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91ED" w14:textId="77777777" w:rsidR="00F028D0" w:rsidRDefault="00000000">
      <w:pPr>
        <w:pStyle w:val="Heading2"/>
        <w:spacing w:before="180" w:after="100" w:line="280" w:lineRule="exact"/>
      </w:pPr>
      <w:r>
        <w:rPr>
          <w:rFonts w:ascii="Arial" w:hAnsi="Arial"/>
          <w:sz w:val="22"/>
        </w:rPr>
        <w:t>QF5210 | 12 ETF PROJECT</w:t>
      </w:r>
    </w:p>
    <w:p w14:paraId="69FF108E" w14:textId="77777777" w:rsidR="00F028D0" w:rsidRDefault="00000000">
      <w:pPr>
        <w:pStyle w:val="Title"/>
        <w:keepNext/>
        <w:spacing w:after="240" w:line="580" w:lineRule="exact"/>
      </w:pPr>
      <w:r>
        <w:rPr>
          <w:rFonts w:ascii="Arial" w:hAnsi="Arial"/>
          <w:b/>
          <w:sz w:val="48"/>
        </w:rPr>
        <w:t>Portfolio strategy evaluation</w:t>
      </w:r>
    </w:p>
    <w:p w14:paraId="792B0128" w14:textId="77777777" w:rsidR="00F028D0" w:rsidRDefault="00000000">
      <w:pPr>
        <w:spacing w:after="120" w:line="230" w:lineRule="exact"/>
      </w:pPr>
      <w:r>
        <w:rPr>
          <w:color w:val="536575"/>
          <w:sz w:val="17"/>
        </w:rPr>
        <w:t>Revised report | 3 percentage point rebalancing band</w:t>
      </w:r>
      <w:r>
        <w:rPr>
          <w:color w:val="536575"/>
          <w:sz w:val="17"/>
        </w:rPr>
        <w:br/>
        <w:t>Data through 23 October 2026 | Four models and three periods</w:t>
      </w:r>
    </w:p>
    <w:p w14:paraId="01D8591D" w14:textId="77777777" w:rsidR="00F028D0" w:rsidRDefault="00000000">
      <w:pPr>
        <w:pStyle w:val="Heading1"/>
        <w:spacing w:before="0" w:after="200" w:line="400" w:lineRule="exact"/>
      </w:pPr>
      <w:r>
        <w:rPr>
          <w:rFonts w:ascii="Arial" w:hAnsi="Arial"/>
          <w:sz w:val="32"/>
        </w:rPr>
        <w:t>1 Problem and objective</w:t>
      </w:r>
    </w:p>
    <w:p w14:paraId="63DF717E" w14:textId="77777777" w:rsidR="00F028D0" w:rsidRDefault="00000000">
      <w:pPr>
        <w:pStyle w:val="Heading2"/>
        <w:spacing w:before="180" w:after="100" w:line="280" w:lineRule="exact"/>
      </w:pPr>
      <w:r>
        <w:rPr>
          <w:rFonts w:ascii="Arial" w:hAnsi="Arial"/>
          <w:sz w:val="22"/>
        </w:rPr>
        <w:t>The problem</w:t>
      </w:r>
    </w:p>
    <w:p w14:paraId="0E11E551" w14:textId="77777777" w:rsidR="00F028D0" w:rsidRDefault="00000000">
      <w:pPr>
        <w:spacing w:after="160" w:line="280" w:lineRule="exact"/>
      </w:pPr>
      <w:r>
        <w:rPr>
          <w:color w:val="243746"/>
          <w:sz w:val="20"/>
        </w:rPr>
        <w:t>A portfolio can contain several ETFs and still concentrate its risk in a few overlapping market exposures. Selecting past winners alone also leaves the portfolio exposed to changing volatility and sustained market declines. The project therefore examines whether systematic allocation and trend rules improve the performance of a simple momentum portfolio after trading costs.</w:t>
      </w:r>
    </w:p>
    <w:p w14:paraId="5F97062D" w14:textId="77777777" w:rsidR="00F028D0" w:rsidRDefault="00000000">
      <w:pPr>
        <w:pStyle w:val="Heading2"/>
        <w:spacing w:before="180" w:after="100" w:line="280" w:lineRule="exact"/>
      </w:pPr>
      <w:r>
        <w:rPr>
          <w:rFonts w:ascii="Arial" w:hAnsi="Arial"/>
          <w:sz w:val="22"/>
        </w:rPr>
        <w:t>The objective</w:t>
      </w:r>
    </w:p>
    <w:p w14:paraId="3FD4DD91" w14:textId="77777777" w:rsidR="00F028D0" w:rsidRDefault="00000000">
      <w:pPr>
        <w:spacing w:after="160" w:line="280" w:lineRule="exact"/>
      </w:pPr>
      <w:r>
        <w:rPr>
          <w:color w:val="243746"/>
          <w:sz w:val="20"/>
        </w:rPr>
        <w:t>Develop a transparent trading strategy that selects ETFs, updates risk estimates and produces portfolio targets using information available at each decision date. Evaluate both profitability and downside risk, and determine whether each additional modelling step offers enough benefit to justify its complexity.</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4420"/>
        <w:gridCol w:w="5560"/>
      </w:tblGrid>
      <w:tr w:rsidR="00F028D0" w14:paraId="6EBC59CC" w14:textId="77777777">
        <w:trPr>
          <w:cantSplit/>
          <w:tblHeader/>
        </w:trPr>
        <w:tc>
          <w:tcPr>
            <w:tcW w:w="4420" w:type="dxa"/>
            <w:shd w:val="clear" w:color="auto" w:fill="15344A"/>
            <w:tcMar>
              <w:top w:w="100" w:type="dxa"/>
              <w:left w:w="100" w:type="dxa"/>
              <w:bottom w:w="100" w:type="dxa"/>
              <w:right w:w="100" w:type="dxa"/>
            </w:tcMar>
          </w:tcPr>
          <w:p w14:paraId="6444C8C2" w14:textId="77777777" w:rsidR="00F028D0" w:rsidRDefault="00000000">
            <w:pPr>
              <w:widowControl w:val="0"/>
              <w:spacing w:after="0" w:line="224" w:lineRule="exact"/>
            </w:pPr>
            <w:r>
              <w:rPr>
                <w:b/>
                <w:color w:val="FFFFFF"/>
                <w:sz w:val="17"/>
              </w:rPr>
              <w:t>Research question</w:t>
            </w:r>
          </w:p>
        </w:tc>
        <w:tc>
          <w:tcPr>
            <w:tcW w:w="5560" w:type="dxa"/>
            <w:shd w:val="clear" w:color="auto" w:fill="15344A"/>
            <w:tcMar>
              <w:top w:w="100" w:type="dxa"/>
              <w:left w:w="100" w:type="dxa"/>
              <w:bottom w:w="100" w:type="dxa"/>
              <w:right w:w="100" w:type="dxa"/>
            </w:tcMar>
          </w:tcPr>
          <w:p w14:paraId="3DD6A673" w14:textId="77777777" w:rsidR="00F028D0" w:rsidRDefault="00000000">
            <w:pPr>
              <w:widowControl w:val="0"/>
              <w:spacing w:after="0" w:line="224" w:lineRule="exact"/>
            </w:pPr>
            <w:r>
              <w:rPr>
                <w:b/>
                <w:color w:val="FFFFFF"/>
                <w:sz w:val="17"/>
              </w:rPr>
              <w:t>Comparison used</w:t>
            </w:r>
          </w:p>
        </w:tc>
      </w:tr>
      <w:tr w:rsidR="00F028D0" w14:paraId="00DE7300" w14:textId="77777777">
        <w:trPr>
          <w:cantSplit/>
        </w:trPr>
        <w:tc>
          <w:tcPr>
            <w:tcW w:w="4420" w:type="dxa"/>
            <w:shd w:val="clear" w:color="auto" w:fill="FFFFFF"/>
            <w:tcMar>
              <w:top w:w="100" w:type="dxa"/>
              <w:left w:w="100" w:type="dxa"/>
              <w:bottom w:w="100" w:type="dxa"/>
              <w:right w:w="100" w:type="dxa"/>
            </w:tcMar>
          </w:tcPr>
          <w:p w14:paraId="4ACDE703" w14:textId="77777777" w:rsidR="00F028D0" w:rsidRDefault="00000000">
            <w:pPr>
              <w:widowControl w:val="0"/>
              <w:spacing w:after="0" w:line="228" w:lineRule="exact"/>
            </w:pPr>
            <w:r>
              <w:rPr>
                <w:color w:val="243746"/>
                <w:sz w:val="17"/>
              </w:rPr>
              <w:t>Does the momentum portfolio add value?</w:t>
            </w:r>
          </w:p>
        </w:tc>
        <w:tc>
          <w:tcPr>
            <w:tcW w:w="5560" w:type="dxa"/>
            <w:shd w:val="clear" w:color="auto" w:fill="FFFFFF"/>
            <w:tcMar>
              <w:top w:w="100" w:type="dxa"/>
              <w:left w:w="100" w:type="dxa"/>
              <w:bottom w:w="100" w:type="dxa"/>
              <w:right w:w="100" w:type="dxa"/>
            </w:tcMar>
          </w:tcPr>
          <w:p w14:paraId="58243A53" w14:textId="77777777" w:rsidR="00F028D0" w:rsidRDefault="00000000">
            <w:pPr>
              <w:widowControl w:val="0"/>
              <w:spacing w:after="0" w:line="228" w:lineRule="exact"/>
            </w:pPr>
            <w:r>
              <w:rPr>
                <w:color w:val="243746"/>
                <w:sz w:val="17"/>
              </w:rPr>
              <w:t>M1 versus a 12 ETF buy-and-hold portfolio and SPY buy and hold.</w:t>
            </w:r>
          </w:p>
        </w:tc>
      </w:tr>
      <w:tr w:rsidR="00F028D0" w14:paraId="4141B159" w14:textId="77777777">
        <w:trPr>
          <w:cantSplit/>
        </w:trPr>
        <w:tc>
          <w:tcPr>
            <w:tcW w:w="4420" w:type="dxa"/>
            <w:shd w:val="clear" w:color="auto" w:fill="EEF5F7"/>
            <w:tcMar>
              <w:top w:w="100" w:type="dxa"/>
              <w:left w:w="100" w:type="dxa"/>
              <w:bottom w:w="100" w:type="dxa"/>
              <w:right w:w="100" w:type="dxa"/>
            </w:tcMar>
          </w:tcPr>
          <w:p w14:paraId="70EE693D" w14:textId="77777777" w:rsidR="00F028D0" w:rsidRDefault="00000000">
            <w:pPr>
              <w:widowControl w:val="0"/>
              <w:spacing w:after="0" w:line="228" w:lineRule="exact"/>
            </w:pPr>
            <w:r>
              <w:rPr>
                <w:color w:val="243746"/>
                <w:sz w:val="17"/>
              </w:rPr>
              <w:t>Does recent volatility help allocation?</w:t>
            </w:r>
          </w:p>
        </w:tc>
        <w:tc>
          <w:tcPr>
            <w:tcW w:w="5560" w:type="dxa"/>
            <w:shd w:val="clear" w:color="auto" w:fill="EEF5F7"/>
            <w:tcMar>
              <w:top w:w="100" w:type="dxa"/>
              <w:left w:w="100" w:type="dxa"/>
              <w:bottom w:w="100" w:type="dxa"/>
              <w:right w:w="100" w:type="dxa"/>
            </w:tcMar>
          </w:tcPr>
          <w:p w14:paraId="054849BE" w14:textId="77777777" w:rsidR="00F028D0" w:rsidRDefault="00000000">
            <w:pPr>
              <w:widowControl w:val="0"/>
              <w:spacing w:after="0" w:line="228" w:lineRule="exact"/>
            </w:pPr>
            <w:r>
              <w:rPr>
                <w:color w:val="243746"/>
                <w:sz w:val="17"/>
              </w:rPr>
              <w:t>M2 versus M1, with the same ETF rankings and execution rules.</w:t>
            </w:r>
          </w:p>
        </w:tc>
      </w:tr>
      <w:tr w:rsidR="00F028D0" w14:paraId="350912B2" w14:textId="77777777">
        <w:trPr>
          <w:cantSplit/>
        </w:trPr>
        <w:tc>
          <w:tcPr>
            <w:tcW w:w="4420" w:type="dxa"/>
            <w:shd w:val="clear" w:color="auto" w:fill="FFFFFF"/>
            <w:tcMar>
              <w:top w:w="100" w:type="dxa"/>
              <w:left w:w="100" w:type="dxa"/>
              <w:bottom w:w="100" w:type="dxa"/>
              <w:right w:w="100" w:type="dxa"/>
            </w:tcMar>
          </w:tcPr>
          <w:p w14:paraId="103D8D6F" w14:textId="77777777" w:rsidR="00F028D0" w:rsidRDefault="00000000">
            <w:pPr>
              <w:widowControl w:val="0"/>
              <w:spacing w:after="0" w:line="228" w:lineRule="exact"/>
            </w:pPr>
            <w:r>
              <w:rPr>
                <w:color w:val="243746"/>
                <w:sz w:val="17"/>
              </w:rPr>
              <w:t>Do conditional risk forecasts help?</w:t>
            </w:r>
          </w:p>
        </w:tc>
        <w:tc>
          <w:tcPr>
            <w:tcW w:w="5560" w:type="dxa"/>
            <w:shd w:val="clear" w:color="auto" w:fill="FFFFFF"/>
            <w:tcMar>
              <w:top w:w="100" w:type="dxa"/>
              <w:left w:w="100" w:type="dxa"/>
              <w:bottom w:w="100" w:type="dxa"/>
              <w:right w:w="100" w:type="dxa"/>
            </w:tcMar>
          </w:tcPr>
          <w:p w14:paraId="24679698" w14:textId="77777777" w:rsidR="00F028D0" w:rsidRDefault="00000000">
            <w:pPr>
              <w:widowControl w:val="0"/>
              <w:spacing w:after="0" w:line="228" w:lineRule="exact"/>
            </w:pPr>
            <w:r>
              <w:rPr>
                <w:color w:val="243746"/>
                <w:sz w:val="17"/>
              </w:rPr>
              <w:t>M3 versus M2, using matched forecast errors and net portfolio results.</w:t>
            </w:r>
          </w:p>
        </w:tc>
      </w:tr>
      <w:tr w:rsidR="00F028D0" w14:paraId="2CCBDD70" w14:textId="77777777">
        <w:trPr>
          <w:cantSplit/>
        </w:trPr>
        <w:tc>
          <w:tcPr>
            <w:tcW w:w="4420" w:type="dxa"/>
            <w:shd w:val="clear" w:color="auto" w:fill="EEF5F7"/>
            <w:tcMar>
              <w:top w:w="100" w:type="dxa"/>
              <w:left w:w="100" w:type="dxa"/>
              <w:bottom w:w="100" w:type="dxa"/>
              <w:right w:w="100" w:type="dxa"/>
            </w:tcMar>
          </w:tcPr>
          <w:p w14:paraId="381F0976" w14:textId="77777777" w:rsidR="00F028D0" w:rsidRDefault="00000000">
            <w:pPr>
              <w:widowControl w:val="0"/>
              <w:spacing w:after="0" w:line="228" w:lineRule="exact"/>
            </w:pPr>
            <w:r>
              <w:rPr>
                <w:color w:val="243746"/>
                <w:sz w:val="17"/>
              </w:rPr>
              <w:t>Does an absolute trend filter help?</w:t>
            </w:r>
          </w:p>
        </w:tc>
        <w:tc>
          <w:tcPr>
            <w:tcW w:w="5560" w:type="dxa"/>
            <w:shd w:val="clear" w:color="auto" w:fill="EEF5F7"/>
            <w:tcMar>
              <w:top w:w="100" w:type="dxa"/>
              <w:left w:w="100" w:type="dxa"/>
              <w:bottom w:w="100" w:type="dxa"/>
              <w:right w:w="100" w:type="dxa"/>
            </w:tcMar>
          </w:tcPr>
          <w:p w14:paraId="19BAC2B2" w14:textId="77777777" w:rsidR="00F028D0" w:rsidRDefault="00000000">
            <w:pPr>
              <w:widowControl w:val="0"/>
              <w:spacing w:after="0" w:line="228" w:lineRule="exact"/>
            </w:pPr>
            <w:r>
              <w:rPr>
                <w:color w:val="243746"/>
                <w:sz w:val="17"/>
              </w:rPr>
              <w:t>M4 versus M3, emphasizing return, volatility and drawdown trade-offs.</w:t>
            </w:r>
          </w:p>
        </w:tc>
      </w:tr>
    </w:tbl>
    <w:p w14:paraId="23FAE310" w14:textId="77777777" w:rsidR="00F028D0" w:rsidRDefault="00F028D0">
      <w:pPr>
        <w:spacing w:after="0" w:line="140" w:lineRule="exact"/>
      </w:pPr>
    </w:p>
    <w:p w14:paraId="6AE59A54" w14:textId="77777777" w:rsidR="00F028D0" w:rsidRDefault="00000000">
      <w:pPr>
        <w:pStyle w:val="Heading2"/>
        <w:spacing w:before="180" w:after="100" w:line="280" w:lineRule="exact"/>
      </w:pPr>
      <w:r>
        <w:rPr>
          <w:rFonts w:ascii="Arial" w:hAnsi="Arial"/>
          <w:sz w:val="22"/>
        </w:rPr>
        <w:t>The four-model progression</w:t>
      </w:r>
    </w:p>
    <w:p w14:paraId="055E673B" w14:textId="77777777" w:rsidR="00F028D0" w:rsidRDefault="00000000">
      <w:pPr>
        <w:spacing w:after="160" w:line="280" w:lineRule="exact"/>
      </w:pPr>
      <w:r>
        <w:rPr>
          <w:b/>
          <w:color w:val="243746"/>
          <w:sz w:val="20"/>
        </w:rPr>
        <w:t>M1:</w:t>
      </w:r>
      <w:r>
        <w:rPr>
          <w:color w:val="243746"/>
          <w:sz w:val="20"/>
        </w:rPr>
        <w:t xml:space="preserve"> 12-1 momentum with equal weights. </w:t>
      </w:r>
      <w:r>
        <w:rPr>
          <w:b/>
          <w:color w:val="243746"/>
          <w:sz w:val="20"/>
        </w:rPr>
        <w:t>M2:</w:t>
      </w:r>
      <w:r>
        <w:rPr>
          <w:color w:val="243746"/>
          <w:sz w:val="20"/>
        </w:rPr>
        <w:t xml:space="preserve"> the same selection with inverse historical-volatility weights. </w:t>
      </w:r>
      <w:r>
        <w:rPr>
          <w:b/>
          <w:color w:val="243746"/>
          <w:sz w:val="20"/>
        </w:rPr>
        <w:t>M3:</w:t>
      </w:r>
      <w:r>
        <w:rPr>
          <w:color w:val="243746"/>
          <w:sz w:val="20"/>
        </w:rPr>
        <w:t xml:space="preserve"> inverse GARCH forecast-volatility weights. </w:t>
      </w:r>
      <w:r>
        <w:rPr>
          <w:b/>
          <w:color w:val="243746"/>
          <w:sz w:val="20"/>
        </w:rPr>
        <w:t>M4:</w:t>
      </w:r>
      <w:r>
        <w:rPr>
          <w:color w:val="243746"/>
          <w:sz w:val="20"/>
        </w:rPr>
        <w:t xml:space="preserve"> M3 plus a 200-day moving-average filter that transfers failing allocations to BIL.</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2280"/>
        <w:gridCol w:w="5500"/>
        <w:gridCol w:w="2200"/>
      </w:tblGrid>
      <w:tr w:rsidR="00F028D0" w14:paraId="2BABE6FA" w14:textId="77777777">
        <w:trPr>
          <w:cantSplit/>
          <w:tblHeader/>
        </w:trPr>
        <w:tc>
          <w:tcPr>
            <w:tcW w:w="2280" w:type="dxa"/>
            <w:shd w:val="clear" w:color="auto" w:fill="15344A"/>
            <w:tcMar>
              <w:top w:w="100" w:type="dxa"/>
              <w:left w:w="100" w:type="dxa"/>
              <w:bottom w:w="100" w:type="dxa"/>
              <w:right w:w="100" w:type="dxa"/>
            </w:tcMar>
          </w:tcPr>
          <w:p w14:paraId="11AAE654" w14:textId="77777777" w:rsidR="00F028D0" w:rsidRDefault="00000000">
            <w:pPr>
              <w:widowControl w:val="0"/>
              <w:spacing w:after="0" w:line="224" w:lineRule="exact"/>
            </w:pPr>
            <w:r>
              <w:rPr>
                <w:b/>
                <w:color w:val="FFFFFF"/>
                <w:sz w:val="17"/>
              </w:rPr>
              <w:t>Sample</w:t>
            </w:r>
          </w:p>
        </w:tc>
        <w:tc>
          <w:tcPr>
            <w:tcW w:w="5500" w:type="dxa"/>
            <w:shd w:val="clear" w:color="auto" w:fill="15344A"/>
            <w:tcMar>
              <w:top w:w="100" w:type="dxa"/>
              <w:left w:w="100" w:type="dxa"/>
              <w:bottom w:w="100" w:type="dxa"/>
              <w:right w:w="100" w:type="dxa"/>
            </w:tcMar>
          </w:tcPr>
          <w:p w14:paraId="6452D837" w14:textId="77777777" w:rsidR="00F028D0" w:rsidRDefault="00000000">
            <w:pPr>
              <w:widowControl w:val="0"/>
              <w:spacing w:after="0" w:line="224" w:lineRule="exact"/>
            </w:pPr>
            <w:r>
              <w:rPr>
                <w:b/>
                <w:color w:val="FFFFFF"/>
                <w:sz w:val="17"/>
              </w:rPr>
              <w:t>Dates</w:t>
            </w:r>
          </w:p>
        </w:tc>
        <w:tc>
          <w:tcPr>
            <w:tcW w:w="2200" w:type="dxa"/>
            <w:shd w:val="clear" w:color="auto" w:fill="15344A"/>
            <w:tcMar>
              <w:top w:w="100" w:type="dxa"/>
              <w:left w:w="100" w:type="dxa"/>
              <w:bottom w:w="100" w:type="dxa"/>
              <w:right w:w="100" w:type="dxa"/>
            </w:tcMar>
          </w:tcPr>
          <w:p w14:paraId="593D9C8E" w14:textId="77777777" w:rsidR="00F028D0" w:rsidRDefault="00000000">
            <w:pPr>
              <w:widowControl w:val="0"/>
              <w:spacing w:after="0" w:line="224" w:lineRule="exact"/>
            </w:pPr>
            <w:r>
              <w:rPr>
                <w:b/>
                <w:color w:val="FFFFFF"/>
                <w:sz w:val="17"/>
              </w:rPr>
              <w:t>Observations</w:t>
            </w:r>
          </w:p>
        </w:tc>
      </w:tr>
      <w:tr w:rsidR="00F028D0" w14:paraId="57A28041" w14:textId="77777777">
        <w:trPr>
          <w:cantSplit/>
        </w:trPr>
        <w:tc>
          <w:tcPr>
            <w:tcW w:w="2280" w:type="dxa"/>
            <w:shd w:val="clear" w:color="auto" w:fill="FFFFFF"/>
            <w:tcMar>
              <w:top w:w="100" w:type="dxa"/>
              <w:left w:w="100" w:type="dxa"/>
              <w:bottom w:w="100" w:type="dxa"/>
              <w:right w:w="100" w:type="dxa"/>
            </w:tcMar>
          </w:tcPr>
          <w:p w14:paraId="7CC8D42A" w14:textId="77777777" w:rsidR="00F028D0" w:rsidRDefault="00000000">
            <w:pPr>
              <w:widowControl w:val="0"/>
              <w:spacing w:after="0" w:line="228" w:lineRule="exact"/>
            </w:pPr>
            <w:r>
              <w:rPr>
                <w:color w:val="243746"/>
                <w:sz w:val="17"/>
              </w:rPr>
              <w:t>Training</w:t>
            </w:r>
          </w:p>
        </w:tc>
        <w:tc>
          <w:tcPr>
            <w:tcW w:w="5500" w:type="dxa"/>
            <w:shd w:val="clear" w:color="auto" w:fill="FFFFFF"/>
            <w:tcMar>
              <w:top w:w="100" w:type="dxa"/>
              <w:left w:w="100" w:type="dxa"/>
              <w:bottom w:w="100" w:type="dxa"/>
              <w:right w:w="100" w:type="dxa"/>
            </w:tcMar>
          </w:tcPr>
          <w:p w14:paraId="3F805D2C" w14:textId="77777777" w:rsidR="00F028D0" w:rsidRDefault="00000000">
            <w:pPr>
              <w:widowControl w:val="0"/>
              <w:spacing w:after="0" w:line="228" w:lineRule="exact"/>
            </w:pPr>
            <w:r>
              <w:rPr>
                <w:color w:val="243746"/>
                <w:sz w:val="17"/>
              </w:rPr>
              <w:t>5 Jan 2010 - 30 Dec 2022</w:t>
            </w:r>
          </w:p>
        </w:tc>
        <w:tc>
          <w:tcPr>
            <w:tcW w:w="2200" w:type="dxa"/>
            <w:shd w:val="clear" w:color="auto" w:fill="FFFFFF"/>
            <w:tcMar>
              <w:top w:w="100" w:type="dxa"/>
              <w:left w:w="100" w:type="dxa"/>
              <w:bottom w:w="100" w:type="dxa"/>
              <w:right w:w="100" w:type="dxa"/>
            </w:tcMar>
          </w:tcPr>
          <w:p w14:paraId="3A833C06" w14:textId="77777777" w:rsidR="00F028D0" w:rsidRDefault="00000000">
            <w:pPr>
              <w:widowControl w:val="0"/>
              <w:spacing w:after="0" w:line="228" w:lineRule="exact"/>
            </w:pPr>
            <w:r>
              <w:rPr>
                <w:color w:val="243746"/>
                <w:sz w:val="17"/>
              </w:rPr>
              <w:t>3,271 returns</w:t>
            </w:r>
          </w:p>
        </w:tc>
      </w:tr>
      <w:tr w:rsidR="00F028D0" w14:paraId="7CDA8CD8" w14:textId="77777777">
        <w:trPr>
          <w:cantSplit/>
        </w:trPr>
        <w:tc>
          <w:tcPr>
            <w:tcW w:w="2280" w:type="dxa"/>
            <w:shd w:val="clear" w:color="auto" w:fill="EEF5F7"/>
            <w:tcMar>
              <w:top w:w="100" w:type="dxa"/>
              <w:left w:w="100" w:type="dxa"/>
              <w:bottom w:w="100" w:type="dxa"/>
              <w:right w:w="100" w:type="dxa"/>
            </w:tcMar>
          </w:tcPr>
          <w:p w14:paraId="101F21CC" w14:textId="77777777" w:rsidR="00F028D0" w:rsidRDefault="00000000">
            <w:pPr>
              <w:widowControl w:val="0"/>
              <w:spacing w:after="0" w:line="228" w:lineRule="exact"/>
            </w:pPr>
            <w:r>
              <w:rPr>
                <w:color w:val="243746"/>
                <w:sz w:val="17"/>
              </w:rPr>
              <w:t>Validation</w:t>
            </w:r>
          </w:p>
        </w:tc>
        <w:tc>
          <w:tcPr>
            <w:tcW w:w="5500" w:type="dxa"/>
            <w:shd w:val="clear" w:color="auto" w:fill="EEF5F7"/>
            <w:tcMar>
              <w:top w:w="100" w:type="dxa"/>
              <w:left w:w="100" w:type="dxa"/>
              <w:bottom w:w="100" w:type="dxa"/>
              <w:right w:w="100" w:type="dxa"/>
            </w:tcMar>
          </w:tcPr>
          <w:p w14:paraId="15603CF8" w14:textId="77777777" w:rsidR="00F028D0" w:rsidRDefault="00000000">
            <w:pPr>
              <w:widowControl w:val="0"/>
              <w:spacing w:after="0" w:line="228" w:lineRule="exact"/>
            </w:pPr>
            <w:r>
              <w:rPr>
                <w:color w:val="243746"/>
                <w:sz w:val="17"/>
              </w:rPr>
              <w:t>3 Jan 2023 - 30 Sep 2026</w:t>
            </w:r>
          </w:p>
        </w:tc>
        <w:tc>
          <w:tcPr>
            <w:tcW w:w="2200" w:type="dxa"/>
            <w:shd w:val="clear" w:color="auto" w:fill="EEF5F7"/>
            <w:tcMar>
              <w:top w:w="100" w:type="dxa"/>
              <w:left w:w="100" w:type="dxa"/>
              <w:bottom w:w="100" w:type="dxa"/>
              <w:right w:w="100" w:type="dxa"/>
            </w:tcMar>
          </w:tcPr>
          <w:p w14:paraId="280FAFDE" w14:textId="77777777" w:rsidR="00F028D0" w:rsidRDefault="00000000">
            <w:pPr>
              <w:widowControl w:val="0"/>
              <w:spacing w:after="0" w:line="228" w:lineRule="exact"/>
            </w:pPr>
            <w:r>
              <w:rPr>
                <w:color w:val="243746"/>
                <w:sz w:val="17"/>
              </w:rPr>
              <w:t>939 returns</w:t>
            </w:r>
          </w:p>
        </w:tc>
      </w:tr>
      <w:tr w:rsidR="00F028D0" w14:paraId="77738733" w14:textId="77777777">
        <w:trPr>
          <w:cantSplit/>
        </w:trPr>
        <w:tc>
          <w:tcPr>
            <w:tcW w:w="2280" w:type="dxa"/>
            <w:shd w:val="clear" w:color="auto" w:fill="FFFFFF"/>
            <w:tcMar>
              <w:top w:w="100" w:type="dxa"/>
              <w:left w:w="100" w:type="dxa"/>
              <w:bottom w:w="100" w:type="dxa"/>
              <w:right w:w="100" w:type="dxa"/>
            </w:tcMar>
          </w:tcPr>
          <w:p w14:paraId="675A3952" w14:textId="77777777" w:rsidR="00F028D0" w:rsidRDefault="00000000">
            <w:pPr>
              <w:widowControl w:val="0"/>
              <w:spacing w:after="0" w:line="228" w:lineRule="exact"/>
            </w:pPr>
            <w:r>
              <w:rPr>
                <w:color w:val="243746"/>
                <w:sz w:val="17"/>
              </w:rPr>
              <w:t>Testing, preliminary</w:t>
            </w:r>
          </w:p>
        </w:tc>
        <w:tc>
          <w:tcPr>
            <w:tcW w:w="5500" w:type="dxa"/>
            <w:shd w:val="clear" w:color="auto" w:fill="FFFFFF"/>
            <w:tcMar>
              <w:top w:w="100" w:type="dxa"/>
              <w:left w:w="100" w:type="dxa"/>
              <w:bottom w:w="100" w:type="dxa"/>
              <w:right w:w="100" w:type="dxa"/>
            </w:tcMar>
          </w:tcPr>
          <w:p w14:paraId="0B55EC90" w14:textId="77777777" w:rsidR="00F028D0" w:rsidRDefault="00000000">
            <w:pPr>
              <w:widowControl w:val="0"/>
              <w:spacing w:after="0" w:line="228" w:lineRule="exact"/>
            </w:pPr>
            <w:r>
              <w:rPr>
                <w:color w:val="243746"/>
                <w:sz w:val="17"/>
              </w:rPr>
              <w:t>1 Oct 2026 - 23 Oct 2026</w:t>
            </w:r>
          </w:p>
        </w:tc>
        <w:tc>
          <w:tcPr>
            <w:tcW w:w="2200" w:type="dxa"/>
            <w:shd w:val="clear" w:color="auto" w:fill="FFFFFF"/>
            <w:tcMar>
              <w:top w:w="100" w:type="dxa"/>
              <w:left w:w="100" w:type="dxa"/>
              <w:bottom w:w="100" w:type="dxa"/>
              <w:right w:w="100" w:type="dxa"/>
            </w:tcMar>
          </w:tcPr>
          <w:p w14:paraId="7A6107C2" w14:textId="77777777" w:rsidR="00F028D0" w:rsidRDefault="00000000">
            <w:pPr>
              <w:widowControl w:val="0"/>
              <w:spacing w:after="0" w:line="228" w:lineRule="exact"/>
            </w:pPr>
            <w:r>
              <w:rPr>
                <w:color w:val="243746"/>
                <w:sz w:val="17"/>
              </w:rPr>
              <w:t>17 returns</w:t>
            </w:r>
          </w:p>
        </w:tc>
      </w:tr>
    </w:tbl>
    <w:p w14:paraId="261694C2" w14:textId="77777777" w:rsidR="00F028D0" w:rsidRDefault="00F028D0">
      <w:pPr>
        <w:spacing w:after="0" w:line="140" w:lineRule="exact"/>
      </w:pPr>
    </w:p>
    <w:p w14:paraId="4B55993D" w14:textId="77777777" w:rsidR="00F028D0" w:rsidRDefault="00000000">
      <w:pPr>
        <w:spacing w:after="120" w:line="230" w:lineRule="exact"/>
      </w:pPr>
      <w:r>
        <w:rPr>
          <w:color w:val="536575"/>
          <w:sz w:val="17"/>
        </w:rPr>
        <w:t>The analysis uses three chronological periods. Training provides the long historical sample for examining behaviour across market conditions; validation compares model performance and robustness; testing reports the available October results. GARCH coefficients are re-estimated on rolling windows throughout. The central question is whether each additional component improves net return or risk control consistently.</w:t>
      </w:r>
    </w:p>
    <w:p w14:paraId="2DE48CEE" w14:textId="77777777" w:rsidR="00F028D0" w:rsidRDefault="00000000">
      <w:pPr>
        <w:spacing w:after="120" w:line="230" w:lineRule="exact"/>
      </w:pPr>
      <w:r>
        <w:rPr>
          <w:color w:val="536575"/>
          <w:sz w:val="17"/>
        </w:rPr>
        <w:t>The project follows a single progression: define a diversified ETF universe, rank relative momentum, adjust position sizes for risk, and add an absolute-trend safeguard. The comparisons isolate the contribution of each step. Sections 2–8 develop this argument; Section 9 connects the findings to the course requirements.</w:t>
      </w:r>
    </w:p>
    <w:p w14:paraId="33FF6326" w14:textId="77777777" w:rsidR="00F028D0" w:rsidRDefault="00000000">
      <w:pPr>
        <w:spacing w:after="0" w:line="20" w:lineRule="exact"/>
      </w:pPr>
      <w:r>
        <w:br w:type="page"/>
      </w:r>
    </w:p>
    <w:p w14:paraId="678B76BA" w14:textId="77777777" w:rsidR="00F028D0" w:rsidRDefault="00000000">
      <w:pPr>
        <w:pStyle w:val="Heading1"/>
        <w:spacing w:before="0" w:after="200" w:line="400" w:lineRule="exact"/>
      </w:pPr>
      <w:r>
        <w:rPr>
          <w:rFonts w:ascii="Arial" w:hAnsi="Arial"/>
          <w:sz w:val="32"/>
        </w:rPr>
        <w:lastRenderedPageBreak/>
        <w:t>2 Portfolio assets and assumptions</w:t>
      </w:r>
    </w:p>
    <w:p w14:paraId="6C56BA2C" w14:textId="77777777" w:rsidR="00F028D0" w:rsidRDefault="00000000">
      <w:pPr>
        <w:spacing w:after="120" w:line="230" w:lineRule="exact"/>
      </w:pPr>
      <w:r>
        <w:rPr>
          <w:color w:val="536575"/>
          <w:sz w:val="17"/>
        </w:rPr>
        <w:t>The investment universe contains 12 ETFs. Eleven are eligible for momentum ranking; BIL is the reserve asset. The following roles describe the intended exposures, not a guarantee of diversification.</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860"/>
        <w:gridCol w:w="4300"/>
        <w:gridCol w:w="4820"/>
      </w:tblGrid>
      <w:tr w:rsidR="00F028D0" w14:paraId="43A4596A" w14:textId="77777777">
        <w:trPr>
          <w:cantSplit/>
          <w:tblHeader/>
        </w:trPr>
        <w:tc>
          <w:tcPr>
            <w:tcW w:w="860" w:type="dxa"/>
            <w:shd w:val="clear" w:color="auto" w:fill="15344A"/>
            <w:tcMar>
              <w:top w:w="100" w:type="dxa"/>
              <w:left w:w="100" w:type="dxa"/>
              <w:bottom w:w="100" w:type="dxa"/>
              <w:right w:w="100" w:type="dxa"/>
            </w:tcMar>
          </w:tcPr>
          <w:p w14:paraId="56312CCF" w14:textId="77777777" w:rsidR="00F028D0" w:rsidRDefault="00000000">
            <w:pPr>
              <w:widowControl w:val="0"/>
              <w:spacing w:after="0" w:line="224" w:lineRule="exact"/>
            </w:pPr>
            <w:r>
              <w:rPr>
                <w:b/>
                <w:color w:val="FFFFFF"/>
                <w:sz w:val="17"/>
              </w:rPr>
              <w:t>ETF</w:t>
            </w:r>
          </w:p>
        </w:tc>
        <w:tc>
          <w:tcPr>
            <w:tcW w:w="4300" w:type="dxa"/>
            <w:shd w:val="clear" w:color="auto" w:fill="15344A"/>
            <w:tcMar>
              <w:top w:w="100" w:type="dxa"/>
              <w:left w:w="100" w:type="dxa"/>
              <w:bottom w:w="100" w:type="dxa"/>
              <w:right w:w="100" w:type="dxa"/>
            </w:tcMar>
          </w:tcPr>
          <w:p w14:paraId="3790E0BC" w14:textId="77777777" w:rsidR="00F028D0" w:rsidRDefault="00000000">
            <w:pPr>
              <w:widowControl w:val="0"/>
              <w:spacing w:after="0" w:line="224" w:lineRule="exact"/>
            </w:pPr>
            <w:r>
              <w:rPr>
                <w:b/>
                <w:color w:val="FFFFFF"/>
                <w:sz w:val="17"/>
              </w:rPr>
              <w:t>Exposure</w:t>
            </w:r>
          </w:p>
        </w:tc>
        <w:tc>
          <w:tcPr>
            <w:tcW w:w="4820" w:type="dxa"/>
            <w:shd w:val="clear" w:color="auto" w:fill="15344A"/>
            <w:tcMar>
              <w:top w:w="100" w:type="dxa"/>
              <w:left w:w="100" w:type="dxa"/>
              <w:bottom w:w="100" w:type="dxa"/>
              <w:right w:w="100" w:type="dxa"/>
            </w:tcMar>
          </w:tcPr>
          <w:p w14:paraId="4C0A567A" w14:textId="77777777" w:rsidR="00F028D0" w:rsidRDefault="00000000">
            <w:pPr>
              <w:widowControl w:val="0"/>
              <w:spacing w:after="0" w:line="224" w:lineRule="exact"/>
            </w:pPr>
            <w:r>
              <w:rPr>
                <w:b/>
                <w:color w:val="FFFFFF"/>
                <w:sz w:val="17"/>
              </w:rPr>
              <w:t>Role in the study</w:t>
            </w:r>
          </w:p>
        </w:tc>
      </w:tr>
      <w:tr w:rsidR="00F028D0" w14:paraId="194B97F7" w14:textId="77777777">
        <w:trPr>
          <w:cantSplit/>
        </w:trPr>
        <w:tc>
          <w:tcPr>
            <w:tcW w:w="860" w:type="dxa"/>
            <w:shd w:val="clear" w:color="auto" w:fill="FFFFFF"/>
            <w:tcMar>
              <w:top w:w="60" w:type="dxa"/>
              <w:left w:w="100" w:type="dxa"/>
              <w:bottom w:w="60" w:type="dxa"/>
              <w:right w:w="100" w:type="dxa"/>
            </w:tcMar>
          </w:tcPr>
          <w:p w14:paraId="13072235" w14:textId="77777777" w:rsidR="00F028D0" w:rsidRDefault="00000000">
            <w:pPr>
              <w:widowControl w:val="0"/>
              <w:spacing w:after="0" w:line="204" w:lineRule="exact"/>
            </w:pPr>
            <w:r>
              <w:rPr>
                <w:color w:val="243746"/>
                <w:sz w:val="16"/>
              </w:rPr>
              <w:t>EWS</w:t>
            </w:r>
          </w:p>
        </w:tc>
        <w:tc>
          <w:tcPr>
            <w:tcW w:w="4300" w:type="dxa"/>
            <w:shd w:val="clear" w:color="auto" w:fill="FFFFFF"/>
            <w:tcMar>
              <w:top w:w="60" w:type="dxa"/>
              <w:left w:w="100" w:type="dxa"/>
              <w:bottom w:w="60" w:type="dxa"/>
              <w:right w:w="100" w:type="dxa"/>
            </w:tcMar>
          </w:tcPr>
          <w:p w14:paraId="13B817E9" w14:textId="77777777" w:rsidR="00F028D0" w:rsidRDefault="00000000">
            <w:pPr>
              <w:widowControl w:val="0"/>
              <w:spacing w:after="0" w:line="204" w:lineRule="exact"/>
            </w:pPr>
            <w:r>
              <w:rPr>
                <w:color w:val="243746"/>
                <w:sz w:val="16"/>
              </w:rPr>
              <w:t>Singapore equities</w:t>
            </w:r>
          </w:p>
        </w:tc>
        <w:tc>
          <w:tcPr>
            <w:tcW w:w="4820" w:type="dxa"/>
            <w:shd w:val="clear" w:color="auto" w:fill="FFFFFF"/>
            <w:tcMar>
              <w:top w:w="60" w:type="dxa"/>
              <w:left w:w="100" w:type="dxa"/>
              <w:bottom w:w="60" w:type="dxa"/>
              <w:right w:w="100" w:type="dxa"/>
            </w:tcMar>
          </w:tcPr>
          <w:p w14:paraId="1879F228" w14:textId="77777777" w:rsidR="00F028D0" w:rsidRDefault="00000000">
            <w:pPr>
              <w:widowControl w:val="0"/>
              <w:spacing w:after="0" w:line="204" w:lineRule="exact"/>
            </w:pPr>
            <w:r>
              <w:rPr>
                <w:color w:val="243746"/>
                <w:sz w:val="16"/>
              </w:rPr>
              <w:t>Singapore equity-market exposure.</w:t>
            </w:r>
          </w:p>
        </w:tc>
      </w:tr>
      <w:tr w:rsidR="00F028D0" w14:paraId="7E260C67" w14:textId="77777777">
        <w:trPr>
          <w:cantSplit/>
        </w:trPr>
        <w:tc>
          <w:tcPr>
            <w:tcW w:w="860" w:type="dxa"/>
            <w:shd w:val="clear" w:color="auto" w:fill="EEF5F7"/>
            <w:tcMar>
              <w:top w:w="60" w:type="dxa"/>
              <w:left w:w="100" w:type="dxa"/>
              <w:bottom w:w="60" w:type="dxa"/>
              <w:right w:w="100" w:type="dxa"/>
            </w:tcMar>
          </w:tcPr>
          <w:p w14:paraId="04119163" w14:textId="77777777" w:rsidR="00F028D0" w:rsidRDefault="00000000">
            <w:pPr>
              <w:widowControl w:val="0"/>
              <w:spacing w:after="0" w:line="204" w:lineRule="exact"/>
            </w:pPr>
            <w:r>
              <w:rPr>
                <w:color w:val="243746"/>
                <w:sz w:val="16"/>
              </w:rPr>
              <w:t>SPY</w:t>
            </w:r>
          </w:p>
        </w:tc>
        <w:tc>
          <w:tcPr>
            <w:tcW w:w="4300" w:type="dxa"/>
            <w:shd w:val="clear" w:color="auto" w:fill="EEF5F7"/>
            <w:tcMar>
              <w:top w:w="60" w:type="dxa"/>
              <w:left w:w="100" w:type="dxa"/>
              <w:bottom w:w="60" w:type="dxa"/>
              <w:right w:w="100" w:type="dxa"/>
            </w:tcMar>
          </w:tcPr>
          <w:p w14:paraId="31032E59" w14:textId="77777777" w:rsidR="00F028D0" w:rsidRDefault="00000000">
            <w:pPr>
              <w:widowControl w:val="0"/>
              <w:spacing w:after="0" w:line="204" w:lineRule="exact"/>
            </w:pPr>
            <w:r>
              <w:rPr>
                <w:color w:val="243746"/>
                <w:sz w:val="16"/>
              </w:rPr>
              <w:t>Broad US large-cap equities</w:t>
            </w:r>
          </w:p>
        </w:tc>
        <w:tc>
          <w:tcPr>
            <w:tcW w:w="4820" w:type="dxa"/>
            <w:shd w:val="clear" w:color="auto" w:fill="EEF5F7"/>
            <w:tcMar>
              <w:top w:w="60" w:type="dxa"/>
              <w:left w:w="100" w:type="dxa"/>
              <w:bottom w:w="60" w:type="dxa"/>
              <w:right w:w="100" w:type="dxa"/>
            </w:tcMar>
          </w:tcPr>
          <w:p w14:paraId="6215ECB0" w14:textId="77777777" w:rsidR="00F028D0" w:rsidRDefault="00000000">
            <w:pPr>
              <w:widowControl w:val="0"/>
              <w:spacing w:after="0" w:line="204" w:lineRule="exact"/>
            </w:pPr>
            <w:r>
              <w:rPr>
                <w:color w:val="243746"/>
                <w:sz w:val="16"/>
              </w:rPr>
              <w:t>Broad US equity exposure; separate benchmark.</w:t>
            </w:r>
          </w:p>
        </w:tc>
      </w:tr>
      <w:tr w:rsidR="00F028D0" w14:paraId="79531899" w14:textId="77777777">
        <w:trPr>
          <w:cantSplit/>
        </w:trPr>
        <w:tc>
          <w:tcPr>
            <w:tcW w:w="860" w:type="dxa"/>
            <w:shd w:val="clear" w:color="auto" w:fill="FFFFFF"/>
            <w:tcMar>
              <w:top w:w="60" w:type="dxa"/>
              <w:left w:w="100" w:type="dxa"/>
              <w:bottom w:w="60" w:type="dxa"/>
              <w:right w:w="100" w:type="dxa"/>
            </w:tcMar>
          </w:tcPr>
          <w:p w14:paraId="14B6BDE9" w14:textId="77777777" w:rsidR="00F028D0" w:rsidRDefault="00000000">
            <w:pPr>
              <w:widowControl w:val="0"/>
              <w:spacing w:after="0" w:line="204" w:lineRule="exact"/>
            </w:pPr>
            <w:r>
              <w:rPr>
                <w:color w:val="243746"/>
                <w:sz w:val="16"/>
              </w:rPr>
              <w:t>AGG</w:t>
            </w:r>
          </w:p>
        </w:tc>
        <w:tc>
          <w:tcPr>
            <w:tcW w:w="4300" w:type="dxa"/>
            <w:shd w:val="clear" w:color="auto" w:fill="FFFFFF"/>
            <w:tcMar>
              <w:top w:w="60" w:type="dxa"/>
              <w:left w:w="100" w:type="dxa"/>
              <w:bottom w:w="60" w:type="dxa"/>
              <w:right w:w="100" w:type="dxa"/>
            </w:tcMar>
          </w:tcPr>
          <w:p w14:paraId="41A05C1A" w14:textId="77777777" w:rsidR="00F028D0" w:rsidRDefault="00000000">
            <w:pPr>
              <w:widowControl w:val="0"/>
              <w:spacing w:after="0" w:line="204" w:lineRule="exact"/>
            </w:pPr>
            <w:r>
              <w:rPr>
                <w:color w:val="243746"/>
                <w:sz w:val="16"/>
              </w:rPr>
              <w:t>US investment-grade bonds</w:t>
            </w:r>
          </w:p>
        </w:tc>
        <w:tc>
          <w:tcPr>
            <w:tcW w:w="4820" w:type="dxa"/>
            <w:shd w:val="clear" w:color="auto" w:fill="FFFFFF"/>
            <w:tcMar>
              <w:top w:w="60" w:type="dxa"/>
              <w:left w:w="100" w:type="dxa"/>
              <w:bottom w:w="60" w:type="dxa"/>
              <w:right w:w="100" w:type="dxa"/>
            </w:tcMar>
          </w:tcPr>
          <w:p w14:paraId="3FFA1DB9" w14:textId="77777777" w:rsidR="00F028D0" w:rsidRDefault="00000000">
            <w:pPr>
              <w:widowControl w:val="0"/>
              <w:spacing w:after="0" w:line="204" w:lineRule="exact"/>
            </w:pPr>
            <w:r>
              <w:rPr>
                <w:color w:val="243746"/>
                <w:sz w:val="16"/>
              </w:rPr>
              <w:t>Bond allocation with interest-rate and credit risk.</w:t>
            </w:r>
          </w:p>
        </w:tc>
      </w:tr>
      <w:tr w:rsidR="00F028D0" w14:paraId="14105586" w14:textId="77777777">
        <w:trPr>
          <w:cantSplit/>
        </w:trPr>
        <w:tc>
          <w:tcPr>
            <w:tcW w:w="860" w:type="dxa"/>
            <w:shd w:val="clear" w:color="auto" w:fill="EEF5F7"/>
            <w:tcMar>
              <w:top w:w="60" w:type="dxa"/>
              <w:left w:w="100" w:type="dxa"/>
              <w:bottom w:w="60" w:type="dxa"/>
              <w:right w:w="100" w:type="dxa"/>
            </w:tcMar>
          </w:tcPr>
          <w:p w14:paraId="03E38FFC" w14:textId="77777777" w:rsidR="00F028D0" w:rsidRDefault="00000000">
            <w:pPr>
              <w:widowControl w:val="0"/>
              <w:spacing w:after="0" w:line="204" w:lineRule="exact"/>
            </w:pPr>
            <w:r>
              <w:rPr>
                <w:color w:val="243746"/>
                <w:sz w:val="16"/>
              </w:rPr>
              <w:t>GLD</w:t>
            </w:r>
          </w:p>
        </w:tc>
        <w:tc>
          <w:tcPr>
            <w:tcW w:w="4300" w:type="dxa"/>
            <w:shd w:val="clear" w:color="auto" w:fill="EEF5F7"/>
            <w:tcMar>
              <w:top w:w="60" w:type="dxa"/>
              <w:left w:w="100" w:type="dxa"/>
              <w:bottom w:w="60" w:type="dxa"/>
              <w:right w:w="100" w:type="dxa"/>
            </w:tcMar>
          </w:tcPr>
          <w:p w14:paraId="4C176753" w14:textId="77777777" w:rsidR="00F028D0" w:rsidRDefault="00000000">
            <w:pPr>
              <w:widowControl w:val="0"/>
              <w:spacing w:after="0" w:line="204" w:lineRule="exact"/>
            </w:pPr>
            <w:r>
              <w:rPr>
                <w:color w:val="243746"/>
                <w:sz w:val="16"/>
              </w:rPr>
              <w:t>Gold</w:t>
            </w:r>
          </w:p>
        </w:tc>
        <w:tc>
          <w:tcPr>
            <w:tcW w:w="4820" w:type="dxa"/>
            <w:shd w:val="clear" w:color="auto" w:fill="EEF5F7"/>
            <w:tcMar>
              <w:top w:w="60" w:type="dxa"/>
              <w:left w:w="100" w:type="dxa"/>
              <w:bottom w:w="60" w:type="dxa"/>
              <w:right w:w="100" w:type="dxa"/>
            </w:tcMar>
          </w:tcPr>
          <w:p w14:paraId="38E3BE82" w14:textId="77777777" w:rsidR="00F028D0" w:rsidRDefault="00000000">
            <w:pPr>
              <w:widowControl w:val="0"/>
              <w:spacing w:after="0" w:line="204" w:lineRule="exact"/>
            </w:pPr>
            <w:r>
              <w:rPr>
                <w:color w:val="243746"/>
                <w:sz w:val="16"/>
              </w:rPr>
              <w:t>Gold exposure with different economic drivers.</w:t>
            </w:r>
          </w:p>
        </w:tc>
      </w:tr>
      <w:tr w:rsidR="00F028D0" w14:paraId="2E743D46" w14:textId="77777777">
        <w:trPr>
          <w:cantSplit/>
        </w:trPr>
        <w:tc>
          <w:tcPr>
            <w:tcW w:w="860" w:type="dxa"/>
            <w:shd w:val="clear" w:color="auto" w:fill="FFFFFF"/>
            <w:tcMar>
              <w:top w:w="60" w:type="dxa"/>
              <w:left w:w="100" w:type="dxa"/>
              <w:bottom w:w="60" w:type="dxa"/>
              <w:right w:w="100" w:type="dxa"/>
            </w:tcMar>
          </w:tcPr>
          <w:p w14:paraId="51ADB66B" w14:textId="77777777" w:rsidR="00F028D0" w:rsidRDefault="00000000">
            <w:pPr>
              <w:widowControl w:val="0"/>
              <w:spacing w:after="0" w:line="204" w:lineRule="exact"/>
            </w:pPr>
            <w:r>
              <w:rPr>
                <w:color w:val="243746"/>
                <w:sz w:val="16"/>
              </w:rPr>
              <w:t>BIL</w:t>
            </w:r>
          </w:p>
        </w:tc>
        <w:tc>
          <w:tcPr>
            <w:tcW w:w="4300" w:type="dxa"/>
            <w:shd w:val="clear" w:color="auto" w:fill="FFFFFF"/>
            <w:tcMar>
              <w:top w:w="60" w:type="dxa"/>
              <w:left w:w="100" w:type="dxa"/>
              <w:bottom w:w="60" w:type="dxa"/>
              <w:right w:w="100" w:type="dxa"/>
            </w:tcMar>
          </w:tcPr>
          <w:p w14:paraId="103BFE51" w14:textId="77777777" w:rsidR="00F028D0" w:rsidRDefault="00000000">
            <w:pPr>
              <w:widowControl w:val="0"/>
              <w:spacing w:after="0" w:line="204" w:lineRule="exact"/>
            </w:pPr>
            <w:r>
              <w:rPr>
                <w:color w:val="243746"/>
                <w:sz w:val="16"/>
              </w:rPr>
              <w:t>Short-term US Treasury bills</w:t>
            </w:r>
          </w:p>
        </w:tc>
        <w:tc>
          <w:tcPr>
            <w:tcW w:w="4820" w:type="dxa"/>
            <w:shd w:val="clear" w:color="auto" w:fill="FFFFFF"/>
            <w:tcMar>
              <w:top w:w="60" w:type="dxa"/>
              <w:left w:w="100" w:type="dxa"/>
              <w:bottom w:w="60" w:type="dxa"/>
              <w:right w:w="100" w:type="dxa"/>
            </w:tcMar>
          </w:tcPr>
          <w:p w14:paraId="68981BED" w14:textId="77777777" w:rsidR="00F028D0" w:rsidRDefault="00000000">
            <w:pPr>
              <w:widowControl w:val="0"/>
              <w:spacing w:after="0" w:line="204" w:lineRule="exact"/>
            </w:pPr>
            <w:r>
              <w:rPr>
                <w:color w:val="243746"/>
                <w:sz w:val="16"/>
              </w:rPr>
              <w:t>Reserve allocation and Sharpe reference.</w:t>
            </w:r>
          </w:p>
        </w:tc>
      </w:tr>
      <w:tr w:rsidR="00F028D0" w14:paraId="0638F515" w14:textId="77777777">
        <w:trPr>
          <w:cantSplit/>
        </w:trPr>
        <w:tc>
          <w:tcPr>
            <w:tcW w:w="860" w:type="dxa"/>
            <w:shd w:val="clear" w:color="auto" w:fill="EEF5F7"/>
            <w:tcMar>
              <w:top w:w="60" w:type="dxa"/>
              <w:left w:w="100" w:type="dxa"/>
              <w:bottom w:w="60" w:type="dxa"/>
              <w:right w:w="100" w:type="dxa"/>
            </w:tcMar>
          </w:tcPr>
          <w:p w14:paraId="3C5F68AB" w14:textId="77777777" w:rsidR="00F028D0" w:rsidRDefault="00000000">
            <w:pPr>
              <w:widowControl w:val="0"/>
              <w:spacing w:after="0" w:line="204" w:lineRule="exact"/>
            </w:pPr>
            <w:r>
              <w:rPr>
                <w:color w:val="243746"/>
                <w:sz w:val="16"/>
              </w:rPr>
              <w:t>QQQ</w:t>
            </w:r>
          </w:p>
        </w:tc>
        <w:tc>
          <w:tcPr>
            <w:tcW w:w="4300" w:type="dxa"/>
            <w:shd w:val="clear" w:color="auto" w:fill="EEF5F7"/>
            <w:tcMar>
              <w:top w:w="60" w:type="dxa"/>
              <w:left w:w="100" w:type="dxa"/>
              <w:bottom w:w="60" w:type="dxa"/>
              <w:right w:w="100" w:type="dxa"/>
            </w:tcMar>
          </w:tcPr>
          <w:p w14:paraId="333F317A" w14:textId="77777777" w:rsidR="00F028D0" w:rsidRDefault="00000000">
            <w:pPr>
              <w:widowControl w:val="0"/>
              <w:spacing w:after="0" w:line="204" w:lineRule="exact"/>
            </w:pPr>
            <w:r>
              <w:rPr>
                <w:color w:val="243746"/>
                <w:sz w:val="16"/>
              </w:rPr>
              <w:t>Nasdaq-100 equities</w:t>
            </w:r>
          </w:p>
        </w:tc>
        <w:tc>
          <w:tcPr>
            <w:tcW w:w="4820" w:type="dxa"/>
            <w:shd w:val="clear" w:color="auto" w:fill="EEF5F7"/>
            <w:tcMar>
              <w:top w:w="60" w:type="dxa"/>
              <w:left w:w="100" w:type="dxa"/>
              <w:bottom w:w="60" w:type="dxa"/>
              <w:right w:w="100" w:type="dxa"/>
            </w:tcMar>
          </w:tcPr>
          <w:p w14:paraId="1A59E87E" w14:textId="77777777" w:rsidR="00F028D0" w:rsidRDefault="00000000">
            <w:pPr>
              <w:widowControl w:val="0"/>
              <w:spacing w:after="0" w:line="204" w:lineRule="exact"/>
            </w:pPr>
            <w:r>
              <w:rPr>
                <w:color w:val="243746"/>
                <w:sz w:val="16"/>
              </w:rPr>
              <w:t>Growth-oriented equity exposure.</w:t>
            </w:r>
          </w:p>
        </w:tc>
      </w:tr>
      <w:tr w:rsidR="00F028D0" w14:paraId="1991374B" w14:textId="77777777">
        <w:trPr>
          <w:cantSplit/>
        </w:trPr>
        <w:tc>
          <w:tcPr>
            <w:tcW w:w="860" w:type="dxa"/>
            <w:shd w:val="clear" w:color="auto" w:fill="FFFFFF"/>
            <w:tcMar>
              <w:top w:w="60" w:type="dxa"/>
              <w:left w:w="100" w:type="dxa"/>
              <w:bottom w:w="60" w:type="dxa"/>
              <w:right w:w="100" w:type="dxa"/>
            </w:tcMar>
          </w:tcPr>
          <w:p w14:paraId="521EC8CC" w14:textId="77777777" w:rsidR="00F028D0" w:rsidRDefault="00000000">
            <w:pPr>
              <w:widowControl w:val="0"/>
              <w:spacing w:after="0" w:line="204" w:lineRule="exact"/>
            </w:pPr>
            <w:r>
              <w:rPr>
                <w:color w:val="243746"/>
                <w:sz w:val="16"/>
              </w:rPr>
              <w:t>IWM</w:t>
            </w:r>
          </w:p>
        </w:tc>
        <w:tc>
          <w:tcPr>
            <w:tcW w:w="4300" w:type="dxa"/>
            <w:shd w:val="clear" w:color="auto" w:fill="FFFFFF"/>
            <w:tcMar>
              <w:top w:w="60" w:type="dxa"/>
              <w:left w:w="100" w:type="dxa"/>
              <w:bottom w:w="60" w:type="dxa"/>
              <w:right w:w="100" w:type="dxa"/>
            </w:tcMar>
          </w:tcPr>
          <w:p w14:paraId="020A0D5C" w14:textId="77777777" w:rsidR="00F028D0" w:rsidRDefault="00000000">
            <w:pPr>
              <w:widowControl w:val="0"/>
              <w:spacing w:after="0" w:line="204" w:lineRule="exact"/>
            </w:pPr>
            <w:r>
              <w:rPr>
                <w:color w:val="243746"/>
                <w:sz w:val="16"/>
              </w:rPr>
              <w:t>US small-cap equities</w:t>
            </w:r>
          </w:p>
        </w:tc>
        <w:tc>
          <w:tcPr>
            <w:tcW w:w="4820" w:type="dxa"/>
            <w:shd w:val="clear" w:color="auto" w:fill="FFFFFF"/>
            <w:tcMar>
              <w:top w:w="60" w:type="dxa"/>
              <w:left w:w="100" w:type="dxa"/>
              <w:bottom w:w="60" w:type="dxa"/>
              <w:right w:w="100" w:type="dxa"/>
            </w:tcMar>
          </w:tcPr>
          <w:p w14:paraId="56AF2E54" w14:textId="77777777" w:rsidR="00F028D0" w:rsidRDefault="00000000">
            <w:pPr>
              <w:widowControl w:val="0"/>
              <w:spacing w:after="0" w:line="204" w:lineRule="exact"/>
            </w:pPr>
            <w:r>
              <w:rPr>
                <w:color w:val="243746"/>
                <w:sz w:val="16"/>
              </w:rPr>
              <w:t>Equity size exposure.</w:t>
            </w:r>
          </w:p>
        </w:tc>
      </w:tr>
      <w:tr w:rsidR="00F028D0" w14:paraId="35AB4B60" w14:textId="77777777">
        <w:trPr>
          <w:cantSplit/>
        </w:trPr>
        <w:tc>
          <w:tcPr>
            <w:tcW w:w="860" w:type="dxa"/>
            <w:shd w:val="clear" w:color="auto" w:fill="EEF5F7"/>
            <w:tcMar>
              <w:top w:w="60" w:type="dxa"/>
              <w:left w:w="100" w:type="dxa"/>
              <w:bottom w:w="60" w:type="dxa"/>
              <w:right w:w="100" w:type="dxa"/>
            </w:tcMar>
          </w:tcPr>
          <w:p w14:paraId="7302FC81" w14:textId="77777777" w:rsidR="00F028D0" w:rsidRDefault="00000000">
            <w:pPr>
              <w:widowControl w:val="0"/>
              <w:spacing w:after="0" w:line="204" w:lineRule="exact"/>
            </w:pPr>
            <w:r>
              <w:rPr>
                <w:color w:val="243746"/>
                <w:sz w:val="16"/>
              </w:rPr>
              <w:t>EFA</w:t>
            </w:r>
          </w:p>
        </w:tc>
        <w:tc>
          <w:tcPr>
            <w:tcW w:w="4300" w:type="dxa"/>
            <w:shd w:val="clear" w:color="auto" w:fill="EEF5F7"/>
            <w:tcMar>
              <w:top w:w="60" w:type="dxa"/>
              <w:left w:w="100" w:type="dxa"/>
              <w:bottom w:w="60" w:type="dxa"/>
              <w:right w:w="100" w:type="dxa"/>
            </w:tcMar>
          </w:tcPr>
          <w:p w14:paraId="549DCCE9" w14:textId="77777777" w:rsidR="00F028D0" w:rsidRDefault="00000000">
            <w:pPr>
              <w:widowControl w:val="0"/>
              <w:spacing w:after="0" w:line="204" w:lineRule="exact"/>
            </w:pPr>
            <w:r>
              <w:rPr>
                <w:color w:val="243746"/>
                <w:sz w:val="16"/>
              </w:rPr>
              <w:t>Developed-market equities outside US/Canada</w:t>
            </w:r>
          </w:p>
        </w:tc>
        <w:tc>
          <w:tcPr>
            <w:tcW w:w="4820" w:type="dxa"/>
            <w:shd w:val="clear" w:color="auto" w:fill="EEF5F7"/>
            <w:tcMar>
              <w:top w:w="60" w:type="dxa"/>
              <w:left w:w="100" w:type="dxa"/>
              <w:bottom w:w="60" w:type="dxa"/>
              <w:right w:w="100" w:type="dxa"/>
            </w:tcMar>
          </w:tcPr>
          <w:p w14:paraId="44CADDC9" w14:textId="77777777" w:rsidR="00F028D0" w:rsidRDefault="00000000">
            <w:pPr>
              <w:widowControl w:val="0"/>
              <w:spacing w:after="0" w:line="204" w:lineRule="exact"/>
            </w:pPr>
            <w:r>
              <w:rPr>
                <w:color w:val="243746"/>
                <w:sz w:val="16"/>
              </w:rPr>
              <w:t>Developed international equity exposure.</w:t>
            </w:r>
          </w:p>
        </w:tc>
      </w:tr>
      <w:tr w:rsidR="00F028D0" w14:paraId="6BEF6F2B" w14:textId="77777777">
        <w:trPr>
          <w:cantSplit/>
        </w:trPr>
        <w:tc>
          <w:tcPr>
            <w:tcW w:w="860" w:type="dxa"/>
            <w:shd w:val="clear" w:color="auto" w:fill="FFFFFF"/>
            <w:tcMar>
              <w:top w:w="60" w:type="dxa"/>
              <w:left w:w="100" w:type="dxa"/>
              <w:bottom w:w="60" w:type="dxa"/>
              <w:right w:w="100" w:type="dxa"/>
            </w:tcMar>
          </w:tcPr>
          <w:p w14:paraId="0777762C" w14:textId="77777777" w:rsidR="00F028D0" w:rsidRDefault="00000000">
            <w:pPr>
              <w:widowControl w:val="0"/>
              <w:spacing w:after="0" w:line="204" w:lineRule="exact"/>
            </w:pPr>
            <w:r>
              <w:rPr>
                <w:color w:val="243746"/>
                <w:sz w:val="16"/>
              </w:rPr>
              <w:t>EEM</w:t>
            </w:r>
          </w:p>
        </w:tc>
        <w:tc>
          <w:tcPr>
            <w:tcW w:w="4300" w:type="dxa"/>
            <w:shd w:val="clear" w:color="auto" w:fill="FFFFFF"/>
            <w:tcMar>
              <w:top w:w="60" w:type="dxa"/>
              <w:left w:w="100" w:type="dxa"/>
              <w:bottom w:w="60" w:type="dxa"/>
              <w:right w:w="100" w:type="dxa"/>
            </w:tcMar>
          </w:tcPr>
          <w:p w14:paraId="0CFD36BA" w14:textId="77777777" w:rsidR="00F028D0" w:rsidRDefault="00000000">
            <w:pPr>
              <w:widowControl w:val="0"/>
              <w:spacing w:after="0" w:line="204" w:lineRule="exact"/>
            </w:pPr>
            <w:r>
              <w:rPr>
                <w:color w:val="243746"/>
                <w:sz w:val="16"/>
              </w:rPr>
              <w:t>Emerging-market equities</w:t>
            </w:r>
          </w:p>
        </w:tc>
        <w:tc>
          <w:tcPr>
            <w:tcW w:w="4820" w:type="dxa"/>
            <w:shd w:val="clear" w:color="auto" w:fill="FFFFFF"/>
            <w:tcMar>
              <w:top w:w="60" w:type="dxa"/>
              <w:left w:w="100" w:type="dxa"/>
              <w:bottom w:w="60" w:type="dxa"/>
              <w:right w:w="100" w:type="dxa"/>
            </w:tcMar>
          </w:tcPr>
          <w:p w14:paraId="69292EA5" w14:textId="77777777" w:rsidR="00F028D0" w:rsidRDefault="00000000">
            <w:pPr>
              <w:widowControl w:val="0"/>
              <w:spacing w:after="0" w:line="204" w:lineRule="exact"/>
            </w:pPr>
            <w:r>
              <w:rPr>
                <w:color w:val="243746"/>
                <w:sz w:val="16"/>
              </w:rPr>
              <w:t>Emerging equity-market exposure.</w:t>
            </w:r>
          </w:p>
        </w:tc>
      </w:tr>
      <w:tr w:rsidR="00F028D0" w14:paraId="3C293A00" w14:textId="77777777">
        <w:trPr>
          <w:cantSplit/>
        </w:trPr>
        <w:tc>
          <w:tcPr>
            <w:tcW w:w="860" w:type="dxa"/>
            <w:shd w:val="clear" w:color="auto" w:fill="EEF5F7"/>
            <w:tcMar>
              <w:top w:w="60" w:type="dxa"/>
              <w:left w:w="100" w:type="dxa"/>
              <w:bottom w:w="60" w:type="dxa"/>
              <w:right w:w="100" w:type="dxa"/>
            </w:tcMar>
          </w:tcPr>
          <w:p w14:paraId="5B88AECB" w14:textId="77777777" w:rsidR="00F028D0" w:rsidRDefault="00000000">
            <w:pPr>
              <w:widowControl w:val="0"/>
              <w:spacing w:after="0" w:line="204" w:lineRule="exact"/>
            </w:pPr>
            <w:r>
              <w:rPr>
                <w:color w:val="243746"/>
                <w:sz w:val="16"/>
              </w:rPr>
              <w:t>XLK</w:t>
            </w:r>
          </w:p>
        </w:tc>
        <w:tc>
          <w:tcPr>
            <w:tcW w:w="4300" w:type="dxa"/>
            <w:shd w:val="clear" w:color="auto" w:fill="EEF5F7"/>
            <w:tcMar>
              <w:top w:w="60" w:type="dxa"/>
              <w:left w:w="100" w:type="dxa"/>
              <w:bottom w:w="60" w:type="dxa"/>
              <w:right w:w="100" w:type="dxa"/>
            </w:tcMar>
          </w:tcPr>
          <w:p w14:paraId="25A68A6C" w14:textId="77777777" w:rsidR="00F028D0" w:rsidRDefault="00000000">
            <w:pPr>
              <w:widowControl w:val="0"/>
              <w:spacing w:after="0" w:line="204" w:lineRule="exact"/>
            </w:pPr>
            <w:r>
              <w:rPr>
                <w:color w:val="243746"/>
                <w:sz w:val="16"/>
              </w:rPr>
              <w:t>US technology-sector equities</w:t>
            </w:r>
          </w:p>
        </w:tc>
        <w:tc>
          <w:tcPr>
            <w:tcW w:w="4820" w:type="dxa"/>
            <w:shd w:val="clear" w:color="auto" w:fill="EEF5F7"/>
            <w:tcMar>
              <w:top w:w="60" w:type="dxa"/>
              <w:left w:w="100" w:type="dxa"/>
              <w:bottom w:w="60" w:type="dxa"/>
              <w:right w:w="100" w:type="dxa"/>
            </w:tcMar>
          </w:tcPr>
          <w:p w14:paraId="01192190" w14:textId="77777777" w:rsidR="00F028D0" w:rsidRDefault="00000000">
            <w:pPr>
              <w:widowControl w:val="0"/>
              <w:spacing w:after="0" w:line="204" w:lineRule="exact"/>
            </w:pPr>
            <w:r>
              <w:rPr>
                <w:color w:val="243746"/>
                <w:sz w:val="16"/>
              </w:rPr>
              <w:t>Sector exposure; potential overlap with QQQ/SPY.</w:t>
            </w:r>
          </w:p>
        </w:tc>
      </w:tr>
      <w:tr w:rsidR="00F028D0" w14:paraId="748EE1BF" w14:textId="77777777">
        <w:trPr>
          <w:cantSplit/>
        </w:trPr>
        <w:tc>
          <w:tcPr>
            <w:tcW w:w="860" w:type="dxa"/>
            <w:shd w:val="clear" w:color="auto" w:fill="FFFFFF"/>
            <w:tcMar>
              <w:top w:w="60" w:type="dxa"/>
              <w:left w:w="100" w:type="dxa"/>
              <w:bottom w:w="60" w:type="dxa"/>
              <w:right w:w="100" w:type="dxa"/>
            </w:tcMar>
          </w:tcPr>
          <w:p w14:paraId="14A2DDAF" w14:textId="77777777" w:rsidR="00F028D0" w:rsidRDefault="00000000">
            <w:pPr>
              <w:widowControl w:val="0"/>
              <w:spacing w:after="0" w:line="204" w:lineRule="exact"/>
            </w:pPr>
            <w:r>
              <w:rPr>
                <w:color w:val="243746"/>
                <w:sz w:val="16"/>
              </w:rPr>
              <w:t>XLE</w:t>
            </w:r>
          </w:p>
        </w:tc>
        <w:tc>
          <w:tcPr>
            <w:tcW w:w="4300" w:type="dxa"/>
            <w:shd w:val="clear" w:color="auto" w:fill="FFFFFF"/>
            <w:tcMar>
              <w:top w:w="60" w:type="dxa"/>
              <w:left w:w="100" w:type="dxa"/>
              <w:bottom w:w="60" w:type="dxa"/>
              <w:right w:w="100" w:type="dxa"/>
            </w:tcMar>
          </w:tcPr>
          <w:p w14:paraId="471F2CAF" w14:textId="77777777" w:rsidR="00F028D0" w:rsidRDefault="00000000">
            <w:pPr>
              <w:widowControl w:val="0"/>
              <w:spacing w:after="0" w:line="204" w:lineRule="exact"/>
            </w:pPr>
            <w:r>
              <w:rPr>
                <w:color w:val="243746"/>
                <w:sz w:val="16"/>
              </w:rPr>
              <w:t>US energy-sector equities</w:t>
            </w:r>
          </w:p>
        </w:tc>
        <w:tc>
          <w:tcPr>
            <w:tcW w:w="4820" w:type="dxa"/>
            <w:shd w:val="clear" w:color="auto" w:fill="FFFFFF"/>
            <w:tcMar>
              <w:top w:w="60" w:type="dxa"/>
              <w:left w:w="100" w:type="dxa"/>
              <w:bottom w:w="60" w:type="dxa"/>
              <w:right w:w="100" w:type="dxa"/>
            </w:tcMar>
          </w:tcPr>
          <w:p w14:paraId="12021290" w14:textId="77777777" w:rsidR="00F028D0" w:rsidRDefault="00000000">
            <w:pPr>
              <w:widowControl w:val="0"/>
              <w:spacing w:after="0" w:line="204" w:lineRule="exact"/>
            </w:pPr>
            <w:r>
              <w:rPr>
                <w:color w:val="243746"/>
                <w:sz w:val="16"/>
              </w:rPr>
              <w:t>Energy equity exposure.</w:t>
            </w:r>
          </w:p>
        </w:tc>
      </w:tr>
      <w:tr w:rsidR="00F028D0" w14:paraId="3FAF761A" w14:textId="77777777">
        <w:trPr>
          <w:cantSplit/>
        </w:trPr>
        <w:tc>
          <w:tcPr>
            <w:tcW w:w="860" w:type="dxa"/>
            <w:shd w:val="clear" w:color="auto" w:fill="EEF5F7"/>
            <w:tcMar>
              <w:top w:w="60" w:type="dxa"/>
              <w:left w:w="100" w:type="dxa"/>
              <w:bottom w:w="60" w:type="dxa"/>
              <w:right w:w="100" w:type="dxa"/>
            </w:tcMar>
          </w:tcPr>
          <w:p w14:paraId="28774883" w14:textId="77777777" w:rsidR="00F028D0" w:rsidRDefault="00000000">
            <w:pPr>
              <w:widowControl w:val="0"/>
              <w:spacing w:after="0" w:line="204" w:lineRule="exact"/>
            </w:pPr>
            <w:r>
              <w:rPr>
                <w:color w:val="243746"/>
                <w:sz w:val="16"/>
              </w:rPr>
              <w:t>DBC</w:t>
            </w:r>
          </w:p>
        </w:tc>
        <w:tc>
          <w:tcPr>
            <w:tcW w:w="4300" w:type="dxa"/>
            <w:shd w:val="clear" w:color="auto" w:fill="EEF5F7"/>
            <w:tcMar>
              <w:top w:w="60" w:type="dxa"/>
              <w:left w:w="100" w:type="dxa"/>
              <w:bottom w:w="60" w:type="dxa"/>
              <w:right w:w="100" w:type="dxa"/>
            </w:tcMar>
          </w:tcPr>
          <w:p w14:paraId="03258144" w14:textId="77777777" w:rsidR="00F028D0" w:rsidRDefault="00000000">
            <w:pPr>
              <w:widowControl w:val="0"/>
              <w:spacing w:after="0" w:line="204" w:lineRule="exact"/>
            </w:pPr>
            <w:r>
              <w:rPr>
                <w:color w:val="243746"/>
                <w:sz w:val="16"/>
              </w:rPr>
              <w:t>Broad commodity futures exposure</w:t>
            </w:r>
          </w:p>
        </w:tc>
        <w:tc>
          <w:tcPr>
            <w:tcW w:w="4820" w:type="dxa"/>
            <w:shd w:val="clear" w:color="auto" w:fill="EEF5F7"/>
            <w:tcMar>
              <w:top w:w="60" w:type="dxa"/>
              <w:left w:w="100" w:type="dxa"/>
              <w:bottom w:w="60" w:type="dxa"/>
              <w:right w:w="100" w:type="dxa"/>
            </w:tcMar>
          </w:tcPr>
          <w:p w14:paraId="50DCBF9B" w14:textId="77777777" w:rsidR="00F028D0" w:rsidRDefault="00000000">
            <w:pPr>
              <w:widowControl w:val="0"/>
              <w:spacing w:after="0" w:line="204" w:lineRule="exact"/>
            </w:pPr>
            <w:r>
              <w:rPr>
                <w:color w:val="243746"/>
                <w:sz w:val="16"/>
              </w:rPr>
              <w:t>Commodity exposure; returns can include futures roll effects.</w:t>
            </w:r>
          </w:p>
        </w:tc>
      </w:tr>
    </w:tbl>
    <w:p w14:paraId="4952974A" w14:textId="77777777" w:rsidR="00F028D0" w:rsidRDefault="00F028D0">
      <w:pPr>
        <w:spacing w:after="0" w:line="140" w:lineRule="exact"/>
      </w:pPr>
    </w:p>
    <w:p w14:paraId="0082D58B" w14:textId="77777777" w:rsidR="00F028D0" w:rsidRDefault="00000000">
      <w:pPr>
        <w:pStyle w:val="Heading2"/>
        <w:spacing w:before="180" w:after="100" w:line="280" w:lineRule="exact"/>
      </w:pPr>
      <w:r>
        <w:rPr>
          <w:rFonts w:ascii="Arial" w:hAnsi="Arial"/>
          <w:sz w:val="22"/>
        </w:rPr>
        <w:t>Portfolio and execution assumptions</w:t>
      </w:r>
    </w:p>
    <w:p w14:paraId="3646D8F0" w14:textId="77777777" w:rsidR="00F028D0" w:rsidRDefault="00000000">
      <w:pPr>
        <w:spacing w:after="160" w:line="280" w:lineRule="exact"/>
      </w:pPr>
      <w:r>
        <w:rPr>
          <w:b/>
          <w:color w:val="243746"/>
          <w:sz w:val="20"/>
        </w:rPr>
        <w:t>Capital and constraints.</w:t>
      </w:r>
      <w:r>
        <w:rPr>
          <w:color w:val="243746"/>
          <w:sz w:val="20"/>
        </w:rPr>
        <w:t xml:space="preserve"> Start with USD 100,000; allow fractional units; remain long-only and unlevered. Invest across selected ETFs and BIL, with no external cash flows. Hold BIL during the initial warm-up. There is no required continuous EWS allocation.</w:t>
      </w:r>
    </w:p>
    <w:p w14:paraId="56FD45CE" w14:textId="77777777" w:rsidR="00F028D0" w:rsidRDefault="00000000">
      <w:pPr>
        <w:spacing w:after="160" w:line="280" w:lineRule="exact"/>
      </w:pPr>
      <w:r>
        <w:rPr>
          <w:b/>
          <w:color w:val="243746"/>
          <w:sz w:val="20"/>
        </w:rPr>
        <w:t>Timing and costs.</w:t>
      </w:r>
      <w:r>
        <w:rPr>
          <w:color w:val="243746"/>
          <w:sz w:val="20"/>
        </w:rPr>
        <w:t xml:space="preserve"> Use information available after the signal-day close and trade at the next close. Charge 0.05% per dollar bought or sold, including BIL and the initial purchase. Assume fills at the reference price; variable spreads, market impact and partial fills are not modelled.</w:t>
      </w:r>
    </w:p>
    <w:p w14:paraId="4D6BD43D" w14:textId="77777777" w:rsidR="00F028D0" w:rsidRDefault="00000000">
      <w:pPr>
        <w:spacing w:after="160" w:line="280" w:lineRule="exact"/>
      </w:pPr>
      <w:r>
        <w:rPr>
          <w:b/>
          <w:color w:val="243746"/>
          <w:sz w:val="20"/>
        </w:rPr>
        <w:t>Prices and currency.</w:t>
      </w:r>
      <w:r>
        <w:rPr>
          <w:color w:val="243746"/>
          <w:sz w:val="20"/>
        </w:rPr>
        <w:t xml:space="preserve"> Use adjusted prices to approximate reinvested distributions. Do not add separate dividends or fund expenses already reflected in prices. Results are in USD and exclude investor taxes and SGD conversion.</w:t>
      </w:r>
    </w:p>
    <w:p w14:paraId="3CBA1149" w14:textId="77777777" w:rsidR="00F028D0" w:rsidRDefault="00000000">
      <w:pPr>
        <w:spacing w:after="160" w:line="280" w:lineRule="exact"/>
      </w:pPr>
      <w:r>
        <w:rPr>
          <w:b/>
          <w:color w:val="243746"/>
          <w:sz w:val="20"/>
        </w:rPr>
        <w:t>Risk and comparability.</w:t>
      </w:r>
      <w:r>
        <w:rPr>
          <w:color w:val="243746"/>
          <w:sz w:val="20"/>
        </w:rPr>
        <w:t xml:space="preserve"> BIL is a tradable reserve, not a guaranteed constant risk-free rate. ETF weights drift between trades. There are no separate sector caps, stop-losses, take-profit rules or covariance constraints. Holdings continue across period boundaries; rebasing each period to USD 100,000 is only a reporting convention.</w:t>
      </w:r>
    </w:p>
    <w:p w14:paraId="4935F14A" w14:textId="77777777" w:rsidR="00F028D0" w:rsidRDefault="00000000">
      <w:pPr>
        <w:spacing w:after="120" w:line="230" w:lineRule="exact"/>
      </w:pPr>
      <w:r>
        <w:rPr>
          <w:b/>
          <w:color w:val="536575"/>
          <w:sz w:val="17"/>
        </w:rPr>
        <w:t>Universe assumption. The study uses a fixed set of 12 ETFs covering Singapore, US and international equities, bonds, gold, commodities and Treasury bills. Each has supplied history extending back to 2010. EWS provides Singapore exposure; the compulsory asset list announced in class should also be checked against the final submission.</w:t>
      </w:r>
    </w:p>
    <w:p w14:paraId="35768092" w14:textId="77777777" w:rsidR="00F028D0" w:rsidRDefault="00000000">
      <w:pPr>
        <w:spacing w:after="0" w:line="20" w:lineRule="exact"/>
      </w:pPr>
      <w:r>
        <w:br w:type="page"/>
      </w:r>
    </w:p>
    <w:p w14:paraId="1E2F2EF8" w14:textId="77777777" w:rsidR="00F028D0" w:rsidRDefault="00000000">
      <w:pPr>
        <w:pStyle w:val="Heading1"/>
        <w:spacing w:before="0" w:after="200" w:line="400" w:lineRule="exact"/>
      </w:pPr>
      <w:r>
        <w:rPr>
          <w:rFonts w:ascii="Arial" w:hAnsi="Arial"/>
          <w:sz w:val="32"/>
        </w:rPr>
        <w:lastRenderedPageBreak/>
        <w:t>3 Model results for the three periods</w:t>
      </w:r>
    </w:p>
    <w:p w14:paraId="13298FFA" w14:textId="77777777" w:rsidR="00F028D0" w:rsidRDefault="00000000">
      <w:pPr>
        <w:spacing w:after="120" w:line="230" w:lineRule="exact"/>
      </w:pPr>
      <w:r>
        <w:rPr>
          <w:color w:val="536575"/>
          <w:sz w:val="17"/>
        </w:rPr>
        <w:t>All four models use the same 3-percentage-point rebalancing band throughout all three periods. Returns are net of 5 bp per dollar traded. Each period is rebased to USD 100,000; positions continue across boundaries. Sharpe uses daily BIL returns. Trades count ETF buy/sell orders, not completed round trips. Training trade and rebalance counts exclude the initial purchase; its cost is included in performance.</w:t>
      </w:r>
    </w:p>
    <w:p w14:paraId="3C851FEB" w14:textId="77777777" w:rsidR="00F028D0" w:rsidRDefault="00000000">
      <w:pPr>
        <w:pStyle w:val="Heading2"/>
        <w:spacing w:before="180" w:after="100" w:line="280" w:lineRule="exact"/>
      </w:pPr>
      <w:r>
        <w:rPr>
          <w:rFonts w:ascii="Arial" w:hAnsi="Arial"/>
          <w:sz w:val="22"/>
        </w:rPr>
        <w:t>Training | 3,271 daily returns</w:t>
      </w:r>
    </w:p>
    <w:tbl>
      <w:tblPr>
        <w:tblW w:w="0" w:type="auto"/>
        <w:tblLayout w:type="fixed"/>
        <w:tblLook w:val="04A0" w:firstRow="1" w:lastRow="0" w:firstColumn="1" w:lastColumn="0" w:noHBand="0" w:noVBand="1"/>
      </w:tblPr>
      <w:tblGrid>
        <w:gridCol w:w="1020"/>
        <w:gridCol w:w="1280"/>
        <w:gridCol w:w="1140"/>
        <w:gridCol w:w="1100"/>
        <w:gridCol w:w="860"/>
        <w:gridCol w:w="1180"/>
        <w:gridCol w:w="1180"/>
        <w:gridCol w:w="900"/>
        <w:gridCol w:w="1320"/>
      </w:tblGrid>
      <w:tr w:rsidR="00F028D0" w14:paraId="25D4558A" w14:textId="77777777">
        <w:trPr>
          <w:cantSplit/>
          <w:tblHeader/>
        </w:trPr>
        <w:tc>
          <w:tcPr>
            <w:tcW w:w="102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5A2659C1" w14:textId="77777777" w:rsidR="00F028D0" w:rsidRDefault="00000000">
            <w:pPr>
              <w:spacing w:before="100" w:after="100" w:line="252" w:lineRule="auto"/>
            </w:pPr>
            <w:r>
              <w:rPr>
                <w:b/>
                <w:color w:val="FFFFFF"/>
                <w:sz w:val="16"/>
              </w:rPr>
              <w:t>Model</w:t>
            </w:r>
          </w:p>
        </w:tc>
        <w:tc>
          <w:tcPr>
            <w:tcW w:w="128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0C4E23B9" w14:textId="77777777" w:rsidR="00F028D0" w:rsidRDefault="00000000">
            <w:pPr>
              <w:spacing w:before="100" w:after="100" w:line="252" w:lineRule="auto"/>
            </w:pPr>
            <w:r>
              <w:rPr>
                <w:b/>
                <w:color w:val="FFFFFF"/>
                <w:sz w:val="16"/>
              </w:rPr>
              <w:t>End USD</w:t>
            </w:r>
          </w:p>
        </w:tc>
        <w:tc>
          <w:tcPr>
            <w:tcW w:w="114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2CBD252F" w14:textId="77777777" w:rsidR="00F028D0" w:rsidRDefault="00000000">
            <w:pPr>
              <w:spacing w:before="100" w:after="100" w:line="252" w:lineRule="auto"/>
            </w:pPr>
            <w:r>
              <w:rPr>
                <w:b/>
                <w:color w:val="FFFFFF"/>
                <w:sz w:val="16"/>
              </w:rPr>
              <w:t>Period return</w:t>
            </w:r>
          </w:p>
        </w:tc>
        <w:tc>
          <w:tcPr>
            <w:tcW w:w="11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6F483FA8" w14:textId="77777777" w:rsidR="00F028D0" w:rsidRDefault="00000000">
            <w:pPr>
              <w:spacing w:before="100" w:after="100" w:line="252" w:lineRule="auto"/>
            </w:pPr>
            <w:r>
              <w:rPr>
                <w:b/>
                <w:color w:val="FFFFFF"/>
                <w:sz w:val="16"/>
              </w:rPr>
              <w:t>Annual return</w:t>
            </w:r>
          </w:p>
        </w:tc>
        <w:tc>
          <w:tcPr>
            <w:tcW w:w="86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41BF0A17" w14:textId="77777777" w:rsidR="00F028D0" w:rsidRDefault="00000000">
            <w:pPr>
              <w:spacing w:before="100" w:after="100" w:line="252" w:lineRule="auto"/>
            </w:pPr>
            <w:r>
              <w:rPr>
                <w:b/>
                <w:color w:val="FFFFFF"/>
                <w:sz w:val="16"/>
              </w:rPr>
              <w:t>Sharpe</w:t>
            </w:r>
          </w:p>
        </w:tc>
        <w:tc>
          <w:tcPr>
            <w:tcW w:w="118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58F2EA26" w14:textId="77777777" w:rsidR="00F028D0" w:rsidRDefault="00000000">
            <w:pPr>
              <w:spacing w:before="100" w:after="100" w:line="252" w:lineRule="auto"/>
            </w:pPr>
            <w:r>
              <w:rPr>
                <w:b/>
                <w:color w:val="FFFFFF"/>
                <w:sz w:val="16"/>
              </w:rPr>
              <w:t>Annual volatility</w:t>
            </w:r>
          </w:p>
        </w:tc>
        <w:tc>
          <w:tcPr>
            <w:tcW w:w="118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7A0D8CD1" w14:textId="77777777" w:rsidR="00F028D0" w:rsidRDefault="00000000">
            <w:pPr>
              <w:spacing w:before="100" w:after="100" w:line="252" w:lineRule="auto"/>
            </w:pPr>
            <w:r>
              <w:rPr>
                <w:b/>
                <w:color w:val="FFFFFF"/>
                <w:sz w:val="16"/>
              </w:rPr>
              <w:t>Max drawdown</w:t>
            </w:r>
          </w:p>
        </w:tc>
        <w:tc>
          <w:tcPr>
            <w:tcW w:w="9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74E02608" w14:textId="77777777" w:rsidR="00F028D0" w:rsidRDefault="00000000">
            <w:pPr>
              <w:spacing w:before="100" w:after="100" w:line="252" w:lineRule="auto"/>
            </w:pPr>
            <w:r>
              <w:rPr>
                <w:b/>
                <w:color w:val="FFFFFF"/>
                <w:sz w:val="16"/>
              </w:rPr>
              <w:t>Trades</w:t>
            </w:r>
          </w:p>
        </w:tc>
        <w:tc>
          <w:tcPr>
            <w:tcW w:w="132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562007B4" w14:textId="77777777" w:rsidR="00F028D0" w:rsidRDefault="00000000">
            <w:pPr>
              <w:spacing w:before="100" w:after="100" w:line="252" w:lineRule="auto"/>
            </w:pPr>
            <w:r>
              <w:rPr>
                <w:b/>
                <w:color w:val="FFFFFF"/>
                <w:sz w:val="16"/>
              </w:rPr>
              <w:t>Rebalances</w:t>
            </w:r>
          </w:p>
        </w:tc>
      </w:tr>
      <w:tr w:rsidR="00F028D0" w14:paraId="1B59E03B"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E25E1B" w14:textId="77777777" w:rsidR="00F028D0" w:rsidRDefault="00000000">
            <w:pPr>
              <w:spacing w:before="100" w:after="100" w:line="252" w:lineRule="auto"/>
            </w:pPr>
            <w:r>
              <w:rPr>
                <w:color w:val="243746"/>
                <w:sz w:val="16"/>
              </w:rPr>
              <w:t>M1</w:t>
            </w:r>
          </w:p>
        </w:tc>
        <w:tc>
          <w:tcPr>
            <w:tcW w:w="12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411CE1" w14:textId="77777777" w:rsidR="00F028D0" w:rsidRDefault="00000000">
            <w:pPr>
              <w:spacing w:before="100" w:after="100" w:line="252" w:lineRule="auto"/>
            </w:pPr>
            <w:r>
              <w:rPr>
                <w:color w:val="243746"/>
                <w:sz w:val="16"/>
              </w:rPr>
              <w:t>330,596</w:t>
            </w:r>
          </w:p>
        </w:tc>
        <w:tc>
          <w:tcPr>
            <w:tcW w:w="11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FDD33B" w14:textId="77777777" w:rsidR="00F028D0" w:rsidRDefault="00000000">
            <w:pPr>
              <w:spacing w:before="100" w:after="100" w:line="252" w:lineRule="auto"/>
            </w:pPr>
            <w:r>
              <w:rPr>
                <w:color w:val="243746"/>
                <w:sz w:val="16"/>
              </w:rPr>
              <w:t>230.60%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9D6310" w14:textId="77777777" w:rsidR="00F028D0" w:rsidRDefault="00000000">
            <w:pPr>
              <w:spacing w:before="100" w:after="100" w:line="252" w:lineRule="auto"/>
            </w:pPr>
            <w:r>
              <w:rPr>
                <w:color w:val="243746"/>
                <w:sz w:val="16"/>
              </w:rPr>
              <w:t>9.65%</w:t>
            </w:r>
          </w:p>
        </w:tc>
        <w:tc>
          <w:tcPr>
            <w:tcW w:w="8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EE348F" w14:textId="77777777" w:rsidR="00F028D0" w:rsidRDefault="00000000">
            <w:pPr>
              <w:spacing w:before="100" w:after="100" w:line="252" w:lineRule="auto"/>
            </w:pPr>
            <w:r>
              <w:rPr>
                <w:color w:val="243746"/>
                <w:sz w:val="16"/>
              </w:rPr>
              <w:t>0.636</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62F9F7" w14:textId="77777777" w:rsidR="00F028D0" w:rsidRDefault="00000000">
            <w:pPr>
              <w:spacing w:before="100" w:after="100" w:line="252" w:lineRule="auto"/>
            </w:pPr>
            <w:r>
              <w:rPr>
                <w:color w:val="243746"/>
                <w:sz w:val="16"/>
              </w:rPr>
              <w:t>15.71%</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1C2C0E" w14:textId="77777777" w:rsidR="00F028D0" w:rsidRDefault="00000000">
            <w:pPr>
              <w:spacing w:before="100" w:after="100" w:line="252" w:lineRule="auto"/>
            </w:pPr>
            <w:r>
              <w:rPr>
                <w:color w:val="243746"/>
                <w:sz w:val="16"/>
              </w:rPr>
              <w:t>-24.72%</w:t>
            </w:r>
          </w:p>
        </w:tc>
        <w:tc>
          <w:tcPr>
            <w:tcW w:w="9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D2FF2F" w14:textId="77777777" w:rsidR="00F028D0" w:rsidRDefault="00000000">
            <w:pPr>
              <w:spacing w:before="100" w:after="100" w:line="252" w:lineRule="auto"/>
            </w:pPr>
            <w:r>
              <w:rPr>
                <w:color w:val="243746"/>
                <w:sz w:val="16"/>
              </w:rPr>
              <w:t>514</w:t>
            </w:r>
          </w:p>
        </w:tc>
        <w:tc>
          <w:tcPr>
            <w:tcW w:w="1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948FB4" w14:textId="77777777" w:rsidR="00F028D0" w:rsidRDefault="00000000">
            <w:pPr>
              <w:spacing w:before="100" w:after="100" w:line="252" w:lineRule="auto"/>
            </w:pPr>
            <w:r>
              <w:rPr>
                <w:color w:val="243746"/>
                <w:sz w:val="16"/>
              </w:rPr>
              <w:t>101</w:t>
            </w:r>
          </w:p>
        </w:tc>
      </w:tr>
      <w:tr w:rsidR="00F028D0" w14:paraId="582E66BD"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61FC0A3A" w14:textId="77777777" w:rsidR="00F028D0" w:rsidRDefault="00000000">
            <w:pPr>
              <w:spacing w:before="100" w:after="100" w:line="252" w:lineRule="auto"/>
            </w:pPr>
            <w:r>
              <w:rPr>
                <w:color w:val="243746"/>
                <w:sz w:val="16"/>
              </w:rPr>
              <w:t>M2</w:t>
            </w:r>
          </w:p>
        </w:tc>
        <w:tc>
          <w:tcPr>
            <w:tcW w:w="12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D214843" w14:textId="77777777" w:rsidR="00F028D0" w:rsidRDefault="00000000">
            <w:pPr>
              <w:spacing w:before="100" w:after="100" w:line="252" w:lineRule="auto"/>
            </w:pPr>
            <w:r>
              <w:rPr>
                <w:color w:val="243746"/>
                <w:sz w:val="16"/>
              </w:rPr>
              <w:t>280,060</w:t>
            </w:r>
          </w:p>
        </w:tc>
        <w:tc>
          <w:tcPr>
            <w:tcW w:w="114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0DDE91D" w14:textId="77777777" w:rsidR="00F028D0" w:rsidRDefault="00000000">
            <w:pPr>
              <w:spacing w:before="100" w:after="100" w:line="252" w:lineRule="auto"/>
            </w:pPr>
            <w:r>
              <w:rPr>
                <w:color w:val="243746"/>
                <w:sz w:val="16"/>
              </w:rPr>
              <w:t>180.06%</w:t>
            </w:r>
          </w:p>
        </w:tc>
        <w:tc>
          <w:tcPr>
            <w:tcW w:w="1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7C44CEE7" w14:textId="77777777" w:rsidR="00F028D0" w:rsidRDefault="00000000">
            <w:pPr>
              <w:spacing w:before="100" w:after="100" w:line="252" w:lineRule="auto"/>
            </w:pPr>
            <w:r>
              <w:rPr>
                <w:color w:val="243746"/>
                <w:sz w:val="16"/>
              </w:rPr>
              <w:t>8.26%</w:t>
            </w:r>
          </w:p>
        </w:tc>
        <w:tc>
          <w:tcPr>
            <w:tcW w:w="86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76C27E28" w14:textId="77777777" w:rsidR="00F028D0" w:rsidRDefault="00000000">
            <w:pPr>
              <w:spacing w:before="100" w:after="100" w:line="252" w:lineRule="auto"/>
            </w:pPr>
            <w:r>
              <w:rPr>
                <w:color w:val="243746"/>
                <w:sz w:val="16"/>
              </w:rPr>
              <w:t>0.594</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E6EC9AE" w14:textId="77777777" w:rsidR="00F028D0" w:rsidRDefault="00000000">
            <w:pPr>
              <w:spacing w:before="100" w:after="100" w:line="252" w:lineRule="auto"/>
            </w:pPr>
            <w:r>
              <w:rPr>
                <w:color w:val="243746"/>
                <w:sz w:val="16"/>
              </w:rPr>
              <w:t>14.31%</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B3BE983" w14:textId="77777777" w:rsidR="00F028D0" w:rsidRDefault="00000000">
            <w:pPr>
              <w:spacing w:before="100" w:after="100" w:line="252" w:lineRule="auto"/>
            </w:pPr>
            <w:r>
              <w:rPr>
                <w:color w:val="243746"/>
                <w:sz w:val="16"/>
              </w:rPr>
              <w:t>-24.48%</w:t>
            </w:r>
          </w:p>
        </w:tc>
        <w:tc>
          <w:tcPr>
            <w:tcW w:w="9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6479FD23" w14:textId="77777777" w:rsidR="00F028D0" w:rsidRDefault="00000000">
            <w:pPr>
              <w:spacing w:before="100" w:after="100" w:line="252" w:lineRule="auto"/>
            </w:pPr>
            <w:r>
              <w:rPr>
                <w:color w:val="243746"/>
                <w:sz w:val="16"/>
              </w:rPr>
              <w:t>626</w:t>
            </w:r>
          </w:p>
        </w:tc>
        <w:tc>
          <w:tcPr>
            <w:tcW w:w="13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6F10A8C" w14:textId="77777777" w:rsidR="00F028D0" w:rsidRDefault="00000000">
            <w:pPr>
              <w:spacing w:before="100" w:after="100" w:line="252" w:lineRule="auto"/>
            </w:pPr>
            <w:r>
              <w:rPr>
                <w:color w:val="243746"/>
                <w:sz w:val="16"/>
              </w:rPr>
              <w:t>129</w:t>
            </w:r>
          </w:p>
        </w:tc>
      </w:tr>
      <w:tr w:rsidR="00F028D0" w14:paraId="3260B140"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283E40" w14:textId="77777777" w:rsidR="00F028D0" w:rsidRDefault="00000000">
            <w:pPr>
              <w:spacing w:before="100" w:after="100" w:line="252" w:lineRule="auto"/>
            </w:pPr>
            <w:r>
              <w:rPr>
                <w:color w:val="243746"/>
                <w:sz w:val="16"/>
              </w:rPr>
              <w:t>M3</w:t>
            </w:r>
          </w:p>
        </w:tc>
        <w:tc>
          <w:tcPr>
            <w:tcW w:w="12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E8CBB5" w14:textId="77777777" w:rsidR="00F028D0" w:rsidRDefault="00000000">
            <w:pPr>
              <w:spacing w:before="100" w:after="100" w:line="252" w:lineRule="auto"/>
            </w:pPr>
            <w:r>
              <w:rPr>
                <w:color w:val="243746"/>
                <w:sz w:val="16"/>
              </w:rPr>
              <w:t>269,895</w:t>
            </w:r>
          </w:p>
        </w:tc>
        <w:tc>
          <w:tcPr>
            <w:tcW w:w="11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DBA9E8" w14:textId="77777777" w:rsidR="00F028D0" w:rsidRDefault="00000000">
            <w:pPr>
              <w:spacing w:before="100" w:after="100" w:line="252" w:lineRule="auto"/>
            </w:pPr>
            <w:r>
              <w:rPr>
                <w:color w:val="243746"/>
                <w:sz w:val="16"/>
              </w:rPr>
              <w:t>169.90%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120A3D" w14:textId="77777777" w:rsidR="00F028D0" w:rsidRDefault="00000000">
            <w:pPr>
              <w:spacing w:before="100" w:after="100" w:line="252" w:lineRule="auto"/>
            </w:pPr>
            <w:r>
              <w:rPr>
                <w:color w:val="243746"/>
                <w:sz w:val="16"/>
              </w:rPr>
              <w:t>7.95%</w:t>
            </w:r>
          </w:p>
        </w:tc>
        <w:tc>
          <w:tcPr>
            <w:tcW w:w="8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1FA1A7" w14:textId="77777777" w:rsidR="00F028D0" w:rsidRDefault="00000000">
            <w:pPr>
              <w:spacing w:before="100" w:after="100" w:line="252" w:lineRule="auto"/>
            </w:pPr>
            <w:r>
              <w:rPr>
                <w:color w:val="243746"/>
                <w:sz w:val="16"/>
              </w:rPr>
              <w:t>0.578</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892ED3" w14:textId="77777777" w:rsidR="00F028D0" w:rsidRDefault="00000000">
            <w:pPr>
              <w:spacing w:before="100" w:after="100" w:line="252" w:lineRule="auto"/>
            </w:pPr>
            <w:r>
              <w:rPr>
                <w:color w:val="243746"/>
                <w:sz w:val="16"/>
              </w:rPr>
              <w:t>14.21%</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D64678" w14:textId="77777777" w:rsidR="00F028D0" w:rsidRDefault="00000000">
            <w:pPr>
              <w:spacing w:before="100" w:after="100" w:line="252" w:lineRule="auto"/>
            </w:pPr>
            <w:r>
              <w:rPr>
                <w:color w:val="243746"/>
                <w:sz w:val="16"/>
              </w:rPr>
              <w:t>-23.91%</w:t>
            </w:r>
          </w:p>
        </w:tc>
        <w:tc>
          <w:tcPr>
            <w:tcW w:w="9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5A5710" w14:textId="77777777" w:rsidR="00F028D0" w:rsidRDefault="00000000">
            <w:pPr>
              <w:spacing w:before="100" w:after="100" w:line="252" w:lineRule="auto"/>
            </w:pPr>
            <w:r>
              <w:rPr>
                <w:color w:val="243746"/>
                <w:sz w:val="16"/>
              </w:rPr>
              <w:t>566</w:t>
            </w:r>
          </w:p>
        </w:tc>
        <w:tc>
          <w:tcPr>
            <w:tcW w:w="1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CAE92F" w14:textId="77777777" w:rsidR="00F028D0" w:rsidRDefault="00000000">
            <w:pPr>
              <w:spacing w:before="100" w:after="100" w:line="252" w:lineRule="auto"/>
            </w:pPr>
            <w:r>
              <w:rPr>
                <w:color w:val="243746"/>
                <w:sz w:val="16"/>
              </w:rPr>
              <w:t>114</w:t>
            </w:r>
          </w:p>
        </w:tc>
      </w:tr>
      <w:tr w:rsidR="00F028D0" w14:paraId="3662820A"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27CC3C9" w14:textId="77777777" w:rsidR="00F028D0" w:rsidRDefault="00000000">
            <w:pPr>
              <w:spacing w:before="100" w:after="100" w:line="252" w:lineRule="auto"/>
            </w:pPr>
            <w:r>
              <w:rPr>
                <w:color w:val="243746"/>
                <w:sz w:val="16"/>
              </w:rPr>
              <w:t>M4</w:t>
            </w:r>
          </w:p>
        </w:tc>
        <w:tc>
          <w:tcPr>
            <w:tcW w:w="12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76FC033" w14:textId="77777777" w:rsidR="00F028D0" w:rsidRDefault="00000000">
            <w:pPr>
              <w:spacing w:before="100" w:after="100" w:line="252" w:lineRule="auto"/>
            </w:pPr>
            <w:r>
              <w:rPr>
                <w:color w:val="243746"/>
                <w:sz w:val="16"/>
              </w:rPr>
              <w:t>246,104</w:t>
            </w:r>
          </w:p>
        </w:tc>
        <w:tc>
          <w:tcPr>
            <w:tcW w:w="114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52D37A0" w14:textId="77777777" w:rsidR="00F028D0" w:rsidRDefault="00000000">
            <w:pPr>
              <w:spacing w:before="100" w:after="100" w:line="252" w:lineRule="auto"/>
            </w:pPr>
            <w:r>
              <w:rPr>
                <w:color w:val="243746"/>
                <w:sz w:val="16"/>
              </w:rPr>
              <w:t>146.10%</w:t>
            </w:r>
          </w:p>
        </w:tc>
        <w:tc>
          <w:tcPr>
            <w:tcW w:w="1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2BBB975" w14:textId="77777777" w:rsidR="00F028D0" w:rsidRDefault="00000000">
            <w:pPr>
              <w:spacing w:before="100" w:after="100" w:line="252" w:lineRule="auto"/>
            </w:pPr>
            <w:r>
              <w:rPr>
                <w:color w:val="243746"/>
                <w:sz w:val="16"/>
              </w:rPr>
              <w:t>7.18%</w:t>
            </w:r>
          </w:p>
        </w:tc>
        <w:tc>
          <w:tcPr>
            <w:tcW w:w="86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6C6B086" w14:textId="77777777" w:rsidR="00F028D0" w:rsidRDefault="00000000">
            <w:pPr>
              <w:spacing w:before="100" w:after="100" w:line="252" w:lineRule="auto"/>
            </w:pPr>
            <w:r>
              <w:rPr>
                <w:color w:val="243746"/>
                <w:sz w:val="16"/>
              </w:rPr>
              <w:t>0.591</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F6EB131" w14:textId="77777777" w:rsidR="00F028D0" w:rsidRDefault="00000000">
            <w:pPr>
              <w:spacing w:before="100" w:after="100" w:line="252" w:lineRule="auto"/>
            </w:pPr>
            <w:r>
              <w:rPr>
                <w:color w:val="243746"/>
                <w:sz w:val="16"/>
              </w:rPr>
              <w:t>12.24%</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490543B" w14:textId="77777777" w:rsidR="00F028D0" w:rsidRDefault="00000000">
            <w:pPr>
              <w:spacing w:before="100" w:after="100" w:line="252" w:lineRule="auto"/>
            </w:pPr>
            <w:r>
              <w:rPr>
                <w:color w:val="243746"/>
                <w:sz w:val="16"/>
              </w:rPr>
              <w:t>-18.97%</w:t>
            </w:r>
          </w:p>
        </w:tc>
        <w:tc>
          <w:tcPr>
            <w:tcW w:w="9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FFC3473" w14:textId="77777777" w:rsidR="00F028D0" w:rsidRDefault="00000000">
            <w:pPr>
              <w:spacing w:before="100" w:after="100" w:line="252" w:lineRule="auto"/>
            </w:pPr>
            <w:r>
              <w:rPr>
                <w:color w:val="243746"/>
                <w:sz w:val="16"/>
              </w:rPr>
              <w:t>586</w:t>
            </w:r>
          </w:p>
        </w:tc>
        <w:tc>
          <w:tcPr>
            <w:tcW w:w="13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974F187" w14:textId="77777777" w:rsidR="00F028D0" w:rsidRDefault="00000000">
            <w:pPr>
              <w:spacing w:before="100" w:after="100" w:line="252" w:lineRule="auto"/>
            </w:pPr>
            <w:r>
              <w:rPr>
                <w:color w:val="243746"/>
                <w:sz w:val="16"/>
              </w:rPr>
              <w:t>122</w:t>
            </w:r>
          </w:p>
        </w:tc>
      </w:tr>
      <w:tr w:rsidR="00F028D0" w14:paraId="35939822"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2383BC" w14:textId="77777777" w:rsidR="00F028D0" w:rsidRDefault="00000000">
            <w:pPr>
              <w:spacing w:before="100" w:after="100" w:line="252" w:lineRule="auto"/>
            </w:pPr>
            <w:r>
              <w:rPr>
                <w:color w:val="243746"/>
                <w:sz w:val="16"/>
              </w:rPr>
              <w:t>12 ETF B&amp;H</w:t>
            </w:r>
          </w:p>
        </w:tc>
        <w:tc>
          <w:tcPr>
            <w:tcW w:w="12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81B5C9" w14:textId="77777777" w:rsidR="00F028D0" w:rsidRDefault="00000000">
            <w:pPr>
              <w:spacing w:before="100" w:after="100" w:line="252" w:lineRule="auto"/>
            </w:pPr>
            <w:r>
              <w:rPr>
                <w:color w:val="243746"/>
                <w:sz w:val="16"/>
              </w:rPr>
              <w:t>265,938</w:t>
            </w:r>
          </w:p>
        </w:tc>
        <w:tc>
          <w:tcPr>
            <w:tcW w:w="11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27CED8" w14:textId="77777777" w:rsidR="00F028D0" w:rsidRDefault="00000000">
            <w:pPr>
              <w:spacing w:before="100" w:after="100" w:line="252" w:lineRule="auto"/>
            </w:pPr>
            <w:r>
              <w:rPr>
                <w:color w:val="243746"/>
                <w:sz w:val="16"/>
              </w:rPr>
              <w:t>165.94%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36DA76" w14:textId="77777777" w:rsidR="00F028D0" w:rsidRDefault="00000000">
            <w:pPr>
              <w:spacing w:before="100" w:after="100" w:line="252" w:lineRule="auto"/>
            </w:pPr>
            <w:r>
              <w:rPr>
                <w:color w:val="243746"/>
                <w:sz w:val="16"/>
              </w:rPr>
              <w:t>7.83%</w:t>
            </w:r>
          </w:p>
        </w:tc>
        <w:tc>
          <w:tcPr>
            <w:tcW w:w="8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6797DD" w14:textId="77777777" w:rsidR="00F028D0" w:rsidRDefault="00000000">
            <w:pPr>
              <w:spacing w:before="100" w:after="100" w:line="252" w:lineRule="auto"/>
            </w:pPr>
            <w:r>
              <w:rPr>
                <w:color w:val="243746"/>
                <w:sz w:val="16"/>
              </w:rPr>
              <w:t>0.534</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39EDED" w14:textId="77777777" w:rsidR="00F028D0" w:rsidRDefault="00000000">
            <w:pPr>
              <w:spacing w:before="100" w:after="100" w:line="252" w:lineRule="auto"/>
            </w:pPr>
            <w:r>
              <w:rPr>
                <w:color w:val="243746"/>
                <w:sz w:val="16"/>
              </w:rPr>
              <w:t>15.52%</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699E0D" w14:textId="77777777" w:rsidR="00F028D0" w:rsidRDefault="00000000">
            <w:pPr>
              <w:spacing w:before="100" w:after="100" w:line="252" w:lineRule="auto"/>
            </w:pPr>
            <w:r>
              <w:rPr>
                <w:color w:val="243746"/>
                <w:sz w:val="16"/>
              </w:rPr>
              <w:t>-28.91%</w:t>
            </w:r>
          </w:p>
        </w:tc>
        <w:tc>
          <w:tcPr>
            <w:tcW w:w="9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E1235A" w14:textId="77777777" w:rsidR="00F028D0" w:rsidRDefault="00000000">
            <w:pPr>
              <w:spacing w:before="100" w:after="100" w:line="252" w:lineRule="auto"/>
            </w:pPr>
            <w:r>
              <w:rPr>
                <w:color w:val="243746"/>
                <w:sz w:val="16"/>
              </w:rPr>
              <w:t>0</w:t>
            </w:r>
          </w:p>
        </w:tc>
        <w:tc>
          <w:tcPr>
            <w:tcW w:w="1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160A3D" w14:textId="77777777" w:rsidR="00F028D0" w:rsidRDefault="00000000">
            <w:pPr>
              <w:spacing w:before="100" w:after="100" w:line="252" w:lineRule="auto"/>
            </w:pPr>
            <w:r>
              <w:rPr>
                <w:color w:val="243746"/>
                <w:sz w:val="16"/>
              </w:rPr>
              <w:t>0</w:t>
            </w:r>
          </w:p>
        </w:tc>
      </w:tr>
      <w:tr w:rsidR="00F028D0" w14:paraId="5146D315"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7A401F3F" w14:textId="77777777" w:rsidR="00F028D0" w:rsidRDefault="00000000">
            <w:pPr>
              <w:spacing w:before="100" w:after="100" w:line="252" w:lineRule="auto"/>
            </w:pPr>
            <w:r>
              <w:rPr>
                <w:color w:val="243746"/>
                <w:sz w:val="16"/>
              </w:rPr>
              <w:t>SPY B&amp;H</w:t>
            </w:r>
          </w:p>
        </w:tc>
        <w:tc>
          <w:tcPr>
            <w:tcW w:w="12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8FBBE5C" w14:textId="77777777" w:rsidR="00F028D0" w:rsidRDefault="00000000">
            <w:pPr>
              <w:spacing w:before="100" w:after="100" w:line="252" w:lineRule="auto"/>
            </w:pPr>
            <w:r>
              <w:rPr>
                <w:color w:val="243746"/>
                <w:sz w:val="16"/>
              </w:rPr>
              <w:t>432,132</w:t>
            </w:r>
          </w:p>
        </w:tc>
        <w:tc>
          <w:tcPr>
            <w:tcW w:w="114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CC2764F" w14:textId="77777777" w:rsidR="00F028D0" w:rsidRDefault="00000000">
            <w:pPr>
              <w:spacing w:before="100" w:after="100" w:line="252" w:lineRule="auto"/>
            </w:pPr>
            <w:r>
              <w:rPr>
                <w:color w:val="243746"/>
                <w:sz w:val="16"/>
              </w:rPr>
              <w:t>332.13%</w:t>
            </w:r>
          </w:p>
        </w:tc>
        <w:tc>
          <w:tcPr>
            <w:tcW w:w="1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B4198F5" w14:textId="77777777" w:rsidR="00F028D0" w:rsidRDefault="00000000">
            <w:pPr>
              <w:spacing w:before="100" w:after="100" w:line="252" w:lineRule="auto"/>
            </w:pPr>
            <w:r>
              <w:rPr>
                <w:color w:val="243746"/>
                <w:sz w:val="16"/>
              </w:rPr>
              <w:t>11.94%</w:t>
            </w:r>
          </w:p>
        </w:tc>
        <w:tc>
          <w:tcPr>
            <w:tcW w:w="86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6E95A3D3" w14:textId="77777777" w:rsidR="00F028D0" w:rsidRDefault="00000000">
            <w:pPr>
              <w:spacing w:before="100" w:after="100" w:line="252" w:lineRule="auto"/>
            </w:pPr>
            <w:r>
              <w:rPr>
                <w:color w:val="243746"/>
                <w:sz w:val="16"/>
              </w:rPr>
              <w:t>0.703</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7DBAD806" w14:textId="77777777" w:rsidR="00F028D0" w:rsidRDefault="00000000">
            <w:pPr>
              <w:spacing w:before="100" w:after="100" w:line="252" w:lineRule="auto"/>
            </w:pPr>
            <w:r>
              <w:rPr>
                <w:color w:val="243746"/>
                <w:sz w:val="16"/>
              </w:rPr>
              <w:t>17.61%</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3FE607C" w14:textId="77777777" w:rsidR="00F028D0" w:rsidRDefault="00000000">
            <w:pPr>
              <w:spacing w:before="100" w:after="100" w:line="252" w:lineRule="auto"/>
            </w:pPr>
            <w:r>
              <w:rPr>
                <w:color w:val="243746"/>
                <w:sz w:val="16"/>
              </w:rPr>
              <w:t>-33.72%</w:t>
            </w:r>
          </w:p>
        </w:tc>
        <w:tc>
          <w:tcPr>
            <w:tcW w:w="9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0C823BA" w14:textId="77777777" w:rsidR="00F028D0" w:rsidRDefault="00000000">
            <w:pPr>
              <w:spacing w:before="100" w:after="100" w:line="252" w:lineRule="auto"/>
            </w:pPr>
            <w:r>
              <w:rPr>
                <w:color w:val="243746"/>
                <w:sz w:val="16"/>
              </w:rPr>
              <w:t>0</w:t>
            </w:r>
          </w:p>
        </w:tc>
        <w:tc>
          <w:tcPr>
            <w:tcW w:w="13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90F76A1" w14:textId="77777777" w:rsidR="00F028D0" w:rsidRDefault="00000000">
            <w:pPr>
              <w:spacing w:before="100" w:after="100" w:line="252" w:lineRule="auto"/>
            </w:pPr>
            <w:r>
              <w:rPr>
                <w:color w:val="243746"/>
                <w:sz w:val="16"/>
              </w:rPr>
              <w:t>0</w:t>
            </w:r>
          </w:p>
        </w:tc>
      </w:tr>
    </w:tbl>
    <w:p w14:paraId="251CA93E" w14:textId="77777777" w:rsidR="00F028D0" w:rsidRDefault="00F028D0">
      <w:pPr>
        <w:spacing w:after="0" w:line="140" w:lineRule="exact"/>
      </w:pPr>
    </w:p>
    <w:p w14:paraId="5795767B" w14:textId="77777777" w:rsidR="00F028D0" w:rsidRDefault="00000000">
      <w:pPr>
        <w:spacing w:after="120" w:line="230" w:lineRule="exact"/>
      </w:pPr>
      <w:r>
        <w:rPr>
          <w:color w:val="536575"/>
          <w:sz w:val="17"/>
        </w:rPr>
        <w:t>M1 leads the four models in training return and Sharpe. M4 has the lowest volatility and smallest drawdown, but its 7.18% annualized return is below the 12 ETF benchmark at 7.83%. SPY has the highest training return and Sharpe among the displayed portfolios.</w:t>
      </w:r>
    </w:p>
    <w:p w14:paraId="1BEF270D" w14:textId="77777777" w:rsidR="00F028D0" w:rsidRDefault="00000000">
      <w:pPr>
        <w:pStyle w:val="Heading2"/>
        <w:pageBreakBefore/>
        <w:spacing w:before="180" w:after="100" w:line="280" w:lineRule="exact"/>
      </w:pPr>
      <w:r>
        <w:rPr>
          <w:rFonts w:ascii="Arial" w:hAnsi="Arial"/>
          <w:sz w:val="22"/>
        </w:rPr>
        <w:lastRenderedPageBreak/>
        <w:t>Validation | 939 daily returns</w:t>
      </w:r>
    </w:p>
    <w:tbl>
      <w:tblPr>
        <w:tblW w:w="0" w:type="auto"/>
        <w:tblLayout w:type="fixed"/>
        <w:tblLook w:val="04A0" w:firstRow="1" w:lastRow="0" w:firstColumn="1" w:lastColumn="0" w:noHBand="0" w:noVBand="1"/>
      </w:tblPr>
      <w:tblGrid>
        <w:gridCol w:w="1020"/>
        <w:gridCol w:w="1280"/>
        <w:gridCol w:w="1140"/>
        <w:gridCol w:w="1100"/>
        <w:gridCol w:w="860"/>
        <w:gridCol w:w="1180"/>
        <w:gridCol w:w="1180"/>
        <w:gridCol w:w="900"/>
        <w:gridCol w:w="1320"/>
      </w:tblGrid>
      <w:tr w:rsidR="00F028D0" w14:paraId="15E3905D" w14:textId="77777777">
        <w:trPr>
          <w:cantSplit/>
          <w:tblHeader/>
        </w:trPr>
        <w:tc>
          <w:tcPr>
            <w:tcW w:w="102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40B9D372" w14:textId="77777777" w:rsidR="00F028D0" w:rsidRDefault="00000000">
            <w:pPr>
              <w:spacing w:before="100" w:after="100" w:line="252" w:lineRule="auto"/>
            </w:pPr>
            <w:r>
              <w:rPr>
                <w:b/>
                <w:color w:val="FFFFFF"/>
                <w:sz w:val="16"/>
              </w:rPr>
              <w:t>Model</w:t>
            </w:r>
          </w:p>
        </w:tc>
        <w:tc>
          <w:tcPr>
            <w:tcW w:w="128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33F19F52" w14:textId="77777777" w:rsidR="00F028D0" w:rsidRDefault="00000000">
            <w:pPr>
              <w:spacing w:before="100" w:after="100" w:line="252" w:lineRule="auto"/>
            </w:pPr>
            <w:r>
              <w:rPr>
                <w:b/>
                <w:color w:val="FFFFFF"/>
                <w:sz w:val="16"/>
              </w:rPr>
              <w:t>End USD</w:t>
            </w:r>
          </w:p>
        </w:tc>
        <w:tc>
          <w:tcPr>
            <w:tcW w:w="114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5779DDA3" w14:textId="77777777" w:rsidR="00F028D0" w:rsidRDefault="00000000">
            <w:pPr>
              <w:spacing w:before="100" w:after="100" w:line="252" w:lineRule="auto"/>
            </w:pPr>
            <w:r>
              <w:rPr>
                <w:b/>
                <w:color w:val="FFFFFF"/>
                <w:sz w:val="16"/>
              </w:rPr>
              <w:t>Period return</w:t>
            </w:r>
          </w:p>
        </w:tc>
        <w:tc>
          <w:tcPr>
            <w:tcW w:w="11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79388FAD" w14:textId="77777777" w:rsidR="00F028D0" w:rsidRDefault="00000000">
            <w:pPr>
              <w:spacing w:before="100" w:after="100" w:line="252" w:lineRule="auto"/>
            </w:pPr>
            <w:r>
              <w:rPr>
                <w:b/>
                <w:color w:val="FFFFFF"/>
                <w:sz w:val="16"/>
              </w:rPr>
              <w:t>Annual return</w:t>
            </w:r>
          </w:p>
        </w:tc>
        <w:tc>
          <w:tcPr>
            <w:tcW w:w="86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09ECDB68" w14:textId="77777777" w:rsidR="00F028D0" w:rsidRDefault="00000000">
            <w:pPr>
              <w:spacing w:before="100" w:after="100" w:line="252" w:lineRule="auto"/>
            </w:pPr>
            <w:r>
              <w:rPr>
                <w:b/>
                <w:color w:val="FFFFFF"/>
                <w:sz w:val="16"/>
              </w:rPr>
              <w:t>Sharpe</w:t>
            </w:r>
          </w:p>
        </w:tc>
        <w:tc>
          <w:tcPr>
            <w:tcW w:w="118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5EA9EC7C" w14:textId="77777777" w:rsidR="00F028D0" w:rsidRDefault="00000000">
            <w:pPr>
              <w:spacing w:before="100" w:after="100" w:line="252" w:lineRule="auto"/>
            </w:pPr>
            <w:r>
              <w:rPr>
                <w:b/>
                <w:color w:val="FFFFFF"/>
                <w:sz w:val="16"/>
              </w:rPr>
              <w:t>Annual volatility</w:t>
            </w:r>
          </w:p>
        </w:tc>
        <w:tc>
          <w:tcPr>
            <w:tcW w:w="118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37E24ABB" w14:textId="77777777" w:rsidR="00F028D0" w:rsidRDefault="00000000">
            <w:pPr>
              <w:spacing w:before="100" w:after="100" w:line="252" w:lineRule="auto"/>
            </w:pPr>
            <w:r>
              <w:rPr>
                <w:b/>
                <w:color w:val="FFFFFF"/>
                <w:sz w:val="16"/>
              </w:rPr>
              <w:t>Max drawdown</w:t>
            </w:r>
          </w:p>
        </w:tc>
        <w:tc>
          <w:tcPr>
            <w:tcW w:w="9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7F59C12B" w14:textId="77777777" w:rsidR="00F028D0" w:rsidRDefault="00000000">
            <w:pPr>
              <w:spacing w:before="100" w:after="100" w:line="252" w:lineRule="auto"/>
            </w:pPr>
            <w:r>
              <w:rPr>
                <w:b/>
                <w:color w:val="FFFFFF"/>
                <w:sz w:val="16"/>
              </w:rPr>
              <w:t>Trades</w:t>
            </w:r>
          </w:p>
        </w:tc>
        <w:tc>
          <w:tcPr>
            <w:tcW w:w="132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31549BA3" w14:textId="77777777" w:rsidR="00F028D0" w:rsidRDefault="00000000">
            <w:pPr>
              <w:spacing w:before="100" w:after="100" w:line="252" w:lineRule="auto"/>
            </w:pPr>
            <w:r>
              <w:rPr>
                <w:b/>
                <w:color w:val="FFFFFF"/>
                <w:sz w:val="16"/>
              </w:rPr>
              <w:t>Rebalances</w:t>
            </w:r>
          </w:p>
        </w:tc>
      </w:tr>
      <w:tr w:rsidR="00F028D0" w14:paraId="1DE2F705"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25F296" w14:textId="77777777" w:rsidR="00F028D0" w:rsidRDefault="00000000">
            <w:pPr>
              <w:spacing w:before="100" w:after="100" w:line="252" w:lineRule="auto"/>
            </w:pPr>
            <w:r>
              <w:rPr>
                <w:color w:val="243746"/>
                <w:sz w:val="16"/>
              </w:rPr>
              <w:t>M1</w:t>
            </w:r>
          </w:p>
        </w:tc>
        <w:tc>
          <w:tcPr>
            <w:tcW w:w="12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D8442E" w14:textId="77777777" w:rsidR="00F028D0" w:rsidRDefault="00000000">
            <w:pPr>
              <w:spacing w:before="100" w:after="100" w:line="252" w:lineRule="auto"/>
            </w:pPr>
            <w:r>
              <w:rPr>
                <w:color w:val="243746"/>
                <w:sz w:val="16"/>
              </w:rPr>
              <w:t>225,070</w:t>
            </w:r>
          </w:p>
        </w:tc>
        <w:tc>
          <w:tcPr>
            <w:tcW w:w="11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BC4A76" w14:textId="77777777" w:rsidR="00F028D0" w:rsidRDefault="00000000">
            <w:pPr>
              <w:spacing w:before="100" w:after="100" w:line="252" w:lineRule="auto"/>
            </w:pPr>
            <w:r>
              <w:rPr>
                <w:color w:val="243746"/>
                <w:sz w:val="16"/>
              </w:rPr>
              <w:t>125.07%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818216" w14:textId="77777777" w:rsidR="00F028D0" w:rsidRDefault="00000000">
            <w:pPr>
              <w:spacing w:before="100" w:after="100" w:line="252" w:lineRule="auto"/>
            </w:pPr>
            <w:r>
              <w:rPr>
                <w:color w:val="243746"/>
                <w:sz w:val="16"/>
              </w:rPr>
              <w:t>24.32%</w:t>
            </w:r>
          </w:p>
        </w:tc>
        <w:tc>
          <w:tcPr>
            <w:tcW w:w="8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684B26" w14:textId="77777777" w:rsidR="00F028D0" w:rsidRDefault="00000000">
            <w:pPr>
              <w:spacing w:before="100" w:after="100" w:line="252" w:lineRule="auto"/>
            </w:pPr>
            <w:r>
              <w:rPr>
                <w:color w:val="243746"/>
                <w:sz w:val="16"/>
              </w:rPr>
              <w:t>1.222</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17E3BF" w14:textId="77777777" w:rsidR="00F028D0" w:rsidRDefault="00000000">
            <w:pPr>
              <w:spacing w:before="100" w:after="100" w:line="252" w:lineRule="auto"/>
            </w:pPr>
            <w:r>
              <w:rPr>
                <w:color w:val="243746"/>
                <w:sz w:val="16"/>
              </w:rPr>
              <w:t>15.09%</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88E24A" w14:textId="77777777" w:rsidR="00F028D0" w:rsidRDefault="00000000">
            <w:pPr>
              <w:spacing w:before="100" w:after="100" w:line="252" w:lineRule="auto"/>
            </w:pPr>
            <w:r>
              <w:rPr>
                <w:color w:val="243746"/>
                <w:sz w:val="16"/>
              </w:rPr>
              <w:t>-13.62%</w:t>
            </w:r>
          </w:p>
        </w:tc>
        <w:tc>
          <w:tcPr>
            <w:tcW w:w="9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5E0ACC" w14:textId="77777777" w:rsidR="00F028D0" w:rsidRDefault="00000000">
            <w:pPr>
              <w:spacing w:before="100" w:after="100" w:line="252" w:lineRule="auto"/>
            </w:pPr>
            <w:r>
              <w:rPr>
                <w:color w:val="243746"/>
                <w:sz w:val="16"/>
              </w:rPr>
              <w:t>150</w:t>
            </w:r>
          </w:p>
        </w:tc>
        <w:tc>
          <w:tcPr>
            <w:tcW w:w="1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D10CBF" w14:textId="77777777" w:rsidR="00F028D0" w:rsidRDefault="00000000">
            <w:pPr>
              <w:spacing w:before="100" w:after="100" w:line="252" w:lineRule="auto"/>
            </w:pPr>
            <w:r>
              <w:rPr>
                <w:color w:val="243746"/>
                <w:sz w:val="16"/>
              </w:rPr>
              <w:t>28</w:t>
            </w:r>
          </w:p>
        </w:tc>
      </w:tr>
      <w:tr w:rsidR="00F028D0" w14:paraId="56B03458"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72B4991" w14:textId="77777777" w:rsidR="00F028D0" w:rsidRDefault="00000000">
            <w:pPr>
              <w:spacing w:before="100" w:after="100" w:line="252" w:lineRule="auto"/>
            </w:pPr>
            <w:r>
              <w:rPr>
                <w:color w:val="243746"/>
                <w:sz w:val="16"/>
              </w:rPr>
              <w:t>M2</w:t>
            </w:r>
          </w:p>
        </w:tc>
        <w:tc>
          <w:tcPr>
            <w:tcW w:w="12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2B215D8" w14:textId="77777777" w:rsidR="00F028D0" w:rsidRDefault="00000000">
            <w:pPr>
              <w:spacing w:before="100" w:after="100" w:line="252" w:lineRule="auto"/>
            </w:pPr>
            <w:r>
              <w:rPr>
                <w:color w:val="243746"/>
                <w:sz w:val="16"/>
              </w:rPr>
              <w:t>226,202</w:t>
            </w:r>
          </w:p>
        </w:tc>
        <w:tc>
          <w:tcPr>
            <w:tcW w:w="114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4FCD4F6" w14:textId="77777777" w:rsidR="00F028D0" w:rsidRDefault="00000000">
            <w:pPr>
              <w:spacing w:before="100" w:after="100" w:line="252" w:lineRule="auto"/>
            </w:pPr>
            <w:r>
              <w:rPr>
                <w:color w:val="243746"/>
                <w:sz w:val="16"/>
              </w:rPr>
              <w:t>126.20%</w:t>
            </w:r>
          </w:p>
        </w:tc>
        <w:tc>
          <w:tcPr>
            <w:tcW w:w="1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282C4E0" w14:textId="77777777" w:rsidR="00F028D0" w:rsidRDefault="00000000">
            <w:pPr>
              <w:spacing w:before="100" w:after="100" w:line="252" w:lineRule="auto"/>
            </w:pPr>
            <w:r>
              <w:rPr>
                <w:color w:val="243746"/>
                <w:sz w:val="16"/>
              </w:rPr>
              <w:t>24.49%</w:t>
            </w:r>
          </w:p>
        </w:tc>
        <w:tc>
          <w:tcPr>
            <w:tcW w:w="86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DC7813E" w14:textId="77777777" w:rsidR="00F028D0" w:rsidRDefault="00000000">
            <w:pPr>
              <w:spacing w:before="100" w:after="100" w:line="252" w:lineRule="auto"/>
            </w:pPr>
            <w:r>
              <w:rPr>
                <w:color w:val="243746"/>
                <w:sz w:val="16"/>
              </w:rPr>
              <w:t>1.279</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9B60662" w14:textId="77777777" w:rsidR="00F028D0" w:rsidRDefault="00000000">
            <w:pPr>
              <w:spacing w:before="100" w:after="100" w:line="252" w:lineRule="auto"/>
            </w:pPr>
            <w:r>
              <w:rPr>
                <w:color w:val="243746"/>
                <w:sz w:val="16"/>
              </w:rPr>
              <w:t>14.45%</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671FB5CA" w14:textId="77777777" w:rsidR="00F028D0" w:rsidRDefault="00000000">
            <w:pPr>
              <w:spacing w:before="100" w:after="100" w:line="252" w:lineRule="auto"/>
            </w:pPr>
            <w:r>
              <w:rPr>
                <w:color w:val="243746"/>
                <w:sz w:val="16"/>
              </w:rPr>
              <w:t>-12.25%</w:t>
            </w:r>
          </w:p>
        </w:tc>
        <w:tc>
          <w:tcPr>
            <w:tcW w:w="9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68DFE91" w14:textId="77777777" w:rsidR="00F028D0" w:rsidRDefault="00000000">
            <w:pPr>
              <w:spacing w:before="100" w:after="100" w:line="252" w:lineRule="auto"/>
            </w:pPr>
            <w:r>
              <w:rPr>
                <w:color w:val="243746"/>
                <w:sz w:val="16"/>
              </w:rPr>
              <w:t>198</w:t>
            </w:r>
          </w:p>
        </w:tc>
        <w:tc>
          <w:tcPr>
            <w:tcW w:w="13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06BE800" w14:textId="77777777" w:rsidR="00F028D0" w:rsidRDefault="00000000">
            <w:pPr>
              <w:spacing w:before="100" w:after="100" w:line="252" w:lineRule="auto"/>
            </w:pPr>
            <w:r>
              <w:rPr>
                <w:color w:val="243746"/>
                <w:sz w:val="16"/>
              </w:rPr>
              <w:t>40</w:t>
            </w:r>
          </w:p>
        </w:tc>
      </w:tr>
      <w:tr w:rsidR="00F028D0" w14:paraId="3CD3F8E8"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D506D6" w14:textId="77777777" w:rsidR="00F028D0" w:rsidRDefault="00000000">
            <w:pPr>
              <w:spacing w:before="100" w:after="100" w:line="252" w:lineRule="auto"/>
            </w:pPr>
            <w:r>
              <w:rPr>
                <w:color w:val="243746"/>
                <w:sz w:val="16"/>
              </w:rPr>
              <w:t>M3</w:t>
            </w:r>
          </w:p>
        </w:tc>
        <w:tc>
          <w:tcPr>
            <w:tcW w:w="12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7404AD" w14:textId="77777777" w:rsidR="00F028D0" w:rsidRDefault="00000000">
            <w:pPr>
              <w:spacing w:before="100" w:after="100" w:line="252" w:lineRule="auto"/>
            </w:pPr>
            <w:r>
              <w:rPr>
                <w:color w:val="243746"/>
                <w:sz w:val="16"/>
              </w:rPr>
              <w:t>228,666</w:t>
            </w:r>
          </w:p>
        </w:tc>
        <w:tc>
          <w:tcPr>
            <w:tcW w:w="11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E43EE2" w14:textId="77777777" w:rsidR="00F028D0" w:rsidRDefault="00000000">
            <w:pPr>
              <w:spacing w:before="100" w:after="100" w:line="252" w:lineRule="auto"/>
            </w:pPr>
            <w:r>
              <w:rPr>
                <w:color w:val="243746"/>
                <w:sz w:val="16"/>
              </w:rPr>
              <w:t>128.67%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4D3C5D" w14:textId="77777777" w:rsidR="00F028D0" w:rsidRDefault="00000000">
            <w:pPr>
              <w:spacing w:before="100" w:after="100" w:line="252" w:lineRule="auto"/>
            </w:pPr>
            <w:r>
              <w:rPr>
                <w:color w:val="243746"/>
                <w:sz w:val="16"/>
              </w:rPr>
              <w:t>24.85%</w:t>
            </w:r>
          </w:p>
        </w:tc>
        <w:tc>
          <w:tcPr>
            <w:tcW w:w="8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11BAF0" w14:textId="77777777" w:rsidR="00F028D0" w:rsidRDefault="00000000">
            <w:pPr>
              <w:spacing w:before="100" w:after="100" w:line="252" w:lineRule="auto"/>
            </w:pPr>
            <w:r>
              <w:rPr>
                <w:color w:val="243746"/>
                <w:sz w:val="16"/>
              </w:rPr>
              <w:t>1.288</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3D6C77" w14:textId="77777777" w:rsidR="00F028D0" w:rsidRDefault="00000000">
            <w:pPr>
              <w:spacing w:before="100" w:after="100" w:line="252" w:lineRule="auto"/>
            </w:pPr>
            <w:r>
              <w:rPr>
                <w:color w:val="243746"/>
                <w:sz w:val="16"/>
              </w:rPr>
              <w:t>14.59%</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7704EC" w14:textId="77777777" w:rsidR="00F028D0" w:rsidRDefault="00000000">
            <w:pPr>
              <w:spacing w:before="100" w:after="100" w:line="252" w:lineRule="auto"/>
            </w:pPr>
            <w:r>
              <w:rPr>
                <w:color w:val="243746"/>
                <w:sz w:val="16"/>
              </w:rPr>
              <w:t>-13.17%</w:t>
            </w:r>
          </w:p>
        </w:tc>
        <w:tc>
          <w:tcPr>
            <w:tcW w:w="9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049698" w14:textId="77777777" w:rsidR="00F028D0" w:rsidRDefault="00000000">
            <w:pPr>
              <w:spacing w:before="100" w:after="100" w:line="252" w:lineRule="auto"/>
            </w:pPr>
            <w:r>
              <w:rPr>
                <w:color w:val="243746"/>
                <w:sz w:val="16"/>
              </w:rPr>
              <w:t>194</w:t>
            </w:r>
          </w:p>
        </w:tc>
        <w:tc>
          <w:tcPr>
            <w:tcW w:w="1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121C49" w14:textId="77777777" w:rsidR="00F028D0" w:rsidRDefault="00000000">
            <w:pPr>
              <w:spacing w:before="100" w:after="100" w:line="252" w:lineRule="auto"/>
            </w:pPr>
            <w:r>
              <w:rPr>
                <w:color w:val="243746"/>
                <w:sz w:val="16"/>
              </w:rPr>
              <w:t>39</w:t>
            </w:r>
          </w:p>
        </w:tc>
      </w:tr>
      <w:tr w:rsidR="00F028D0" w14:paraId="788B2993"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B00B4B3" w14:textId="77777777" w:rsidR="00F028D0" w:rsidRDefault="00000000">
            <w:pPr>
              <w:spacing w:before="100" w:after="100" w:line="252" w:lineRule="auto"/>
            </w:pPr>
            <w:r>
              <w:rPr>
                <w:color w:val="243746"/>
                <w:sz w:val="16"/>
              </w:rPr>
              <w:t>M4</w:t>
            </w:r>
          </w:p>
        </w:tc>
        <w:tc>
          <w:tcPr>
            <w:tcW w:w="12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520F764" w14:textId="77777777" w:rsidR="00F028D0" w:rsidRDefault="00000000">
            <w:pPr>
              <w:spacing w:before="100" w:after="100" w:line="252" w:lineRule="auto"/>
            </w:pPr>
            <w:r>
              <w:rPr>
                <w:color w:val="243746"/>
                <w:sz w:val="16"/>
              </w:rPr>
              <w:t>221,144</w:t>
            </w:r>
          </w:p>
        </w:tc>
        <w:tc>
          <w:tcPr>
            <w:tcW w:w="114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6CBF924A" w14:textId="77777777" w:rsidR="00F028D0" w:rsidRDefault="00000000">
            <w:pPr>
              <w:spacing w:before="100" w:after="100" w:line="252" w:lineRule="auto"/>
            </w:pPr>
            <w:r>
              <w:rPr>
                <w:color w:val="243746"/>
                <w:sz w:val="16"/>
              </w:rPr>
              <w:t>121.14%</w:t>
            </w:r>
          </w:p>
        </w:tc>
        <w:tc>
          <w:tcPr>
            <w:tcW w:w="1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C5C0E5B" w14:textId="77777777" w:rsidR="00F028D0" w:rsidRDefault="00000000">
            <w:pPr>
              <w:spacing w:before="100" w:after="100" w:line="252" w:lineRule="auto"/>
            </w:pPr>
            <w:r>
              <w:rPr>
                <w:color w:val="243746"/>
                <w:sz w:val="16"/>
              </w:rPr>
              <w:t>23.74%</w:t>
            </w:r>
          </w:p>
        </w:tc>
        <w:tc>
          <w:tcPr>
            <w:tcW w:w="86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29F7B12" w14:textId="77777777" w:rsidR="00F028D0" w:rsidRDefault="00000000">
            <w:pPr>
              <w:spacing w:before="100" w:after="100" w:line="252" w:lineRule="auto"/>
            </w:pPr>
            <w:r>
              <w:rPr>
                <w:color w:val="243746"/>
                <w:sz w:val="16"/>
              </w:rPr>
              <w:t>1.336</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7B413C59" w14:textId="77777777" w:rsidR="00F028D0" w:rsidRDefault="00000000">
            <w:pPr>
              <w:spacing w:before="100" w:after="100" w:line="252" w:lineRule="auto"/>
            </w:pPr>
            <w:r>
              <w:rPr>
                <w:color w:val="243746"/>
                <w:sz w:val="16"/>
              </w:rPr>
              <w:t>13.27%</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0B5283B" w14:textId="77777777" w:rsidR="00F028D0" w:rsidRDefault="00000000">
            <w:pPr>
              <w:spacing w:before="100" w:after="100" w:line="252" w:lineRule="auto"/>
            </w:pPr>
            <w:r>
              <w:rPr>
                <w:color w:val="243746"/>
                <w:sz w:val="16"/>
              </w:rPr>
              <w:t>-11.95%</w:t>
            </w:r>
          </w:p>
        </w:tc>
        <w:tc>
          <w:tcPr>
            <w:tcW w:w="9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0D529B1" w14:textId="77777777" w:rsidR="00F028D0" w:rsidRDefault="00000000">
            <w:pPr>
              <w:spacing w:before="100" w:after="100" w:line="252" w:lineRule="auto"/>
            </w:pPr>
            <w:r>
              <w:rPr>
                <w:color w:val="243746"/>
                <w:sz w:val="16"/>
              </w:rPr>
              <w:t>196</w:t>
            </w:r>
          </w:p>
        </w:tc>
        <w:tc>
          <w:tcPr>
            <w:tcW w:w="13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CAD1F00" w14:textId="77777777" w:rsidR="00F028D0" w:rsidRDefault="00000000">
            <w:pPr>
              <w:spacing w:before="100" w:after="100" w:line="252" w:lineRule="auto"/>
            </w:pPr>
            <w:r>
              <w:rPr>
                <w:color w:val="243746"/>
                <w:sz w:val="16"/>
              </w:rPr>
              <w:t>40</w:t>
            </w:r>
          </w:p>
        </w:tc>
      </w:tr>
      <w:tr w:rsidR="00F028D0" w14:paraId="32D34F11"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C6DFCC" w14:textId="77777777" w:rsidR="00F028D0" w:rsidRDefault="00000000">
            <w:pPr>
              <w:spacing w:before="100" w:after="100" w:line="252" w:lineRule="auto"/>
            </w:pPr>
            <w:r>
              <w:rPr>
                <w:color w:val="243746"/>
                <w:sz w:val="16"/>
              </w:rPr>
              <w:t>12 ETF B&amp;H</w:t>
            </w:r>
          </w:p>
        </w:tc>
        <w:tc>
          <w:tcPr>
            <w:tcW w:w="12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843E19" w14:textId="77777777" w:rsidR="00F028D0" w:rsidRDefault="00000000">
            <w:pPr>
              <w:spacing w:before="100" w:after="100" w:line="252" w:lineRule="auto"/>
            </w:pPr>
            <w:r>
              <w:rPr>
                <w:color w:val="243746"/>
                <w:sz w:val="16"/>
              </w:rPr>
              <w:t>228,876</w:t>
            </w:r>
          </w:p>
        </w:tc>
        <w:tc>
          <w:tcPr>
            <w:tcW w:w="11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4F0644" w14:textId="77777777" w:rsidR="00F028D0" w:rsidRDefault="00000000">
            <w:pPr>
              <w:spacing w:before="100" w:after="100" w:line="252" w:lineRule="auto"/>
            </w:pPr>
            <w:r>
              <w:rPr>
                <w:color w:val="243746"/>
                <w:sz w:val="16"/>
              </w:rPr>
              <w:t>128.88%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B05FF5" w14:textId="77777777" w:rsidR="00F028D0" w:rsidRDefault="00000000">
            <w:pPr>
              <w:spacing w:before="100" w:after="100" w:line="252" w:lineRule="auto"/>
            </w:pPr>
            <w:r>
              <w:rPr>
                <w:color w:val="243746"/>
                <w:sz w:val="16"/>
              </w:rPr>
              <w:t>24.88%</w:t>
            </w:r>
          </w:p>
        </w:tc>
        <w:tc>
          <w:tcPr>
            <w:tcW w:w="8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5DFA24" w14:textId="77777777" w:rsidR="00F028D0" w:rsidRDefault="00000000">
            <w:pPr>
              <w:spacing w:before="100" w:after="100" w:line="252" w:lineRule="auto"/>
            </w:pPr>
            <w:r>
              <w:rPr>
                <w:color w:val="243746"/>
                <w:sz w:val="16"/>
              </w:rPr>
              <w:t>1.197</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522381" w14:textId="77777777" w:rsidR="00F028D0" w:rsidRDefault="00000000">
            <w:pPr>
              <w:spacing w:before="100" w:after="100" w:line="252" w:lineRule="auto"/>
            </w:pPr>
            <w:r>
              <w:rPr>
                <w:color w:val="243746"/>
                <w:sz w:val="16"/>
              </w:rPr>
              <w:t>15.89%</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28B8F8" w14:textId="77777777" w:rsidR="00F028D0" w:rsidRDefault="00000000">
            <w:pPr>
              <w:spacing w:before="100" w:after="100" w:line="252" w:lineRule="auto"/>
            </w:pPr>
            <w:r>
              <w:rPr>
                <w:color w:val="243746"/>
                <w:sz w:val="16"/>
              </w:rPr>
              <w:t>-18.99%</w:t>
            </w:r>
          </w:p>
        </w:tc>
        <w:tc>
          <w:tcPr>
            <w:tcW w:w="9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4CE945" w14:textId="77777777" w:rsidR="00F028D0" w:rsidRDefault="00000000">
            <w:pPr>
              <w:spacing w:before="100" w:after="100" w:line="252" w:lineRule="auto"/>
            </w:pPr>
            <w:r>
              <w:rPr>
                <w:color w:val="243746"/>
                <w:sz w:val="16"/>
              </w:rPr>
              <w:t>0</w:t>
            </w:r>
          </w:p>
        </w:tc>
        <w:tc>
          <w:tcPr>
            <w:tcW w:w="1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9DDA7A" w14:textId="77777777" w:rsidR="00F028D0" w:rsidRDefault="00000000">
            <w:pPr>
              <w:spacing w:before="100" w:after="100" w:line="252" w:lineRule="auto"/>
            </w:pPr>
            <w:r>
              <w:rPr>
                <w:color w:val="243746"/>
                <w:sz w:val="16"/>
              </w:rPr>
              <w:t>0</w:t>
            </w:r>
          </w:p>
        </w:tc>
      </w:tr>
      <w:tr w:rsidR="00F028D0" w14:paraId="7D96234D"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6F8D035C" w14:textId="77777777" w:rsidR="00F028D0" w:rsidRDefault="00000000">
            <w:pPr>
              <w:spacing w:before="100" w:after="100" w:line="252" w:lineRule="auto"/>
            </w:pPr>
            <w:r>
              <w:rPr>
                <w:color w:val="243746"/>
                <w:sz w:val="16"/>
              </w:rPr>
              <w:t>SPY B&amp;H</w:t>
            </w:r>
          </w:p>
        </w:tc>
        <w:tc>
          <w:tcPr>
            <w:tcW w:w="12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FC6C581" w14:textId="77777777" w:rsidR="00F028D0" w:rsidRDefault="00000000">
            <w:pPr>
              <w:spacing w:before="100" w:after="100" w:line="252" w:lineRule="auto"/>
            </w:pPr>
            <w:r>
              <w:rPr>
                <w:color w:val="243746"/>
                <w:sz w:val="16"/>
              </w:rPr>
              <w:t>209,073</w:t>
            </w:r>
          </w:p>
        </w:tc>
        <w:tc>
          <w:tcPr>
            <w:tcW w:w="114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7939AB0" w14:textId="77777777" w:rsidR="00F028D0" w:rsidRDefault="00000000">
            <w:pPr>
              <w:spacing w:before="100" w:after="100" w:line="252" w:lineRule="auto"/>
            </w:pPr>
            <w:r>
              <w:rPr>
                <w:color w:val="243746"/>
                <w:sz w:val="16"/>
              </w:rPr>
              <w:t>109.07%</w:t>
            </w:r>
          </w:p>
        </w:tc>
        <w:tc>
          <w:tcPr>
            <w:tcW w:w="1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4A22DF3" w14:textId="77777777" w:rsidR="00F028D0" w:rsidRDefault="00000000">
            <w:pPr>
              <w:spacing w:before="100" w:after="100" w:line="252" w:lineRule="auto"/>
            </w:pPr>
            <w:r>
              <w:rPr>
                <w:color w:val="243746"/>
                <w:sz w:val="16"/>
              </w:rPr>
              <w:t>21.89%</w:t>
            </w:r>
          </w:p>
        </w:tc>
        <w:tc>
          <w:tcPr>
            <w:tcW w:w="86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6CC99F36" w14:textId="77777777" w:rsidR="00F028D0" w:rsidRDefault="00000000">
            <w:pPr>
              <w:spacing w:before="100" w:after="100" w:line="252" w:lineRule="auto"/>
            </w:pPr>
            <w:r>
              <w:rPr>
                <w:color w:val="243746"/>
                <w:sz w:val="16"/>
              </w:rPr>
              <w:t>1.102</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DEDD5F4" w14:textId="77777777" w:rsidR="00F028D0" w:rsidRDefault="00000000">
            <w:pPr>
              <w:spacing w:before="100" w:after="100" w:line="252" w:lineRule="auto"/>
            </w:pPr>
            <w:r>
              <w:rPr>
                <w:color w:val="243746"/>
                <w:sz w:val="16"/>
              </w:rPr>
              <w:t>14.93%</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7835A484" w14:textId="77777777" w:rsidR="00F028D0" w:rsidRDefault="00000000">
            <w:pPr>
              <w:spacing w:before="100" w:after="100" w:line="252" w:lineRule="auto"/>
            </w:pPr>
            <w:r>
              <w:rPr>
                <w:color w:val="243746"/>
                <w:sz w:val="16"/>
              </w:rPr>
              <w:t>-18.76%</w:t>
            </w:r>
          </w:p>
        </w:tc>
        <w:tc>
          <w:tcPr>
            <w:tcW w:w="9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CF5429B" w14:textId="77777777" w:rsidR="00F028D0" w:rsidRDefault="00000000">
            <w:pPr>
              <w:spacing w:before="100" w:after="100" w:line="252" w:lineRule="auto"/>
            </w:pPr>
            <w:r>
              <w:rPr>
                <w:color w:val="243746"/>
                <w:sz w:val="16"/>
              </w:rPr>
              <w:t>0</w:t>
            </w:r>
          </w:p>
        </w:tc>
        <w:tc>
          <w:tcPr>
            <w:tcW w:w="13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8090874" w14:textId="77777777" w:rsidR="00F028D0" w:rsidRDefault="00000000">
            <w:pPr>
              <w:spacing w:before="100" w:after="100" w:line="252" w:lineRule="auto"/>
            </w:pPr>
            <w:r>
              <w:rPr>
                <w:color w:val="243746"/>
                <w:sz w:val="16"/>
              </w:rPr>
              <w:t>0</w:t>
            </w:r>
          </w:p>
        </w:tc>
      </w:tr>
    </w:tbl>
    <w:p w14:paraId="03D54706" w14:textId="77777777" w:rsidR="00F028D0" w:rsidRDefault="00F028D0">
      <w:pPr>
        <w:spacing w:after="0" w:line="140" w:lineRule="exact"/>
      </w:pPr>
    </w:p>
    <w:p w14:paraId="28126302" w14:textId="77777777" w:rsidR="00F028D0" w:rsidRDefault="00000000">
      <w:pPr>
        <w:spacing w:after="120" w:line="230" w:lineRule="exact"/>
      </w:pPr>
      <w:r>
        <w:rPr>
          <w:color w:val="536575"/>
          <w:sz w:val="17"/>
        </w:rPr>
        <w:t>M3 earns the highest annualized return among the four models, 24.85%, slightly below the 12 ETF benchmark at 24.88%. M4 produces the highest Sharpe, 1.336, with lower volatility and drawdown. All four models have higher validation Sharpe point estimates than both benchmarks.</w:t>
      </w:r>
    </w:p>
    <w:p w14:paraId="646D158C" w14:textId="77777777" w:rsidR="00F028D0" w:rsidRDefault="00000000">
      <w:pPr>
        <w:pStyle w:val="Heading2"/>
        <w:pageBreakBefore/>
        <w:spacing w:before="180" w:after="100" w:line="280" w:lineRule="exact"/>
      </w:pPr>
      <w:r>
        <w:rPr>
          <w:rFonts w:ascii="Arial" w:hAnsi="Arial"/>
          <w:sz w:val="22"/>
        </w:rPr>
        <w:lastRenderedPageBreak/>
        <w:t>Testing | 17 daily returns; preliminary</w:t>
      </w:r>
    </w:p>
    <w:tbl>
      <w:tblPr>
        <w:tblW w:w="0" w:type="auto"/>
        <w:tblLayout w:type="fixed"/>
        <w:tblLook w:val="04A0" w:firstRow="1" w:lastRow="0" w:firstColumn="1" w:lastColumn="0" w:noHBand="0" w:noVBand="1"/>
      </w:tblPr>
      <w:tblGrid>
        <w:gridCol w:w="1020"/>
        <w:gridCol w:w="1280"/>
        <w:gridCol w:w="1140"/>
        <w:gridCol w:w="1100"/>
        <w:gridCol w:w="860"/>
        <w:gridCol w:w="1180"/>
        <w:gridCol w:w="1180"/>
        <w:gridCol w:w="900"/>
        <w:gridCol w:w="1320"/>
      </w:tblGrid>
      <w:tr w:rsidR="00F028D0" w14:paraId="7316DAA6" w14:textId="77777777">
        <w:trPr>
          <w:cantSplit/>
          <w:tblHeader/>
        </w:trPr>
        <w:tc>
          <w:tcPr>
            <w:tcW w:w="102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47E0832F" w14:textId="77777777" w:rsidR="00F028D0" w:rsidRDefault="00000000">
            <w:pPr>
              <w:spacing w:before="100" w:after="100" w:line="252" w:lineRule="auto"/>
            </w:pPr>
            <w:r>
              <w:rPr>
                <w:b/>
                <w:color w:val="FFFFFF"/>
                <w:sz w:val="16"/>
              </w:rPr>
              <w:t>Model</w:t>
            </w:r>
          </w:p>
        </w:tc>
        <w:tc>
          <w:tcPr>
            <w:tcW w:w="128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0B158E6D" w14:textId="77777777" w:rsidR="00F028D0" w:rsidRDefault="00000000">
            <w:pPr>
              <w:spacing w:before="100" w:after="100" w:line="252" w:lineRule="auto"/>
            </w:pPr>
            <w:r>
              <w:rPr>
                <w:b/>
                <w:color w:val="FFFFFF"/>
                <w:sz w:val="16"/>
              </w:rPr>
              <w:t>End USD</w:t>
            </w:r>
          </w:p>
        </w:tc>
        <w:tc>
          <w:tcPr>
            <w:tcW w:w="114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550591BC" w14:textId="77777777" w:rsidR="00F028D0" w:rsidRDefault="00000000">
            <w:pPr>
              <w:spacing w:before="100" w:after="100" w:line="252" w:lineRule="auto"/>
            </w:pPr>
            <w:r>
              <w:rPr>
                <w:b/>
                <w:color w:val="FFFFFF"/>
                <w:sz w:val="16"/>
              </w:rPr>
              <w:t>Period return</w:t>
            </w:r>
          </w:p>
        </w:tc>
        <w:tc>
          <w:tcPr>
            <w:tcW w:w="11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51B4C498" w14:textId="77777777" w:rsidR="00F028D0" w:rsidRDefault="00000000">
            <w:pPr>
              <w:spacing w:before="100" w:after="100" w:line="252" w:lineRule="auto"/>
            </w:pPr>
            <w:r>
              <w:rPr>
                <w:b/>
                <w:color w:val="FFFFFF"/>
                <w:sz w:val="16"/>
              </w:rPr>
              <w:t>Annual return</w:t>
            </w:r>
          </w:p>
        </w:tc>
        <w:tc>
          <w:tcPr>
            <w:tcW w:w="86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1EE6D942" w14:textId="77777777" w:rsidR="00F028D0" w:rsidRDefault="00000000">
            <w:pPr>
              <w:spacing w:before="100" w:after="100" w:line="252" w:lineRule="auto"/>
            </w:pPr>
            <w:r>
              <w:rPr>
                <w:b/>
                <w:color w:val="FFFFFF"/>
                <w:sz w:val="16"/>
              </w:rPr>
              <w:t>Sharpe</w:t>
            </w:r>
          </w:p>
        </w:tc>
        <w:tc>
          <w:tcPr>
            <w:tcW w:w="118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19296AE2" w14:textId="77777777" w:rsidR="00F028D0" w:rsidRDefault="00000000">
            <w:pPr>
              <w:spacing w:before="100" w:after="100" w:line="252" w:lineRule="auto"/>
            </w:pPr>
            <w:r>
              <w:rPr>
                <w:b/>
                <w:color w:val="FFFFFF"/>
                <w:sz w:val="16"/>
              </w:rPr>
              <w:t>Annual volatility</w:t>
            </w:r>
          </w:p>
        </w:tc>
        <w:tc>
          <w:tcPr>
            <w:tcW w:w="118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64F61287" w14:textId="77777777" w:rsidR="00F028D0" w:rsidRDefault="00000000">
            <w:pPr>
              <w:spacing w:before="100" w:after="100" w:line="252" w:lineRule="auto"/>
            </w:pPr>
            <w:r>
              <w:rPr>
                <w:b/>
                <w:color w:val="FFFFFF"/>
                <w:sz w:val="16"/>
              </w:rPr>
              <w:t>Max drawdown</w:t>
            </w:r>
          </w:p>
        </w:tc>
        <w:tc>
          <w:tcPr>
            <w:tcW w:w="9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4F31A83F" w14:textId="77777777" w:rsidR="00F028D0" w:rsidRDefault="00000000">
            <w:pPr>
              <w:spacing w:before="100" w:after="100" w:line="252" w:lineRule="auto"/>
            </w:pPr>
            <w:r>
              <w:rPr>
                <w:b/>
                <w:color w:val="FFFFFF"/>
                <w:sz w:val="16"/>
              </w:rPr>
              <w:t>Trades</w:t>
            </w:r>
          </w:p>
        </w:tc>
        <w:tc>
          <w:tcPr>
            <w:tcW w:w="132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3F10659C" w14:textId="77777777" w:rsidR="00F028D0" w:rsidRDefault="00000000">
            <w:pPr>
              <w:spacing w:before="100" w:after="100" w:line="252" w:lineRule="auto"/>
            </w:pPr>
            <w:r>
              <w:rPr>
                <w:b/>
                <w:color w:val="FFFFFF"/>
                <w:sz w:val="16"/>
              </w:rPr>
              <w:t>Rebalances</w:t>
            </w:r>
          </w:p>
        </w:tc>
      </w:tr>
      <w:tr w:rsidR="00F028D0" w14:paraId="74E73842"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CF0F5C" w14:textId="77777777" w:rsidR="00F028D0" w:rsidRDefault="00000000">
            <w:pPr>
              <w:spacing w:before="100" w:after="100" w:line="252" w:lineRule="auto"/>
            </w:pPr>
            <w:r>
              <w:rPr>
                <w:color w:val="243746"/>
                <w:sz w:val="16"/>
              </w:rPr>
              <w:t>M1</w:t>
            </w:r>
          </w:p>
        </w:tc>
        <w:tc>
          <w:tcPr>
            <w:tcW w:w="12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8D1C67" w14:textId="77777777" w:rsidR="00F028D0" w:rsidRDefault="00000000">
            <w:pPr>
              <w:spacing w:before="100" w:after="100" w:line="252" w:lineRule="auto"/>
            </w:pPr>
            <w:r>
              <w:rPr>
                <w:color w:val="243746"/>
                <w:sz w:val="16"/>
              </w:rPr>
              <w:t>100,953</w:t>
            </w:r>
          </w:p>
        </w:tc>
        <w:tc>
          <w:tcPr>
            <w:tcW w:w="11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878F68" w14:textId="77777777" w:rsidR="00F028D0" w:rsidRDefault="00000000">
            <w:pPr>
              <w:spacing w:before="100" w:after="100" w:line="252" w:lineRule="auto"/>
            </w:pPr>
            <w:r>
              <w:rPr>
                <w:color w:val="243746"/>
                <w:sz w:val="16"/>
              </w:rPr>
              <w:t>0.95%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956983" w14:textId="77777777" w:rsidR="00F028D0" w:rsidRDefault="00000000">
            <w:pPr>
              <w:spacing w:before="100" w:after="100" w:line="252" w:lineRule="auto"/>
            </w:pPr>
            <w:r>
              <w:rPr>
                <w:color w:val="243746"/>
                <w:sz w:val="16"/>
              </w:rPr>
              <w:t>15.10%</w:t>
            </w:r>
          </w:p>
        </w:tc>
        <w:tc>
          <w:tcPr>
            <w:tcW w:w="8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FDB388" w14:textId="77777777" w:rsidR="00F028D0" w:rsidRDefault="00000000">
            <w:pPr>
              <w:spacing w:before="100" w:after="100" w:line="252" w:lineRule="auto"/>
            </w:pPr>
            <w:r>
              <w:rPr>
                <w:color w:val="243746"/>
                <w:sz w:val="16"/>
              </w:rPr>
              <w:t>0.874</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DD6CA8" w14:textId="77777777" w:rsidR="00F028D0" w:rsidRDefault="00000000">
            <w:pPr>
              <w:spacing w:before="100" w:after="100" w:line="252" w:lineRule="auto"/>
            </w:pPr>
            <w:r>
              <w:rPr>
                <w:color w:val="243746"/>
                <w:sz w:val="16"/>
              </w:rPr>
              <w:t>12.35%</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9E336F" w14:textId="77777777" w:rsidR="00F028D0" w:rsidRDefault="00000000">
            <w:pPr>
              <w:spacing w:before="100" w:after="100" w:line="252" w:lineRule="auto"/>
            </w:pPr>
            <w:r>
              <w:rPr>
                <w:color w:val="243746"/>
                <w:sz w:val="16"/>
              </w:rPr>
              <w:t>-3.08%</w:t>
            </w:r>
          </w:p>
        </w:tc>
        <w:tc>
          <w:tcPr>
            <w:tcW w:w="9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281152" w14:textId="77777777" w:rsidR="00F028D0" w:rsidRDefault="00000000">
            <w:pPr>
              <w:spacing w:before="100" w:after="100" w:line="252" w:lineRule="auto"/>
            </w:pPr>
            <w:r>
              <w:rPr>
                <w:color w:val="243746"/>
                <w:sz w:val="16"/>
              </w:rPr>
              <w:t>0</w:t>
            </w:r>
          </w:p>
        </w:tc>
        <w:tc>
          <w:tcPr>
            <w:tcW w:w="1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2D7B7D" w14:textId="77777777" w:rsidR="00F028D0" w:rsidRDefault="00000000">
            <w:pPr>
              <w:spacing w:before="100" w:after="100" w:line="252" w:lineRule="auto"/>
            </w:pPr>
            <w:r>
              <w:rPr>
                <w:color w:val="243746"/>
                <w:sz w:val="16"/>
              </w:rPr>
              <w:t>0</w:t>
            </w:r>
          </w:p>
        </w:tc>
      </w:tr>
      <w:tr w:rsidR="00F028D0" w14:paraId="1AF04DFA"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6566319D" w14:textId="77777777" w:rsidR="00F028D0" w:rsidRDefault="00000000">
            <w:pPr>
              <w:spacing w:before="100" w:after="100" w:line="252" w:lineRule="auto"/>
            </w:pPr>
            <w:r>
              <w:rPr>
                <w:color w:val="243746"/>
                <w:sz w:val="16"/>
              </w:rPr>
              <w:t>M2</w:t>
            </w:r>
          </w:p>
        </w:tc>
        <w:tc>
          <w:tcPr>
            <w:tcW w:w="12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C8A34C5" w14:textId="77777777" w:rsidR="00F028D0" w:rsidRDefault="00000000">
            <w:pPr>
              <w:spacing w:before="100" w:after="100" w:line="252" w:lineRule="auto"/>
            </w:pPr>
            <w:r>
              <w:rPr>
                <w:color w:val="243746"/>
                <w:sz w:val="16"/>
              </w:rPr>
              <w:t>101,270</w:t>
            </w:r>
          </w:p>
        </w:tc>
        <w:tc>
          <w:tcPr>
            <w:tcW w:w="114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7D173025" w14:textId="77777777" w:rsidR="00F028D0" w:rsidRDefault="00000000">
            <w:pPr>
              <w:spacing w:before="100" w:after="100" w:line="252" w:lineRule="auto"/>
            </w:pPr>
            <w:r>
              <w:rPr>
                <w:color w:val="243746"/>
                <w:sz w:val="16"/>
              </w:rPr>
              <w:t>1.27%</w:t>
            </w:r>
          </w:p>
        </w:tc>
        <w:tc>
          <w:tcPr>
            <w:tcW w:w="1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7D9EFFB0" w14:textId="77777777" w:rsidR="00F028D0" w:rsidRDefault="00000000">
            <w:pPr>
              <w:spacing w:before="100" w:after="100" w:line="252" w:lineRule="auto"/>
            </w:pPr>
            <w:r>
              <w:rPr>
                <w:color w:val="243746"/>
                <w:sz w:val="16"/>
              </w:rPr>
              <w:t>20.58%</w:t>
            </w:r>
          </w:p>
        </w:tc>
        <w:tc>
          <w:tcPr>
            <w:tcW w:w="86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7C3F3B4" w14:textId="77777777" w:rsidR="00F028D0" w:rsidRDefault="00000000">
            <w:pPr>
              <w:spacing w:before="100" w:after="100" w:line="252" w:lineRule="auto"/>
            </w:pPr>
            <w:r>
              <w:rPr>
                <w:color w:val="243746"/>
                <w:sz w:val="16"/>
              </w:rPr>
              <w:t>1.296</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3692878" w14:textId="77777777" w:rsidR="00F028D0" w:rsidRDefault="00000000">
            <w:pPr>
              <w:spacing w:before="100" w:after="100" w:line="252" w:lineRule="auto"/>
            </w:pPr>
            <w:r>
              <w:rPr>
                <w:color w:val="243746"/>
                <w:sz w:val="16"/>
              </w:rPr>
              <w:t>11.92%</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4424289" w14:textId="77777777" w:rsidR="00F028D0" w:rsidRDefault="00000000">
            <w:pPr>
              <w:spacing w:before="100" w:after="100" w:line="252" w:lineRule="auto"/>
            </w:pPr>
            <w:r>
              <w:rPr>
                <w:color w:val="243746"/>
                <w:sz w:val="16"/>
              </w:rPr>
              <w:t>-2.90%</w:t>
            </w:r>
          </w:p>
        </w:tc>
        <w:tc>
          <w:tcPr>
            <w:tcW w:w="9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CFF4B6D" w14:textId="77777777" w:rsidR="00F028D0" w:rsidRDefault="00000000">
            <w:pPr>
              <w:spacing w:before="100" w:after="100" w:line="252" w:lineRule="auto"/>
            </w:pPr>
            <w:r>
              <w:rPr>
                <w:color w:val="243746"/>
                <w:sz w:val="16"/>
              </w:rPr>
              <w:t>4</w:t>
            </w:r>
          </w:p>
        </w:tc>
        <w:tc>
          <w:tcPr>
            <w:tcW w:w="13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8FD5D48" w14:textId="77777777" w:rsidR="00F028D0" w:rsidRDefault="00000000">
            <w:pPr>
              <w:spacing w:before="100" w:after="100" w:line="252" w:lineRule="auto"/>
            </w:pPr>
            <w:r>
              <w:rPr>
                <w:color w:val="243746"/>
                <w:sz w:val="16"/>
              </w:rPr>
              <w:t>1</w:t>
            </w:r>
          </w:p>
        </w:tc>
      </w:tr>
      <w:tr w:rsidR="00F028D0" w14:paraId="323D9C32"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EC39DA" w14:textId="77777777" w:rsidR="00F028D0" w:rsidRDefault="00000000">
            <w:pPr>
              <w:spacing w:before="100" w:after="100" w:line="252" w:lineRule="auto"/>
            </w:pPr>
            <w:r>
              <w:rPr>
                <w:color w:val="243746"/>
                <w:sz w:val="16"/>
              </w:rPr>
              <w:t>M3</w:t>
            </w:r>
          </w:p>
        </w:tc>
        <w:tc>
          <w:tcPr>
            <w:tcW w:w="12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74255A" w14:textId="77777777" w:rsidR="00F028D0" w:rsidRDefault="00000000">
            <w:pPr>
              <w:spacing w:before="100" w:after="100" w:line="252" w:lineRule="auto"/>
            </w:pPr>
            <w:r>
              <w:rPr>
                <w:color w:val="243746"/>
                <w:sz w:val="16"/>
              </w:rPr>
              <w:t>101,058</w:t>
            </w:r>
          </w:p>
        </w:tc>
        <w:tc>
          <w:tcPr>
            <w:tcW w:w="11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C9E0A3" w14:textId="77777777" w:rsidR="00F028D0" w:rsidRDefault="00000000">
            <w:pPr>
              <w:spacing w:before="100" w:after="100" w:line="252" w:lineRule="auto"/>
            </w:pPr>
            <w:r>
              <w:rPr>
                <w:color w:val="243746"/>
                <w:sz w:val="16"/>
              </w:rPr>
              <w:t>1.06%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BB9945" w14:textId="77777777" w:rsidR="00F028D0" w:rsidRDefault="00000000">
            <w:pPr>
              <w:spacing w:before="100" w:after="100" w:line="252" w:lineRule="auto"/>
            </w:pPr>
            <w:r>
              <w:rPr>
                <w:color w:val="243746"/>
                <w:sz w:val="16"/>
              </w:rPr>
              <w:t>16.89%</w:t>
            </w:r>
          </w:p>
        </w:tc>
        <w:tc>
          <w:tcPr>
            <w:tcW w:w="8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F3AD8E" w14:textId="77777777" w:rsidR="00F028D0" w:rsidRDefault="00000000">
            <w:pPr>
              <w:spacing w:before="100" w:after="100" w:line="252" w:lineRule="auto"/>
            </w:pPr>
            <w:r>
              <w:rPr>
                <w:color w:val="243746"/>
                <w:sz w:val="16"/>
              </w:rPr>
              <w:t>1.035</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55F0FC" w14:textId="77777777" w:rsidR="00F028D0" w:rsidRDefault="00000000">
            <w:pPr>
              <w:spacing w:before="100" w:after="100" w:line="252" w:lineRule="auto"/>
            </w:pPr>
            <w:r>
              <w:rPr>
                <w:color w:val="243746"/>
                <w:sz w:val="16"/>
              </w:rPr>
              <w:t>11.88%</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0AC991" w14:textId="77777777" w:rsidR="00F028D0" w:rsidRDefault="00000000">
            <w:pPr>
              <w:spacing w:before="100" w:after="100" w:line="252" w:lineRule="auto"/>
            </w:pPr>
            <w:r>
              <w:rPr>
                <w:color w:val="243746"/>
                <w:sz w:val="16"/>
              </w:rPr>
              <w:t>-2.98%</w:t>
            </w:r>
          </w:p>
        </w:tc>
        <w:tc>
          <w:tcPr>
            <w:tcW w:w="9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E3873C" w14:textId="77777777" w:rsidR="00F028D0" w:rsidRDefault="00000000">
            <w:pPr>
              <w:spacing w:before="100" w:after="100" w:line="252" w:lineRule="auto"/>
            </w:pPr>
            <w:r>
              <w:rPr>
                <w:color w:val="243746"/>
                <w:sz w:val="16"/>
              </w:rPr>
              <w:t>4</w:t>
            </w:r>
          </w:p>
        </w:tc>
        <w:tc>
          <w:tcPr>
            <w:tcW w:w="1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C7CE2E" w14:textId="77777777" w:rsidR="00F028D0" w:rsidRDefault="00000000">
            <w:pPr>
              <w:spacing w:before="100" w:after="100" w:line="252" w:lineRule="auto"/>
            </w:pPr>
            <w:r>
              <w:rPr>
                <w:color w:val="243746"/>
                <w:sz w:val="16"/>
              </w:rPr>
              <w:t>1</w:t>
            </w:r>
          </w:p>
        </w:tc>
      </w:tr>
      <w:tr w:rsidR="00F028D0" w14:paraId="187B5DEE"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09DE9B5" w14:textId="77777777" w:rsidR="00F028D0" w:rsidRDefault="00000000">
            <w:pPr>
              <w:spacing w:before="100" w:after="100" w:line="252" w:lineRule="auto"/>
            </w:pPr>
            <w:r>
              <w:rPr>
                <w:color w:val="243746"/>
                <w:sz w:val="16"/>
              </w:rPr>
              <w:t>M4</w:t>
            </w:r>
          </w:p>
        </w:tc>
        <w:tc>
          <w:tcPr>
            <w:tcW w:w="12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51B796E" w14:textId="77777777" w:rsidR="00F028D0" w:rsidRDefault="00000000">
            <w:pPr>
              <w:spacing w:before="100" w:after="100" w:line="252" w:lineRule="auto"/>
            </w:pPr>
            <w:r>
              <w:rPr>
                <w:color w:val="243746"/>
                <w:sz w:val="16"/>
              </w:rPr>
              <w:t>101,058</w:t>
            </w:r>
          </w:p>
        </w:tc>
        <w:tc>
          <w:tcPr>
            <w:tcW w:w="114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A0E3F09" w14:textId="77777777" w:rsidR="00F028D0" w:rsidRDefault="00000000">
            <w:pPr>
              <w:spacing w:before="100" w:after="100" w:line="252" w:lineRule="auto"/>
            </w:pPr>
            <w:r>
              <w:rPr>
                <w:color w:val="243746"/>
                <w:sz w:val="16"/>
              </w:rPr>
              <w:t>1.06%</w:t>
            </w:r>
          </w:p>
        </w:tc>
        <w:tc>
          <w:tcPr>
            <w:tcW w:w="1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F952BEA" w14:textId="77777777" w:rsidR="00F028D0" w:rsidRDefault="00000000">
            <w:pPr>
              <w:spacing w:before="100" w:after="100" w:line="252" w:lineRule="auto"/>
            </w:pPr>
            <w:r>
              <w:rPr>
                <w:color w:val="243746"/>
                <w:sz w:val="16"/>
              </w:rPr>
              <w:t>16.89%</w:t>
            </w:r>
          </w:p>
        </w:tc>
        <w:tc>
          <w:tcPr>
            <w:tcW w:w="86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8C27C36" w14:textId="77777777" w:rsidR="00F028D0" w:rsidRDefault="00000000">
            <w:pPr>
              <w:spacing w:before="100" w:after="100" w:line="252" w:lineRule="auto"/>
            </w:pPr>
            <w:r>
              <w:rPr>
                <w:color w:val="243746"/>
                <w:sz w:val="16"/>
              </w:rPr>
              <w:t>1.035</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823F30B" w14:textId="77777777" w:rsidR="00F028D0" w:rsidRDefault="00000000">
            <w:pPr>
              <w:spacing w:before="100" w:after="100" w:line="252" w:lineRule="auto"/>
            </w:pPr>
            <w:r>
              <w:rPr>
                <w:color w:val="243746"/>
                <w:sz w:val="16"/>
              </w:rPr>
              <w:t>11.88%</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62FB527" w14:textId="77777777" w:rsidR="00F028D0" w:rsidRDefault="00000000">
            <w:pPr>
              <w:spacing w:before="100" w:after="100" w:line="252" w:lineRule="auto"/>
            </w:pPr>
            <w:r>
              <w:rPr>
                <w:color w:val="243746"/>
                <w:sz w:val="16"/>
              </w:rPr>
              <w:t>-2.98%</w:t>
            </w:r>
          </w:p>
        </w:tc>
        <w:tc>
          <w:tcPr>
            <w:tcW w:w="9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F456FEF" w14:textId="77777777" w:rsidR="00F028D0" w:rsidRDefault="00000000">
            <w:pPr>
              <w:spacing w:before="100" w:after="100" w:line="252" w:lineRule="auto"/>
            </w:pPr>
            <w:r>
              <w:rPr>
                <w:color w:val="243746"/>
                <w:sz w:val="16"/>
              </w:rPr>
              <w:t>4</w:t>
            </w:r>
          </w:p>
        </w:tc>
        <w:tc>
          <w:tcPr>
            <w:tcW w:w="13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5E40AB4" w14:textId="77777777" w:rsidR="00F028D0" w:rsidRDefault="00000000">
            <w:pPr>
              <w:spacing w:before="100" w:after="100" w:line="252" w:lineRule="auto"/>
            </w:pPr>
            <w:r>
              <w:rPr>
                <w:color w:val="243746"/>
                <w:sz w:val="16"/>
              </w:rPr>
              <w:t>1</w:t>
            </w:r>
          </w:p>
        </w:tc>
      </w:tr>
      <w:tr w:rsidR="00F028D0" w14:paraId="40344020"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CF3253" w14:textId="77777777" w:rsidR="00F028D0" w:rsidRDefault="00000000">
            <w:pPr>
              <w:spacing w:before="100" w:after="100" w:line="252" w:lineRule="auto"/>
            </w:pPr>
            <w:r>
              <w:rPr>
                <w:color w:val="243746"/>
                <w:sz w:val="16"/>
              </w:rPr>
              <w:t>12 ETF B&amp;H</w:t>
            </w:r>
          </w:p>
        </w:tc>
        <w:tc>
          <w:tcPr>
            <w:tcW w:w="12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CA8333" w14:textId="77777777" w:rsidR="00F028D0" w:rsidRDefault="00000000">
            <w:pPr>
              <w:spacing w:before="100" w:after="100" w:line="252" w:lineRule="auto"/>
            </w:pPr>
            <w:r>
              <w:rPr>
                <w:color w:val="243746"/>
                <w:sz w:val="16"/>
              </w:rPr>
              <w:t>96,959</w:t>
            </w:r>
          </w:p>
        </w:tc>
        <w:tc>
          <w:tcPr>
            <w:tcW w:w="11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182EB2" w14:textId="77777777" w:rsidR="00F028D0" w:rsidRDefault="00000000">
            <w:pPr>
              <w:spacing w:before="100" w:after="100" w:line="252" w:lineRule="auto"/>
            </w:pPr>
            <w:r>
              <w:rPr>
                <w:color w:val="243746"/>
                <w:sz w:val="16"/>
              </w:rPr>
              <w:t>-3.04%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C41D1D" w14:textId="77777777" w:rsidR="00F028D0" w:rsidRDefault="00000000">
            <w:pPr>
              <w:spacing w:before="100" w:after="100" w:line="252" w:lineRule="auto"/>
            </w:pPr>
            <w:r>
              <w:rPr>
                <w:color w:val="243746"/>
                <w:sz w:val="16"/>
              </w:rPr>
              <w:t>-36.74%</w:t>
            </w:r>
          </w:p>
        </w:tc>
        <w:tc>
          <w:tcPr>
            <w:tcW w:w="8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9D88B8" w14:textId="77777777" w:rsidR="00F028D0" w:rsidRDefault="00000000">
            <w:pPr>
              <w:spacing w:before="100" w:after="100" w:line="252" w:lineRule="auto"/>
            </w:pPr>
            <w:r>
              <w:rPr>
                <w:color w:val="243746"/>
                <w:sz w:val="16"/>
              </w:rPr>
              <w:t>-3.325</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92FAF9" w14:textId="77777777" w:rsidR="00F028D0" w:rsidRDefault="00000000">
            <w:pPr>
              <w:spacing w:before="100" w:after="100" w:line="252" w:lineRule="auto"/>
            </w:pPr>
            <w:r>
              <w:rPr>
                <w:color w:val="243746"/>
                <w:sz w:val="16"/>
              </w:rPr>
              <w:t>14.76%</w:t>
            </w:r>
          </w:p>
        </w:tc>
        <w:tc>
          <w:tcPr>
            <w:tcW w:w="11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B2ED29" w14:textId="77777777" w:rsidR="00F028D0" w:rsidRDefault="00000000">
            <w:pPr>
              <w:spacing w:before="100" w:after="100" w:line="252" w:lineRule="auto"/>
            </w:pPr>
            <w:r>
              <w:rPr>
                <w:color w:val="243746"/>
                <w:sz w:val="16"/>
              </w:rPr>
              <w:t>-5.34%</w:t>
            </w:r>
          </w:p>
        </w:tc>
        <w:tc>
          <w:tcPr>
            <w:tcW w:w="9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411B68" w14:textId="77777777" w:rsidR="00F028D0" w:rsidRDefault="00000000">
            <w:pPr>
              <w:spacing w:before="100" w:after="100" w:line="252" w:lineRule="auto"/>
            </w:pPr>
            <w:r>
              <w:rPr>
                <w:color w:val="243746"/>
                <w:sz w:val="16"/>
              </w:rPr>
              <w:t>0</w:t>
            </w:r>
          </w:p>
        </w:tc>
        <w:tc>
          <w:tcPr>
            <w:tcW w:w="1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C532A1" w14:textId="77777777" w:rsidR="00F028D0" w:rsidRDefault="00000000">
            <w:pPr>
              <w:spacing w:before="100" w:after="100" w:line="252" w:lineRule="auto"/>
            </w:pPr>
            <w:r>
              <w:rPr>
                <w:color w:val="243746"/>
                <w:sz w:val="16"/>
              </w:rPr>
              <w:t>0</w:t>
            </w:r>
          </w:p>
        </w:tc>
      </w:tr>
      <w:tr w:rsidR="00F028D0" w14:paraId="65838398" w14:textId="77777777">
        <w:trPr>
          <w:cantSplit/>
        </w:trPr>
        <w:tc>
          <w:tcPr>
            <w:tcW w:w="10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F8CEC5C" w14:textId="77777777" w:rsidR="00F028D0" w:rsidRDefault="00000000">
            <w:pPr>
              <w:spacing w:before="100" w:after="100" w:line="252" w:lineRule="auto"/>
            </w:pPr>
            <w:r>
              <w:rPr>
                <w:color w:val="243746"/>
                <w:sz w:val="16"/>
              </w:rPr>
              <w:t>SPY B&amp;H</w:t>
            </w:r>
          </w:p>
        </w:tc>
        <w:tc>
          <w:tcPr>
            <w:tcW w:w="12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C544C01" w14:textId="77777777" w:rsidR="00F028D0" w:rsidRDefault="00000000">
            <w:pPr>
              <w:spacing w:before="100" w:after="100" w:line="252" w:lineRule="auto"/>
            </w:pPr>
            <w:r>
              <w:rPr>
                <w:color w:val="243746"/>
                <w:sz w:val="16"/>
              </w:rPr>
              <w:t>99,651</w:t>
            </w:r>
          </w:p>
        </w:tc>
        <w:tc>
          <w:tcPr>
            <w:tcW w:w="114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8F4A03F" w14:textId="77777777" w:rsidR="00F028D0" w:rsidRDefault="00000000">
            <w:pPr>
              <w:spacing w:before="100" w:after="100" w:line="252" w:lineRule="auto"/>
            </w:pPr>
            <w:r>
              <w:rPr>
                <w:color w:val="243746"/>
                <w:sz w:val="16"/>
              </w:rPr>
              <w:t>-0.35%</w:t>
            </w:r>
          </w:p>
        </w:tc>
        <w:tc>
          <w:tcPr>
            <w:tcW w:w="1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BB48194" w14:textId="77777777" w:rsidR="00F028D0" w:rsidRDefault="00000000">
            <w:pPr>
              <w:spacing w:before="100" w:after="100" w:line="252" w:lineRule="auto"/>
            </w:pPr>
            <w:r>
              <w:rPr>
                <w:color w:val="243746"/>
                <w:sz w:val="16"/>
              </w:rPr>
              <w:t>-5.05%</w:t>
            </w:r>
          </w:p>
        </w:tc>
        <w:tc>
          <w:tcPr>
            <w:tcW w:w="86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6DBEBCD" w14:textId="77777777" w:rsidR="00F028D0" w:rsidRDefault="00000000">
            <w:pPr>
              <w:spacing w:before="100" w:after="100" w:line="252" w:lineRule="auto"/>
            </w:pPr>
            <w:r>
              <w:rPr>
                <w:color w:val="243746"/>
                <w:sz w:val="16"/>
              </w:rPr>
              <w:t>-0.863</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DF1D392" w14:textId="77777777" w:rsidR="00F028D0" w:rsidRDefault="00000000">
            <w:pPr>
              <w:spacing w:before="100" w:after="100" w:line="252" w:lineRule="auto"/>
            </w:pPr>
            <w:r>
              <w:rPr>
                <w:color w:val="243746"/>
                <w:sz w:val="16"/>
              </w:rPr>
              <w:t>10.23%</w:t>
            </w:r>
          </w:p>
        </w:tc>
        <w:tc>
          <w:tcPr>
            <w:tcW w:w="11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14E2F14" w14:textId="77777777" w:rsidR="00F028D0" w:rsidRDefault="00000000">
            <w:pPr>
              <w:spacing w:before="100" w:after="100" w:line="252" w:lineRule="auto"/>
            </w:pPr>
            <w:r>
              <w:rPr>
                <w:color w:val="243746"/>
                <w:sz w:val="16"/>
              </w:rPr>
              <w:t>-2.45%</w:t>
            </w:r>
          </w:p>
        </w:tc>
        <w:tc>
          <w:tcPr>
            <w:tcW w:w="9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7F70DE17" w14:textId="77777777" w:rsidR="00F028D0" w:rsidRDefault="00000000">
            <w:pPr>
              <w:spacing w:before="100" w:after="100" w:line="252" w:lineRule="auto"/>
            </w:pPr>
            <w:r>
              <w:rPr>
                <w:color w:val="243746"/>
                <w:sz w:val="16"/>
              </w:rPr>
              <w:t>0</w:t>
            </w:r>
          </w:p>
        </w:tc>
        <w:tc>
          <w:tcPr>
            <w:tcW w:w="132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80511AB" w14:textId="77777777" w:rsidR="00F028D0" w:rsidRDefault="00000000">
            <w:pPr>
              <w:spacing w:before="100" w:after="100" w:line="252" w:lineRule="auto"/>
            </w:pPr>
            <w:r>
              <w:rPr>
                <w:color w:val="243746"/>
                <w:sz w:val="16"/>
              </w:rPr>
              <w:t>0</w:t>
            </w:r>
          </w:p>
        </w:tc>
      </w:tr>
    </w:tbl>
    <w:p w14:paraId="015C3A16" w14:textId="77777777" w:rsidR="00F028D0" w:rsidRDefault="00F028D0">
      <w:pPr>
        <w:spacing w:after="0" w:line="140" w:lineRule="exact"/>
      </w:pPr>
    </w:p>
    <w:p w14:paraId="4A2D05A1" w14:textId="77777777" w:rsidR="00F028D0" w:rsidRDefault="00000000">
      <w:pPr>
        <w:spacing w:after="120" w:line="230" w:lineRule="exact"/>
      </w:pPr>
      <w:r>
        <w:rPr>
          <w:color w:val="536575"/>
          <w:sz w:val="17"/>
        </w:rPr>
        <w:t>M2 leads October with +1.27%; M3 and M4 each return +1.06%. M2, M3 and M4 each execute one rebalance comprising four ETF orders on 16 October, following the 15 October signal. M1 remains within its trading band and returns +0.95% without trading. Identical M3/M4 results provide no incremental filter benefit in this short period.</w:t>
      </w:r>
    </w:p>
    <w:p w14:paraId="3C3DCEB3" w14:textId="77777777" w:rsidR="00F028D0" w:rsidRDefault="00000000">
      <w:pPr>
        <w:spacing w:after="120" w:line="230" w:lineRule="exact"/>
      </w:pPr>
      <w:r>
        <w:rPr>
          <w:b/>
          <w:color w:val="536575"/>
          <w:sz w:val="17"/>
        </w:rPr>
        <w:t>October annualized figures are mechanical scaling of only 17 observations and are not forecasts.</w:t>
      </w:r>
      <w:r>
        <w:rPr>
          <w:color w:val="536575"/>
          <w:sz w:val="17"/>
        </w:rPr>
        <w:t xml:space="preserve"> No statistical superiority claim is based on this sample. B&amp;H means buy and hold; the 12 ETF benchmark starts with 1/12 in every ETF, including BIL, and then drifts.</w:t>
      </w:r>
    </w:p>
    <w:p w14:paraId="2A2F8CD5" w14:textId="77777777" w:rsidR="00F028D0" w:rsidRDefault="00000000">
      <w:pPr>
        <w:spacing w:after="0" w:line="20" w:lineRule="exact"/>
      </w:pPr>
      <w:r>
        <w:br w:type="page"/>
      </w:r>
    </w:p>
    <w:p w14:paraId="7D3A9F1E" w14:textId="77777777" w:rsidR="00F028D0" w:rsidRDefault="00000000">
      <w:pPr>
        <w:pStyle w:val="Heading1"/>
        <w:spacing w:before="0" w:after="200" w:line="400" w:lineRule="exact"/>
      </w:pPr>
      <w:r>
        <w:rPr>
          <w:rFonts w:ascii="Arial" w:hAnsi="Arial"/>
          <w:sz w:val="32"/>
        </w:rPr>
        <w:lastRenderedPageBreak/>
        <w:t>4 Methodology of each model</w:t>
      </w:r>
    </w:p>
    <w:p w14:paraId="4CF736A3" w14:textId="77777777" w:rsidR="00F028D0" w:rsidRDefault="00000000">
      <w:pPr>
        <w:spacing w:after="120" w:line="230" w:lineRule="exact"/>
      </w:pPr>
      <w:r>
        <w:rPr>
          <w:color w:val="536575"/>
          <w:sz w:val="17"/>
        </w:rPr>
        <w:t>Shared rules keep the comparisons consistent. The model-specific weighting and filtering steps follow on the next page.</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2220"/>
        <w:gridCol w:w="7760"/>
      </w:tblGrid>
      <w:tr w:rsidR="00F028D0" w14:paraId="1A04BADE" w14:textId="77777777">
        <w:trPr>
          <w:cantSplit/>
          <w:tblHeader/>
        </w:trPr>
        <w:tc>
          <w:tcPr>
            <w:tcW w:w="2220" w:type="dxa"/>
            <w:shd w:val="clear" w:color="auto" w:fill="15344A"/>
            <w:tcMar>
              <w:top w:w="100" w:type="dxa"/>
              <w:left w:w="100" w:type="dxa"/>
              <w:bottom w:w="100" w:type="dxa"/>
              <w:right w:w="100" w:type="dxa"/>
            </w:tcMar>
          </w:tcPr>
          <w:p w14:paraId="42F7E50E" w14:textId="77777777" w:rsidR="00F028D0" w:rsidRDefault="00000000">
            <w:pPr>
              <w:widowControl w:val="0"/>
              <w:spacing w:after="0" w:line="224" w:lineRule="exact"/>
            </w:pPr>
            <w:r>
              <w:rPr>
                <w:b/>
                <w:color w:val="FFFFFF"/>
                <w:sz w:val="17"/>
              </w:rPr>
              <w:t>Parameter</w:t>
            </w:r>
          </w:p>
        </w:tc>
        <w:tc>
          <w:tcPr>
            <w:tcW w:w="7760" w:type="dxa"/>
            <w:shd w:val="clear" w:color="auto" w:fill="15344A"/>
            <w:tcMar>
              <w:top w:w="100" w:type="dxa"/>
              <w:left w:w="100" w:type="dxa"/>
              <w:bottom w:w="100" w:type="dxa"/>
              <w:right w:w="100" w:type="dxa"/>
            </w:tcMar>
          </w:tcPr>
          <w:p w14:paraId="3B1B1BC2" w14:textId="77777777" w:rsidR="00F028D0" w:rsidRDefault="00000000">
            <w:pPr>
              <w:widowControl w:val="0"/>
              <w:spacing w:after="0" w:line="224" w:lineRule="exact"/>
            </w:pPr>
            <w:r>
              <w:rPr>
                <w:b/>
                <w:color w:val="FFFFFF"/>
                <w:sz w:val="17"/>
              </w:rPr>
              <w:t>Implemented setting and reason</w:t>
            </w:r>
          </w:p>
        </w:tc>
      </w:tr>
      <w:tr w:rsidR="00F028D0" w14:paraId="26954AF8" w14:textId="77777777">
        <w:trPr>
          <w:cantSplit/>
        </w:trPr>
        <w:tc>
          <w:tcPr>
            <w:tcW w:w="2220" w:type="dxa"/>
            <w:shd w:val="clear" w:color="auto" w:fill="FFFFFF"/>
            <w:tcMar>
              <w:top w:w="60" w:type="dxa"/>
              <w:left w:w="100" w:type="dxa"/>
              <w:bottom w:w="60" w:type="dxa"/>
              <w:right w:w="100" w:type="dxa"/>
            </w:tcMar>
          </w:tcPr>
          <w:p w14:paraId="4281A4E0" w14:textId="77777777" w:rsidR="00F028D0" w:rsidRDefault="00000000">
            <w:pPr>
              <w:widowControl w:val="0"/>
              <w:spacing w:after="0" w:line="204" w:lineRule="exact"/>
            </w:pPr>
            <w:r>
              <w:rPr>
                <w:color w:val="243746"/>
                <w:sz w:val="16"/>
              </w:rPr>
              <w:t>Universe</w:t>
            </w:r>
          </w:p>
        </w:tc>
        <w:tc>
          <w:tcPr>
            <w:tcW w:w="7760" w:type="dxa"/>
            <w:shd w:val="clear" w:color="auto" w:fill="FFFFFF"/>
            <w:tcMar>
              <w:top w:w="60" w:type="dxa"/>
              <w:left w:w="100" w:type="dxa"/>
              <w:bottom w:w="60" w:type="dxa"/>
              <w:right w:w="100" w:type="dxa"/>
            </w:tcMar>
          </w:tcPr>
          <w:p w14:paraId="029EF122" w14:textId="77777777" w:rsidR="00F028D0" w:rsidRDefault="00000000">
            <w:pPr>
              <w:widowControl w:val="0"/>
              <w:spacing w:after="0" w:line="204" w:lineRule="exact"/>
            </w:pPr>
            <w:r>
              <w:rPr>
                <w:color w:val="243746"/>
                <w:sz w:val="16"/>
              </w:rPr>
              <w:t>EWS, SPY, AGG, GLD, BIL, QQQ, IWM, EFA, EEM, XLK, XLE and DBC. Rank the 11 non-BIL ETFs; BIL is the reserve asset.</w:t>
            </w:r>
          </w:p>
        </w:tc>
      </w:tr>
      <w:tr w:rsidR="00F028D0" w14:paraId="0C861A88" w14:textId="77777777">
        <w:trPr>
          <w:cantSplit/>
        </w:trPr>
        <w:tc>
          <w:tcPr>
            <w:tcW w:w="2220" w:type="dxa"/>
            <w:shd w:val="clear" w:color="auto" w:fill="EEF5F7"/>
            <w:tcMar>
              <w:top w:w="60" w:type="dxa"/>
              <w:left w:w="100" w:type="dxa"/>
              <w:bottom w:w="60" w:type="dxa"/>
              <w:right w:w="100" w:type="dxa"/>
            </w:tcMar>
          </w:tcPr>
          <w:p w14:paraId="4869C69D" w14:textId="77777777" w:rsidR="00F028D0" w:rsidRDefault="00000000">
            <w:pPr>
              <w:widowControl w:val="0"/>
              <w:spacing w:after="0" w:line="204" w:lineRule="exact"/>
            </w:pPr>
            <w:r>
              <w:rPr>
                <w:color w:val="243746"/>
                <w:sz w:val="16"/>
              </w:rPr>
              <w:t>Data and returns</w:t>
            </w:r>
          </w:p>
        </w:tc>
        <w:tc>
          <w:tcPr>
            <w:tcW w:w="7760" w:type="dxa"/>
            <w:shd w:val="clear" w:color="auto" w:fill="EEF5F7"/>
            <w:tcMar>
              <w:top w:w="60" w:type="dxa"/>
              <w:left w:w="100" w:type="dxa"/>
              <w:bottom w:w="60" w:type="dxa"/>
              <w:right w:w="100" w:type="dxa"/>
            </w:tcMar>
          </w:tcPr>
          <w:p w14:paraId="1CF5608F" w14:textId="77777777" w:rsidR="00F028D0" w:rsidRDefault="00000000">
            <w:pPr>
              <w:widowControl w:val="0"/>
              <w:spacing w:after="0" w:line="204" w:lineRule="exact"/>
            </w:pPr>
            <w:r>
              <w:rPr>
                <w:color w:val="243746"/>
                <w:sz w:val="16"/>
              </w:rPr>
              <w:t>Daily adjusted close prices; simple close-to-close returns. Adjusted open prices are used only for the execution sensitivity check.</w:t>
            </w:r>
          </w:p>
        </w:tc>
      </w:tr>
      <w:tr w:rsidR="00F028D0" w14:paraId="5F9C5EA7" w14:textId="77777777">
        <w:trPr>
          <w:cantSplit/>
        </w:trPr>
        <w:tc>
          <w:tcPr>
            <w:tcW w:w="2220" w:type="dxa"/>
            <w:shd w:val="clear" w:color="auto" w:fill="FFFFFF"/>
            <w:tcMar>
              <w:top w:w="60" w:type="dxa"/>
              <w:left w:w="100" w:type="dxa"/>
              <w:bottom w:w="60" w:type="dxa"/>
              <w:right w:w="100" w:type="dxa"/>
            </w:tcMar>
          </w:tcPr>
          <w:p w14:paraId="0FB478F3" w14:textId="77777777" w:rsidR="00F028D0" w:rsidRDefault="00000000">
            <w:pPr>
              <w:widowControl w:val="0"/>
              <w:spacing w:after="0" w:line="204" w:lineRule="exact"/>
            </w:pPr>
            <w:r>
              <w:rPr>
                <w:color w:val="243746"/>
                <w:sz w:val="16"/>
              </w:rPr>
              <w:t>Momentum definition</w:t>
            </w:r>
          </w:p>
        </w:tc>
        <w:tc>
          <w:tcPr>
            <w:tcW w:w="7760" w:type="dxa"/>
            <w:shd w:val="clear" w:color="auto" w:fill="FFFFFF"/>
            <w:tcMar>
              <w:top w:w="60" w:type="dxa"/>
              <w:left w:w="100" w:type="dxa"/>
              <w:bottom w:w="60" w:type="dxa"/>
              <w:right w:w="100" w:type="dxa"/>
            </w:tcMar>
          </w:tcPr>
          <w:p w14:paraId="1990B5D5" w14:textId="77777777" w:rsidR="00F028D0" w:rsidRDefault="00000000">
            <w:pPr>
              <w:widowControl w:val="0"/>
              <w:spacing w:after="0" w:line="204" w:lineRule="exact"/>
            </w:pPr>
            <w:r>
              <w:rPr>
                <w:color w:val="243746"/>
                <w:sz w:val="16"/>
              </w:rPr>
              <w:t>Score(t) = adjusted P(t-21) / adjusted P(t-252) - 1. The 252-session span excludes the latest 21 sessions, leaving 231 return intervals.</w:t>
            </w:r>
          </w:p>
        </w:tc>
      </w:tr>
      <w:tr w:rsidR="00F028D0" w14:paraId="6FDA2FA1" w14:textId="77777777">
        <w:trPr>
          <w:cantSplit/>
        </w:trPr>
        <w:tc>
          <w:tcPr>
            <w:tcW w:w="2220" w:type="dxa"/>
            <w:shd w:val="clear" w:color="auto" w:fill="EEF5F7"/>
            <w:tcMar>
              <w:top w:w="60" w:type="dxa"/>
              <w:left w:w="100" w:type="dxa"/>
              <w:bottom w:w="60" w:type="dxa"/>
              <w:right w:w="100" w:type="dxa"/>
            </w:tcMar>
          </w:tcPr>
          <w:p w14:paraId="0CE8284E" w14:textId="77777777" w:rsidR="00F028D0" w:rsidRDefault="00000000">
            <w:pPr>
              <w:widowControl w:val="0"/>
              <w:spacing w:after="0" w:line="204" w:lineRule="exact"/>
            </w:pPr>
            <w:r>
              <w:rPr>
                <w:color w:val="243746"/>
                <w:sz w:val="16"/>
              </w:rPr>
              <w:t>Selection</w:t>
            </w:r>
          </w:p>
        </w:tc>
        <w:tc>
          <w:tcPr>
            <w:tcW w:w="7760" w:type="dxa"/>
            <w:shd w:val="clear" w:color="auto" w:fill="EEF5F7"/>
            <w:tcMar>
              <w:top w:w="60" w:type="dxa"/>
              <w:left w:w="100" w:type="dxa"/>
              <w:bottom w:w="60" w:type="dxa"/>
              <w:right w:w="100" w:type="dxa"/>
            </w:tcMar>
          </w:tcPr>
          <w:p w14:paraId="415EE093" w14:textId="77777777" w:rsidR="00F028D0" w:rsidRDefault="00000000">
            <w:pPr>
              <w:widowControl w:val="0"/>
              <w:spacing w:after="0" w:line="204" w:lineRule="exact"/>
            </w:pPr>
            <w:r>
              <w:rPr>
                <w:color w:val="243746"/>
                <w:sz w:val="16"/>
              </w:rPr>
              <w:t>Highest-scoring four non-BIL ETFs. Ties follow the listed universe order. No positive-momentum threshold and no mandatory EWS allocation.</w:t>
            </w:r>
          </w:p>
        </w:tc>
      </w:tr>
      <w:tr w:rsidR="00F028D0" w14:paraId="2F783208" w14:textId="77777777">
        <w:trPr>
          <w:cantSplit/>
        </w:trPr>
        <w:tc>
          <w:tcPr>
            <w:tcW w:w="2220" w:type="dxa"/>
            <w:shd w:val="clear" w:color="auto" w:fill="FFFFFF"/>
            <w:tcMar>
              <w:top w:w="60" w:type="dxa"/>
              <w:left w:w="100" w:type="dxa"/>
              <w:bottom w:w="60" w:type="dxa"/>
              <w:right w:w="100" w:type="dxa"/>
            </w:tcMar>
          </w:tcPr>
          <w:p w14:paraId="20623797" w14:textId="77777777" w:rsidR="00F028D0" w:rsidRDefault="00000000">
            <w:pPr>
              <w:widowControl w:val="0"/>
              <w:spacing w:after="0" w:line="204" w:lineRule="exact"/>
            </w:pPr>
            <w:r>
              <w:rPr>
                <w:color w:val="243746"/>
                <w:sz w:val="16"/>
              </w:rPr>
              <w:t>Warm-up</w:t>
            </w:r>
          </w:p>
        </w:tc>
        <w:tc>
          <w:tcPr>
            <w:tcW w:w="7760" w:type="dxa"/>
            <w:shd w:val="clear" w:color="auto" w:fill="FFFFFF"/>
            <w:tcMar>
              <w:top w:w="60" w:type="dxa"/>
              <w:left w:w="100" w:type="dxa"/>
              <w:bottom w:w="60" w:type="dxa"/>
              <w:right w:w="100" w:type="dxa"/>
            </w:tcMar>
          </w:tcPr>
          <w:p w14:paraId="72FB5852" w14:textId="77777777" w:rsidR="00F028D0" w:rsidRDefault="00000000">
            <w:pPr>
              <w:widowControl w:val="0"/>
              <w:spacing w:after="0" w:line="204" w:lineRule="exact"/>
            </w:pPr>
            <w:r>
              <w:rPr>
                <w:color w:val="243746"/>
                <w:sz w:val="16"/>
              </w:rPr>
              <w:t>252 returns before the first signal; first signal 3 Jan 2011, first rebalance 4 Jan 2011. Hold BIL during warm-up.</w:t>
            </w:r>
          </w:p>
        </w:tc>
      </w:tr>
      <w:tr w:rsidR="00F028D0" w14:paraId="217D0E28" w14:textId="77777777">
        <w:trPr>
          <w:cantSplit/>
        </w:trPr>
        <w:tc>
          <w:tcPr>
            <w:tcW w:w="2220" w:type="dxa"/>
            <w:shd w:val="clear" w:color="auto" w:fill="EEF5F7"/>
            <w:tcMar>
              <w:top w:w="60" w:type="dxa"/>
              <w:left w:w="100" w:type="dxa"/>
              <w:bottom w:w="60" w:type="dxa"/>
              <w:right w:w="100" w:type="dxa"/>
            </w:tcMar>
          </w:tcPr>
          <w:p w14:paraId="31243AA5" w14:textId="77777777" w:rsidR="00F028D0" w:rsidRDefault="00000000">
            <w:pPr>
              <w:widowControl w:val="0"/>
              <w:spacing w:after="0" w:line="204" w:lineRule="exact"/>
            </w:pPr>
            <w:r>
              <w:rPr>
                <w:color w:val="243746"/>
                <w:sz w:val="16"/>
              </w:rPr>
              <w:t>Decision frequency</w:t>
            </w:r>
          </w:p>
        </w:tc>
        <w:tc>
          <w:tcPr>
            <w:tcW w:w="7760" w:type="dxa"/>
            <w:shd w:val="clear" w:color="auto" w:fill="EEF5F7"/>
            <w:tcMar>
              <w:top w:w="60" w:type="dxa"/>
              <w:left w:w="100" w:type="dxa"/>
              <w:bottom w:w="60" w:type="dxa"/>
              <w:right w:w="100" w:type="dxa"/>
            </w:tcMar>
          </w:tcPr>
          <w:p w14:paraId="55EA8855" w14:textId="77777777" w:rsidR="00F028D0" w:rsidRDefault="00000000">
            <w:pPr>
              <w:widowControl w:val="0"/>
              <w:spacing w:after="0" w:line="204" w:lineRule="exact"/>
            </w:pPr>
            <w:r>
              <w:rPr>
                <w:color w:val="243746"/>
                <w:sz w:val="16"/>
              </w:rPr>
              <w:t>Every 21 trading sessions, anchored to the first eligible signal. This approximates a month; it is not calendar-month-end trading.</w:t>
            </w:r>
          </w:p>
        </w:tc>
      </w:tr>
      <w:tr w:rsidR="00F028D0" w14:paraId="5DAE7EF6" w14:textId="77777777">
        <w:trPr>
          <w:cantSplit/>
        </w:trPr>
        <w:tc>
          <w:tcPr>
            <w:tcW w:w="2220" w:type="dxa"/>
            <w:shd w:val="clear" w:color="auto" w:fill="FFFFFF"/>
            <w:tcMar>
              <w:top w:w="60" w:type="dxa"/>
              <w:left w:w="100" w:type="dxa"/>
              <w:bottom w:w="60" w:type="dxa"/>
              <w:right w:w="100" w:type="dxa"/>
            </w:tcMar>
          </w:tcPr>
          <w:p w14:paraId="5594CFE0" w14:textId="77777777" w:rsidR="00F028D0" w:rsidRDefault="00000000">
            <w:pPr>
              <w:widowControl w:val="0"/>
              <w:spacing w:after="0" w:line="204" w:lineRule="exact"/>
            </w:pPr>
            <w:r>
              <w:rPr>
                <w:color w:val="243746"/>
                <w:sz w:val="16"/>
              </w:rPr>
              <w:t>Position cap</w:t>
            </w:r>
          </w:p>
        </w:tc>
        <w:tc>
          <w:tcPr>
            <w:tcW w:w="7760" w:type="dxa"/>
            <w:shd w:val="clear" w:color="auto" w:fill="FFFFFF"/>
            <w:tcMar>
              <w:top w:w="60" w:type="dxa"/>
              <w:left w:w="100" w:type="dxa"/>
              <w:bottom w:w="60" w:type="dxa"/>
              <w:right w:w="100" w:type="dxa"/>
            </w:tcMar>
          </w:tcPr>
          <w:p w14:paraId="48F798D2" w14:textId="77777777" w:rsidR="00F028D0" w:rsidRDefault="00000000">
            <w:pPr>
              <w:widowControl w:val="0"/>
              <w:spacing w:after="0" w:line="204" w:lineRule="exact"/>
            </w:pPr>
            <w:r>
              <w:rPr>
                <w:color w:val="243746"/>
                <w:sz w:val="16"/>
              </w:rPr>
              <w:t>50% of target portfolio value per non-BIL ETF; redistribute excess proportionally across uncapped selected ETFs. BIL may reach 100%.</w:t>
            </w:r>
          </w:p>
        </w:tc>
      </w:tr>
      <w:tr w:rsidR="00F028D0" w14:paraId="00480809" w14:textId="77777777">
        <w:trPr>
          <w:cantSplit/>
        </w:trPr>
        <w:tc>
          <w:tcPr>
            <w:tcW w:w="2220" w:type="dxa"/>
            <w:shd w:val="clear" w:color="auto" w:fill="EEF5F7"/>
            <w:tcMar>
              <w:top w:w="60" w:type="dxa"/>
              <w:left w:w="100" w:type="dxa"/>
              <w:bottom w:w="60" w:type="dxa"/>
              <w:right w:w="100" w:type="dxa"/>
            </w:tcMar>
          </w:tcPr>
          <w:p w14:paraId="0A4998EF" w14:textId="77777777" w:rsidR="00F028D0" w:rsidRDefault="00000000">
            <w:pPr>
              <w:widowControl w:val="0"/>
              <w:spacing w:after="0" w:line="204" w:lineRule="exact"/>
            </w:pPr>
            <w:r>
              <w:rPr>
                <w:color w:val="243746"/>
                <w:sz w:val="16"/>
              </w:rPr>
              <w:t>Trading band</w:t>
            </w:r>
          </w:p>
        </w:tc>
        <w:tc>
          <w:tcPr>
            <w:tcW w:w="7760" w:type="dxa"/>
            <w:shd w:val="clear" w:color="auto" w:fill="EEF5F7"/>
            <w:tcMar>
              <w:top w:w="60" w:type="dxa"/>
              <w:left w:w="100" w:type="dxa"/>
              <w:bottom w:w="60" w:type="dxa"/>
              <w:right w:w="100" w:type="dxa"/>
            </w:tcMar>
          </w:tcPr>
          <w:p w14:paraId="447CBC13" w14:textId="77777777" w:rsidR="00F028D0" w:rsidRDefault="00000000">
            <w:pPr>
              <w:widowControl w:val="0"/>
              <w:spacing w:after="0" w:line="204" w:lineRule="exact"/>
            </w:pPr>
            <w:r>
              <w:rPr>
                <w:color w:val="243746"/>
                <w:sz w:val="16"/>
              </w:rPr>
              <w:t>Trade when the largest absolute target-minus-current weight difference exceeds 3 percentage points, including BIL. Execute the full target at the next close. Apply this rule equally to all four models and periods.</w:t>
            </w:r>
          </w:p>
        </w:tc>
      </w:tr>
      <w:tr w:rsidR="00F028D0" w14:paraId="0E2A8CD8" w14:textId="77777777">
        <w:trPr>
          <w:cantSplit/>
        </w:trPr>
        <w:tc>
          <w:tcPr>
            <w:tcW w:w="2220" w:type="dxa"/>
            <w:shd w:val="clear" w:color="auto" w:fill="FFFFFF"/>
            <w:tcMar>
              <w:top w:w="60" w:type="dxa"/>
              <w:left w:w="100" w:type="dxa"/>
              <w:bottom w:w="60" w:type="dxa"/>
              <w:right w:w="100" w:type="dxa"/>
            </w:tcMar>
          </w:tcPr>
          <w:p w14:paraId="666900A8" w14:textId="77777777" w:rsidR="00F028D0" w:rsidRDefault="00000000">
            <w:pPr>
              <w:widowControl w:val="0"/>
              <w:spacing w:after="0" w:line="204" w:lineRule="exact"/>
            </w:pPr>
            <w:r>
              <w:rPr>
                <w:color w:val="243746"/>
                <w:sz w:val="16"/>
              </w:rPr>
              <w:t>Execution</w:t>
            </w:r>
          </w:p>
        </w:tc>
        <w:tc>
          <w:tcPr>
            <w:tcW w:w="7760" w:type="dxa"/>
            <w:shd w:val="clear" w:color="auto" w:fill="FFFFFF"/>
            <w:tcMar>
              <w:top w:w="60" w:type="dxa"/>
              <w:left w:w="100" w:type="dxa"/>
              <w:bottom w:w="60" w:type="dxa"/>
              <w:right w:w="100" w:type="dxa"/>
            </w:tcMar>
          </w:tcPr>
          <w:p w14:paraId="654B207F" w14:textId="77777777" w:rsidR="00F028D0" w:rsidRDefault="00000000">
            <w:pPr>
              <w:widowControl w:val="0"/>
              <w:spacing w:after="0" w:line="204" w:lineRule="exact"/>
            </w:pPr>
            <w:r>
              <w:rPr>
                <w:color w:val="243746"/>
                <w:sz w:val="16"/>
              </w:rPr>
              <w:t>Signal after close t, execute at close t+1. Existing positions earn the intervening return; the new allocation first earns the return ending t+2.</w:t>
            </w:r>
          </w:p>
        </w:tc>
      </w:tr>
      <w:tr w:rsidR="00F028D0" w14:paraId="09D482E3" w14:textId="77777777">
        <w:trPr>
          <w:cantSplit/>
        </w:trPr>
        <w:tc>
          <w:tcPr>
            <w:tcW w:w="2220" w:type="dxa"/>
            <w:shd w:val="clear" w:color="auto" w:fill="EEF5F7"/>
            <w:tcMar>
              <w:top w:w="60" w:type="dxa"/>
              <w:left w:w="100" w:type="dxa"/>
              <w:bottom w:w="60" w:type="dxa"/>
              <w:right w:w="100" w:type="dxa"/>
            </w:tcMar>
          </w:tcPr>
          <w:p w14:paraId="1169F2BE" w14:textId="77777777" w:rsidR="00F028D0" w:rsidRDefault="00000000">
            <w:pPr>
              <w:widowControl w:val="0"/>
              <w:spacing w:after="0" w:line="204" w:lineRule="exact"/>
            </w:pPr>
            <w:r>
              <w:rPr>
                <w:color w:val="243746"/>
                <w:sz w:val="16"/>
              </w:rPr>
              <w:t>Costs</w:t>
            </w:r>
          </w:p>
        </w:tc>
        <w:tc>
          <w:tcPr>
            <w:tcW w:w="7760" w:type="dxa"/>
            <w:shd w:val="clear" w:color="auto" w:fill="EEF5F7"/>
            <w:tcMar>
              <w:top w:w="60" w:type="dxa"/>
              <w:left w:w="100" w:type="dxa"/>
              <w:bottom w:w="60" w:type="dxa"/>
              <w:right w:w="100" w:type="dxa"/>
            </w:tcMar>
          </w:tcPr>
          <w:p w14:paraId="28922650" w14:textId="77777777" w:rsidR="00F028D0" w:rsidRDefault="00000000">
            <w:pPr>
              <w:widowControl w:val="0"/>
              <w:spacing w:after="0" w:line="204" w:lineRule="exact"/>
            </w:pPr>
            <w:r>
              <w:rPr>
                <w:color w:val="243746"/>
                <w:sz w:val="16"/>
              </w:rPr>
              <w:t>0.05% per dollar bought or sold, including BIL and the initial purchase. Switching USD 1 fully from one ETF to another costs about 0.10%.</w:t>
            </w:r>
          </w:p>
        </w:tc>
      </w:tr>
      <w:tr w:rsidR="00F028D0" w14:paraId="0D37B00F" w14:textId="77777777">
        <w:trPr>
          <w:cantSplit/>
        </w:trPr>
        <w:tc>
          <w:tcPr>
            <w:tcW w:w="2220" w:type="dxa"/>
            <w:shd w:val="clear" w:color="auto" w:fill="FFFFFF"/>
            <w:tcMar>
              <w:top w:w="60" w:type="dxa"/>
              <w:left w:w="100" w:type="dxa"/>
              <w:bottom w:w="60" w:type="dxa"/>
              <w:right w:w="100" w:type="dxa"/>
            </w:tcMar>
          </w:tcPr>
          <w:p w14:paraId="38ADFE4E" w14:textId="77777777" w:rsidR="00F028D0" w:rsidRDefault="00000000">
            <w:pPr>
              <w:widowControl w:val="0"/>
              <w:spacing w:after="0" w:line="204" w:lineRule="exact"/>
            </w:pPr>
            <w:r>
              <w:rPr>
                <w:color w:val="243746"/>
                <w:sz w:val="16"/>
              </w:rPr>
              <w:t>Capital and holdings</w:t>
            </w:r>
          </w:p>
        </w:tc>
        <w:tc>
          <w:tcPr>
            <w:tcW w:w="7760" w:type="dxa"/>
            <w:shd w:val="clear" w:color="auto" w:fill="FFFFFF"/>
            <w:tcMar>
              <w:top w:w="60" w:type="dxa"/>
              <w:left w:w="100" w:type="dxa"/>
              <w:bottom w:w="60" w:type="dxa"/>
              <w:right w:w="100" w:type="dxa"/>
            </w:tcMar>
          </w:tcPr>
          <w:p w14:paraId="0601C6E3" w14:textId="77777777" w:rsidR="00F028D0" w:rsidRDefault="00000000">
            <w:pPr>
              <w:widowControl w:val="0"/>
              <w:spacing w:after="0" w:line="204" w:lineRule="exact"/>
            </w:pPr>
            <w:r>
              <w:rPr>
                <w:color w:val="243746"/>
                <w:sz w:val="16"/>
              </w:rPr>
              <w:t>USD 100,000 initially; long-only, no leverage; fractional adjusted units; fully invested across ETFs/BIL. Weights drift between trades.</w:t>
            </w:r>
          </w:p>
        </w:tc>
      </w:tr>
      <w:tr w:rsidR="00F028D0" w14:paraId="60C90CAE" w14:textId="77777777">
        <w:trPr>
          <w:cantSplit/>
        </w:trPr>
        <w:tc>
          <w:tcPr>
            <w:tcW w:w="2220" w:type="dxa"/>
            <w:shd w:val="clear" w:color="auto" w:fill="EEF5F7"/>
            <w:tcMar>
              <w:top w:w="60" w:type="dxa"/>
              <w:left w:w="100" w:type="dxa"/>
              <w:bottom w:w="60" w:type="dxa"/>
              <w:right w:w="100" w:type="dxa"/>
            </w:tcMar>
          </w:tcPr>
          <w:p w14:paraId="2C69EEC4" w14:textId="77777777" w:rsidR="00F028D0" w:rsidRDefault="00000000">
            <w:pPr>
              <w:widowControl w:val="0"/>
              <w:spacing w:after="0" w:line="204" w:lineRule="exact"/>
            </w:pPr>
            <w:r>
              <w:rPr>
                <w:color w:val="243746"/>
                <w:sz w:val="16"/>
              </w:rPr>
              <w:t>Cash-flow treatment</w:t>
            </w:r>
          </w:p>
        </w:tc>
        <w:tc>
          <w:tcPr>
            <w:tcW w:w="7760" w:type="dxa"/>
            <w:shd w:val="clear" w:color="auto" w:fill="EEF5F7"/>
            <w:tcMar>
              <w:top w:w="60" w:type="dxa"/>
              <w:left w:w="100" w:type="dxa"/>
              <w:bottom w:w="60" w:type="dxa"/>
              <w:right w:w="100" w:type="dxa"/>
            </w:tcMar>
          </w:tcPr>
          <w:p w14:paraId="76F99B55" w14:textId="77777777" w:rsidR="00F028D0" w:rsidRDefault="00000000">
            <w:pPr>
              <w:widowControl w:val="0"/>
              <w:spacing w:after="0" w:line="204" w:lineRule="exact"/>
            </w:pPr>
            <w:r>
              <w:rPr>
                <w:color w:val="243746"/>
                <w:sz w:val="16"/>
              </w:rPr>
              <w:t>No external deposits or withdrawals. Fees are paid from portfolio wealth. No final liquidation is charged.</w:t>
            </w:r>
          </w:p>
        </w:tc>
      </w:tr>
      <w:tr w:rsidR="00F028D0" w14:paraId="4582CB86" w14:textId="77777777">
        <w:trPr>
          <w:cantSplit/>
        </w:trPr>
        <w:tc>
          <w:tcPr>
            <w:tcW w:w="2220" w:type="dxa"/>
            <w:shd w:val="clear" w:color="auto" w:fill="FFFFFF"/>
            <w:tcMar>
              <w:top w:w="60" w:type="dxa"/>
              <w:left w:w="100" w:type="dxa"/>
              <w:bottom w:w="60" w:type="dxa"/>
              <w:right w:w="100" w:type="dxa"/>
            </w:tcMar>
          </w:tcPr>
          <w:p w14:paraId="1BF85258" w14:textId="77777777" w:rsidR="00F028D0" w:rsidRDefault="00000000">
            <w:pPr>
              <w:widowControl w:val="0"/>
              <w:spacing w:after="0" w:line="204" w:lineRule="exact"/>
            </w:pPr>
            <w:r>
              <w:rPr>
                <w:color w:val="243746"/>
                <w:sz w:val="16"/>
              </w:rPr>
              <w:t>Risk controls omitted</w:t>
            </w:r>
          </w:p>
        </w:tc>
        <w:tc>
          <w:tcPr>
            <w:tcW w:w="7760" w:type="dxa"/>
            <w:shd w:val="clear" w:color="auto" w:fill="FFFFFF"/>
            <w:tcMar>
              <w:top w:w="60" w:type="dxa"/>
              <w:left w:w="100" w:type="dxa"/>
              <w:bottom w:w="60" w:type="dxa"/>
              <w:right w:w="100" w:type="dxa"/>
            </w:tcMar>
          </w:tcPr>
          <w:p w14:paraId="207BB95C" w14:textId="77777777" w:rsidR="00F028D0" w:rsidRDefault="00000000">
            <w:pPr>
              <w:widowControl w:val="0"/>
              <w:spacing w:after="0" w:line="204" w:lineRule="exact"/>
            </w:pPr>
            <w:r>
              <w:rPr>
                <w:color w:val="243746"/>
                <w:sz w:val="16"/>
              </w:rPr>
              <w:t>No separate stop-loss, take-profit, holding-period limit, sector cap, correlation constraint or portfolio volatility target.</w:t>
            </w:r>
          </w:p>
        </w:tc>
      </w:tr>
      <w:tr w:rsidR="00F028D0" w14:paraId="1D3B8A71" w14:textId="77777777">
        <w:trPr>
          <w:cantSplit/>
        </w:trPr>
        <w:tc>
          <w:tcPr>
            <w:tcW w:w="2220" w:type="dxa"/>
            <w:shd w:val="clear" w:color="auto" w:fill="EEF5F7"/>
            <w:tcMar>
              <w:top w:w="60" w:type="dxa"/>
              <w:left w:w="100" w:type="dxa"/>
              <w:bottom w:w="60" w:type="dxa"/>
              <w:right w:w="100" w:type="dxa"/>
            </w:tcMar>
          </w:tcPr>
          <w:p w14:paraId="45C6A9FF" w14:textId="77777777" w:rsidR="00F028D0" w:rsidRDefault="00000000">
            <w:pPr>
              <w:widowControl w:val="0"/>
              <w:spacing w:after="0" w:line="204" w:lineRule="exact"/>
            </w:pPr>
            <w:r>
              <w:rPr>
                <w:color w:val="243746"/>
                <w:sz w:val="16"/>
              </w:rPr>
              <w:t>Period handling</w:t>
            </w:r>
          </w:p>
        </w:tc>
        <w:tc>
          <w:tcPr>
            <w:tcW w:w="7760" w:type="dxa"/>
            <w:shd w:val="clear" w:color="auto" w:fill="EEF5F7"/>
            <w:tcMar>
              <w:top w:w="60" w:type="dxa"/>
              <w:left w:w="100" w:type="dxa"/>
              <w:bottom w:w="60" w:type="dxa"/>
              <w:right w:w="100" w:type="dxa"/>
            </w:tcMar>
          </w:tcPr>
          <w:p w14:paraId="71747F10" w14:textId="77777777" w:rsidR="00F028D0" w:rsidRDefault="00000000">
            <w:pPr>
              <w:widowControl w:val="0"/>
              <w:spacing w:after="0" w:line="204" w:lineRule="exact"/>
            </w:pPr>
            <w:r>
              <w:rPr>
                <w:color w:val="243746"/>
                <w:sz w:val="16"/>
              </w:rPr>
              <w:t>Positions and pending orders carry across sample boundaries. Period rebasing is a reporting convention, not a new investment.</w:t>
            </w:r>
          </w:p>
        </w:tc>
      </w:tr>
      <w:tr w:rsidR="00F028D0" w14:paraId="24E4D050" w14:textId="77777777">
        <w:trPr>
          <w:cantSplit/>
        </w:trPr>
        <w:tc>
          <w:tcPr>
            <w:tcW w:w="2220" w:type="dxa"/>
            <w:shd w:val="clear" w:color="auto" w:fill="FFFFFF"/>
            <w:tcMar>
              <w:top w:w="60" w:type="dxa"/>
              <w:left w:w="100" w:type="dxa"/>
              <w:bottom w:w="60" w:type="dxa"/>
              <w:right w:w="100" w:type="dxa"/>
            </w:tcMar>
          </w:tcPr>
          <w:p w14:paraId="103ACDD2" w14:textId="77777777" w:rsidR="00F028D0" w:rsidRDefault="00000000">
            <w:pPr>
              <w:widowControl w:val="0"/>
              <w:spacing w:after="0" w:line="204" w:lineRule="exact"/>
            </w:pPr>
            <w:r>
              <w:rPr>
                <w:color w:val="243746"/>
                <w:sz w:val="16"/>
              </w:rPr>
              <w:t>Performance conventions</w:t>
            </w:r>
          </w:p>
        </w:tc>
        <w:tc>
          <w:tcPr>
            <w:tcW w:w="7760" w:type="dxa"/>
            <w:shd w:val="clear" w:color="auto" w:fill="FFFFFF"/>
            <w:tcMar>
              <w:top w:w="60" w:type="dxa"/>
              <w:left w:w="100" w:type="dxa"/>
              <w:bottom w:w="60" w:type="dxa"/>
              <w:right w:w="100" w:type="dxa"/>
            </w:tcMar>
          </w:tcPr>
          <w:p w14:paraId="3AF6B0AE" w14:textId="77777777" w:rsidR="00F028D0" w:rsidRDefault="00000000">
            <w:pPr>
              <w:widowControl w:val="0"/>
              <w:spacing w:after="0" w:line="204" w:lineRule="exact"/>
            </w:pPr>
            <w:r>
              <w:rPr>
                <w:color w:val="243746"/>
                <w:sz w:val="16"/>
              </w:rPr>
              <w:t>252-day annualization; sample standard deviations use ddof=1. Sharpe is based on net portfolio returns minus BIL returns.</w:t>
            </w:r>
          </w:p>
        </w:tc>
      </w:tr>
    </w:tbl>
    <w:p w14:paraId="79186360" w14:textId="77777777" w:rsidR="00F028D0" w:rsidRDefault="00F028D0">
      <w:pPr>
        <w:spacing w:after="0" w:line="140" w:lineRule="exact"/>
      </w:pPr>
    </w:p>
    <w:p w14:paraId="37A963AB" w14:textId="77777777" w:rsidR="00F028D0" w:rsidRDefault="00000000">
      <w:pPr>
        <w:pStyle w:val="Heading2"/>
        <w:spacing w:before="180" w:after="100" w:line="280" w:lineRule="exact"/>
      </w:pPr>
      <w:r>
        <w:rPr>
          <w:rFonts w:ascii="Arial" w:hAnsi="Arial"/>
          <w:sz w:val="22"/>
        </w:rPr>
        <w:t>Example: latest estimated GARCH parameters</w:t>
      </w:r>
    </w:p>
    <w:p w14:paraId="78617275" w14:textId="77777777" w:rsidR="00F028D0" w:rsidRDefault="00000000">
      <w:pPr>
        <w:spacing w:after="120" w:line="230" w:lineRule="exact"/>
      </w:pPr>
      <w:r>
        <w:rPr>
          <w:color w:val="536575"/>
          <w:sz w:val="17"/>
        </w:rPr>
        <w:t>The latest fit date in the dataset is 15 October 2026. Coefficients vary by ETF and date. omega below is in squared percentage-return units; divide by 10,000 for decimal-return variance units.</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1180"/>
        <w:gridCol w:w="2200"/>
        <w:gridCol w:w="2200"/>
        <w:gridCol w:w="2200"/>
        <w:gridCol w:w="2200"/>
      </w:tblGrid>
      <w:tr w:rsidR="00F028D0" w14:paraId="585A75E0" w14:textId="77777777">
        <w:trPr>
          <w:cantSplit/>
          <w:tblHeader/>
        </w:trPr>
        <w:tc>
          <w:tcPr>
            <w:tcW w:w="1180" w:type="dxa"/>
            <w:shd w:val="clear" w:color="auto" w:fill="15344A"/>
            <w:tcMar>
              <w:top w:w="100" w:type="dxa"/>
              <w:left w:w="100" w:type="dxa"/>
              <w:bottom w:w="100" w:type="dxa"/>
              <w:right w:w="100" w:type="dxa"/>
            </w:tcMar>
          </w:tcPr>
          <w:p w14:paraId="4D70DC74" w14:textId="77777777" w:rsidR="00F028D0" w:rsidRDefault="00000000">
            <w:pPr>
              <w:widowControl w:val="0"/>
              <w:spacing w:after="0" w:line="224" w:lineRule="exact"/>
            </w:pPr>
            <w:r>
              <w:rPr>
                <w:b/>
                <w:color w:val="FFFFFF"/>
                <w:sz w:val="17"/>
              </w:rPr>
              <w:t>ETF</w:t>
            </w:r>
          </w:p>
        </w:tc>
        <w:tc>
          <w:tcPr>
            <w:tcW w:w="2200" w:type="dxa"/>
            <w:shd w:val="clear" w:color="auto" w:fill="15344A"/>
            <w:tcMar>
              <w:top w:w="100" w:type="dxa"/>
              <w:left w:w="100" w:type="dxa"/>
              <w:bottom w:w="100" w:type="dxa"/>
              <w:right w:w="100" w:type="dxa"/>
            </w:tcMar>
          </w:tcPr>
          <w:p w14:paraId="7DC621FB" w14:textId="77777777" w:rsidR="00F028D0" w:rsidRDefault="00000000">
            <w:pPr>
              <w:widowControl w:val="0"/>
              <w:spacing w:after="0" w:line="224" w:lineRule="exact"/>
            </w:pPr>
            <w:r>
              <w:rPr>
                <w:b/>
                <w:color w:val="FFFFFF"/>
                <w:sz w:val="17"/>
              </w:rPr>
              <w:t>omega</w:t>
            </w:r>
          </w:p>
        </w:tc>
        <w:tc>
          <w:tcPr>
            <w:tcW w:w="2200" w:type="dxa"/>
            <w:shd w:val="clear" w:color="auto" w:fill="15344A"/>
            <w:tcMar>
              <w:top w:w="100" w:type="dxa"/>
              <w:left w:w="100" w:type="dxa"/>
              <w:bottom w:w="100" w:type="dxa"/>
              <w:right w:w="100" w:type="dxa"/>
            </w:tcMar>
          </w:tcPr>
          <w:p w14:paraId="3512A434" w14:textId="77777777" w:rsidR="00F028D0" w:rsidRDefault="00000000">
            <w:pPr>
              <w:widowControl w:val="0"/>
              <w:spacing w:after="0" w:line="224" w:lineRule="exact"/>
            </w:pPr>
            <w:r>
              <w:rPr>
                <w:b/>
                <w:color w:val="FFFFFF"/>
                <w:sz w:val="17"/>
              </w:rPr>
              <w:t>alpha</w:t>
            </w:r>
          </w:p>
        </w:tc>
        <w:tc>
          <w:tcPr>
            <w:tcW w:w="2200" w:type="dxa"/>
            <w:shd w:val="clear" w:color="auto" w:fill="15344A"/>
            <w:tcMar>
              <w:top w:w="100" w:type="dxa"/>
              <w:left w:w="100" w:type="dxa"/>
              <w:bottom w:w="100" w:type="dxa"/>
              <w:right w:w="100" w:type="dxa"/>
            </w:tcMar>
          </w:tcPr>
          <w:p w14:paraId="273228D9" w14:textId="77777777" w:rsidR="00F028D0" w:rsidRDefault="00000000">
            <w:pPr>
              <w:widowControl w:val="0"/>
              <w:spacing w:after="0" w:line="224" w:lineRule="exact"/>
            </w:pPr>
            <w:r>
              <w:rPr>
                <w:b/>
                <w:color w:val="FFFFFF"/>
                <w:sz w:val="17"/>
              </w:rPr>
              <w:t>beta</w:t>
            </w:r>
          </w:p>
        </w:tc>
        <w:tc>
          <w:tcPr>
            <w:tcW w:w="2200" w:type="dxa"/>
            <w:shd w:val="clear" w:color="auto" w:fill="15344A"/>
            <w:tcMar>
              <w:top w:w="100" w:type="dxa"/>
              <w:left w:w="100" w:type="dxa"/>
              <w:bottom w:w="100" w:type="dxa"/>
              <w:right w:w="100" w:type="dxa"/>
            </w:tcMar>
          </w:tcPr>
          <w:p w14:paraId="4A55CB06" w14:textId="77777777" w:rsidR="00F028D0" w:rsidRDefault="00000000">
            <w:pPr>
              <w:widowControl w:val="0"/>
              <w:spacing w:after="0" w:line="224" w:lineRule="exact"/>
            </w:pPr>
            <w:r>
              <w:rPr>
                <w:b/>
                <w:color w:val="FFFFFF"/>
                <w:sz w:val="17"/>
              </w:rPr>
              <w:t>alpha + beta</w:t>
            </w:r>
          </w:p>
        </w:tc>
      </w:tr>
      <w:tr w:rsidR="00F028D0" w14:paraId="2592ECE4" w14:textId="77777777">
        <w:trPr>
          <w:cantSplit/>
        </w:trPr>
        <w:tc>
          <w:tcPr>
            <w:tcW w:w="1180" w:type="dxa"/>
            <w:shd w:val="clear" w:color="auto" w:fill="FFFFFF"/>
            <w:tcMar>
              <w:top w:w="60" w:type="dxa"/>
              <w:left w:w="100" w:type="dxa"/>
              <w:bottom w:w="60" w:type="dxa"/>
              <w:right w:w="100" w:type="dxa"/>
            </w:tcMar>
          </w:tcPr>
          <w:p w14:paraId="21690445" w14:textId="77777777" w:rsidR="00F028D0" w:rsidRDefault="00000000">
            <w:pPr>
              <w:widowControl w:val="0"/>
              <w:spacing w:after="0" w:line="204" w:lineRule="exact"/>
            </w:pPr>
            <w:r>
              <w:rPr>
                <w:color w:val="243746"/>
                <w:sz w:val="16"/>
              </w:rPr>
              <w:t>DBC</w:t>
            </w:r>
          </w:p>
        </w:tc>
        <w:tc>
          <w:tcPr>
            <w:tcW w:w="2200" w:type="dxa"/>
            <w:shd w:val="clear" w:color="auto" w:fill="FFFFFF"/>
            <w:tcMar>
              <w:top w:w="60" w:type="dxa"/>
              <w:left w:w="100" w:type="dxa"/>
              <w:bottom w:w="60" w:type="dxa"/>
              <w:right w:w="100" w:type="dxa"/>
            </w:tcMar>
          </w:tcPr>
          <w:p w14:paraId="54D58223" w14:textId="77777777" w:rsidR="00F028D0" w:rsidRDefault="00000000">
            <w:pPr>
              <w:widowControl w:val="0"/>
              <w:spacing w:after="0" w:line="204" w:lineRule="exact"/>
            </w:pPr>
            <w:r>
              <w:rPr>
                <w:color w:val="243746"/>
                <w:sz w:val="16"/>
              </w:rPr>
              <w:t>0.062181</w:t>
            </w:r>
          </w:p>
        </w:tc>
        <w:tc>
          <w:tcPr>
            <w:tcW w:w="2200" w:type="dxa"/>
            <w:shd w:val="clear" w:color="auto" w:fill="FFFFFF"/>
            <w:tcMar>
              <w:top w:w="60" w:type="dxa"/>
              <w:left w:w="100" w:type="dxa"/>
              <w:bottom w:w="60" w:type="dxa"/>
              <w:right w:w="100" w:type="dxa"/>
            </w:tcMar>
          </w:tcPr>
          <w:p w14:paraId="1DEE65F6" w14:textId="77777777" w:rsidR="00F028D0" w:rsidRDefault="00000000">
            <w:pPr>
              <w:widowControl w:val="0"/>
              <w:spacing w:after="0" w:line="204" w:lineRule="exact"/>
            </w:pPr>
            <w:r>
              <w:rPr>
                <w:color w:val="243746"/>
                <w:sz w:val="16"/>
              </w:rPr>
              <w:t>0.091923</w:t>
            </w:r>
          </w:p>
        </w:tc>
        <w:tc>
          <w:tcPr>
            <w:tcW w:w="2200" w:type="dxa"/>
            <w:shd w:val="clear" w:color="auto" w:fill="FFFFFF"/>
            <w:tcMar>
              <w:top w:w="60" w:type="dxa"/>
              <w:left w:w="100" w:type="dxa"/>
              <w:bottom w:w="60" w:type="dxa"/>
              <w:right w:w="100" w:type="dxa"/>
            </w:tcMar>
          </w:tcPr>
          <w:p w14:paraId="5DCA61C3" w14:textId="77777777" w:rsidR="00F028D0" w:rsidRDefault="00000000">
            <w:pPr>
              <w:widowControl w:val="0"/>
              <w:spacing w:after="0" w:line="204" w:lineRule="exact"/>
            </w:pPr>
            <w:r>
              <w:rPr>
                <w:color w:val="243746"/>
                <w:sz w:val="16"/>
              </w:rPr>
              <w:t>0.861938</w:t>
            </w:r>
          </w:p>
        </w:tc>
        <w:tc>
          <w:tcPr>
            <w:tcW w:w="2200" w:type="dxa"/>
            <w:shd w:val="clear" w:color="auto" w:fill="FFFFFF"/>
            <w:tcMar>
              <w:top w:w="60" w:type="dxa"/>
              <w:left w:w="100" w:type="dxa"/>
              <w:bottom w:w="60" w:type="dxa"/>
              <w:right w:w="100" w:type="dxa"/>
            </w:tcMar>
          </w:tcPr>
          <w:p w14:paraId="3815560C" w14:textId="77777777" w:rsidR="00F028D0" w:rsidRDefault="00000000">
            <w:pPr>
              <w:widowControl w:val="0"/>
              <w:spacing w:after="0" w:line="204" w:lineRule="exact"/>
            </w:pPr>
            <w:r>
              <w:rPr>
                <w:color w:val="243746"/>
                <w:sz w:val="16"/>
              </w:rPr>
              <w:t>0.953861</w:t>
            </w:r>
          </w:p>
        </w:tc>
      </w:tr>
      <w:tr w:rsidR="00F028D0" w14:paraId="2A329F5C" w14:textId="77777777">
        <w:trPr>
          <w:cantSplit/>
        </w:trPr>
        <w:tc>
          <w:tcPr>
            <w:tcW w:w="1180" w:type="dxa"/>
            <w:shd w:val="clear" w:color="auto" w:fill="EEF5F7"/>
            <w:tcMar>
              <w:top w:w="60" w:type="dxa"/>
              <w:left w:w="100" w:type="dxa"/>
              <w:bottom w:w="60" w:type="dxa"/>
              <w:right w:w="100" w:type="dxa"/>
            </w:tcMar>
          </w:tcPr>
          <w:p w14:paraId="1096BB33" w14:textId="77777777" w:rsidR="00F028D0" w:rsidRDefault="00000000">
            <w:pPr>
              <w:widowControl w:val="0"/>
              <w:spacing w:after="0" w:line="204" w:lineRule="exact"/>
            </w:pPr>
            <w:r>
              <w:rPr>
                <w:color w:val="243746"/>
                <w:sz w:val="16"/>
              </w:rPr>
              <w:t>XLE</w:t>
            </w:r>
          </w:p>
        </w:tc>
        <w:tc>
          <w:tcPr>
            <w:tcW w:w="2200" w:type="dxa"/>
            <w:shd w:val="clear" w:color="auto" w:fill="EEF5F7"/>
            <w:tcMar>
              <w:top w:w="60" w:type="dxa"/>
              <w:left w:w="100" w:type="dxa"/>
              <w:bottom w:w="60" w:type="dxa"/>
              <w:right w:w="100" w:type="dxa"/>
            </w:tcMar>
          </w:tcPr>
          <w:p w14:paraId="01985B3D" w14:textId="77777777" w:rsidR="00F028D0" w:rsidRDefault="00000000">
            <w:pPr>
              <w:widowControl w:val="0"/>
              <w:spacing w:after="0" w:line="204" w:lineRule="exact"/>
            </w:pPr>
            <w:r>
              <w:rPr>
                <w:color w:val="243746"/>
                <w:sz w:val="16"/>
              </w:rPr>
              <w:t>0.578322</w:t>
            </w:r>
          </w:p>
        </w:tc>
        <w:tc>
          <w:tcPr>
            <w:tcW w:w="2200" w:type="dxa"/>
            <w:shd w:val="clear" w:color="auto" w:fill="EEF5F7"/>
            <w:tcMar>
              <w:top w:w="60" w:type="dxa"/>
              <w:left w:w="100" w:type="dxa"/>
              <w:bottom w:w="60" w:type="dxa"/>
              <w:right w:w="100" w:type="dxa"/>
            </w:tcMar>
          </w:tcPr>
          <w:p w14:paraId="4CF0E01E" w14:textId="77777777" w:rsidR="00F028D0" w:rsidRDefault="00000000">
            <w:pPr>
              <w:widowControl w:val="0"/>
              <w:spacing w:after="0" w:line="204" w:lineRule="exact"/>
            </w:pPr>
            <w:r>
              <w:rPr>
                <w:color w:val="243746"/>
                <w:sz w:val="16"/>
              </w:rPr>
              <w:t>0.090025</w:t>
            </w:r>
          </w:p>
        </w:tc>
        <w:tc>
          <w:tcPr>
            <w:tcW w:w="2200" w:type="dxa"/>
            <w:shd w:val="clear" w:color="auto" w:fill="EEF5F7"/>
            <w:tcMar>
              <w:top w:w="60" w:type="dxa"/>
              <w:left w:w="100" w:type="dxa"/>
              <w:bottom w:w="60" w:type="dxa"/>
              <w:right w:w="100" w:type="dxa"/>
            </w:tcMar>
          </w:tcPr>
          <w:p w14:paraId="4FD2B823" w14:textId="77777777" w:rsidR="00F028D0" w:rsidRDefault="00000000">
            <w:pPr>
              <w:widowControl w:val="0"/>
              <w:spacing w:after="0" w:line="204" w:lineRule="exact"/>
            </w:pPr>
            <w:r>
              <w:rPr>
                <w:color w:val="243746"/>
                <w:sz w:val="16"/>
              </w:rPr>
              <w:t>0.621683</w:t>
            </w:r>
          </w:p>
        </w:tc>
        <w:tc>
          <w:tcPr>
            <w:tcW w:w="2200" w:type="dxa"/>
            <w:shd w:val="clear" w:color="auto" w:fill="EEF5F7"/>
            <w:tcMar>
              <w:top w:w="60" w:type="dxa"/>
              <w:left w:w="100" w:type="dxa"/>
              <w:bottom w:w="60" w:type="dxa"/>
              <w:right w:w="100" w:type="dxa"/>
            </w:tcMar>
          </w:tcPr>
          <w:p w14:paraId="61EF08D4" w14:textId="77777777" w:rsidR="00F028D0" w:rsidRDefault="00000000">
            <w:pPr>
              <w:widowControl w:val="0"/>
              <w:spacing w:after="0" w:line="204" w:lineRule="exact"/>
            </w:pPr>
            <w:r>
              <w:rPr>
                <w:color w:val="243746"/>
                <w:sz w:val="16"/>
              </w:rPr>
              <w:t>0.711708</w:t>
            </w:r>
          </w:p>
        </w:tc>
      </w:tr>
      <w:tr w:rsidR="00F028D0" w14:paraId="239C9624" w14:textId="77777777">
        <w:trPr>
          <w:cantSplit/>
        </w:trPr>
        <w:tc>
          <w:tcPr>
            <w:tcW w:w="1180" w:type="dxa"/>
            <w:shd w:val="clear" w:color="auto" w:fill="FFFFFF"/>
            <w:tcMar>
              <w:top w:w="60" w:type="dxa"/>
              <w:left w:w="100" w:type="dxa"/>
              <w:bottom w:w="60" w:type="dxa"/>
              <w:right w:w="100" w:type="dxa"/>
            </w:tcMar>
          </w:tcPr>
          <w:p w14:paraId="731846F0" w14:textId="77777777" w:rsidR="00F028D0" w:rsidRDefault="00000000">
            <w:pPr>
              <w:widowControl w:val="0"/>
              <w:spacing w:after="0" w:line="204" w:lineRule="exact"/>
            </w:pPr>
            <w:r>
              <w:rPr>
                <w:color w:val="243746"/>
                <w:sz w:val="16"/>
              </w:rPr>
              <w:t>XLK</w:t>
            </w:r>
          </w:p>
        </w:tc>
        <w:tc>
          <w:tcPr>
            <w:tcW w:w="2200" w:type="dxa"/>
            <w:shd w:val="clear" w:color="auto" w:fill="FFFFFF"/>
            <w:tcMar>
              <w:top w:w="60" w:type="dxa"/>
              <w:left w:w="100" w:type="dxa"/>
              <w:bottom w:w="60" w:type="dxa"/>
              <w:right w:w="100" w:type="dxa"/>
            </w:tcMar>
          </w:tcPr>
          <w:p w14:paraId="05666013" w14:textId="77777777" w:rsidR="00F028D0" w:rsidRDefault="00000000">
            <w:pPr>
              <w:widowControl w:val="0"/>
              <w:spacing w:after="0" w:line="204" w:lineRule="exact"/>
            </w:pPr>
            <w:r>
              <w:rPr>
                <w:color w:val="243746"/>
                <w:sz w:val="16"/>
              </w:rPr>
              <w:t>0.114097</w:t>
            </w:r>
          </w:p>
        </w:tc>
        <w:tc>
          <w:tcPr>
            <w:tcW w:w="2200" w:type="dxa"/>
            <w:shd w:val="clear" w:color="auto" w:fill="FFFFFF"/>
            <w:tcMar>
              <w:top w:w="60" w:type="dxa"/>
              <w:left w:w="100" w:type="dxa"/>
              <w:bottom w:w="60" w:type="dxa"/>
              <w:right w:w="100" w:type="dxa"/>
            </w:tcMar>
          </w:tcPr>
          <w:p w14:paraId="4380682F" w14:textId="77777777" w:rsidR="00F028D0" w:rsidRDefault="00000000">
            <w:pPr>
              <w:widowControl w:val="0"/>
              <w:spacing w:after="0" w:line="204" w:lineRule="exact"/>
            </w:pPr>
            <w:r>
              <w:rPr>
                <w:color w:val="243746"/>
                <w:sz w:val="16"/>
              </w:rPr>
              <w:t>0.116436</w:t>
            </w:r>
          </w:p>
        </w:tc>
        <w:tc>
          <w:tcPr>
            <w:tcW w:w="2200" w:type="dxa"/>
            <w:shd w:val="clear" w:color="auto" w:fill="FFFFFF"/>
            <w:tcMar>
              <w:top w:w="60" w:type="dxa"/>
              <w:left w:w="100" w:type="dxa"/>
              <w:bottom w:w="60" w:type="dxa"/>
              <w:right w:w="100" w:type="dxa"/>
            </w:tcMar>
          </w:tcPr>
          <w:p w14:paraId="30299E27" w14:textId="77777777" w:rsidR="00F028D0" w:rsidRDefault="00000000">
            <w:pPr>
              <w:widowControl w:val="0"/>
              <w:spacing w:after="0" w:line="204" w:lineRule="exact"/>
            </w:pPr>
            <w:r>
              <w:rPr>
                <w:color w:val="243746"/>
                <w:sz w:val="16"/>
              </w:rPr>
              <w:t>0.848071</w:t>
            </w:r>
          </w:p>
        </w:tc>
        <w:tc>
          <w:tcPr>
            <w:tcW w:w="2200" w:type="dxa"/>
            <w:shd w:val="clear" w:color="auto" w:fill="FFFFFF"/>
            <w:tcMar>
              <w:top w:w="60" w:type="dxa"/>
              <w:left w:w="100" w:type="dxa"/>
              <w:bottom w:w="60" w:type="dxa"/>
              <w:right w:w="100" w:type="dxa"/>
            </w:tcMar>
          </w:tcPr>
          <w:p w14:paraId="47A51828" w14:textId="77777777" w:rsidR="00F028D0" w:rsidRDefault="00000000">
            <w:pPr>
              <w:widowControl w:val="0"/>
              <w:spacing w:after="0" w:line="204" w:lineRule="exact"/>
            </w:pPr>
            <w:r>
              <w:rPr>
                <w:color w:val="243746"/>
                <w:sz w:val="16"/>
              </w:rPr>
              <w:t>0.964507</w:t>
            </w:r>
          </w:p>
        </w:tc>
      </w:tr>
      <w:tr w:rsidR="00F028D0" w14:paraId="16031D6B" w14:textId="77777777">
        <w:trPr>
          <w:cantSplit/>
        </w:trPr>
        <w:tc>
          <w:tcPr>
            <w:tcW w:w="1180" w:type="dxa"/>
            <w:shd w:val="clear" w:color="auto" w:fill="EEF5F7"/>
            <w:tcMar>
              <w:top w:w="60" w:type="dxa"/>
              <w:left w:w="100" w:type="dxa"/>
              <w:bottom w:w="60" w:type="dxa"/>
              <w:right w:w="100" w:type="dxa"/>
            </w:tcMar>
          </w:tcPr>
          <w:p w14:paraId="4938B43A" w14:textId="77777777" w:rsidR="00F028D0" w:rsidRDefault="00000000">
            <w:pPr>
              <w:widowControl w:val="0"/>
              <w:spacing w:after="0" w:line="204" w:lineRule="exact"/>
            </w:pPr>
            <w:r>
              <w:rPr>
                <w:color w:val="243746"/>
                <w:sz w:val="16"/>
              </w:rPr>
              <w:t>EEM</w:t>
            </w:r>
          </w:p>
        </w:tc>
        <w:tc>
          <w:tcPr>
            <w:tcW w:w="2200" w:type="dxa"/>
            <w:shd w:val="clear" w:color="auto" w:fill="EEF5F7"/>
            <w:tcMar>
              <w:top w:w="60" w:type="dxa"/>
              <w:left w:w="100" w:type="dxa"/>
              <w:bottom w:w="60" w:type="dxa"/>
              <w:right w:w="100" w:type="dxa"/>
            </w:tcMar>
          </w:tcPr>
          <w:p w14:paraId="1F66E40C" w14:textId="77777777" w:rsidR="00F028D0" w:rsidRDefault="00000000">
            <w:pPr>
              <w:widowControl w:val="0"/>
              <w:spacing w:after="0" w:line="204" w:lineRule="exact"/>
            </w:pPr>
            <w:r>
              <w:rPr>
                <w:color w:val="243746"/>
                <w:sz w:val="16"/>
              </w:rPr>
              <w:t>0.056583</w:t>
            </w:r>
          </w:p>
        </w:tc>
        <w:tc>
          <w:tcPr>
            <w:tcW w:w="2200" w:type="dxa"/>
            <w:shd w:val="clear" w:color="auto" w:fill="EEF5F7"/>
            <w:tcMar>
              <w:top w:w="60" w:type="dxa"/>
              <w:left w:w="100" w:type="dxa"/>
              <w:bottom w:w="60" w:type="dxa"/>
              <w:right w:w="100" w:type="dxa"/>
            </w:tcMar>
          </w:tcPr>
          <w:p w14:paraId="49476512" w14:textId="77777777" w:rsidR="00F028D0" w:rsidRDefault="00000000">
            <w:pPr>
              <w:widowControl w:val="0"/>
              <w:spacing w:after="0" w:line="204" w:lineRule="exact"/>
            </w:pPr>
            <w:r>
              <w:rPr>
                <w:color w:val="243746"/>
                <w:sz w:val="16"/>
              </w:rPr>
              <w:t>0.114143</w:t>
            </w:r>
          </w:p>
        </w:tc>
        <w:tc>
          <w:tcPr>
            <w:tcW w:w="2200" w:type="dxa"/>
            <w:shd w:val="clear" w:color="auto" w:fill="EEF5F7"/>
            <w:tcMar>
              <w:top w:w="60" w:type="dxa"/>
              <w:left w:w="100" w:type="dxa"/>
              <w:bottom w:w="60" w:type="dxa"/>
              <w:right w:w="100" w:type="dxa"/>
            </w:tcMar>
          </w:tcPr>
          <w:p w14:paraId="52FD2CAB" w14:textId="77777777" w:rsidR="00F028D0" w:rsidRDefault="00000000">
            <w:pPr>
              <w:widowControl w:val="0"/>
              <w:spacing w:after="0" w:line="204" w:lineRule="exact"/>
            </w:pPr>
            <w:r>
              <w:rPr>
                <w:color w:val="243746"/>
                <w:sz w:val="16"/>
              </w:rPr>
              <w:t>0.861980</w:t>
            </w:r>
          </w:p>
        </w:tc>
        <w:tc>
          <w:tcPr>
            <w:tcW w:w="2200" w:type="dxa"/>
            <w:shd w:val="clear" w:color="auto" w:fill="EEF5F7"/>
            <w:tcMar>
              <w:top w:w="60" w:type="dxa"/>
              <w:left w:w="100" w:type="dxa"/>
              <w:bottom w:w="60" w:type="dxa"/>
              <w:right w:w="100" w:type="dxa"/>
            </w:tcMar>
          </w:tcPr>
          <w:p w14:paraId="55A780C0" w14:textId="77777777" w:rsidR="00F028D0" w:rsidRDefault="00000000">
            <w:pPr>
              <w:widowControl w:val="0"/>
              <w:spacing w:after="0" w:line="204" w:lineRule="exact"/>
            </w:pPr>
            <w:r>
              <w:rPr>
                <w:color w:val="243746"/>
                <w:sz w:val="16"/>
              </w:rPr>
              <w:t>0.976123</w:t>
            </w:r>
          </w:p>
        </w:tc>
      </w:tr>
    </w:tbl>
    <w:p w14:paraId="108C5948" w14:textId="77777777" w:rsidR="00F028D0" w:rsidRDefault="00F028D0">
      <w:pPr>
        <w:spacing w:after="0" w:line="140" w:lineRule="exact"/>
      </w:pPr>
    </w:p>
    <w:p w14:paraId="7349D69A" w14:textId="77777777" w:rsidR="00F028D0" w:rsidRDefault="00000000">
      <w:pPr>
        <w:spacing w:after="120" w:line="230" w:lineRule="exact"/>
      </w:pPr>
      <w:r>
        <w:rPr>
          <w:b/>
          <w:color w:val="536575"/>
          <w:sz w:val="17"/>
        </w:rPr>
        <w:t>Metric definitions.</w:t>
      </w:r>
      <w:r>
        <w:rPr>
          <w:color w:val="536575"/>
          <w:sz w:val="17"/>
        </w:rPr>
        <w:t xml:space="preserve"> Annualized return = (ending wealth / starting wealth)^(252/n) - 1. Volatility = sqrt(252) x sample SD(net daily returns). Sharpe = sqrt(252) x mean(net return - BIL return) / sample SD(net return - BIL return). Maximum drawdown is the worst peak-to-trough decline within the period, including starting capital.</w:t>
      </w:r>
    </w:p>
    <w:p w14:paraId="72BABBAB" w14:textId="77777777" w:rsidR="00F028D0" w:rsidRDefault="00000000">
      <w:pPr>
        <w:spacing w:after="0" w:line="20" w:lineRule="exact"/>
      </w:pPr>
      <w:r>
        <w:br w:type="page"/>
      </w:r>
    </w:p>
    <w:p w14:paraId="00BE745A" w14:textId="77777777" w:rsidR="00F028D0" w:rsidRDefault="00000000">
      <w:pPr>
        <w:pStyle w:val="Heading2"/>
        <w:spacing w:before="0" w:after="200" w:line="400" w:lineRule="exact"/>
      </w:pPr>
      <w:r>
        <w:rPr>
          <w:rFonts w:ascii="Arial" w:hAnsi="Arial"/>
          <w:sz w:val="22"/>
        </w:rPr>
        <w:lastRenderedPageBreak/>
        <w:t>Methodology of each model (continued)</w:t>
      </w:r>
    </w:p>
    <w:p w14:paraId="25826375" w14:textId="77777777" w:rsidR="00F028D0" w:rsidRDefault="00000000">
      <w:pPr>
        <w:pStyle w:val="Heading2"/>
        <w:spacing w:before="180" w:after="100" w:line="280" w:lineRule="exact"/>
      </w:pPr>
      <w:r>
        <w:rPr>
          <w:rFonts w:ascii="Arial" w:hAnsi="Arial"/>
          <w:sz w:val="22"/>
        </w:rPr>
        <w:t>M1 | Momentum with equal weights</w:t>
      </w:r>
    </w:p>
    <w:p w14:paraId="162E5347" w14:textId="77777777" w:rsidR="00F028D0" w:rsidRDefault="00000000">
      <w:pPr>
        <w:spacing w:after="160" w:line="280" w:lineRule="exact"/>
      </w:pPr>
      <w:r>
        <w:rPr>
          <w:color w:val="243746"/>
          <w:sz w:val="20"/>
        </w:rPr>
        <w:t>Allocate 25% to each of the four selected ETFs. There are no fitted regression coefficients or volatility forecasts. The hypothesis is that relatively strong past performers continue to outperform over the holding period. Equal weights provide a transparent baseline and avoid estimation error in allocation. A positive performance result does not by itself establish that momentum caused the return.</w:t>
      </w:r>
    </w:p>
    <w:p w14:paraId="0A3D8C9F" w14:textId="77777777" w:rsidR="00F028D0" w:rsidRDefault="00000000">
      <w:pPr>
        <w:pStyle w:val="Heading2"/>
        <w:spacing w:before="180" w:after="100" w:line="280" w:lineRule="exact"/>
      </w:pPr>
      <w:r>
        <w:rPr>
          <w:rFonts w:ascii="Arial" w:hAnsi="Arial"/>
          <w:sz w:val="22"/>
        </w:rPr>
        <w:t>M2 | Momentum with historical-volatility sizing</w:t>
      </w:r>
    </w:p>
    <w:p w14:paraId="764865F8" w14:textId="77777777" w:rsidR="00F028D0" w:rsidRDefault="00000000">
      <w:pPr>
        <w:spacing w:after="160" w:line="280" w:lineRule="exact"/>
      </w:pPr>
      <w:r>
        <w:rPr>
          <w:color w:val="243746"/>
          <w:sz w:val="20"/>
        </w:rPr>
        <w:t>Estimate each selected ETF's sample standard deviation from the latest 21 daily returns, including the signal day. Set provisional weights proportional to 1 / volatility, normalize to one, then apply the 50% cap. This assumes recent relative volatility is informative for near-term risk. The short window reacts quickly but can be noisy; the allocation ignores cross-ETF correlations.</w:t>
      </w:r>
    </w:p>
    <w:p w14:paraId="527CD81C" w14:textId="77777777" w:rsidR="00F028D0" w:rsidRDefault="00000000">
      <w:pPr>
        <w:pStyle w:val="Heading2"/>
        <w:spacing w:before="180" w:after="100" w:line="280" w:lineRule="exact"/>
      </w:pPr>
      <w:r>
        <w:rPr>
          <w:rFonts w:ascii="Arial" w:hAnsi="Arial"/>
          <w:sz w:val="22"/>
        </w:rPr>
        <w:t>M3 | Momentum with GARCH-volatility sizing</w:t>
      </w:r>
    </w:p>
    <w:p w14:paraId="1A7B99E4" w14:textId="77777777" w:rsidR="00F028D0" w:rsidRDefault="00000000">
      <w:pPr>
        <w:spacing w:after="160" w:line="280" w:lineRule="exact"/>
      </w:pPr>
      <w:r>
        <w:rPr>
          <w:color w:val="243746"/>
          <w:sz w:val="20"/>
        </w:rPr>
        <w:t>Replace historical volatility with the square root of the average GARCH forecast variance over horizons 2-22. Use the same inverse-volatility normalization and cap. Horizon 1 is excluded because the new portfolio is only installed at the following close. The forecast horizon remains 21 returns even when the trading band causes the actual holding period to be longer.</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2260"/>
        <w:gridCol w:w="7720"/>
      </w:tblGrid>
      <w:tr w:rsidR="00F028D0" w14:paraId="0F3DA2DF" w14:textId="77777777">
        <w:trPr>
          <w:cantSplit/>
          <w:tblHeader/>
        </w:trPr>
        <w:tc>
          <w:tcPr>
            <w:tcW w:w="2260" w:type="dxa"/>
            <w:shd w:val="clear" w:color="auto" w:fill="15344A"/>
            <w:tcMar>
              <w:top w:w="100" w:type="dxa"/>
              <w:left w:w="100" w:type="dxa"/>
              <w:bottom w:w="100" w:type="dxa"/>
              <w:right w:w="100" w:type="dxa"/>
            </w:tcMar>
          </w:tcPr>
          <w:p w14:paraId="12CB9300" w14:textId="77777777" w:rsidR="00F028D0" w:rsidRDefault="00000000">
            <w:pPr>
              <w:widowControl w:val="0"/>
              <w:spacing w:after="0" w:line="224" w:lineRule="exact"/>
            </w:pPr>
            <w:r>
              <w:rPr>
                <w:b/>
                <w:color w:val="FFFFFF"/>
                <w:sz w:val="17"/>
              </w:rPr>
              <w:t>GARCH setting</w:t>
            </w:r>
          </w:p>
        </w:tc>
        <w:tc>
          <w:tcPr>
            <w:tcW w:w="7720" w:type="dxa"/>
            <w:shd w:val="clear" w:color="auto" w:fill="15344A"/>
            <w:tcMar>
              <w:top w:w="100" w:type="dxa"/>
              <w:left w:w="100" w:type="dxa"/>
              <w:bottom w:w="100" w:type="dxa"/>
              <w:right w:w="100" w:type="dxa"/>
            </w:tcMar>
          </w:tcPr>
          <w:p w14:paraId="26D3324E" w14:textId="77777777" w:rsidR="00F028D0" w:rsidRDefault="00000000">
            <w:pPr>
              <w:widowControl w:val="0"/>
              <w:spacing w:after="0" w:line="224" w:lineRule="exact"/>
            </w:pPr>
            <w:r>
              <w:rPr>
                <w:b/>
                <w:color w:val="FFFFFF"/>
                <w:sz w:val="17"/>
              </w:rPr>
              <w:t>Value used</w:t>
            </w:r>
          </w:p>
        </w:tc>
      </w:tr>
      <w:tr w:rsidR="00F028D0" w14:paraId="7A5F89A3" w14:textId="77777777">
        <w:trPr>
          <w:cantSplit/>
        </w:trPr>
        <w:tc>
          <w:tcPr>
            <w:tcW w:w="2260" w:type="dxa"/>
            <w:shd w:val="clear" w:color="auto" w:fill="FFFFFF"/>
            <w:tcMar>
              <w:top w:w="60" w:type="dxa"/>
              <w:left w:w="100" w:type="dxa"/>
              <w:bottom w:w="60" w:type="dxa"/>
              <w:right w:w="100" w:type="dxa"/>
            </w:tcMar>
          </w:tcPr>
          <w:p w14:paraId="4A9DF1E5" w14:textId="77777777" w:rsidR="00F028D0" w:rsidRDefault="00000000">
            <w:pPr>
              <w:widowControl w:val="0"/>
              <w:spacing w:after="0" w:line="204" w:lineRule="exact"/>
            </w:pPr>
            <w:r>
              <w:rPr>
                <w:color w:val="243746"/>
                <w:sz w:val="16"/>
              </w:rPr>
              <w:t>Conditional mean</w:t>
            </w:r>
          </w:p>
        </w:tc>
        <w:tc>
          <w:tcPr>
            <w:tcW w:w="7720" w:type="dxa"/>
            <w:shd w:val="clear" w:color="auto" w:fill="FFFFFF"/>
            <w:tcMar>
              <w:top w:w="60" w:type="dxa"/>
              <w:left w:w="100" w:type="dxa"/>
              <w:bottom w:w="60" w:type="dxa"/>
              <w:right w:w="100" w:type="dxa"/>
            </w:tcMar>
          </w:tcPr>
          <w:p w14:paraId="2855B077" w14:textId="77777777" w:rsidR="00F028D0" w:rsidRDefault="00000000">
            <w:pPr>
              <w:widowControl w:val="0"/>
              <w:spacing w:after="0" w:line="204" w:lineRule="exact"/>
            </w:pPr>
            <w:r>
              <w:rPr>
                <w:color w:val="243746"/>
                <w:sz w:val="16"/>
              </w:rPr>
              <w:t>Zero; no AR, MA, regression or macroeconomic predictors.</w:t>
            </w:r>
          </w:p>
        </w:tc>
      </w:tr>
      <w:tr w:rsidR="00F028D0" w14:paraId="32E5CCF6" w14:textId="77777777">
        <w:trPr>
          <w:cantSplit/>
        </w:trPr>
        <w:tc>
          <w:tcPr>
            <w:tcW w:w="2260" w:type="dxa"/>
            <w:shd w:val="clear" w:color="auto" w:fill="EEF5F7"/>
            <w:tcMar>
              <w:top w:w="60" w:type="dxa"/>
              <w:left w:w="100" w:type="dxa"/>
              <w:bottom w:w="60" w:type="dxa"/>
              <w:right w:w="100" w:type="dxa"/>
            </w:tcMar>
          </w:tcPr>
          <w:p w14:paraId="3E302C33" w14:textId="77777777" w:rsidR="00F028D0" w:rsidRDefault="00000000">
            <w:pPr>
              <w:widowControl w:val="0"/>
              <w:spacing w:after="0" w:line="204" w:lineRule="exact"/>
            </w:pPr>
            <w:r>
              <w:rPr>
                <w:color w:val="243746"/>
                <w:sz w:val="16"/>
              </w:rPr>
              <w:t>Variance model</w:t>
            </w:r>
          </w:p>
        </w:tc>
        <w:tc>
          <w:tcPr>
            <w:tcW w:w="7720" w:type="dxa"/>
            <w:shd w:val="clear" w:color="auto" w:fill="EEF5F7"/>
            <w:tcMar>
              <w:top w:w="60" w:type="dxa"/>
              <w:left w:w="100" w:type="dxa"/>
              <w:bottom w:w="60" w:type="dxa"/>
              <w:right w:w="100" w:type="dxa"/>
            </w:tcMar>
          </w:tcPr>
          <w:p w14:paraId="591C6F47" w14:textId="77777777" w:rsidR="00F028D0" w:rsidRDefault="00000000">
            <w:pPr>
              <w:widowControl w:val="0"/>
              <w:spacing w:after="0" w:line="204" w:lineRule="exact"/>
            </w:pPr>
            <w:r>
              <w:rPr>
                <w:color w:val="243746"/>
                <w:sz w:val="16"/>
              </w:rPr>
              <w:t>GARCH(1,1): variance(t) = omega + alpha * return(t-1)^2 + beta * variance(t-1). No asymmetric leverage term; power = 2.</w:t>
            </w:r>
          </w:p>
        </w:tc>
      </w:tr>
      <w:tr w:rsidR="00F028D0" w14:paraId="4B9384D4" w14:textId="77777777">
        <w:trPr>
          <w:cantSplit/>
        </w:trPr>
        <w:tc>
          <w:tcPr>
            <w:tcW w:w="2260" w:type="dxa"/>
            <w:shd w:val="clear" w:color="auto" w:fill="FFFFFF"/>
            <w:tcMar>
              <w:top w:w="60" w:type="dxa"/>
              <w:left w:w="100" w:type="dxa"/>
              <w:bottom w:w="60" w:type="dxa"/>
              <w:right w:w="100" w:type="dxa"/>
            </w:tcMar>
          </w:tcPr>
          <w:p w14:paraId="34F4CEDD" w14:textId="77777777" w:rsidR="00F028D0" w:rsidRDefault="00000000">
            <w:pPr>
              <w:widowControl w:val="0"/>
              <w:spacing w:after="0" w:line="204" w:lineRule="exact"/>
            </w:pPr>
            <w:r>
              <w:rPr>
                <w:color w:val="243746"/>
                <w:sz w:val="16"/>
              </w:rPr>
              <w:t>Estimation sample</w:t>
            </w:r>
          </w:p>
        </w:tc>
        <w:tc>
          <w:tcPr>
            <w:tcW w:w="7720" w:type="dxa"/>
            <w:shd w:val="clear" w:color="auto" w:fill="FFFFFF"/>
            <w:tcMar>
              <w:top w:w="60" w:type="dxa"/>
              <w:left w:w="100" w:type="dxa"/>
              <w:bottom w:w="60" w:type="dxa"/>
              <w:right w:w="100" w:type="dxa"/>
            </w:tcMar>
          </w:tcPr>
          <w:p w14:paraId="2EB0B16E" w14:textId="77777777" w:rsidR="00F028D0" w:rsidRDefault="00000000">
            <w:pPr>
              <w:widowControl w:val="0"/>
              <w:spacing w:after="0" w:line="204" w:lineRule="exact"/>
            </w:pPr>
            <w:r>
              <w:rPr>
                <w:color w:val="243746"/>
                <w:sz w:val="16"/>
              </w:rPr>
              <w:t>Latest 504 daily returns (about two years); minimum 252. Refit the selected ETFs at each 21-session signal date using only data then available.</w:t>
            </w:r>
          </w:p>
        </w:tc>
      </w:tr>
      <w:tr w:rsidR="00F028D0" w14:paraId="4AF94092" w14:textId="77777777">
        <w:trPr>
          <w:cantSplit/>
        </w:trPr>
        <w:tc>
          <w:tcPr>
            <w:tcW w:w="2260" w:type="dxa"/>
            <w:shd w:val="clear" w:color="auto" w:fill="EEF5F7"/>
            <w:tcMar>
              <w:top w:w="60" w:type="dxa"/>
              <w:left w:w="100" w:type="dxa"/>
              <w:bottom w:w="60" w:type="dxa"/>
              <w:right w:w="100" w:type="dxa"/>
            </w:tcMar>
          </w:tcPr>
          <w:p w14:paraId="755B97DF" w14:textId="77777777" w:rsidR="00F028D0" w:rsidRDefault="00000000">
            <w:pPr>
              <w:widowControl w:val="0"/>
              <w:spacing w:after="0" w:line="204" w:lineRule="exact"/>
            </w:pPr>
            <w:r>
              <w:rPr>
                <w:color w:val="243746"/>
                <w:sz w:val="16"/>
              </w:rPr>
              <w:t>Innovations and scaling</w:t>
            </w:r>
          </w:p>
        </w:tc>
        <w:tc>
          <w:tcPr>
            <w:tcW w:w="7720" w:type="dxa"/>
            <w:shd w:val="clear" w:color="auto" w:fill="EEF5F7"/>
            <w:tcMar>
              <w:top w:w="60" w:type="dxa"/>
              <w:left w:w="100" w:type="dxa"/>
              <w:bottom w:w="60" w:type="dxa"/>
              <w:right w:w="100" w:type="dxa"/>
            </w:tcMar>
          </w:tcPr>
          <w:p w14:paraId="55DE4491" w14:textId="77777777" w:rsidR="00F028D0" w:rsidRDefault="00000000">
            <w:pPr>
              <w:widowControl w:val="0"/>
              <w:spacing w:after="0" w:line="204" w:lineRule="exact"/>
            </w:pPr>
            <w:r>
              <w:rPr>
                <w:color w:val="243746"/>
                <w:sz w:val="16"/>
              </w:rPr>
              <w:t>Normal innovations. Multiply decimal returns by 100 before fitting; rescale=False. Divide forecast variances by 10,000 before portfolio use.</w:t>
            </w:r>
          </w:p>
        </w:tc>
      </w:tr>
      <w:tr w:rsidR="00F028D0" w14:paraId="24E590B0" w14:textId="77777777">
        <w:trPr>
          <w:cantSplit/>
        </w:trPr>
        <w:tc>
          <w:tcPr>
            <w:tcW w:w="2260" w:type="dxa"/>
            <w:shd w:val="clear" w:color="auto" w:fill="FFFFFF"/>
            <w:tcMar>
              <w:top w:w="60" w:type="dxa"/>
              <w:left w:w="100" w:type="dxa"/>
              <w:bottom w:w="60" w:type="dxa"/>
              <w:right w:w="100" w:type="dxa"/>
            </w:tcMar>
          </w:tcPr>
          <w:p w14:paraId="572F0F55" w14:textId="77777777" w:rsidR="00F028D0" w:rsidRDefault="00000000">
            <w:pPr>
              <w:widowControl w:val="0"/>
              <w:spacing w:after="0" w:line="204" w:lineRule="exact"/>
            </w:pPr>
            <w:r>
              <w:rPr>
                <w:color w:val="243746"/>
                <w:sz w:val="16"/>
              </w:rPr>
              <w:t>Estimation and forecasting</w:t>
            </w:r>
          </w:p>
        </w:tc>
        <w:tc>
          <w:tcPr>
            <w:tcW w:w="7720" w:type="dxa"/>
            <w:shd w:val="clear" w:color="auto" w:fill="FFFFFF"/>
            <w:tcMar>
              <w:top w:w="60" w:type="dxa"/>
              <w:left w:w="100" w:type="dxa"/>
              <w:bottom w:w="60" w:type="dxa"/>
              <w:right w:w="100" w:type="dxa"/>
            </w:tcMar>
          </w:tcPr>
          <w:p w14:paraId="436C181B" w14:textId="77777777" w:rsidR="00F028D0" w:rsidRDefault="00000000">
            <w:pPr>
              <w:widowControl w:val="0"/>
              <w:spacing w:after="0" w:line="204" w:lineRule="exact"/>
            </w:pPr>
            <w:r>
              <w:rPr>
                <w:color w:val="243746"/>
                <w:sz w:val="16"/>
              </w:rPr>
              <w:t>Gaussian likelihood; arch package default constrained optimizer/settings. Analytical 22-step variance forecast; average steps 2-22. No simulated forecast paths.</w:t>
            </w:r>
          </w:p>
        </w:tc>
      </w:tr>
      <w:tr w:rsidR="00F028D0" w14:paraId="6F12CCC3" w14:textId="77777777">
        <w:trPr>
          <w:cantSplit/>
        </w:trPr>
        <w:tc>
          <w:tcPr>
            <w:tcW w:w="2260" w:type="dxa"/>
            <w:shd w:val="clear" w:color="auto" w:fill="EEF5F7"/>
            <w:tcMar>
              <w:top w:w="60" w:type="dxa"/>
              <w:left w:w="100" w:type="dxa"/>
              <w:bottom w:w="60" w:type="dxa"/>
              <w:right w:w="100" w:type="dxa"/>
            </w:tcMar>
          </w:tcPr>
          <w:p w14:paraId="15EC715A" w14:textId="77777777" w:rsidR="00F028D0" w:rsidRDefault="00000000">
            <w:pPr>
              <w:widowControl w:val="0"/>
              <w:spacing w:after="0" w:line="204" w:lineRule="exact"/>
            </w:pPr>
            <w:r>
              <w:rPr>
                <w:color w:val="243746"/>
                <w:sz w:val="16"/>
              </w:rPr>
              <w:t>Fitted coefficients</w:t>
            </w:r>
          </w:p>
        </w:tc>
        <w:tc>
          <w:tcPr>
            <w:tcW w:w="7720" w:type="dxa"/>
            <w:shd w:val="clear" w:color="auto" w:fill="EEF5F7"/>
            <w:tcMar>
              <w:top w:w="60" w:type="dxa"/>
              <w:left w:w="100" w:type="dxa"/>
              <w:bottom w:w="60" w:type="dxa"/>
              <w:right w:w="100" w:type="dxa"/>
            </w:tcMar>
          </w:tcPr>
          <w:p w14:paraId="2AC55320" w14:textId="77777777" w:rsidR="00F028D0" w:rsidRDefault="00000000">
            <w:pPr>
              <w:widowControl w:val="0"/>
              <w:spacing w:after="0" w:line="204" w:lineRule="exact"/>
            </w:pPr>
            <w:r>
              <w:rPr>
                <w:color w:val="243746"/>
                <w:sz w:val="16"/>
              </w:rPr>
              <w:t>omega, alpha and beta vary by ETF and signal date. They are estimated parameters, not one fixed triplet for the entire backtest. The latest-fit examples appear on the preceding page.</w:t>
            </w:r>
          </w:p>
        </w:tc>
      </w:tr>
      <w:tr w:rsidR="00F028D0" w14:paraId="5894327A" w14:textId="77777777">
        <w:trPr>
          <w:cantSplit/>
        </w:trPr>
        <w:tc>
          <w:tcPr>
            <w:tcW w:w="2260" w:type="dxa"/>
            <w:shd w:val="clear" w:color="auto" w:fill="FFFFFF"/>
            <w:tcMar>
              <w:top w:w="60" w:type="dxa"/>
              <w:left w:w="100" w:type="dxa"/>
              <w:bottom w:w="60" w:type="dxa"/>
              <w:right w:w="100" w:type="dxa"/>
            </w:tcMar>
          </w:tcPr>
          <w:p w14:paraId="3F464263" w14:textId="77777777" w:rsidR="00F028D0" w:rsidRDefault="00000000">
            <w:pPr>
              <w:widowControl w:val="0"/>
              <w:spacing w:after="0" w:line="204" w:lineRule="exact"/>
            </w:pPr>
            <w:r>
              <w:rPr>
                <w:color w:val="243746"/>
                <w:sz w:val="16"/>
              </w:rPr>
              <w:t>Fit failure rule</w:t>
            </w:r>
          </w:p>
        </w:tc>
        <w:tc>
          <w:tcPr>
            <w:tcW w:w="7720" w:type="dxa"/>
            <w:shd w:val="clear" w:color="auto" w:fill="FFFFFF"/>
            <w:tcMar>
              <w:top w:w="60" w:type="dxa"/>
              <w:left w:w="100" w:type="dxa"/>
              <w:bottom w:w="60" w:type="dxa"/>
              <w:right w:w="100" w:type="dxa"/>
            </w:tcMar>
          </w:tcPr>
          <w:p w14:paraId="056D9906" w14:textId="77777777" w:rsidR="00F028D0" w:rsidRDefault="00000000">
            <w:pPr>
              <w:widowControl w:val="0"/>
              <w:spacing w:after="0" w:line="204" w:lineRule="exact"/>
            </w:pPr>
            <w:r>
              <w:rPr>
                <w:color w:val="243746"/>
                <w:sz w:val="16"/>
              </w:rPr>
              <w:t>Fall back to 21-day historical volatility if fitting fails or variance is invalid. All 760 fits for this configuration were successfully reproduced; no fallback was needed.</w:t>
            </w:r>
          </w:p>
        </w:tc>
      </w:tr>
    </w:tbl>
    <w:p w14:paraId="48614E1B" w14:textId="77777777" w:rsidR="00F028D0" w:rsidRDefault="00F028D0">
      <w:pPr>
        <w:spacing w:after="0" w:line="140" w:lineRule="exact"/>
      </w:pPr>
    </w:p>
    <w:p w14:paraId="57FE4F34" w14:textId="77777777" w:rsidR="00F028D0" w:rsidRDefault="00000000">
      <w:pPr>
        <w:pStyle w:val="Heading2"/>
        <w:spacing w:before="180" w:after="100" w:line="280" w:lineRule="exact"/>
      </w:pPr>
      <w:r>
        <w:rPr>
          <w:rFonts w:ascii="Arial" w:hAnsi="Arial"/>
          <w:sz w:val="22"/>
        </w:rPr>
        <w:t>M4 | GARCH sizing with a trend filter</w:t>
      </w:r>
    </w:p>
    <w:p w14:paraId="52315F39" w14:textId="77777777" w:rsidR="00F028D0" w:rsidRDefault="00000000">
      <w:pPr>
        <w:spacing w:after="160" w:line="280" w:lineRule="exact"/>
      </w:pPr>
      <w:r>
        <w:rPr>
          <w:color w:val="243746"/>
          <w:sz w:val="20"/>
        </w:rPr>
        <w:t>Start from the capped M3 target. Retain each selected ETF only when its current adjusted close is strictly above its own 200-day simple moving average, including the current day. Transfer each failed allocation to BIL; equality also fails. Do not replace the ETF or redistribute its weight to the passing ETFs.</w:t>
      </w:r>
    </w:p>
    <w:p w14:paraId="4B1EE5AC" w14:textId="77777777" w:rsidR="00F028D0" w:rsidRDefault="00000000">
      <w:pPr>
        <w:spacing w:after="120" w:line="230" w:lineRule="exact"/>
      </w:pPr>
      <w:r>
        <w:rPr>
          <w:color w:val="536575"/>
          <w:sz w:val="17"/>
        </w:rPr>
        <w:t>This assumes an absolute trend check can limit exposure during sustained weakness. It can reduce drawdowns, but delayed re-entry and whipsaw can reduce returns. The 200-day rule is a fixed convention, not a fitted GARCH parameter. M3 and M4 share the same risk forecasts; their performance difference measures the additional allocation filter.</w:t>
      </w:r>
    </w:p>
    <w:p w14:paraId="7B5DDAC3" w14:textId="77777777" w:rsidR="00F028D0" w:rsidRDefault="00000000">
      <w:pPr>
        <w:spacing w:after="0" w:line="20" w:lineRule="exact"/>
      </w:pPr>
      <w:r>
        <w:br w:type="page"/>
      </w:r>
    </w:p>
    <w:p w14:paraId="5A9E5E87" w14:textId="77777777" w:rsidR="00F028D0" w:rsidRDefault="00000000">
      <w:pPr>
        <w:pStyle w:val="Heading1"/>
        <w:spacing w:before="0" w:after="200" w:line="400" w:lineRule="exact"/>
      </w:pPr>
      <w:r>
        <w:rPr>
          <w:rFonts w:ascii="Arial" w:hAnsi="Arial"/>
          <w:sz w:val="32"/>
        </w:rPr>
        <w:lastRenderedPageBreak/>
        <w:t>5 Reasons for each model and supporting statistical tests</w:t>
      </w:r>
    </w:p>
    <w:p w14:paraId="089D4C45" w14:textId="77777777" w:rsidR="00F028D0" w:rsidRDefault="00000000">
      <w:pPr>
        <w:spacing w:after="120" w:line="230" w:lineRule="exact"/>
      </w:pPr>
      <w:r>
        <w:rPr>
          <w:color w:val="536575"/>
          <w:sz w:val="17"/>
        </w:rPr>
        <w:t>Each model addresses a different question. The statistical evidence supports particular properties of the data or forecasts; it does not automatically validate an entire trading strategy.</w:t>
      </w:r>
    </w:p>
    <w:p w14:paraId="1583A3C6" w14:textId="77777777" w:rsidR="00F028D0" w:rsidRDefault="00000000">
      <w:pPr>
        <w:pStyle w:val="Heading2"/>
        <w:spacing w:before="180" w:after="100" w:line="280" w:lineRule="exact"/>
      </w:pPr>
      <w:r>
        <w:rPr>
          <w:rFonts w:ascii="Arial" w:hAnsi="Arial"/>
          <w:sz w:val="22"/>
        </w:rPr>
        <w:t>M1: establish a simple momentum baseline</w:t>
      </w:r>
    </w:p>
    <w:p w14:paraId="762E98F3" w14:textId="77777777" w:rsidR="00F028D0" w:rsidRDefault="00000000">
      <w:pPr>
        <w:spacing w:after="160" w:line="280" w:lineRule="exact"/>
      </w:pPr>
      <w:r>
        <w:rPr>
          <w:color w:val="243746"/>
          <w:sz w:val="20"/>
        </w:rPr>
        <w:t>The 12-1 ranking selects relative winners over approximately one year while excluding the latest month. Equal weights avoid estimating allocation parameters. This provides a clear starting point against which the later changes can be assessed. Its support comes from net performance against benchmarks, rather than residual tests for a regression that M1 does not fit.</w:t>
      </w:r>
    </w:p>
    <w:p w14:paraId="74AEA10E" w14:textId="77777777" w:rsidR="00F028D0" w:rsidRDefault="00000000">
      <w:pPr>
        <w:spacing w:after="120" w:line="230" w:lineRule="exact"/>
      </w:pPr>
      <w:r>
        <w:rPr>
          <w:b/>
          <w:color w:val="536575"/>
          <w:sz w:val="17"/>
        </w:rPr>
        <w:t>Evidence: M1 has training Sharpe 0.636 and validation Sharpe 1.222. Its validation Sharpe advantage over the 12 ETF benchmark is +0.025, with a 95% interval of [-0.581, 0.577]. This does not establish statistically reliable momentum outperformance. ADF and raw-return autocorrelation tests do not prove that the ranking works.</w:t>
      </w:r>
    </w:p>
    <w:p w14:paraId="6A657CCF" w14:textId="77777777" w:rsidR="00F028D0" w:rsidRDefault="00000000">
      <w:pPr>
        <w:pStyle w:val="Heading2"/>
        <w:spacing w:before="180" w:after="100" w:line="280" w:lineRule="exact"/>
      </w:pPr>
      <w:r>
        <w:rPr>
          <w:rFonts w:ascii="Arial" w:hAnsi="Arial"/>
          <w:sz w:val="22"/>
        </w:rPr>
        <w:t>M2: reduce reliance on equal capital weights</w:t>
      </w:r>
    </w:p>
    <w:p w14:paraId="52721299" w14:textId="77777777" w:rsidR="00F028D0" w:rsidRDefault="00000000">
      <w:pPr>
        <w:spacing w:after="160" w:line="280" w:lineRule="exact"/>
      </w:pPr>
      <w:r>
        <w:rPr>
          <w:color w:val="243746"/>
          <w:sz w:val="20"/>
        </w:rPr>
        <w:t>Equal dollar weights can give a volatile ETF disproportionate influence on portfolio fluctuations. Inverse historical-volatility weights reduce exposure to recently volatile assets. The 21-day window is responsive and easy to interpret, although it is noisy and ignores correlations.</w:t>
      </w:r>
    </w:p>
    <w:p w14:paraId="7D406C04" w14:textId="77777777" w:rsidR="00F028D0" w:rsidRDefault="00000000">
      <w:pPr>
        <w:spacing w:after="120" w:line="230" w:lineRule="exact"/>
      </w:pPr>
      <w:r>
        <w:rPr>
          <w:b/>
          <w:color w:val="536575"/>
          <w:sz w:val="17"/>
        </w:rPr>
        <w:t>Evidence: all 11 ranked ETFs show significant ARCH effects in training and validation, supporting changing risk estimates. M2 improves validation Sharpe by +0.057 versus M1, with a 95% interval of [-0.083, 0.216]. This is a favourable point estimate, not conclusive evidence. ARCH significance does not establish that 21 days is optimal.</w:t>
      </w:r>
    </w:p>
    <w:p w14:paraId="2B7CDFFF" w14:textId="77777777" w:rsidR="00F028D0" w:rsidRDefault="00000000">
      <w:pPr>
        <w:pStyle w:val="Heading2"/>
        <w:spacing w:before="180" w:after="100" w:line="280" w:lineRule="exact"/>
      </w:pPr>
      <w:r>
        <w:rPr>
          <w:rFonts w:ascii="Arial" w:hAnsi="Arial"/>
          <w:sz w:val="22"/>
        </w:rPr>
        <w:t>M3: forecast conditional volatility</w:t>
      </w:r>
    </w:p>
    <w:p w14:paraId="70AA0DEE" w14:textId="77777777" w:rsidR="00F028D0" w:rsidRDefault="00000000">
      <w:pPr>
        <w:spacing w:after="160" w:line="280" w:lineRule="exact"/>
      </w:pPr>
      <w:r>
        <w:rPr>
          <w:color w:val="243746"/>
          <w:sz w:val="20"/>
        </w:rPr>
        <w:t>GARCH models how past shocks and prior variance influence current risk. It gives a parsimonious forecast that can be compared directly with the historical-volatility estimate. ARCH-LM motivates the conditional variance model; Ljung-Box checks remaining residual patterns; Jarque-Bera examines the normal-innovation assumption.</w:t>
      </w:r>
    </w:p>
    <w:p w14:paraId="46E54A90" w14:textId="77777777" w:rsidR="00F028D0" w:rsidRDefault="00000000">
      <w:pPr>
        <w:spacing w:after="120" w:line="230" w:lineRule="exact"/>
      </w:pPr>
      <w:r>
        <w:rPr>
          <w:b/>
          <w:color w:val="536575"/>
          <w:sz w:val="17"/>
        </w:rPr>
        <w:t>Evidence:</w:t>
      </w:r>
      <w:r>
        <w:rPr>
          <w:color w:val="536575"/>
          <w:sz w:val="17"/>
        </w:rPr>
        <w:t xml:space="preserve"> validation variance RMSE is 14.50% lower and QLIKE is 8.39% lower than historical volatility. However, the QLIKE-difference interval includes zero. Short-term residual volatility dependence remains in some windows, and Gaussian innovations are frequently rejected. M3 is a useful risk-model experiment with identifiable limitations.</w:t>
      </w:r>
    </w:p>
    <w:p w14:paraId="656A4DC0" w14:textId="77777777" w:rsidR="00F028D0" w:rsidRDefault="00000000">
      <w:pPr>
        <w:pStyle w:val="Heading2"/>
        <w:spacing w:before="180" w:after="100" w:line="280" w:lineRule="exact"/>
      </w:pPr>
      <w:r>
        <w:rPr>
          <w:rFonts w:ascii="Arial" w:hAnsi="Arial"/>
          <w:sz w:val="22"/>
        </w:rPr>
        <w:t>M4: reduce exposure when absolute trends weaken</w:t>
      </w:r>
    </w:p>
    <w:p w14:paraId="3A35BDFB" w14:textId="77777777" w:rsidR="00F028D0" w:rsidRDefault="00000000">
      <w:pPr>
        <w:spacing w:after="160" w:line="280" w:lineRule="exact"/>
      </w:pPr>
      <w:r>
        <w:rPr>
          <w:color w:val="243746"/>
          <w:sz w:val="20"/>
        </w:rPr>
        <w:t>Relative winners can still decline in a broad sell-off. The 200-day moving-average rule tests whether each selected ETF is also in a positive absolute trend. Failed allocations move to BIL, reducing exposure without requiring a replacement ETF.</w:t>
      </w:r>
    </w:p>
    <w:p w14:paraId="3AC609FF" w14:textId="77777777" w:rsidR="00F028D0" w:rsidRDefault="00000000">
      <w:pPr>
        <w:spacing w:after="120" w:line="230" w:lineRule="exact"/>
      </w:pPr>
      <w:r>
        <w:rPr>
          <w:b/>
          <w:color w:val="536575"/>
          <w:sz w:val="17"/>
        </w:rPr>
        <w:t>Evidence: M4 improves validation Sharpe by +0.048 versus M3 and reduces drawdown from -13.17% to -11.95%; its Sharpe-difference interval is [-0.170, 0.332]. Portfolio outcomes evaluate the filter; GARCH residual tests alone cannot establish its value.</w:t>
      </w:r>
    </w:p>
    <w:p w14:paraId="5A7A3DDF" w14:textId="77777777" w:rsidR="00F028D0" w:rsidRDefault="00000000">
      <w:pPr>
        <w:pStyle w:val="Heading2"/>
        <w:spacing w:before="180" w:after="100" w:line="280" w:lineRule="exact"/>
      </w:pPr>
      <w:r>
        <w:rPr>
          <w:rFonts w:ascii="Arial" w:hAnsi="Arial"/>
          <w:sz w:val="22"/>
        </w:rPr>
        <w:t>Test settings</w:t>
      </w:r>
    </w:p>
    <w:p w14:paraId="1EA483BB" w14:textId="77777777" w:rsidR="00F028D0" w:rsidRDefault="00000000">
      <w:pPr>
        <w:spacing w:after="120" w:line="230" w:lineRule="exact"/>
      </w:pPr>
      <w:r>
        <w:rPr>
          <w:color w:val="536575"/>
          <w:sz w:val="17"/>
        </w:rPr>
        <w:t>Use a 5% rejection threshold. ADF includes a constant and selects up to 21 lags by AIC. Ljung-Box and ARCH-LM use 5 and 21 lags, approximately one trading week and month. Holm adjustment covers 12 ETFs for ADF/JB and 24 ETF-lag tests within each raw LB/ARCH family, separately by period. The following pages give the actual results.</w:t>
      </w:r>
    </w:p>
    <w:p w14:paraId="285E701B" w14:textId="77777777" w:rsidR="00F028D0" w:rsidRDefault="00000000">
      <w:pPr>
        <w:spacing w:after="0" w:line="20" w:lineRule="exact"/>
      </w:pPr>
      <w:r>
        <w:br w:type="page"/>
      </w:r>
    </w:p>
    <w:p w14:paraId="49FF871C" w14:textId="77777777" w:rsidR="00F028D0" w:rsidRDefault="00000000">
      <w:pPr>
        <w:pStyle w:val="Heading2"/>
        <w:spacing w:before="0" w:after="200" w:line="400" w:lineRule="exact"/>
      </w:pPr>
      <w:r>
        <w:rPr>
          <w:rFonts w:ascii="Arial" w:hAnsi="Arial"/>
          <w:sz w:val="22"/>
        </w:rPr>
        <w:lastRenderedPageBreak/>
        <w:t>Data diagnostics</w:t>
      </w:r>
    </w:p>
    <w:p w14:paraId="6AEF2C10" w14:textId="77777777" w:rsidR="00F028D0" w:rsidRDefault="00000000">
      <w:pPr>
        <w:spacing w:after="120" w:line="230" w:lineRule="exact"/>
      </w:pPr>
      <w:r>
        <w:rPr>
          <w:color w:val="536575"/>
          <w:sz w:val="17"/>
        </w:rPr>
        <w:t>Tests use actual ETF returns. H0 for ADF: a unit root. H0 for Ljung-Box (LB): no autocorrelation through the specified lag. H0 for ARCH-LM: no ARCH effects. H0 for Jarque-Bera (JB): normality. The rejection threshold is 5%; the tables show Holm-adjusted p-values. [1-5]</w:t>
      </w:r>
    </w:p>
    <w:p w14:paraId="747A5B6B" w14:textId="77777777" w:rsidR="00F028D0" w:rsidRDefault="00000000">
      <w:pPr>
        <w:pStyle w:val="Heading2"/>
        <w:spacing w:before="180" w:after="100" w:line="280" w:lineRule="exact"/>
      </w:pPr>
      <w:r>
        <w:rPr>
          <w:rFonts w:ascii="Arial" w:hAnsi="Arial"/>
          <w:sz w:val="22"/>
        </w:rPr>
        <w:t>Training | adjusted p-values</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1100"/>
        <w:gridCol w:w="2200"/>
        <w:gridCol w:w="2280"/>
        <w:gridCol w:w="2200"/>
        <w:gridCol w:w="2200"/>
      </w:tblGrid>
      <w:tr w:rsidR="00F028D0" w14:paraId="73F29AF8" w14:textId="77777777">
        <w:trPr>
          <w:cantSplit/>
          <w:tblHeader/>
        </w:trPr>
        <w:tc>
          <w:tcPr>
            <w:tcW w:w="1100" w:type="dxa"/>
            <w:shd w:val="clear" w:color="auto" w:fill="15344A"/>
            <w:tcMar>
              <w:top w:w="100" w:type="dxa"/>
              <w:left w:w="100" w:type="dxa"/>
              <w:bottom w:w="100" w:type="dxa"/>
              <w:right w:w="100" w:type="dxa"/>
            </w:tcMar>
          </w:tcPr>
          <w:p w14:paraId="15121095" w14:textId="77777777" w:rsidR="00F028D0" w:rsidRDefault="00000000">
            <w:pPr>
              <w:widowControl w:val="0"/>
              <w:spacing w:after="0" w:line="224" w:lineRule="exact"/>
            </w:pPr>
            <w:r>
              <w:rPr>
                <w:b/>
                <w:color w:val="FFFFFF"/>
                <w:sz w:val="17"/>
              </w:rPr>
              <w:t>ETF</w:t>
            </w:r>
          </w:p>
        </w:tc>
        <w:tc>
          <w:tcPr>
            <w:tcW w:w="2200" w:type="dxa"/>
            <w:shd w:val="clear" w:color="auto" w:fill="15344A"/>
            <w:tcMar>
              <w:top w:w="100" w:type="dxa"/>
              <w:left w:w="100" w:type="dxa"/>
              <w:bottom w:w="100" w:type="dxa"/>
              <w:right w:w="100" w:type="dxa"/>
            </w:tcMar>
          </w:tcPr>
          <w:p w14:paraId="7112EF94" w14:textId="77777777" w:rsidR="00F028D0" w:rsidRDefault="00000000">
            <w:pPr>
              <w:widowControl w:val="0"/>
              <w:spacing w:after="0" w:line="224" w:lineRule="exact"/>
            </w:pPr>
            <w:r>
              <w:rPr>
                <w:b/>
                <w:color w:val="FFFFFF"/>
                <w:sz w:val="17"/>
              </w:rPr>
              <w:t>ADF</w:t>
            </w:r>
          </w:p>
        </w:tc>
        <w:tc>
          <w:tcPr>
            <w:tcW w:w="2280" w:type="dxa"/>
            <w:shd w:val="clear" w:color="auto" w:fill="15344A"/>
            <w:tcMar>
              <w:top w:w="100" w:type="dxa"/>
              <w:left w:w="100" w:type="dxa"/>
              <w:bottom w:w="100" w:type="dxa"/>
              <w:right w:w="100" w:type="dxa"/>
            </w:tcMar>
          </w:tcPr>
          <w:p w14:paraId="7E7DFD98" w14:textId="77777777" w:rsidR="00F028D0" w:rsidRDefault="00000000">
            <w:pPr>
              <w:widowControl w:val="0"/>
              <w:spacing w:after="0" w:line="224" w:lineRule="exact"/>
            </w:pPr>
            <w:r>
              <w:rPr>
                <w:b/>
                <w:color w:val="FFFFFF"/>
                <w:sz w:val="17"/>
              </w:rPr>
              <w:t>LB returns</w:t>
            </w:r>
            <w:r>
              <w:br/>
            </w:r>
            <w:r>
              <w:rPr>
                <w:b/>
                <w:color w:val="FFFFFF"/>
                <w:sz w:val="17"/>
              </w:rPr>
              <w:t>21 lags</w:t>
            </w:r>
          </w:p>
        </w:tc>
        <w:tc>
          <w:tcPr>
            <w:tcW w:w="2200" w:type="dxa"/>
            <w:shd w:val="clear" w:color="auto" w:fill="15344A"/>
            <w:tcMar>
              <w:top w:w="100" w:type="dxa"/>
              <w:left w:w="100" w:type="dxa"/>
              <w:bottom w:w="100" w:type="dxa"/>
              <w:right w:w="100" w:type="dxa"/>
            </w:tcMar>
          </w:tcPr>
          <w:p w14:paraId="4276A1BC" w14:textId="77777777" w:rsidR="00F028D0" w:rsidRDefault="00000000">
            <w:pPr>
              <w:widowControl w:val="0"/>
              <w:spacing w:after="0" w:line="224" w:lineRule="exact"/>
            </w:pPr>
            <w:r>
              <w:rPr>
                <w:b/>
                <w:color w:val="FFFFFF"/>
                <w:sz w:val="17"/>
              </w:rPr>
              <w:t>ARCH-LM</w:t>
            </w:r>
            <w:r>
              <w:br/>
            </w:r>
            <w:r>
              <w:rPr>
                <w:b/>
                <w:color w:val="FFFFFF"/>
                <w:sz w:val="17"/>
              </w:rPr>
              <w:t>21 lags</w:t>
            </w:r>
          </w:p>
        </w:tc>
        <w:tc>
          <w:tcPr>
            <w:tcW w:w="2200" w:type="dxa"/>
            <w:shd w:val="clear" w:color="auto" w:fill="15344A"/>
            <w:tcMar>
              <w:top w:w="100" w:type="dxa"/>
              <w:left w:w="100" w:type="dxa"/>
              <w:bottom w:w="100" w:type="dxa"/>
              <w:right w:w="100" w:type="dxa"/>
            </w:tcMar>
          </w:tcPr>
          <w:p w14:paraId="5C278A54" w14:textId="77777777" w:rsidR="00F028D0" w:rsidRDefault="00000000">
            <w:pPr>
              <w:widowControl w:val="0"/>
              <w:spacing w:after="0" w:line="224" w:lineRule="exact"/>
            </w:pPr>
            <w:r>
              <w:rPr>
                <w:b/>
                <w:color w:val="FFFFFF"/>
                <w:sz w:val="17"/>
              </w:rPr>
              <w:t>JB normality</w:t>
            </w:r>
          </w:p>
        </w:tc>
      </w:tr>
      <w:tr w:rsidR="00F028D0" w14:paraId="73AA4C22" w14:textId="77777777">
        <w:trPr>
          <w:cantSplit/>
        </w:trPr>
        <w:tc>
          <w:tcPr>
            <w:tcW w:w="1100" w:type="dxa"/>
            <w:shd w:val="clear" w:color="auto" w:fill="FFFFFF"/>
            <w:tcMar>
              <w:top w:w="60" w:type="dxa"/>
              <w:left w:w="100" w:type="dxa"/>
              <w:bottom w:w="60" w:type="dxa"/>
              <w:right w:w="100" w:type="dxa"/>
            </w:tcMar>
          </w:tcPr>
          <w:p w14:paraId="3D300FDC" w14:textId="77777777" w:rsidR="00F028D0" w:rsidRDefault="00000000">
            <w:pPr>
              <w:widowControl w:val="0"/>
              <w:spacing w:after="0" w:line="204" w:lineRule="exact"/>
            </w:pPr>
            <w:r>
              <w:rPr>
                <w:color w:val="243746"/>
                <w:sz w:val="16"/>
              </w:rPr>
              <w:t>EWS</w:t>
            </w:r>
          </w:p>
        </w:tc>
        <w:tc>
          <w:tcPr>
            <w:tcW w:w="2200" w:type="dxa"/>
            <w:shd w:val="clear" w:color="auto" w:fill="FFFFFF"/>
            <w:tcMar>
              <w:top w:w="60" w:type="dxa"/>
              <w:left w:w="100" w:type="dxa"/>
              <w:bottom w:w="60" w:type="dxa"/>
              <w:right w:w="100" w:type="dxa"/>
            </w:tcMar>
          </w:tcPr>
          <w:p w14:paraId="77DD36D2" w14:textId="77777777" w:rsidR="00F028D0" w:rsidRDefault="00000000">
            <w:pPr>
              <w:widowControl w:val="0"/>
              <w:spacing w:after="0" w:line="204" w:lineRule="exact"/>
            </w:pPr>
            <w:r>
              <w:rPr>
                <w:color w:val="243746"/>
                <w:sz w:val="16"/>
              </w:rPr>
              <w:t>&lt;0.0001</w:t>
            </w:r>
          </w:p>
        </w:tc>
        <w:tc>
          <w:tcPr>
            <w:tcW w:w="2280" w:type="dxa"/>
            <w:shd w:val="clear" w:color="auto" w:fill="FFFFFF"/>
            <w:tcMar>
              <w:top w:w="60" w:type="dxa"/>
              <w:left w:w="100" w:type="dxa"/>
              <w:bottom w:w="60" w:type="dxa"/>
              <w:right w:w="100" w:type="dxa"/>
            </w:tcMar>
          </w:tcPr>
          <w:p w14:paraId="7C8D1690"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4BA79151"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767EA5C4" w14:textId="77777777" w:rsidR="00F028D0" w:rsidRDefault="00000000">
            <w:pPr>
              <w:widowControl w:val="0"/>
              <w:spacing w:after="0" w:line="204" w:lineRule="exact"/>
            </w:pPr>
            <w:r>
              <w:rPr>
                <w:color w:val="243746"/>
                <w:sz w:val="16"/>
              </w:rPr>
              <w:t>&lt;0.0001</w:t>
            </w:r>
          </w:p>
        </w:tc>
      </w:tr>
      <w:tr w:rsidR="00F028D0" w14:paraId="2EA2D6A7" w14:textId="77777777">
        <w:trPr>
          <w:cantSplit/>
        </w:trPr>
        <w:tc>
          <w:tcPr>
            <w:tcW w:w="1100" w:type="dxa"/>
            <w:shd w:val="clear" w:color="auto" w:fill="EEF5F7"/>
            <w:tcMar>
              <w:top w:w="60" w:type="dxa"/>
              <w:left w:w="100" w:type="dxa"/>
              <w:bottom w:w="60" w:type="dxa"/>
              <w:right w:w="100" w:type="dxa"/>
            </w:tcMar>
          </w:tcPr>
          <w:p w14:paraId="67379EF9" w14:textId="77777777" w:rsidR="00F028D0" w:rsidRDefault="00000000">
            <w:pPr>
              <w:widowControl w:val="0"/>
              <w:spacing w:after="0" w:line="204" w:lineRule="exact"/>
            </w:pPr>
            <w:r>
              <w:rPr>
                <w:color w:val="243746"/>
                <w:sz w:val="16"/>
              </w:rPr>
              <w:t>SPY</w:t>
            </w:r>
          </w:p>
        </w:tc>
        <w:tc>
          <w:tcPr>
            <w:tcW w:w="2200" w:type="dxa"/>
            <w:shd w:val="clear" w:color="auto" w:fill="EEF5F7"/>
            <w:tcMar>
              <w:top w:w="60" w:type="dxa"/>
              <w:left w:w="100" w:type="dxa"/>
              <w:bottom w:w="60" w:type="dxa"/>
              <w:right w:w="100" w:type="dxa"/>
            </w:tcMar>
          </w:tcPr>
          <w:p w14:paraId="5BDAA294" w14:textId="77777777" w:rsidR="00F028D0" w:rsidRDefault="00000000">
            <w:pPr>
              <w:widowControl w:val="0"/>
              <w:spacing w:after="0" w:line="204" w:lineRule="exact"/>
            </w:pPr>
            <w:r>
              <w:rPr>
                <w:color w:val="243746"/>
                <w:sz w:val="16"/>
              </w:rPr>
              <w:t>&lt;0.0001</w:t>
            </w:r>
          </w:p>
        </w:tc>
        <w:tc>
          <w:tcPr>
            <w:tcW w:w="2280" w:type="dxa"/>
            <w:shd w:val="clear" w:color="auto" w:fill="EEF5F7"/>
            <w:tcMar>
              <w:top w:w="60" w:type="dxa"/>
              <w:left w:w="100" w:type="dxa"/>
              <w:bottom w:w="60" w:type="dxa"/>
              <w:right w:w="100" w:type="dxa"/>
            </w:tcMar>
          </w:tcPr>
          <w:p w14:paraId="6D9BE5B9"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10C8E1DF"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058DDEA3" w14:textId="77777777" w:rsidR="00F028D0" w:rsidRDefault="00000000">
            <w:pPr>
              <w:widowControl w:val="0"/>
              <w:spacing w:after="0" w:line="204" w:lineRule="exact"/>
            </w:pPr>
            <w:r>
              <w:rPr>
                <w:color w:val="243746"/>
                <w:sz w:val="16"/>
              </w:rPr>
              <w:t>&lt;0.0001</w:t>
            </w:r>
          </w:p>
        </w:tc>
      </w:tr>
      <w:tr w:rsidR="00F028D0" w14:paraId="29612082" w14:textId="77777777">
        <w:trPr>
          <w:cantSplit/>
        </w:trPr>
        <w:tc>
          <w:tcPr>
            <w:tcW w:w="1100" w:type="dxa"/>
            <w:shd w:val="clear" w:color="auto" w:fill="FFFFFF"/>
            <w:tcMar>
              <w:top w:w="60" w:type="dxa"/>
              <w:left w:w="100" w:type="dxa"/>
              <w:bottom w:w="60" w:type="dxa"/>
              <w:right w:w="100" w:type="dxa"/>
            </w:tcMar>
          </w:tcPr>
          <w:p w14:paraId="38118A6D" w14:textId="77777777" w:rsidR="00F028D0" w:rsidRDefault="00000000">
            <w:pPr>
              <w:widowControl w:val="0"/>
              <w:spacing w:after="0" w:line="204" w:lineRule="exact"/>
            </w:pPr>
            <w:r>
              <w:rPr>
                <w:color w:val="243746"/>
                <w:sz w:val="16"/>
              </w:rPr>
              <w:t>AGG</w:t>
            </w:r>
          </w:p>
        </w:tc>
        <w:tc>
          <w:tcPr>
            <w:tcW w:w="2200" w:type="dxa"/>
            <w:shd w:val="clear" w:color="auto" w:fill="FFFFFF"/>
            <w:tcMar>
              <w:top w:w="60" w:type="dxa"/>
              <w:left w:w="100" w:type="dxa"/>
              <w:bottom w:w="60" w:type="dxa"/>
              <w:right w:w="100" w:type="dxa"/>
            </w:tcMar>
          </w:tcPr>
          <w:p w14:paraId="13F85590" w14:textId="77777777" w:rsidR="00F028D0" w:rsidRDefault="00000000">
            <w:pPr>
              <w:widowControl w:val="0"/>
              <w:spacing w:after="0" w:line="204" w:lineRule="exact"/>
            </w:pPr>
            <w:r>
              <w:rPr>
                <w:color w:val="243746"/>
                <w:sz w:val="16"/>
              </w:rPr>
              <w:t>&lt;0.0001</w:t>
            </w:r>
          </w:p>
        </w:tc>
        <w:tc>
          <w:tcPr>
            <w:tcW w:w="2280" w:type="dxa"/>
            <w:shd w:val="clear" w:color="auto" w:fill="FFFFFF"/>
            <w:tcMar>
              <w:top w:w="60" w:type="dxa"/>
              <w:left w:w="100" w:type="dxa"/>
              <w:bottom w:w="60" w:type="dxa"/>
              <w:right w:w="100" w:type="dxa"/>
            </w:tcMar>
          </w:tcPr>
          <w:p w14:paraId="38F7203F"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7B9CEDCB"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4E5B8DF0" w14:textId="77777777" w:rsidR="00F028D0" w:rsidRDefault="00000000">
            <w:pPr>
              <w:widowControl w:val="0"/>
              <w:spacing w:after="0" w:line="204" w:lineRule="exact"/>
            </w:pPr>
            <w:r>
              <w:rPr>
                <w:color w:val="243746"/>
                <w:sz w:val="16"/>
              </w:rPr>
              <w:t>&lt;0.0001</w:t>
            </w:r>
          </w:p>
        </w:tc>
      </w:tr>
      <w:tr w:rsidR="00F028D0" w14:paraId="1466E145" w14:textId="77777777">
        <w:trPr>
          <w:cantSplit/>
        </w:trPr>
        <w:tc>
          <w:tcPr>
            <w:tcW w:w="1100" w:type="dxa"/>
            <w:shd w:val="clear" w:color="auto" w:fill="EEF5F7"/>
            <w:tcMar>
              <w:top w:w="60" w:type="dxa"/>
              <w:left w:w="100" w:type="dxa"/>
              <w:bottom w:w="60" w:type="dxa"/>
              <w:right w:w="100" w:type="dxa"/>
            </w:tcMar>
          </w:tcPr>
          <w:p w14:paraId="0E28D96C" w14:textId="77777777" w:rsidR="00F028D0" w:rsidRDefault="00000000">
            <w:pPr>
              <w:widowControl w:val="0"/>
              <w:spacing w:after="0" w:line="204" w:lineRule="exact"/>
            </w:pPr>
            <w:r>
              <w:rPr>
                <w:color w:val="243746"/>
                <w:sz w:val="16"/>
              </w:rPr>
              <w:t>GLD</w:t>
            </w:r>
          </w:p>
        </w:tc>
        <w:tc>
          <w:tcPr>
            <w:tcW w:w="2200" w:type="dxa"/>
            <w:shd w:val="clear" w:color="auto" w:fill="EEF5F7"/>
            <w:tcMar>
              <w:top w:w="60" w:type="dxa"/>
              <w:left w:w="100" w:type="dxa"/>
              <w:bottom w:w="60" w:type="dxa"/>
              <w:right w:w="100" w:type="dxa"/>
            </w:tcMar>
          </w:tcPr>
          <w:p w14:paraId="5029AE91" w14:textId="77777777" w:rsidR="00F028D0" w:rsidRDefault="00000000">
            <w:pPr>
              <w:widowControl w:val="0"/>
              <w:spacing w:after="0" w:line="204" w:lineRule="exact"/>
            </w:pPr>
            <w:r>
              <w:rPr>
                <w:color w:val="243746"/>
                <w:sz w:val="16"/>
              </w:rPr>
              <w:t>&lt;0.0001</w:t>
            </w:r>
          </w:p>
        </w:tc>
        <w:tc>
          <w:tcPr>
            <w:tcW w:w="2280" w:type="dxa"/>
            <w:shd w:val="clear" w:color="auto" w:fill="EEF5F7"/>
            <w:tcMar>
              <w:top w:w="60" w:type="dxa"/>
              <w:left w:w="100" w:type="dxa"/>
              <w:bottom w:w="60" w:type="dxa"/>
              <w:right w:w="100" w:type="dxa"/>
            </w:tcMar>
          </w:tcPr>
          <w:p w14:paraId="6A1AE291" w14:textId="77777777" w:rsidR="00F028D0" w:rsidRDefault="00000000">
            <w:pPr>
              <w:widowControl w:val="0"/>
              <w:spacing w:after="0" w:line="204" w:lineRule="exact"/>
            </w:pPr>
            <w:r>
              <w:rPr>
                <w:color w:val="243746"/>
                <w:sz w:val="16"/>
              </w:rPr>
              <w:t>1.0000</w:t>
            </w:r>
          </w:p>
        </w:tc>
        <w:tc>
          <w:tcPr>
            <w:tcW w:w="2200" w:type="dxa"/>
            <w:shd w:val="clear" w:color="auto" w:fill="EEF5F7"/>
            <w:tcMar>
              <w:top w:w="60" w:type="dxa"/>
              <w:left w:w="100" w:type="dxa"/>
              <w:bottom w:w="60" w:type="dxa"/>
              <w:right w:w="100" w:type="dxa"/>
            </w:tcMar>
          </w:tcPr>
          <w:p w14:paraId="2472B21D"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5F27C96A" w14:textId="77777777" w:rsidR="00F028D0" w:rsidRDefault="00000000">
            <w:pPr>
              <w:widowControl w:val="0"/>
              <w:spacing w:after="0" w:line="204" w:lineRule="exact"/>
            </w:pPr>
            <w:r>
              <w:rPr>
                <w:color w:val="243746"/>
                <w:sz w:val="16"/>
              </w:rPr>
              <w:t>&lt;0.0001</w:t>
            </w:r>
          </w:p>
        </w:tc>
      </w:tr>
      <w:tr w:rsidR="00F028D0" w14:paraId="56B8FBBC" w14:textId="77777777">
        <w:trPr>
          <w:cantSplit/>
        </w:trPr>
        <w:tc>
          <w:tcPr>
            <w:tcW w:w="1100" w:type="dxa"/>
            <w:shd w:val="clear" w:color="auto" w:fill="FFFFFF"/>
            <w:tcMar>
              <w:top w:w="60" w:type="dxa"/>
              <w:left w:w="100" w:type="dxa"/>
              <w:bottom w:w="60" w:type="dxa"/>
              <w:right w:w="100" w:type="dxa"/>
            </w:tcMar>
          </w:tcPr>
          <w:p w14:paraId="49DCCDE9" w14:textId="77777777" w:rsidR="00F028D0" w:rsidRDefault="00000000">
            <w:pPr>
              <w:widowControl w:val="0"/>
              <w:spacing w:after="0" w:line="204" w:lineRule="exact"/>
            </w:pPr>
            <w:r>
              <w:rPr>
                <w:color w:val="243746"/>
                <w:sz w:val="16"/>
              </w:rPr>
              <w:t>BIL</w:t>
            </w:r>
          </w:p>
        </w:tc>
        <w:tc>
          <w:tcPr>
            <w:tcW w:w="2200" w:type="dxa"/>
            <w:shd w:val="clear" w:color="auto" w:fill="FFFFFF"/>
            <w:tcMar>
              <w:top w:w="60" w:type="dxa"/>
              <w:left w:w="100" w:type="dxa"/>
              <w:bottom w:w="60" w:type="dxa"/>
              <w:right w:w="100" w:type="dxa"/>
            </w:tcMar>
          </w:tcPr>
          <w:p w14:paraId="36D4462D" w14:textId="77777777" w:rsidR="00F028D0" w:rsidRDefault="00000000">
            <w:pPr>
              <w:widowControl w:val="0"/>
              <w:spacing w:after="0" w:line="204" w:lineRule="exact"/>
            </w:pPr>
            <w:r>
              <w:rPr>
                <w:color w:val="243746"/>
                <w:sz w:val="16"/>
              </w:rPr>
              <w:t>0.0473</w:t>
            </w:r>
          </w:p>
        </w:tc>
        <w:tc>
          <w:tcPr>
            <w:tcW w:w="2280" w:type="dxa"/>
            <w:shd w:val="clear" w:color="auto" w:fill="FFFFFF"/>
            <w:tcMar>
              <w:top w:w="60" w:type="dxa"/>
              <w:left w:w="100" w:type="dxa"/>
              <w:bottom w:w="60" w:type="dxa"/>
              <w:right w:w="100" w:type="dxa"/>
            </w:tcMar>
          </w:tcPr>
          <w:p w14:paraId="089500B8"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57495A8D"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3423A68B" w14:textId="77777777" w:rsidR="00F028D0" w:rsidRDefault="00000000">
            <w:pPr>
              <w:widowControl w:val="0"/>
              <w:spacing w:after="0" w:line="204" w:lineRule="exact"/>
            </w:pPr>
            <w:r>
              <w:rPr>
                <w:color w:val="243746"/>
                <w:sz w:val="16"/>
              </w:rPr>
              <w:t>&lt;0.0001</w:t>
            </w:r>
          </w:p>
        </w:tc>
      </w:tr>
      <w:tr w:rsidR="00F028D0" w14:paraId="38F46B5B" w14:textId="77777777">
        <w:trPr>
          <w:cantSplit/>
        </w:trPr>
        <w:tc>
          <w:tcPr>
            <w:tcW w:w="1100" w:type="dxa"/>
            <w:shd w:val="clear" w:color="auto" w:fill="EEF5F7"/>
            <w:tcMar>
              <w:top w:w="60" w:type="dxa"/>
              <w:left w:w="100" w:type="dxa"/>
              <w:bottom w:w="60" w:type="dxa"/>
              <w:right w:w="100" w:type="dxa"/>
            </w:tcMar>
          </w:tcPr>
          <w:p w14:paraId="119E41F4" w14:textId="77777777" w:rsidR="00F028D0" w:rsidRDefault="00000000">
            <w:pPr>
              <w:widowControl w:val="0"/>
              <w:spacing w:after="0" w:line="204" w:lineRule="exact"/>
            </w:pPr>
            <w:r>
              <w:rPr>
                <w:color w:val="243746"/>
                <w:sz w:val="16"/>
              </w:rPr>
              <w:t>QQQ</w:t>
            </w:r>
          </w:p>
        </w:tc>
        <w:tc>
          <w:tcPr>
            <w:tcW w:w="2200" w:type="dxa"/>
            <w:shd w:val="clear" w:color="auto" w:fill="EEF5F7"/>
            <w:tcMar>
              <w:top w:w="60" w:type="dxa"/>
              <w:left w:w="100" w:type="dxa"/>
              <w:bottom w:w="60" w:type="dxa"/>
              <w:right w:w="100" w:type="dxa"/>
            </w:tcMar>
          </w:tcPr>
          <w:p w14:paraId="7F54DB45" w14:textId="77777777" w:rsidR="00F028D0" w:rsidRDefault="00000000">
            <w:pPr>
              <w:widowControl w:val="0"/>
              <w:spacing w:after="0" w:line="204" w:lineRule="exact"/>
            </w:pPr>
            <w:r>
              <w:rPr>
                <w:color w:val="243746"/>
                <w:sz w:val="16"/>
              </w:rPr>
              <w:t>&lt;0.0001</w:t>
            </w:r>
          </w:p>
        </w:tc>
        <w:tc>
          <w:tcPr>
            <w:tcW w:w="2280" w:type="dxa"/>
            <w:shd w:val="clear" w:color="auto" w:fill="EEF5F7"/>
            <w:tcMar>
              <w:top w:w="60" w:type="dxa"/>
              <w:left w:w="100" w:type="dxa"/>
              <w:bottom w:w="60" w:type="dxa"/>
              <w:right w:w="100" w:type="dxa"/>
            </w:tcMar>
          </w:tcPr>
          <w:p w14:paraId="756CD7A8"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6B9A2FF4"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152EA173" w14:textId="77777777" w:rsidR="00F028D0" w:rsidRDefault="00000000">
            <w:pPr>
              <w:widowControl w:val="0"/>
              <w:spacing w:after="0" w:line="204" w:lineRule="exact"/>
            </w:pPr>
            <w:r>
              <w:rPr>
                <w:color w:val="243746"/>
                <w:sz w:val="16"/>
              </w:rPr>
              <w:t>&lt;0.0001</w:t>
            </w:r>
          </w:p>
        </w:tc>
      </w:tr>
      <w:tr w:rsidR="00F028D0" w14:paraId="187268BE" w14:textId="77777777">
        <w:trPr>
          <w:cantSplit/>
        </w:trPr>
        <w:tc>
          <w:tcPr>
            <w:tcW w:w="1100" w:type="dxa"/>
            <w:shd w:val="clear" w:color="auto" w:fill="FFFFFF"/>
            <w:tcMar>
              <w:top w:w="60" w:type="dxa"/>
              <w:left w:w="100" w:type="dxa"/>
              <w:bottom w:w="60" w:type="dxa"/>
              <w:right w:w="100" w:type="dxa"/>
            </w:tcMar>
          </w:tcPr>
          <w:p w14:paraId="13C74CD7" w14:textId="77777777" w:rsidR="00F028D0" w:rsidRDefault="00000000">
            <w:pPr>
              <w:widowControl w:val="0"/>
              <w:spacing w:after="0" w:line="204" w:lineRule="exact"/>
            </w:pPr>
            <w:r>
              <w:rPr>
                <w:color w:val="243746"/>
                <w:sz w:val="16"/>
              </w:rPr>
              <w:t>IWM</w:t>
            </w:r>
          </w:p>
        </w:tc>
        <w:tc>
          <w:tcPr>
            <w:tcW w:w="2200" w:type="dxa"/>
            <w:shd w:val="clear" w:color="auto" w:fill="FFFFFF"/>
            <w:tcMar>
              <w:top w:w="60" w:type="dxa"/>
              <w:left w:w="100" w:type="dxa"/>
              <w:bottom w:w="60" w:type="dxa"/>
              <w:right w:w="100" w:type="dxa"/>
            </w:tcMar>
          </w:tcPr>
          <w:p w14:paraId="5FDB9238" w14:textId="77777777" w:rsidR="00F028D0" w:rsidRDefault="00000000">
            <w:pPr>
              <w:widowControl w:val="0"/>
              <w:spacing w:after="0" w:line="204" w:lineRule="exact"/>
            </w:pPr>
            <w:r>
              <w:rPr>
                <w:color w:val="243746"/>
                <w:sz w:val="16"/>
              </w:rPr>
              <w:t>&lt;0.0001</w:t>
            </w:r>
          </w:p>
        </w:tc>
        <w:tc>
          <w:tcPr>
            <w:tcW w:w="2280" w:type="dxa"/>
            <w:shd w:val="clear" w:color="auto" w:fill="FFFFFF"/>
            <w:tcMar>
              <w:top w:w="60" w:type="dxa"/>
              <w:left w:w="100" w:type="dxa"/>
              <w:bottom w:w="60" w:type="dxa"/>
              <w:right w:w="100" w:type="dxa"/>
            </w:tcMar>
          </w:tcPr>
          <w:p w14:paraId="05855E71"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6884BE56"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4786C64E" w14:textId="77777777" w:rsidR="00F028D0" w:rsidRDefault="00000000">
            <w:pPr>
              <w:widowControl w:val="0"/>
              <w:spacing w:after="0" w:line="204" w:lineRule="exact"/>
            </w:pPr>
            <w:r>
              <w:rPr>
                <w:color w:val="243746"/>
                <w:sz w:val="16"/>
              </w:rPr>
              <w:t>&lt;0.0001</w:t>
            </w:r>
          </w:p>
        </w:tc>
      </w:tr>
      <w:tr w:rsidR="00F028D0" w14:paraId="54A00506" w14:textId="77777777">
        <w:trPr>
          <w:cantSplit/>
        </w:trPr>
        <w:tc>
          <w:tcPr>
            <w:tcW w:w="1100" w:type="dxa"/>
            <w:shd w:val="clear" w:color="auto" w:fill="EEF5F7"/>
            <w:tcMar>
              <w:top w:w="60" w:type="dxa"/>
              <w:left w:w="100" w:type="dxa"/>
              <w:bottom w:w="60" w:type="dxa"/>
              <w:right w:w="100" w:type="dxa"/>
            </w:tcMar>
          </w:tcPr>
          <w:p w14:paraId="782902A8" w14:textId="77777777" w:rsidR="00F028D0" w:rsidRDefault="00000000">
            <w:pPr>
              <w:widowControl w:val="0"/>
              <w:spacing w:after="0" w:line="204" w:lineRule="exact"/>
            </w:pPr>
            <w:r>
              <w:rPr>
                <w:color w:val="243746"/>
                <w:sz w:val="16"/>
              </w:rPr>
              <w:t>EFA</w:t>
            </w:r>
          </w:p>
        </w:tc>
        <w:tc>
          <w:tcPr>
            <w:tcW w:w="2200" w:type="dxa"/>
            <w:shd w:val="clear" w:color="auto" w:fill="EEF5F7"/>
            <w:tcMar>
              <w:top w:w="60" w:type="dxa"/>
              <w:left w:w="100" w:type="dxa"/>
              <w:bottom w:w="60" w:type="dxa"/>
              <w:right w:w="100" w:type="dxa"/>
            </w:tcMar>
          </w:tcPr>
          <w:p w14:paraId="5857EBBA" w14:textId="77777777" w:rsidR="00F028D0" w:rsidRDefault="00000000">
            <w:pPr>
              <w:widowControl w:val="0"/>
              <w:spacing w:after="0" w:line="204" w:lineRule="exact"/>
            </w:pPr>
            <w:r>
              <w:rPr>
                <w:color w:val="243746"/>
                <w:sz w:val="16"/>
              </w:rPr>
              <w:t>&lt;0.0001</w:t>
            </w:r>
          </w:p>
        </w:tc>
        <w:tc>
          <w:tcPr>
            <w:tcW w:w="2280" w:type="dxa"/>
            <w:shd w:val="clear" w:color="auto" w:fill="EEF5F7"/>
            <w:tcMar>
              <w:top w:w="60" w:type="dxa"/>
              <w:left w:w="100" w:type="dxa"/>
              <w:bottom w:w="60" w:type="dxa"/>
              <w:right w:w="100" w:type="dxa"/>
            </w:tcMar>
          </w:tcPr>
          <w:p w14:paraId="3FFB32C9"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22D8184C"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5728D5D4" w14:textId="77777777" w:rsidR="00F028D0" w:rsidRDefault="00000000">
            <w:pPr>
              <w:widowControl w:val="0"/>
              <w:spacing w:after="0" w:line="204" w:lineRule="exact"/>
            </w:pPr>
            <w:r>
              <w:rPr>
                <w:color w:val="243746"/>
                <w:sz w:val="16"/>
              </w:rPr>
              <w:t>&lt;0.0001</w:t>
            </w:r>
          </w:p>
        </w:tc>
      </w:tr>
      <w:tr w:rsidR="00F028D0" w14:paraId="0CB3BF4B" w14:textId="77777777">
        <w:trPr>
          <w:cantSplit/>
        </w:trPr>
        <w:tc>
          <w:tcPr>
            <w:tcW w:w="1100" w:type="dxa"/>
            <w:shd w:val="clear" w:color="auto" w:fill="FFFFFF"/>
            <w:tcMar>
              <w:top w:w="60" w:type="dxa"/>
              <w:left w:w="100" w:type="dxa"/>
              <w:bottom w:w="60" w:type="dxa"/>
              <w:right w:w="100" w:type="dxa"/>
            </w:tcMar>
          </w:tcPr>
          <w:p w14:paraId="19ED9D4F" w14:textId="77777777" w:rsidR="00F028D0" w:rsidRDefault="00000000">
            <w:pPr>
              <w:widowControl w:val="0"/>
              <w:spacing w:after="0" w:line="204" w:lineRule="exact"/>
            </w:pPr>
            <w:r>
              <w:rPr>
                <w:color w:val="243746"/>
                <w:sz w:val="16"/>
              </w:rPr>
              <w:t>EEM</w:t>
            </w:r>
          </w:p>
        </w:tc>
        <w:tc>
          <w:tcPr>
            <w:tcW w:w="2200" w:type="dxa"/>
            <w:shd w:val="clear" w:color="auto" w:fill="FFFFFF"/>
            <w:tcMar>
              <w:top w:w="60" w:type="dxa"/>
              <w:left w:w="100" w:type="dxa"/>
              <w:bottom w:w="60" w:type="dxa"/>
              <w:right w:w="100" w:type="dxa"/>
            </w:tcMar>
          </w:tcPr>
          <w:p w14:paraId="4BB8A947" w14:textId="77777777" w:rsidR="00F028D0" w:rsidRDefault="00000000">
            <w:pPr>
              <w:widowControl w:val="0"/>
              <w:spacing w:after="0" w:line="204" w:lineRule="exact"/>
            </w:pPr>
            <w:r>
              <w:rPr>
                <w:color w:val="243746"/>
                <w:sz w:val="16"/>
              </w:rPr>
              <w:t>&lt;0.0001</w:t>
            </w:r>
          </w:p>
        </w:tc>
        <w:tc>
          <w:tcPr>
            <w:tcW w:w="2280" w:type="dxa"/>
            <w:shd w:val="clear" w:color="auto" w:fill="FFFFFF"/>
            <w:tcMar>
              <w:top w:w="60" w:type="dxa"/>
              <w:left w:w="100" w:type="dxa"/>
              <w:bottom w:w="60" w:type="dxa"/>
              <w:right w:w="100" w:type="dxa"/>
            </w:tcMar>
          </w:tcPr>
          <w:p w14:paraId="0642F0DF"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511F59F3"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3ACAAF4C" w14:textId="77777777" w:rsidR="00F028D0" w:rsidRDefault="00000000">
            <w:pPr>
              <w:widowControl w:val="0"/>
              <w:spacing w:after="0" w:line="204" w:lineRule="exact"/>
            </w:pPr>
            <w:r>
              <w:rPr>
                <w:color w:val="243746"/>
                <w:sz w:val="16"/>
              </w:rPr>
              <w:t>&lt;0.0001</w:t>
            </w:r>
          </w:p>
        </w:tc>
      </w:tr>
      <w:tr w:rsidR="00F028D0" w14:paraId="58EEF02E" w14:textId="77777777">
        <w:trPr>
          <w:cantSplit/>
        </w:trPr>
        <w:tc>
          <w:tcPr>
            <w:tcW w:w="1100" w:type="dxa"/>
            <w:shd w:val="clear" w:color="auto" w:fill="EEF5F7"/>
            <w:tcMar>
              <w:top w:w="60" w:type="dxa"/>
              <w:left w:w="100" w:type="dxa"/>
              <w:bottom w:w="60" w:type="dxa"/>
              <w:right w:w="100" w:type="dxa"/>
            </w:tcMar>
          </w:tcPr>
          <w:p w14:paraId="66BE5B10" w14:textId="77777777" w:rsidR="00F028D0" w:rsidRDefault="00000000">
            <w:pPr>
              <w:widowControl w:val="0"/>
              <w:spacing w:after="0" w:line="204" w:lineRule="exact"/>
            </w:pPr>
            <w:r>
              <w:rPr>
                <w:color w:val="243746"/>
                <w:sz w:val="16"/>
              </w:rPr>
              <w:t>XLK</w:t>
            </w:r>
          </w:p>
        </w:tc>
        <w:tc>
          <w:tcPr>
            <w:tcW w:w="2200" w:type="dxa"/>
            <w:shd w:val="clear" w:color="auto" w:fill="EEF5F7"/>
            <w:tcMar>
              <w:top w:w="60" w:type="dxa"/>
              <w:left w:w="100" w:type="dxa"/>
              <w:bottom w:w="60" w:type="dxa"/>
              <w:right w:w="100" w:type="dxa"/>
            </w:tcMar>
          </w:tcPr>
          <w:p w14:paraId="2FB86535" w14:textId="77777777" w:rsidR="00F028D0" w:rsidRDefault="00000000">
            <w:pPr>
              <w:widowControl w:val="0"/>
              <w:spacing w:after="0" w:line="204" w:lineRule="exact"/>
            </w:pPr>
            <w:r>
              <w:rPr>
                <w:color w:val="243746"/>
                <w:sz w:val="16"/>
              </w:rPr>
              <w:t>&lt;0.0001</w:t>
            </w:r>
          </w:p>
        </w:tc>
        <w:tc>
          <w:tcPr>
            <w:tcW w:w="2280" w:type="dxa"/>
            <w:shd w:val="clear" w:color="auto" w:fill="EEF5F7"/>
            <w:tcMar>
              <w:top w:w="60" w:type="dxa"/>
              <w:left w:w="100" w:type="dxa"/>
              <w:bottom w:w="60" w:type="dxa"/>
              <w:right w:w="100" w:type="dxa"/>
            </w:tcMar>
          </w:tcPr>
          <w:p w14:paraId="500F6769"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79FF1A15"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4A9889E5" w14:textId="77777777" w:rsidR="00F028D0" w:rsidRDefault="00000000">
            <w:pPr>
              <w:widowControl w:val="0"/>
              <w:spacing w:after="0" w:line="204" w:lineRule="exact"/>
            </w:pPr>
            <w:r>
              <w:rPr>
                <w:color w:val="243746"/>
                <w:sz w:val="16"/>
              </w:rPr>
              <w:t>&lt;0.0001</w:t>
            </w:r>
          </w:p>
        </w:tc>
      </w:tr>
      <w:tr w:rsidR="00F028D0" w14:paraId="08835936" w14:textId="77777777">
        <w:trPr>
          <w:cantSplit/>
        </w:trPr>
        <w:tc>
          <w:tcPr>
            <w:tcW w:w="1100" w:type="dxa"/>
            <w:shd w:val="clear" w:color="auto" w:fill="FFFFFF"/>
            <w:tcMar>
              <w:top w:w="60" w:type="dxa"/>
              <w:left w:w="100" w:type="dxa"/>
              <w:bottom w:w="60" w:type="dxa"/>
              <w:right w:w="100" w:type="dxa"/>
            </w:tcMar>
          </w:tcPr>
          <w:p w14:paraId="6180F451" w14:textId="77777777" w:rsidR="00F028D0" w:rsidRDefault="00000000">
            <w:pPr>
              <w:widowControl w:val="0"/>
              <w:spacing w:after="0" w:line="204" w:lineRule="exact"/>
            </w:pPr>
            <w:r>
              <w:rPr>
                <w:color w:val="243746"/>
                <w:sz w:val="16"/>
              </w:rPr>
              <w:t>XLE</w:t>
            </w:r>
          </w:p>
        </w:tc>
        <w:tc>
          <w:tcPr>
            <w:tcW w:w="2200" w:type="dxa"/>
            <w:shd w:val="clear" w:color="auto" w:fill="FFFFFF"/>
            <w:tcMar>
              <w:top w:w="60" w:type="dxa"/>
              <w:left w:w="100" w:type="dxa"/>
              <w:bottom w:w="60" w:type="dxa"/>
              <w:right w:w="100" w:type="dxa"/>
            </w:tcMar>
          </w:tcPr>
          <w:p w14:paraId="2B29BEF0" w14:textId="77777777" w:rsidR="00F028D0" w:rsidRDefault="00000000">
            <w:pPr>
              <w:widowControl w:val="0"/>
              <w:spacing w:after="0" w:line="204" w:lineRule="exact"/>
            </w:pPr>
            <w:r>
              <w:rPr>
                <w:color w:val="243746"/>
                <w:sz w:val="16"/>
              </w:rPr>
              <w:t>&lt;0.0001</w:t>
            </w:r>
          </w:p>
        </w:tc>
        <w:tc>
          <w:tcPr>
            <w:tcW w:w="2280" w:type="dxa"/>
            <w:shd w:val="clear" w:color="auto" w:fill="FFFFFF"/>
            <w:tcMar>
              <w:top w:w="60" w:type="dxa"/>
              <w:left w:w="100" w:type="dxa"/>
              <w:bottom w:w="60" w:type="dxa"/>
              <w:right w:w="100" w:type="dxa"/>
            </w:tcMar>
          </w:tcPr>
          <w:p w14:paraId="7B8ECC29"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303B2BF8"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6912924C" w14:textId="77777777" w:rsidR="00F028D0" w:rsidRDefault="00000000">
            <w:pPr>
              <w:widowControl w:val="0"/>
              <w:spacing w:after="0" w:line="204" w:lineRule="exact"/>
            </w:pPr>
            <w:r>
              <w:rPr>
                <w:color w:val="243746"/>
                <w:sz w:val="16"/>
              </w:rPr>
              <w:t>&lt;0.0001</w:t>
            </w:r>
          </w:p>
        </w:tc>
      </w:tr>
      <w:tr w:rsidR="00F028D0" w14:paraId="5FA75728" w14:textId="77777777">
        <w:trPr>
          <w:cantSplit/>
        </w:trPr>
        <w:tc>
          <w:tcPr>
            <w:tcW w:w="1100" w:type="dxa"/>
            <w:shd w:val="clear" w:color="auto" w:fill="EEF5F7"/>
            <w:tcMar>
              <w:top w:w="60" w:type="dxa"/>
              <w:left w:w="100" w:type="dxa"/>
              <w:bottom w:w="60" w:type="dxa"/>
              <w:right w:w="100" w:type="dxa"/>
            </w:tcMar>
          </w:tcPr>
          <w:p w14:paraId="320219CD" w14:textId="77777777" w:rsidR="00F028D0" w:rsidRDefault="00000000">
            <w:pPr>
              <w:widowControl w:val="0"/>
              <w:spacing w:after="0" w:line="204" w:lineRule="exact"/>
            </w:pPr>
            <w:r>
              <w:rPr>
                <w:color w:val="243746"/>
                <w:sz w:val="16"/>
              </w:rPr>
              <w:t>DBC</w:t>
            </w:r>
          </w:p>
        </w:tc>
        <w:tc>
          <w:tcPr>
            <w:tcW w:w="2200" w:type="dxa"/>
            <w:shd w:val="clear" w:color="auto" w:fill="EEF5F7"/>
            <w:tcMar>
              <w:top w:w="60" w:type="dxa"/>
              <w:left w:w="100" w:type="dxa"/>
              <w:bottom w:w="60" w:type="dxa"/>
              <w:right w:w="100" w:type="dxa"/>
            </w:tcMar>
          </w:tcPr>
          <w:p w14:paraId="15A49542" w14:textId="77777777" w:rsidR="00F028D0" w:rsidRDefault="00000000">
            <w:pPr>
              <w:widowControl w:val="0"/>
              <w:spacing w:after="0" w:line="204" w:lineRule="exact"/>
            </w:pPr>
            <w:r>
              <w:rPr>
                <w:color w:val="243746"/>
                <w:sz w:val="16"/>
              </w:rPr>
              <w:t>&lt;0.0001</w:t>
            </w:r>
          </w:p>
        </w:tc>
        <w:tc>
          <w:tcPr>
            <w:tcW w:w="2280" w:type="dxa"/>
            <w:shd w:val="clear" w:color="auto" w:fill="EEF5F7"/>
            <w:tcMar>
              <w:top w:w="60" w:type="dxa"/>
              <w:left w:w="100" w:type="dxa"/>
              <w:bottom w:w="60" w:type="dxa"/>
              <w:right w:w="100" w:type="dxa"/>
            </w:tcMar>
          </w:tcPr>
          <w:p w14:paraId="65FEB8E6" w14:textId="77777777" w:rsidR="00F028D0" w:rsidRDefault="00000000">
            <w:pPr>
              <w:widowControl w:val="0"/>
              <w:spacing w:after="0" w:line="204" w:lineRule="exact"/>
            </w:pPr>
            <w:r>
              <w:rPr>
                <w:color w:val="243746"/>
                <w:sz w:val="16"/>
              </w:rPr>
              <w:t>1.0000</w:t>
            </w:r>
          </w:p>
        </w:tc>
        <w:tc>
          <w:tcPr>
            <w:tcW w:w="2200" w:type="dxa"/>
            <w:shd w:val="clear" w:color="auto" w:fill="EEF5F7"/>
            <w:tcMar>
              <w:top w:w="60" w:type="dxa"/>
              <w:left w:w="100" w:type="dxa"/>
              <w:bottom w:w="60" w:type="dxa"/>
              <w:right w:w="100" w:type="dxa"/>
            </w:tcMar>
          </w:tcPr>
          <w:p w14:paraId="78084B09"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71337F4B" w14:textId="77777777" w:rsidR="00F028D0" w:rsidRDefault="00000000">
            <w:pPr>
              <w:widowControl w:val="0"/>
              <w:spacing w:after="0" w:line="204" w:lineRule="exact"/>
            </w:pPr>
            <w:r>
              <w:rPr>
                <w:color w:val="243746"/>
                <w:sz w:val="16"/>
              </w:rPr>
              <w:t>&lt;0.0001</w:t>
            </w:r>
          </w:p>
        </w:tc>
      </w:tr>
    </w:tbl>
    <w:p w14:paraId="31C77D90" w14:textId="77777777" w:rsidR="00F028D0" w:rsidRDefault="00F028D0">
      <w:pPr>
        <w:spacing w:after="0" w:line="140" w:lineRule="exact"/>
      </w:pPr>
    </w:p>
    <w:p w14:paraId="4D28C398" w14:textId="77777777" w:rsidR="00F028D0" w:rsidRDefault="00000000">
      <w:pPr>
        <w:spacing w:after="120" w:line="230" w:lineRule="exact"/>
      </w:pPr>
      <w:r>
        <w:rPr>
          <w:color w:val="536575"/>
          <w:sz w:val="17"/>
        </w:rPr>
        <w:t>All 11 ranked ETFs reject a return unit root and show ARCH effects. Nine of the 11 also reject the nominal 21-lag no-autocorrelation test; GLD and DBC do not. All reject normality. BIL also rejects a unit root, but only marginally after adjustment (p=0.0473).</w:t>
      </w:r>
    </w:p>
    <w:p w14:paraId="2FE48698" w14:textId="77777777" w:rsidR="00F028D0" w:rsidRDefault="00000000">
      <w:pPr>
        <w:pStyle w:val="Heading2"/>
        <w:spacing w:before="180" w:after="100" w:line="280" w:lineRule="exact"/>
      </w:pPr>
      <w:r>
        <w:rPr>
          <w:rFonts w:ascii="Arial" w:hAnsi="Arial"/>
          <w:sz w:val="22"/>
        </w:rPr>
        <w:t>Validation | adjusted p-values</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1100"/>
        <w:gridCol w:w="2200"/>
        <w:gridCol w:w="2280"/>
        <w:gridCol w:w="2200"/>
        <w:gridCol w:w="2200"/>
      </w:tblGrid>
      <w:tr w:rsidR="00F028D0" w14:paraId="17859F9F" w14:textId="77777777">
        <w:trPr>
          <w:cantSplit/>
          <w:tblHeader/>
        </w:trPr>
        <w:tc>
          <w:tcPr>
            <w:tcW w:w="1100" w:type="dxa"/>
            <w:shd w:val="clear" w:color="auto" w:fill="15344A"/>
            <w:tcMar>
              <w:top w:w="100" w:type="dxa"/>
              <w:left w:w="100" w:type="dxa"/>
              <w:bottom w:w="100" w:type="dxa"/>
              <w:right w:w="100" w:type="dxa"/>
            </w:tcMar>
          </w:tcPr>
          <w:p w14:paraId="6D0C5008" w14:textId="77777777" w:rsidR="00F028D0" w:rsidRDefault="00000000">
            <w:pPr>
              <w:widowControl w:val="0"/>
              <w:spacing w:after="0" w:line="224" w:lineRule="exact"/>
            </w:pPr>
            <w:r>
              <w:rPr>
                <w:b/>
                <w:color w:val="FFFFFF"/>
                <w:sz w:val="17"/>
              </w:rPr>
              <w:t>ETF</w:t>
            </w:r>
          </w:p>
        </w:tc>
        <w:tc>
          <w:tcPr>
            <w:tcW w:w="2200" w:type="dxa"/>
            <w:shd w:val="clear" w:color="auto" w:fill="15344A"/>
            <w:tcMar>
              <w:top w:w="100" w:type="dxa"/>
              <w:left w:w="100" w:type="dxa"/>
              <w:bottom w:w="100" w:type="dxa"/>
              <w:right w:w="100" w:type="dxa"/>
            </w:tcMar>
          </w:tcPr>
          <w:p w14:paraId="0C672271" w14:textId="77777777" w:rsidR="00F028D0" w:rsidRDefault="00000000">
            <w:pPr>
              <w:widowControl w:val="0"/>
              <w:spacing w:after="0" w:line="224" w:lineRule="exact"/>
            </w:pPr>
            <w:r>
              <w:rPr>
                <w:b/>
                <w:color w:val="FFFFFF"/>
                <w:sz w:val="17"/>
              </w:rPr>
              <w:t>ADF</w:t>
            </w:r>
          </w:p>
        </w:tc>
        <w:tc>
          <w:tcPr>
            <w:tcW w:w="2280" w:type="dxa"/>
            <w:shd w:val="clear" w:color="auto" w:fill="15344A"/>
            <w:tcMar>
              <w:top w:w="100" w:type="dxa"/>
              <w:left w:w="100" w:type="dxa"/>
              <w:bottom w:w="100" w:type="dxa"/>
              <w:right w:w="100" w:type="dxa"/>
            </w:tcMar>
          </w:tcPr>
          <w:p w14:paraId="6BA1134D" w14:textId="77777777" w:rsidR="00F028D0" w:rsidRDefault="00000000">
            <w:pPr>
              <w:widowControl w:val="0"/>
              <w:spacing w:after="0" w:line="224" w:lineRule="exact"/>
            </w:pPr>
            <w:r>
              <w:rPr>
                <w:b/>
                <w:color w:val="FFFFFF"/>
                <w:sz w:val="17"/>
              </w:rPr>
              <w:t>LB returns</w:t>
            </w:r>
            <w:r>
              <w:br/>
            </w:r>
            <w:r>
              <w:rPr>
                <w:b/>
                <w:color w:val="FFFFFF"/>
                <w:sz w:val="17"/>
              </w:rPr>
              <w:t>21 lags</w:t>
            </w:r>
          </w:p>
        </w:tc>
        <w:tc>
          <w:tcPr>
            <w:tcW w:w="2200" w:type="dxa"/>
            <w:shd w:val="clear" w:color="auto" w:fill="15344A"/>
            <w:tcMar>
              <w:top w:w="100" w:type="dxa"/>
              <w:left w:w="100" w:type="dxa"/>
              <w:bottom w:w="100" w:type="dxa"/>
              <w:right w:w="100" w:type="dxa"/>
            </w:tcMar>
          </w:tcPr>
          <w:p w14:paraId="1D6E7167" w14:textId="77777777" w:rsidR="00F028D0" w:rsidRDefault="00000000">
            <w:pPr>
              <w:widowControl w:val="0"/>
              <w:spacing w:after="0" w:line="224" w:lineRule="exact"/>
            </w:pPr>
            <w:r>
              <w:rPr>
                <w:b/>
                <w:color w:val="FFFFFF"/>
                <w:sz w:val="17"/>
              </w:rPr>
              <w:t>ARCH-LM</w:t>
            </w:r>
            <w:r>
              <w:br/>
            </w:r>
            <w:r>
              <w:rPr>
                <w:b/>
                <w:color w:val="FFFFFF"/>
                <w:sz w:val="17"/>
              </w:rPr>
              <w:t>21 lags</w:t>
            </w:r>
          </w:p>
        </w:tc>
        <w:tc>
          <w:tcPr>
            <w:tcW w:w="2200" w:type="dxa"/>
            <w:shd w:val="clear" w:color="auto" w:fill="15344A"/>
            <w:tcMar>
              <w:top w:w="100" w:type="dxa"/>
              <w:left w:w="100" w:type="dxa"/>
              <w:bottom w:w="100" w:type="dxa"/>
              <w:right w:w="100" w:type="dxa"/>
            </w:tcMar>
          </w:tcPr>
          <w:p w14:paraId="31013CC8" w14:textId="77777777" w:rsidR="00F028D0" w:rsidRDefault="00000000">
            <w:pPr>
              <w:widowControl w:val="0"/>
              <w:spacing w:after="0" w:line="224" w:lineRule="exact"/>
            </w:pPr>
            <w:r>
              <w:rPr>
                <w:b/>
                <w:color w:val="FFFFFF"/>
                <w:sz w:val="17"/>
              </w:rPr>
              <w:t>JB normality</w:t>
            </w:r>
          </w:p>
        </w:tc>
      </w:tr>
      <w:tr w:rsidR="00F028D0" w14:paraId="4ADEB4C8" w14:textId="77777777">
        <w:trPr>
          <w:cantSplit/>
        </w:trPr>
        <w:tc>
          <w:tcPr>
            <w:tcW w:w="1100" w:type="dxa"/>
            <w:shd w:val="clear" w:color="auto" w:fill="FFFFFF"/>
            <w:tcMar>
              <w:top w:w="60" w:type="dxa"/>
              <w:left w:w="100" w:type="dxa"/>
              <w:bottom w:w="60" w:type="dxa"/>
              <w:right w:w="100" w:type="dxa"/>
            </w:tcMar>
          </w:tcPr>
          <w:p w14:paraId="7C495DDE" w14:textId="77777777" w:rsidR="00F028D0" w:rsidRDefault="00000000">
            <w:pPr>
              <w:widowControl w:val="0"/>
              <w:spacing w:after="0" w:line="204" w:lineRule="exact"/>
            </w:pPr>
            <w:r>
              <w:rPr>
                <w:color w:val="243746"/>
                <w:sz w:val="16"/>
              </w:rPr>
              <w:t>EWS</w:t>
            </w:r>
          </w:p>
        </w:tc>
        <w:tc>
          <w:tcPr>
            <w:tcW w:w="2200" w:type="dxa"/>
            <w:shd w:val="clear" w:color="auto" w:fill="FFFFFF"/>
            <w:tcMar>
              <w:top w:w="60" w:type="dxa"/>
              <w:left w:w="100" w:type="dxa"/>
              <w:bottom w:w="60" w:type="dxa"/>
              <w:right w:w="100" w:type="dxa"/>
            </w:tcMar>
          </w:tcPr>
          <w:p w14:paraId="25A2F5F3" w14:textId="77777777" w:rsidR="00F028D0" w:rsidRDefault="00000000">
            <w:pPr>
              <w:widowControl w:val="0"/>
              <w:spacing w:after="0" w:line="204" w:lineRule="exact"/>
            </w:pPr>
            <w:r>
              <w:rPr>
                <w:color w:val="243746"/>
                <w:sz w:val="16"/>
              </w:rPr>
              <w:t>&lt;0.0001</w:t>
            </w:r>
          </w:p>
        </w:tc>
        <w:tc>
          <w:tcPr>
            <w:tcW w:w="2280" w:type="dxa"/>
            <w:shd w:val="clear" w:color="auto" w:fill="FFFFFF"/>
            <w:tcMar>
              <w:top w:w="60" w:type="dxa"/>
              <w:left w:w="100" w:type="dxa"/>
              <w:bottom w:w="60" w:type="dxa"/>
              <w:right w:w="100" w:type="dxa"/>
            </w:tcMar>
          </w:tcPr>
          <w:p w14:paraId="77C23F1E" w14:textId="77777777" w:rsidR="00F028D0" w:rsidRDefault="00000000">
            <w:pPr>
              <w:widowControl w:val="0"/>
              <w:spacing w:after="0" w:line="204" w:lineRule="exact"/>
            </w:pPr>
            <w:r>
              <w:rPr>
                <w:color w:val="243746"/>
                <w:sz w:val="16"/>
              </w:rPr>
              <w:t>1.0000</w:t>
            </w:r>
          </w:p>
        </w:tc>
        <w:tc>
          <w:tcPr>
            <w:tcW w:w="2200" w:type="dxa"/>
            <w:shd w:val="clear" w:color="auto" w:fill="FFFFFF"/>
            <w:tcMar>
              <w:top w:w="60" w:type="dxa"/>
              <w:left w:w="100" w:type="dxa"/>
              <w:bottom w:w="60" w:type="dxa"/>
              <w:right w:w="100" w:type="dxa"/>
            </w:tcMar>
          </w:tcPr>
          <w:p w14:paraId="71FC6BEA"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7BC4E052" w14:textId="77777777" w:rsidR="00F028D0" w:rsidRDefault="00000000">
            <w:pPr>
              <w:widowControl w:val="0"/>
              <w:spacing w:after="0" w:line="204" w:lineRule="exact"/>
            </w:pPr>
            <w:r>
              <w:rPr>
                <w:color w:val="243746"/>
                <w:sz w:val="16"/>
              </w:rPr>
              <w:t>&lt;0.0001</w:t>
            </w:r>
          </w:p>
        </w:tc>
      </w:tr>
      <w:tr w:rsidR="00F028D0" w14:paraId="22B85B33" w14:textId="77777777">
        <w:trPr>
          <w:cantSplit/>
        </w:trPr>
        <w:tc>
          <w:tcPr>
            <w:tcW w:w="1100" w:type="dxa"/>
            <w:shd w:val="clear" w:color="auto" w:fill="EEF5F7"/>
            <w:tcMar>
              <w:top w:w="60" w:type="dxa"/>
              <w:left w:w="100" w:type="dxa"/>
              <w:bottom w:w="60" w:type="dxa"/>
              <w:right w:w="100" w:type="dxa"/>
            </w:tcMar>
          </w:tcPr>
          <w:p w14:paraId="5CCA3465" w14:textId="77777777" w:rsidR="00F028D0" w:rsidRDefault="00000000">
            <w:pPr>
              <w:widowControl w:val="0"/>
              <w:spacing w:after="0" w:line="204" w:lineRule="exact"/>
            </w:pPr>
            <w:r>
              <w:rPr>
                <w:color w:val="243746"/>
                <w:sz w:val="16"/>
              </w:rPr>
              <w:t>SPY</w:t>
            </w:r>
          </w:p>
        </w:tc>
        <w:tc>
          <w:tcPr>
            <w:tcW w:w="2200" w:type="dxa"/>
            <w:shd w:val="clear" w:color="auto" w:fill="EEF5F7"/>
            <w:tcMar>
              <w:top w:w="60" w:type="dxa"/>
              <w:left w:w="100" w:type="dxa"/>
              <w:bottom w:w="60" w:type="dxa"/>
              <w:right w:w="100" w:type="dxa"/>
            </w:tcMar>
          </w:tcPr>
          <w:p w14:paraId="5448FB6E" w14:textId="77777777" w:rsidR="00F028D0" w:rsidRDefault="00000000">
            <w:pPr>
              <w:widowControl w:val="0"/>
              <w:spacing w:after="0" w:line="204" w:lineRule="exact"/>
            </w:pPr>
            <w:r>
              <w:rPr>
                <w:color w:val="243746"/>
                <w:sz w:val="16"/>
              </w:rPr>
              <w:t>&lt;0.0001</w:t>
            </w:r>
          </w:p>
        </w:tc>
        <w:tc>
          <w:tcPr>
            <w:tcW w:w="2280" w:type="dxa"/>
            <w:shd w:val="clear" w:color="auto" w:fill="EEF5F7"/>
            <w:tcMar>
              <w:top w:w="60" w:type="dxa"/>
              <w:left w:w="100" w:type="dxa"/>
              <w:bottom w:w="60" w:type="dxa"/>
              <w:right w:w="100" w:type="dxa"/>
            </w:tcMar>
          </w:tcPr>
          <w:p w14:paraId="0EE284A7" w14:textId="77777777" w:rsidR="00F028D0" w:rsidRDefault="00000000">
            <w:pPr>
              <w:widowControl w:val="0"/>
              <w:spacing w:after="0" w:line="204" w:lineRule="exact"/>
            </w:pPr>
            <w:r>
              <w:rPr>
                <w:color w:val="243746"/>
                <w:sz w:val="16"/>
              </w:rPr>
              <w:t>1.0000</w:t>
            </w:r>
          </w:p>
        </w:tc>
        <w:tc>
          <w:tcPr>
            <w:tcW w:w="2200" w:type="dxa"/>
            <w:shd w:val="clear" w:color="auto" w:fill="EEF5F7"/>
            <w:tcMar>
              <w:top w:w="60" w:type="dxa"/>
              <w:left w:w="100" w:type="dxa"/>
              <w:bottom w:w="60" w:type="dxa"/>
              <w:right w:w="100" w:type="dxa"/>
            </w:tcMar>
          </w:tcPr>
          <w:p w14:paraId="2307BE68"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7B20570C" w14:textId="77777777" w:rsidR="00F028D0" w:rsidRDefault="00000000">
            <w:pPr>
              <w:widowControl w:val="0"/>
              <w:spacing w:after="0" w:line="204" w:lineRule="exact"/>
            </w:pPr>
            <w:r>
              <w:rPr>
                <w:color w:val="243746"/>
                <w:sz w:val="16"/>
              </w:rPr>
              <w:t>&lt;0.0001</w:t>
            </w:r>
          </w:p>
        </w:tc>
      </w:tr>
      <w:tr w:rsidR="00F028D0" w14:paraId="2E36D1A3" w14:textId="77777777">
        <w:trPr>
          <w:cantSplit/>
        </w:trPr>
        <w:tc>
          <w:tcPr>
            <w:tcW w:w="1100" w:type="dxa"/>
            <w:shd w:val="clear" w:color="auto" w:fill="FFFFFF"/>
            <w:tcMar>
              <w:top w:w="60" w:type="dxa"/>
              <w:left w:w="100" w:type="dxa"/>
              <w:bottom w:w="60" w:type="dxa"/>
              <w:right w:w="100" w:type="dxa"/>
            </w:tcMar>
          </w:tcPr>
          <w:p w14:paraId="158F867A" w14:textId="77777777" w:rsidR="00F028D0" w:rsidRDefault="00000000">
            <w:pPr>
              <w:widowControl w:val="0"/>
              <w:spacing w:after="0" w:line="204" w:lineRule="exact"/>
            </w:pPr>
            <w:r>
              <w:rPr>
                <w:color w:val="243746"/>
                <w:sz w:val="16"/>
              </w:rPr>
              <w:t>AGG</w:t>
            </w:r>
          </w:p>
        </w:tc>
        <w:tc>
          <w:tcPr>
            <w:tcW w:w="2200" w:type="dxa"/>
            <w:shd w:val="clear" w:color="auto" w:fill="FFFFFF"/>
            <w:tcMar>
              <w:top w:w="60" w:type="dxa"/>
              <w:left w:w="100" w:type="dxa"/>
              <w:bottom w:w="60" w:type="dxa"/>
              <w:right w:w="100" w:type="dxa"/>
            </w:tcMar>
          </w:tcPr>
          <w:p w14:paraId="3E26ACB8" w14:textId="77777777" w:rsidR="00F028D0" w:rsidRDefault="00000000">
            <w:pPr>
              <w:widowControl w:val="0"/>
              <w:spacing w:after="0" w:line="204" w:lineRule="exact"/>
            </w:pPr>
            <w:r>
              <w:rPr>
                <w:color w:val="243746"/>
                <w:sz w:val="16"/>
              </w:rPr>
              <w:t>&lt;0.0001</w:t>
            </w:r>
          </w:p>
        </w:tc>
        <w:tc>
          <w:tcPr>
            <w:tcW w:w="2280" w:type="dxa"/>
            <w:shd w:val="clear" w:color="auto" w:fill="FFFFFF"/>
            <w:tcMar>
              <w:top w:w="60" w:type="dxa"/>
              <w:left w:w="100" w:type="dxa"/>
              <w:bottom w:w="60" w:type="dxa"/>
              <w:right w:w="100" w:type="dxa"/>
            </w:tcMar>
          </w:tcPr>
          <w:p w14:paraId="6CBCE3BC" w14:textId="77777777" w:rsidR="00F028D0" w:rsidRDefault="00000000">
            <w:pPr>
              <w:widowControl w:val="0"/>
              <w:spacing w:after="0" w:line="204" w:lineRule="exact"/>
            </w:pPr>
            <w:r>
              <w:rPr>
                <w:color w:val="243746"/>
                <w:sz w:val="16"/>
              </w:rPr>
              <w:t>1.0000</w:t>
            </w:r>
          </w:p>
        </w:tc>
        <w:tc>
          <w:tcPr>
            <w:tcW w:w="2200" w:type="dxa"/>
            <w:shd w:val="clear" w:color="auto" w:fill="FFFFFF"/>
            <w:tcMar>
              <w:top w:w="60" w:type="dxa"/>
              <w:left w:w="100" w:type="dxa"/>
              <w:bottom w:w="60" w:type="dxa"/>
              <w:right w:w="100" w:type="dxa"/>
            </w:tcMar>
          </w:tcPr>
          <w:p w14:paraId="25799BC9"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455A247E" w14:textId="77777777" w:rsidR="00F028D0" w:rsidRDefault="00000000">
            <w:pPr>
              <w:widowControl w:val="0"/>
              <w:spacing w:after="0" w:line="204" w:lineRule="exact"/>
            </w:pPr>
            <w:r>
              <w:rPr>
                <w:color w:val="243746"/>
                <w:sz w:val="16"/>
              </w:rPr>
              <w:t>&lt;0.0001</w:t>
            </w:r>
          </w:p>
        </w:tc>
      </w:tr>
      <w:tr w:rsidR="00F028D0" w14:paraId="2B9E22C0" w14:textId="77777777">
        <w:trPr>
          <w:cantSplit/>
        </w:trPr>
        <w:tc>
          <w:tcPr>
            <w:tcW w:w="1100" w:type="dxa"/>
            <w:shd w:val="clear" w:color="auto" w:fill="EEF5F7"/>
            <w:tcMar>
              <w:top w:w="60" w:type="dxa"/>
              <w:left w:w="100" w:type="dxa"/>
              <w:bottom w:w="60" w:type="dxa"/>
              <w:right w:w="100" w:type="dxa"/>
            </w:tcMar>
          </w:tcPr>
          <w:p w14:paraId="08152838" w14:textId="77777777" w:rsidR="00F028D0" w:rsidRDefault="00000000">
            <w:pPr>
              <w:widowControl w:val="0"/>
              <w:spacing w:after="0" w:line="204" w:lineRule="exact"/>
            </w:pPr>
            <w:r>
              <w:rPr>
                <w:color w:val="243746"/>
                <w:sz w:val="16"/>
              </w:rPr>
              <w:t>GLD</w:t>
            </w:r>
          </w:p>
        </w:tc>
        <w:tc>
          <w:tcPr>
            <w:tcW w:w="2200" w:type="dxa"/>
            <w:shd w:val="clear" w:color="auto" w:fill="EEF5F7"/>
            <w:tcMar>
              <w:top w:w="60" w:type="dxa"/>
              <w:left w:w="100" w:type="dxa"/>
              <w:bottom w:w="60" w:type="dxa"/>
              <w:right w:w="100" w:type="dxa"/>
            </w:tcMar>
          </w:tcPr>
          <w:p w14:paraId="2EB4A331" w14:textId="77777777" w:rsidR="00F028D0" w:rsidRDefault="00000000">
            <w:pPr>
              <w:widowControl w:val="0"/>
              <w:spacing w:after="0" w:line="204" w:lineRule="exact"/>
            </w:pPr>
            <w:r>
              <w:rPr>
                <w:color w:val="243746"/>
                <w:sz w:val="16"/>
              </w:rPr>
              <w:t>&lt;0.0001</w:t>
            </w:r>
          </w:p>
        </w:tc>
        <w:tc>
          <w:tcPr>
            <w:tcW w:w="2280" w:type="dxa"/>
            <w:shd w:val="clear" w:color="auto" w:fill="EEF5F7"/>
            <w:tcMar>
              <w:top w:w="60" w:type="dxa"/>
              <w:left w:w="100" w:type="dxa"/>
              <w:bottom w:w="60" w:type="dxa"/>
              <w:right w:w="100" w:type="dxa"/>
            </w:tcMar>
          </w:tcPr>
          <w:p w14:paraId="62E56724" w14:textId="77777777" w:rsidR="00F028D0" w:rsidRDefault="00000000">
            <w:pPr>
              <w:widowControl w:val="0"/>
              <w:spacing w:after="0" w:line="204" w:lineRule="exact"/>
            </w:pPr>
            <w:r>
              <w:rPr>
                <w:color w:val="243746"/>
                <w:sz w:val="16"/>
              </w:rPr>
              <w:t>1.0000</w:t>
            </w:r>
          </w:p>
        </w:tc>
        <w:tc>
          <w:tcPr>
            <w:tcW w:w="2200" w:type="dxa"/>
            <w:shd w:val="clear" w:color="auto" w:fill="EEF5F7"/>
            <w:tcMar>
              <w:top w:w="60" w:type="dxa"/>
              <w:left w:w="100" w:type="dxa"/>
              <w:bottom w:w="60" w:type="dxa"/>
              <w:right w:w="100" w:type="dxa"/>
            </w:tcMar>
          </w:tcPr>
          <w:p w14:paraId="15B2AFD7"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031083D5" w14:textId="77777777" w:rsidR="00F028D0" w:rsidRDefault="00000000">
            <w:pPr>
              <w:widowControl w:val="0"/>
              <w:spacing w:after="0" w:line="204" w:lineRule="exact"/>
            </w:pPr>
            <w:r>
              <w:rPr>
                <w:color w:val="243746"/>
                <w:sz w:val="16"/>
              </w:rPr>
              <w:t>&lt;0.0001</w:t>
            </w:r>
          </w:p>
        </w:tc>
      </w:tr>
      <w:tr w:rsidR="00F028D0" w14:paraId="575D9231" w14:textId="77777777">
        <w:trPr>
          <w:cantSplit/>
        </w:trPr>
        <w:tc>
          <w:tcPr>
            <w:tcW w:w="1100" w:type="dxa"/>
            <w:shd w:val="clear" w:color="auto" w:fill="FFFFFF"/>
            <w:tcMar>
              <w:top w:w="60" w:type="dxa"/>
              <w:left w:w="100" w:type="dxa"/>
              <w:bottom w:w="60" w:type="dxa"/>
              <w:right w:w="100" w:type="dxa"/>
            </w:tcMar>
          </w:tcPr>
          <w:p w14:paraId="6CA7E535" w14:textId="77777777" w:rsidR="00F028D0" w:rsidRDefault="00000000">
            <w:pPr>
              <w:widowControl w:val="0"/>
              <w:spacing w:after="0" w:line="204" w:lineRule="exact"/>
            </w:pPr>
            <w:r>
              <w:rPr>
                <w:color w:val="243746"/>
                <w:sz w:val="16"/>
              </w:rPr>
              <w:t>BIL</w:t>
            </w:r>
          </w:p>
        </w:tc>
        <w:tc>
          <w:tcPr>
            <w:tcW w:w="2200" w:type="dxa"/>
            <w:shd w:val="clear" w:color="auto" w:fill="FFFFFF"/>
            <w:tcMar>
              <w:top w:w="60" w:type="dxa"/>
              <w:left w:w="100" w:type="dxa"/>
              <w:bottom w:w="60" w:type="dxa"/>
              <w:right w:w="100" w:type="dxa"/>
            </w:tcMar>
          </w:tcPr>
          <w:p w14:paraId="001121B6" w14:textId="77777777" w:rsidR="00F028D0" w:rsidRDefault="00000000">
            <w:pPr>
              <w:widowControl w:val="0"/>
              <w:spacing w:after="0" w:line="204" w:lineRule="exact"/>
            </w:pPr>
            <w:r>
              <w:rPr>
                <w:color w:val="243746"/>
                <w:sz w:val="16"/>
              </w:rPr>
              <w:t>0.0780</w:t>
            </w:r>
          </w:p>
        </w:tc>
        <w:tc>
          <w:tcPr>
            <w:tcW w:w="2280" w:type="dxa"/>
            <w:shd w:val="clear" w:color="auto" w:fill="FFFFFF"/>
            <w:tcMar>
              <w:top w:w="60" w:type="dxa"/>
              <w:left w:w="100" w:type="dxa"/>
              <w:bottom w:w="60" w:type="dxa"/>
              <w:right w:w="100" w:type="dxa"/>
            </w:tcMar>
          </w:tcPr>
          <w:p w14:paraId="2C46F58C"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3946B8B4"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6928A562" w14:textId="77777777" w:rsidR="00F028D0" w:rsidRDefault="00000000">
            <w:pPr>
              <w:widowControl w:val="0"/>
              <w:spacing w:after="0" w:line="204" w:lineRule="exact"/>
            </w:pPr>
            <w:r>
              <w:rPr>
                <w:color w:val="243746"/>
                <w:sz w:val="16"/>
              </w:rPr>
              <w:t>&lt;0.0001</w:t>
            </w:r>
          </w:p>
        </w:tc>
      </w:tr>
      <w:tr w:rsidR="00F028D0" w14:paraId="38D6BE3F" w14:textId="77777777">
        <w:trPr>
          <w:cantSplit/>
        </w:trPr>
        <w:tc>
          <w:tcPr>
            <w:tcW w:w="1100" w:type="dxa"/>
            <w:shd w:val="clear" w:color="auto" w:fill="EEF5F7"/>
            <w:tcMar>
              <w:top w:w="60" w:type="dxa"/>
              <w:left w:w="100" w:type="dxa"/>
              <w:bottom w:w="60" w:type="dxa"/>
              <w:right w:w="100" w:type="dxa"/>
            </w:tcMar>
          </w:tcPr>
          <w:p w14:paraId="3BBE49BA" w14:textId="77777777" w:rsidR="00F028D0" w:rsidRDefault="00000000">
            <w:pPr>
              <w:widowControl w:val="0"/>
              <w:spacing w:after="0" w:line="204" w:lineRule="exact"/>
            </w:pPr>
            <w:r>
              <w:rPr>
                <w:color w:val="243746"/>
                <w:sz w:val="16"/>
              </w:rPr>
              <w:t>QQQ</w:t>
            </w:r>
          </w:p>
        </w:tc>
        <w:tc>
          <w:tcPr>
            <w:tcW w:w="2200" w:type="dxa"/>
            <w:shd w:val="clear" w:color="auto" w:fill="EEF5F7"/>
            <w:tcMar>
              <w:top w:w="60" w:type="dxa"/>
              <w:left w:w="100" w:type="dxa"/>
              <w:bottom w:w="60" w:type="dxa"/>
              <w:right w:w="100" w:type="dxa"/>
            </w:tcMar>
          </w:tcPr>
          <w:p w14:paraId="0E1F3BF1" w14:textId="77777777" w:rsidR="00F028D0" w:rsidRDefault="00000000">
            <w:pPr>
              <w:widowControl w:val="0"/>
              <w:spacing w:after="0" w:line="204" w:lineRule="exact"/>
            </w:pPr>
            <w:r>
              <w:rPr>
                <w:color w:val="243746"/>
                <w:sz w:val="16"/>
              </w:rPr>
              <w:t>&lt;0.0001</w:t>
            </w:r>
          </w:p>
        </w:tc>
        <w:tc>
          <w:tcPr>
            <w:tcW w:w="2280" w:type="dxa"/>
            <w:shd w:val="clear" w:color="auto" w:fill="EEF5F7"/>
            <w:tcMar>
              <w:top w:w="60" w:type="dxa"/>
              <w:left w:w="100" w:type="dxa"/>
              <w:bottom w:w="60" w:type="dxa"/>
              <w:right w:w="100" w:type="dxa"/>
            </w:tcMar>
          </w:tcPr>
          <w:p w14:paraId="5F4B3815" w14:textId="77777777" w:rsidR="00F028D0" w:rsidRDefault="00000000">
            <w:pPr>
              <w:widowControl w:val="0"/>
              <w:spacing w:after="0" w:line="204" w:lineRule="exact"/>
            </w:pPr>
            <w:r>
              <w:rPr>
                <w:color w:val="243746"/>
                <w:sz w:val="16"/>
              </w:rPr>
              <w:t>1.0000</w:t>
            </w:r>
          </w:p>
        </w:tc>
        <w:tc>
          <w:tcPr>
            <w:tcW w:w="2200" w:type="dxa"/>
            <w:shd w:val="clear" w:color="auto" w:fill="EEF5F7"/>
            <w:tcMar>
              <w:top w:w="60" w:type="dxa"/>
              <w:left w:w="100" w:type="dxa"/>
              <w:bottom w:w="60" w:type="dxa"/>
              <w:right w:w="100" w:type="dxa"/>
            </w:tcMar>
          </w:tcPr>
          <w:p w14:paraId="63B36BEC"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754024F5" w14:textId="77777777" w:rsidR="00F028D0" w:rsidRDefault="00000000">
            <w:pPr>
              <w:widowControl w:val="0"/>
              <w:spacing w:after="0" w:line="204" w:lineRule="exact"/>
            </w:pPr>
            <w:r>
              <w:rPr>
                <w:color w:val="243746"/>
                <w:sz w:val="16"/>
              </w:rPr>
              <w:t>&lt;0.0001</w:t>
            </w:r>
          </w:p>
        </w:tc>
      </w:tr>
      <w:tr w:rsidR="00F028D0" w14:paraId="70379B96" w14:textId="77777777">
        <w:trPr>
          <w:cantSplit/>
        </w:trPr>
        <w:tc>
          <w:tcPr>
            <w:tcW w:w="1100" w:type="dxa"/>
            <w:shd w:val="clear" w:color="auto" w:fill="FFFFFF"/>
            <w:tcMar>
              <w:top w:w="60" w:type="dxa"/>
              <w:left w:w="100" w:type="dxa"/>
              <w:bottom w:w="60" w:type="dxa"/>
              <w:right w:w="100" w:type="dxa"/>
            </w:tcMar>
          </w:tcPr>
          <w:p w14:paraId="214D3874" w14:textId="77777777" w:rsidR="00F028D0" w:rsidRDefault="00000000">
            <w:pPr>
              <w:widowControl w:val="0"/>
              <w:spacing w:after="0" w:line="204" w:lineRule="exact"/>
            </w:pPr>
            <w:r>
              <w:rPr>
                <w:color w:val="243746"/>
                <w:sz w:val="16"/>
              </w:rPr>
              <w:t>IWM</w:t>
            </w:r>
          </w:p>
        </w:tc>
        <w:tc>
          <w:tcPr>
            <w:tcW w:w="2200" w:type="dxa"/>
            <w:shd w:val="clear" w:color="auto" w:fill="FFFFFF"/>
            <w:tcMar>
              <w:top w:w="60" w:type="dxa"/>
              <w:left w:w="100" w:type="dxa"/>
              <w:bottom w:w="60" w:type="dxa"/>
              <w:right w:w="100" w:type="dxa"/>
            </w:tcMar>
          </w:tcPr>
          <w:p w14:paraId="2A7B6B25" w14:textId="77777777" w:rsidR="00F028D0" w:rsidRDefault="00000000">
            <w:pPr>
              <w:widowControl w:val="0"/>
              <w:spacing w:after="0" w:line="204" w:lineRule="exact"/>
            </w:pPr>
            <w:r>
              <w:rPr>
                <w:color w:val="243746"/>
                <w:sz w:val="16"/>
              </w:rPr>
              <w:t>&lt;0.0001</w:t>
            </w:r>
          </w:p>
        </w:tc>
        <w:tc>
          <w:tcPr>
            <w:tcW w:w="2280" w:type="dxa"/>
            <w:shd w:val="clear" w:color="auto" w:fill="FFFFFF"/>
            <w:tcMar>
              <w:top w:w="60" w:type="dxa"/>
              <w:left w:w="100" w:type="dxa"/>
              <w:bottom w:w="60" w:type="dxa"/>
              <w:right w:w="100" w:type="dxa"/>
            </w:tcMar>
          </w:tcPr>
          <w:p w14:paraId="5BCA3C56" w14:textId="77777777" w:rsidR="00F028D0" w:rsidRDefault="00000000">
            <w:pPr>
              <w:widowControl w:val="0"/>
              <w:spacing w:after="0" w:line="204" w:lineRule="exact"/>
            </w:pPr>
            <w:r>
              <w:rPr>
                <w:color w:val="243746"/>
                <w:sz w:val="16"/>
              </w:rPr>
              <w:t>1.0000</w:t>
            </w:r>
          </w:p>
        </w:tc>
        <w:tc>
          <w:tcPr>
            <w:tcW w:w="2200" w:type="dxa"/>
            <w:shd w:val="clear" w:color="auto" w:fill="FFFFFF"/>
            <w:tcMar>
              <w:top w:w="60" w:type="dxa"/>
              <w:left w:w="100" w:type="dxa"/>
              <w:bottom w:w="60" w:type="dxa"/>
              <w:right w:w="100" w:type="dxa"/>
            </w:tcMar>
          </w:tcPr>
          <w:p w14:paraId="78799D89"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6C9D78FE" w14:textId="77777777" w:rsidR="00F028D0" w:rsidRDefault="00000000">
            <w:pPr>
              <w:widowControl w:val="0"/>
              <w:spacing w:after="0" w:line="204" w:lineRule="exact"/>
            </w:pPr>
            <w:r>
              <w:rPr>
                <w:color w:val="243746"/>
                <w:sz w:val="16"/>
              </w:rPr>
              <w:t>&lt;0.0001</w:t>
            </w:r>
          </w:p>
        </w:tc>
      </w:tr>
      <w:tr w:rsidR="00F028D0" w14:paraId="369D9BDF" w14:textId="77777777">
        <w:trPr>
          <w:cantSplit/>
        </w:trPr>
        <w:tc>
          <w:tcPr>
            <w:tcW w:w="1100" w:type="dxa"/>
            <w:shd w:val="clear" w:color="auto" w:fill="EEF5F7"/>
            <w:tcMar>
              <w:top w:w="60" w:type="dxa"/>
              <w:left w:w="100" w:type="dxa"/>
              <w:bottom w:w="60" w:type="dxa"/>
              <w:right w:w="100" w:type="dxa"/>
            </w:tcMar>
          </w:tcPr>
          <w:p w14:paraId="2058B850" w14:textId="77777777" w:rsidR="00F028D0" w:rsidRDefault="00000000">
            <w:pPr>
              <w:widowControl w:val="0"/>
              <w:spacing w:after="0" w:line="204" w:lineRule="exact"/>
            </w:pPr>
            <w:r>
              <w:rPr>
                <w:color w:val="243746"/>
                <w:sz w:val="16"/>
              </w:rPr>
              <w:t>EFA</w:t>
            </w:r>
          </w:p>
        </w:tc>
        <w:tc>
          <w:tcPr>
            <w:tcW w:w="2200" w:type="dxa"/>
            <w:shd w:val="clear" w:color="auto" w:fill="EEF5F7"/>
            <w:tcMar>
              <w:top w:w="60" w:type="dxa"/>
              <w:left w:w="100" w:type="dxa"/>
              <w:bottom w:w="60" w:type="dxa"/>
              <w:right w:w="100" w:type="dxa"/>
            </w:tcMar>
          </w:tcPr>
          <w:p w14:paraId="06A3A16B" w14:textId="77777777" w:rsidR="00F028D0" w:rsidRDefault="00000000">
            <w:pPr>
              <w:widowControl w:val="0"/>
              <w:spacing w:after="0" w:line="204" w:lineRule="exact"/>
            </w:pPr>
            <w:r>
              <w:rPr>
                <w:color w:val="243746"/>
                <w:sz w:val="16"/>
              </w:rPr>
              <w:t>&lt;0.0001</w:t>
            </w:r>
          </w:p>
        </w:tc>
        <w:tc>
          <w:tcPr>
            <w:tcW w:w="2280" w:type="dxa"/>
            <w:shd w:val="clear" w:color="auto" w:fill="EEF5F7"/>
            <w:tcMar>
              <w:top w:w="60" w:type="dxa"/>
              <w:left w:w="100" w:type="dxa"/>
              <w:bottom w:w="60" w:type="dxa"/>
              <w:right w:w="100" w:type="dxa"/>
            </w:tcMar>
          </w:tcPr>
          <w:p w14:paraId="4E743CDE" w14:textId="77777777" w:rsidR="00F028D0" w:rsidRDefault="00000000">
            <w:pPr>
              <w:widowControl w:val="0"/>
              <w:spacing w:after="0" w:line="204" w:lineRule="exact"/>
            </w:pPr>
            <w:r>
              <w:rPr>
                <w:color w:val="243746"/>
                <w:sz w:val="16"/>
              </w:rPr>
              <w:t>1.0000</w:t>
            </w:r>
          </w:p>
        </w:tc>
        <w:tc>
          <w:tcPr>
            <w:tcW w:w="2200" w:type="dxa"/>
            <w:shd w:val="clear" w:color="auto" w:fill="EEF5F7"/>
            <w:tcMar>
              <w:top w:w="60" w:type="dxa"/>
              <w:left w:w="100" w:type="dxa"/>
              <w:bottom w:w="60" w:type="dxa"/>
              <w:right w:w="100" w:type="dxa"/>
            </w:tcMar>
          </w:tcPr>
          <w:p w14:paraId="5C4FF6ED"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02C0B99E" w14:textId="77777777" w:rsidR="00F028D0" w:rsidRDefault="00000000">
            <w:pPr>
              <w:widowControl w:val="0"/>
              <w:spacing w:after="0" w:line="204" w:lineRule="exact"/>
            </w:pPr>
            <w:r>
              <w:rPr>
                <w:color w:val="243746"/>
                <w:sz w:val="16"/>
              </w:rPr>
              <w:t>&lt;0.0001</w:t>
            </w:r>
          </w:p>
        </w:tc>
      </w:tr>
      <w:tr w:rsidR="00F028D0" w14:paraId="51BAFDC2" w14:textId="77777777">
        <w:trPr>
          <w:cantSplit/>
        </w:trPr>
        <w:tc>
          <w:tcPr>
            <w:tcW w:w="1100" w:type="dxa"/>
            <w:shd w:val="clear" w:color="auto" w:fill="FFFFFF"/>
            <w:tcMar>
              <w:top w:w="60" w:type="dxa"/>
              <w:left w:w="100" w:type="dxa"/>
              <w:bottom w:w="60" w:type="dxa"/>
              <w:right w:w="100" w:type="dxa"/>
            </w:tcMar>
          </w:tcPr>
          <w:p w14:paraId="577179B4" w14:textId="77777777" w:rsidR="00F028D0" w:rsidRDefault="00000000">
            <w:pPr>
              <w:widowControl w:val="0"/>
              <w:spacing w:after="0" w:line="204" w:lineRule="exact"/>
            </w:pPr>
            <w:r>
              <w:rPr>
                <w:color w:val="243746"/>
                <w:sz w:val="16"/>
              </w:rPr>
              <w:t>EEM</w:t>
            </w:r>
          </w:p>
        </w:tc>
        <w:tc>
          <w:tcPr>
            <w:tcW w:w="2200" w:type="dxa"/>
            <w:shd w:val="clear" w:color="auto" w:fill="FFFFFF"/>
            <w:tcMar>
              <w:top w:w="60" w:type="dxa"/>
              <w:left w:w="100" w:type="dxa"/>
              <w:bottom w:w="60" w:type="dxa"/>
              <w:right w:w="100" w:type="dxa"/>
            </w:tcMar>
          </w:tcPr>
          <w:p w14:paraId="3756C801" w14:textId="77777777" w:rsidR="00F028D0" w:rsidRDefault="00000000">
            <w:pPr>
              <w:widowControl w:val="0"/>
              <w:spacing w:after="0" w:line="204" w:lineRule="exact"/>
            </w:pPr>
            <w:r>
              <w:rPr>
                <w:color w:val="243746"/>
                <w:sz w:val="16"/>
              </w:rPr>
              <w:t>&lt;0.0001</w:t>
            </w:r>
          </w:p>
        </w:tc>
        <w:tc>
          <w:tcPr>
            <w:tcW w:w="2280" w:type="dxa"/>
            <w:shd w:val="clear" w:color="auto" w:fill="FFFFFF"/>
            <w:tcMar>
              <w:top w:w="60" w:type="dxa"/>
              <w:left w:w="100" w:type="dxa"/>
              <w:bottom w:w="60" w:type="dxa"/>
              <w:right w:w="100" w:type="dxa"/>
            </w:tcMar>
          </w:tcPr>
          <w:p w14:paraId="1743B17F" w14:textId="77777777" w:rsidR="00F028D0" w:rsidRDefault="00000000">
            <w:pPr>
              <w:widowControl w:val="0"/>
              <w:spacing w:after="0" w:line="204" w:lineRule="exact"/>
            </w:pPr>
            <w:r>
              <w:rPr>
                <w:color w:val="243746"/>
                <w:sz w:val="16"/>
              </w:rPr>
              <w:t>1.0000</w:t>
            </w:r>
          </w:p>
        </w:tc>
        <w:tc>
          <w:tcPr>
            <w:tcW w:w="2200" w:type="dxa"/>
            <w:shd w:val="clear" w:color="auto" w:fill="FFFFFF"/>
            <w:tcMar>
              <w:top w:w="60" w:type="dxa"/>
              <w:left w:w="100" w:type="dxa"/>
              <w:bottom w:w="60" w:type="dxa"/>
              <w:right w:w="100" w:type="dxa"/>
            </w:tcMar>
          </w:tcPr>
          <w:p w14:paraId="1AFD1487"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7A094C24" w14:textId="77777777" w:rsidR="00F028D0" w:rsidRDefault="00000000">
            <w:pPr>
              <w:widowControl w:val="0"/>
              <w:spacing w:after="0" w:line="204" w:lineRule="exact"/>
            </w:pPr>
            <w:r>
              <w:rPr>
                <w:color w:val="243746"/>
                <w:sz w:val="16"/>
              </w:rPr>
              <w:t>&lt;0.0001</w:t>
            </w:r>
          </w:p>
        </w:tc>
      </w:tr>
      <w:tr w:rsidR="00F028D0" w14:paraId="09B96119" w14:textId="77777777">
        <w:trPr>
          <w:cantSplit/>
        </w:trPr>
        <w:tc>
          <w:tcPr>
            <w:tcW w:w="1100" w:type="dxa"/>
            <w:shd w:val="clear" w:color="auto" w:fill="EEF5F7"/>
            <w:tcMar>
              <w:top w:w="60" w:type="dxa"/>
              <w:left w:w="100" w:type="dxa"/>
              <w:bottom w:w="60" w:type="dxa"/>
              <w:right w:w="100" w:type="dxa"/>
            </w:tcMar>
          </w:tcPr>
          <w:p w14:paraId="0DA5DEE9" w14:textId="77777777" w:rsidR="00F028D0" w:rsidRDefault="00000000">
            <w:pPr>
              <w:widowControl w:val="0"/>
              <w:spacing w:after="0" w:line="204" w:lineRule="exact"/>
            </w:pPr>
            <w:r>
              <w:rPr>
                <w:color w:val="243746"/>
                <w:sz w:val="16"/>
              </w:rPr>
              <w:t>XLK</w:t>
            </w:r>
          </w:p>
        </w:tc>
        <w:tc>
          <w:tcPr>
            <w:tcW w:w="2200" w:type="dxa"/>
            <w:shd w:val="clear" w:color="auto" w:fill="EEF5F7"/>
            <w:tcMar>
              <w:top w:w="60" w:type="dxa"/>
              <w:left w:w="100" w:type="dxa"/>
              <w:bottom w:w="60" w:type="dxa"/>
              <w:right w:w="100" w:type="dxa"/>
            </w:tcMar>
          </w:tcPr>
          <w:p w14:paraId="2F65458C" w14:textId="77777777" w:rsidR="00F028D0" w:rsidRDefault="00000000">
            <w:pPr>
              <w:widowControl w:val="0"/>
              <w:spacing w:after="0" w:line="204" w:lineRule="exact"/>
            </w:pPr>
            <w:r>
              <w:rPr>
                <w:color w:val="243746"/>
                <w:sz w:val="16"/>
              </w:rPr>
              <w:t>&lt;0.0001</w:t>
            </w:r>
          </w:p>
        </w:tc>
        <w:tc>
          <w:tcPr>
            <w:tcW w:w="2280" w:type="dxa"/>
            <w:shd w:val="clear" w:color="auto" w:fill="EEF5F7"/>
            <w:tcMar>
              <w:top w:w="60" w:type="dxa"/>
              <w:left w:w="100" w:type="dxa"/>
              <w:bottom w:w="60" w:type="dxa"/>
              <w:right w:w="100" w:type="dxa"/>
            </w:tcMar>
          </w:tcPr>
          <w:p w14:paraId="5B29C87A" w14:textId="77777777" w:rsidR="00F028D0" w:rsidRDefault="00000000">
            <w:pPr>
              <w:widowControl w:val="0"/>
              <w:spacing w:after="0" w:line="204" w:lineRule="exact"/>
            </w:pPr>
            <w:r>
              <w:rPr>
                <w:color w:val="243746"/>
                <w:sz w:val="16"/>
              </w:rPr>
              <w:t>1.0000</w:t>
            </w:r>
          </w:p>
        </w:tc>
        <w:tc>
          <w:tcPr>
            <w:tcW w:w="2200" w:type="dxa"/>
            <w:shd w:val="clear" w:color="auto" w:fill="EEF5F7"/>
            <w:tcMar>
              <w:top w:w="60" w:type="dxa"/>
              <w:left w:w="100" w:type="dxa"/>
              <w:bottom w:w="60" w:type="dxa"/>
              <w:right w:w="100" w:type="dxa"/>
            </w:tcMar>
          </w:tcPr>
          <w:p w14:paraId="6CFCC822"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3896BC0F" w14:textId="77777777" w:rsidR="00F028D0" w:rsidRDefault="00000000">
            <w:pPr>
              <w:widowControl w:val="0"/>
              <w:spacing w:after="0" w:line="204" w:lineRule="exact"/>
            </w:pPr>
            <w:r>
              <w:rPr>
                <w:color w:val="243746"/>
                <w:sz w:val="16"/>
              </w:rPr>
              <w:t>&lt;0.0001</w:t>
            </w:r>
          </w:p>
        </w:tc>
      </w:tr>
      <w:tr w:rsidR="00F028D0" w14:paraId="6C2203F8" w14:textId="77777777">
        <w:trPr>
          <w:cantSplit/>
        </w:trPr>
        <w:tc>
          <w:tcPr>
            <w:tcW w:w="1100" w:type="dxa"/>
            <w:shd w:val="clear" w:color="auto" w:fill="FFFFFF"/>
            <w:tcMar>
              <w:top w:w="60" w:type="dxa"/>
              <w:left w:w="100" w:type="dxa"/>
              <w:bottom w:w="60" w:type="dxa"/>
              <w:right w:w="100" w:type="dxa"/>
            </w:tcMar>
          </w:tcPr>
          <w:p w14:paraId="27CEA0CC" w14:textId="77777777" w:rsidR="00F028D0" w:rsidRDefault="00000000">
            <w:pPr>
              <w:widowControl w:val="0"/>
              <w:spacing w:after="0" w:line="204" w:lineRule="exact"/>
            </w:pPr>
            <w:r>
              <w:rPr>
                <w:color w:val="243746"/>
                <w:sz w:val="16"/>
              </w:rPr>
              <w:t>XLE</w:t>
            </w:r>
          </w:p>
        </w:tc>
        <w:tc>
          <w:tcPr>
            <w:tcW w:w="2200" w:type="dxa"/>
            <w:shd w:val="clear" w:color="auto" w:fill="FFFFFF"/>
            <w:tcMar>
              <w:top w:w="60" w:type="dxa"/>
              <w:left w:w="100" w:type="dxa"/>
              <w:bottom w:w="60" w:type="dxa"/>
              <w:right w:w="100" w:type="dxa"/>
            </w:tcMar>
          </w:tcPr>
          <w:p w14:paraId="3CFB8C19" w14:textId="77777777" w:rsidR="00F028D0" w:rsidRDefault="00000000">
            <w:pPr>
              <w:widowControl w:val="0"/>
              <w:spacing w:after="0" w:line="204" w:lineRule="exact"/>
            </w:pPr>
            <w:r>
              <w:rPr>
                <w:color w:val="243746"/>
                <w:sz w:val="16"/>
              </w:rPr>
              <w:t>&lt;0.0001</w:t>
            </w:r>
          </w:p>
        </w:tc>
        <w:tc>
          <w:tcPr>
            <w:tcW w:w="2280" w:type="dxa"/>
            <w:shd w:val="clear" w:color="auto" w:fill="FFFFFF"/>
            <w:tcMar>
              <w:top w:w="60" w:type="dxa"/>
              <w:left w:w="100" w:type="dxa"/>
              <w:bottom w:w="60" w:type="dxa"/>
              <w:right w:w="100" w:type="dxa"/>
            </w:tcMar>
          </w:tcPr>
          <w:p w14:paraId="193A7AB1" w14:textId="77777777" w:rsidR="00F028D0" w:rsidRDefault="00000000">
            <w:pPr>
              <w:widowControl w:val="0"/>
              <w:spacing w:after="0" w:line="204" w:lineRule="exact"/>
            </w:pPr>
            <w:r>
              <w:rPr>
                <w:color w:val="243746"/>
                <w:sz w:val="16"/>
              </w:rPr>
              <w:t>1.0000</w:t>
            </w:r>
          </w:p>
        </w:tc>
        <w:tc>
          <w:tcPr>
            <w:tcW w:w="2200" w:type="dxa"/>
            <w:shd w:val="clear" w:color="auto" w:fill="FFFFFF"/>
            <w:tcMar>
              <w:top w:w="60" w:type="dxa"/>
              <w:left w:w="100" w:type="dxa"/>
              <w:bottom w:w="60" w:type="dxa"/>
              <w:right w:w="100" w:type="dxa"/>
            </w:tcMar>
          </w:tcPr>
          <w:p w14:paraId="7381A972" w14:textId="77777777" w:rsidR="00F028D0" w:rsidRDefault="00000000">
            <w:pPr>
              <w:widowControl w:val="0"/>
              <w:spacing w:after="0" w:line="204" w:lineRule="exact"/>
            </w:pPr>
            <w:r>
              <w:rPr>
                <w:color w:val="243746"/>
                <w:sz w:val="16"/>
              </w:rPr>
              <w:t>&lt;0.0001</w:t>
            </w:r>
          </w:p>
        </w:tc>
        <w:tc>
          <w:tcPr>
            <w:tcW w:w="2200" w:type="dxa"/>
            <w:shd w:val="clear" w:color="auto" w:fill="FFFFFF"/>
            <w:tcMar>
              <w:top w:w="60" w:type="dxa"/>
              <w:left w:w="100" w:type="dxa"/>
              <w:bottom w:w="60" w:type="dxa"/>
              <w:right w:w="100" w:type="dxa"/>
            </w:tcMar>
          </w:tcPr>
          <w:p w14:paraId="504E6FC0" w14:textId="77777777" w:rsidR="00F028D0" w:rsidRDefault="00000000">
            <w:pPr>
              <w:widowControl w:val="0"/>
              <w:spacing w:after="0" w:line="204" w:lineRule="exact"/>
            </w:pPr>
            <w:r>
              <w:rPr>
                <w:color w:val="243746"/>
                <w:sz w:val="16"/>
              </w:rPr>
              <w:t>&lt;0.0001</w:t>
            </w:r>
          </w:p>
        </w:tc>
      </w:tr>
      <w:tr w:rsidR="00F028D0" w14:paraId="48134B82" w14:textId="77777777">
        <w:trPr>
          <w:cantSplit/>
        </w:trPr>
        <w:tc>
          <w:tcPr>
            <w:tcW w:w="1100" w:type="dxa"/>
            <w:shd w:val="clear" w:color="auto" w:fill="EEF5F7"/>
            <w:tcMar>
              <w:top w:w="60" w:type="dxa"/>
              <w:left w:w="100" w:type="dxa"/>
              <w:bottom w:w="60" w:type="dxa"/>
              <w:right w:w="100" w:type="dxa"/>
            </w:tcMar>
          </w:tcPr>
          <w:p w14:paraId="6FFF3E85" w14:textId="77777777" w:rsidR="00F028D0" w:rsidRDefault="00000000">
            <w:pPr>
              <w:widowControl w:val="0"/>
              <w:spacing w:after="0" w:line="204" w:lineRule="exact"/>
            </w:pPr>
            <w:r>
              <w:rPr>
                <w:color w:val="243746"/>
                <w:sz w:val="16"/>
              </w:rPr>
              <w:t>DBC</w:t>
            </w:r>
          </w:p>
        </w:tc>
        <w:tc>
          <w:tcPr>
            <w:tcW w:w="2200" w:type="dxa"/>
            <w:shd w:val="clear" w:color="auto" w:fill="EEF5F7"/>
            <w:tcMar>
              <w:top w:w="60" w:type="dxa"/>
              <w:left w:w="100" w:type="dxa"/>
              <w:bottom w:w="60" w:type="dxa"/>
              <w:right w:w="100" w:type="dxa"/>
            </w:tcMar>
          </w:tcPr>
          <w:p w14:paraId="2E0E7738" w14:textId="77777777" w:rsidR="00F028D0" w:rsidRDefault="00000000">
            <w:pPr>
              <w:widowControl w:val="0"/>
              <w:spacing w:after="0" w:line="204" w:lineRule="exact"/>
            </w:pPr>
            <w:r>
              <w:rPr>
                <w:color w:val="243746"/>
                <w:sz w:val="16"/>
              </w:rPr>
              <w:t>&lt;0.0001</w:t>
            </w:r>
          </w:p>
        </w:tc>
        <w:tc>
          <w:tcPr>
            <w:tcW w:w="2280" w:type="dxa"/>
            <w:shd w:val="clear" w:color="auto" w:fill="EEF5F7"/>
            <w:tcMar>
              <w:top w:w="60" w:type="dxa"/>
              <w:left w:w="100" w:type="dxa"/>
              <w:bottom w:w="60" w:type="dxa"/>
              <w:right w:w="100" w:type="dxa"/>
            </w:tcMar>
          </w:tcPr>
          <w:p w14:paraId="7C005F67" w14:textId="77777777" w:rsidR="00F028D0" w:rsidRDefault="00000000">
            <w:pPr>
              <w:widowControl w:val="0"/>
              <w:spacing w:after="0" w:line="204" w:lineRule="exact"/>
            </w:pPr>
            <w:r>
              <w:rPr>
                <w:color w:val="243746"/>
                <w:sz w:val="16"/>
              </w:rPr>
              <w:t>1.0000</w:t>
            </w:r>
          </w:p>
        </w:tc>
        <w:tc>
          <w:tcPr>
            <w:tcW w:w="2200" w:type="dxa"/>
            <w:shd w:val="clear" w:color="auto" w:fill="EEF5F7"/>
            <w:tcMar>
              <w:top w:w="60" w:type="dxa"/>
              <w:left w:w="100" w:type="dxa"/>
              <w:bottom w:w="60" w:type="dxa"/>
              <w:right w:w="100" w:type="dxa"/>
            </w:tcMar>
          </w:tcPr>
          <w:p w14:paraId="3558FE3C" w14:textId="77777777" w:rsidR="00F028D0" w:rsidRDefault="00000000">
            <w:pPr>
              <w:widowControl w:val="0"/>
              <w:spacing w:after="0" w:line="204" w:lineRule="exact"/>
            </w:pPr>
            <w:r>
              <w:rPr>
                <w:color w:val="243746"/>
                <w:sz w:val="16"/>
              </w:rPr>
              <w:t>&lt;0.0001</w:t>
            </w:r>
          </w:p>
        </w:tc>
        <w:tc>
          <w:tcPr>
            <w:tcW w:w="2200" w:type="dxa"/>
            <w:shd w:val="clear" w:color="auto" w:fill="EEF5F7"/>
            <w:tcMar>
              <w:top w:w="60" w:type="dxa"/>
              <w:left w:w="100" w:type="dxa"/>
              <w:bottom w:w="60" w:type="dxa"/>
              <w:right w:w="100" w:type="dxa"/>
            </w:tcMar>
          </w:tcPr>
          <w:p w14:paraId="321E1B8A" w14:textId="77777777" w:rsidR="00F028D0" w:rsidRDefault="00000000">
            <w:pPr>
              <w:widowControl w:val="0"/>
              <w:spacing w:after="0" w:line="204" w:lineRule="exact"/>
            </w:pPr>
            <w:r>
              <w:rPr>
                <w:color w:val="243746"/>
                <w:sz w:val="16"/>
              </w:rPr>
              <w:t>&lt;0.0001</w:t>
            </w:r>
          </w:p>
        </w:tc>
      </w:tr>
    </w:tbl>
    <w:p w14:paraId="274493EB" w14:textId="77777777" w:rsidR="00F028D0" w:rsidRDefault="00F028D0">
      <w:pPr>
        <w:spacing w:after="0" w:line="140" w:lineRule="exact"/>
      </w:pPr>
    </w:p>
    <w:p w14:paraId="0CEB621C" w14:textId="77777777" w:rsidR="00F028D0" w:rsidRDefault="00000000">
      <w:pPr>
        <w:spacing w:after="120" w:line="230" w:lineRule="exact"/>
      </w:pPr>
      <w:r>
        <w:rPr>
          <w:color w:val="536575"/>
          <w:sz w:val="17"/>
        </w:rPr>
        <w:t>The 11 ranked ETFs again reject a unit root and show ARCH effects; none rejects the adjusted 21-lag raw-return LB test. BIL does not reject a unit root (p=0.0780). Both 5- and 21-lag squared-return LB and ARCH tests reject for all 12 ETFs in both periods.</w:t>
      </w:r>
    </w:p>
    <w:p w14:paraId="3D1F8771" w14:textId="77777777" w:rsidR="00F028D0" w:rsidRDefault="00000000">
      <w:pPr>
        <w:spacing w:after="120" w:line="230" w:lineRule="exact"/>
      </w:pPr>
      <w:r>
        <w:rPr>
          <w:b/>
          <w:color w:val="536575"/>
          <w:sz w:val="17"/>
        </w:rPr>
        <w:t>Interpretation:</w:t>
      </w:r>
      <w:r>
        <w:rPr>
          <w:color w:val="536575"/>
          <w:sz w:val="17"/>
        </w:rPr>
        <w:t xml:space="preserve"> these results support research into time-varying volatility. They do not validate the momentum horizon, prove profitability or imply Gaussian GARCH innovations: the relevant normality check after fitting uses standardized residuals. Raw-return LB calibration can be affected by heteroskedasticity. ADF uses a constant, maximum 21 lags and AIC lag selection.</w:t>
      </w:r>
    </w:p>
    <w:p w14:paraId="7D9BC786" w14:textId="77777777" w:rsidR="00F028D0" w:rsidRDefault="00000000">
      <w:pPr>
        <w:spacing w:after="0" w:line="20" w:lineRule="exact"/>
      </w:pPr>
      <w:r>
        <w:br w:type="page"/>
      </w:r>
    </w:p>
    <w:p w14:paraId="5C4258D6" w14:textId="77777777" w:rsidR="00F028D0" w:rsidRDefault="00000000">
      <w:pPr>
        <w:pStyle w:val="Heading2"/>
        <w:spacing w:before="0" w:after="200" w:line="400" w:lineRule="exact"/>
      </w:pPr>
      <w:r>
        <w:rPr>
          <w:rFonts w:ascii="Arial" w:hAnsi="Arial"/>
          <w:sz w:val="22"/>
        </w:rPr>
        <w:lastRenderedPageBreak/>
        <w:t>GARCH diagnostics</w:t>
      </w:r>
    </w:p>
    <w:p w14:paraId="7856FF00" w14:textId="77777777" w:rsidR="00F028D0" w:rsidRDefault="00000000">
      <w:pPr>
        <w:spacing w:after="120" w:line="230" w:lineRule="exact"/>
      </w:pPr>
      <w:r>
        <w:rPr>
          <w:color w:val="536575"/>
          <w:sz w:val="17"/>
        </w:rPr>
        <w:t>The exact rolling GARCH fits used by the selected strategy were recreated. The largest difference from saved forecast variances was below 1.0e-16. The table counts fitting windows with adjusted p &lt; 0.05; it does not count independent observations.</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5260"/>
        <w:gridCol w:w="2360"/>
        <w:gridCol w:w="2360"/>
      </w:tblGrid>
      <w:tr w:rsidR="00F028D0" w14:paraId="03E8F766" w14:textId="77777777">
        <w:trPr>
          <w:cantSplit/>
          <w:tblHeader/>
        </w:trPr>
        <w:tc>
          <w:tcPr>
            <w:tcW w:w="5260" w:type="dxa"/>
            <w:shd w:val="clear" w:color="auto" w:fill="15344A"/>
            <w:tcMar>
              <w:top w:w="100" w:type="dxa"/>
              <w:left w:w="100" w:type="dxa"/>
              <w:bottom w:w="100" w:type="dxa"/>
              <w:right w:w="100" w:type="dxa"/>
            </w:tcMar>
          </w:tcPr>
          <w:p w14:paraId="3C81AD78" w14:textId="77777777" w:rsidR="00F028D0" w:rsidRDefault="00000000">
            <w:pPr>
              <w:widowControl w:val="0"/>
              <w:spacing w:after="0" w:line="224" w:lineRule="exact"/>
            </w:pPr>
            <w:r>
              <w:rPr>
                <w:b/>
                <w:color w:val="FFFFFF"/>
                <w:sz w:val="17"/>
              </w:rPr>
              <w:t>Diagnostic</w:t>
            </w:r>
          </w:p>
        </w:tc>
        <w:tc>
          <w:tcPr>
            <w:tcW w:w="2360" w:type="dxa"/>
            <w:shd w:val="clear" w:color="auto" w:fill="15344A"/>
            <w:tcMar>
              <w:top w:w="100" w:type="dxa"/>
              <w:left w:w="100" w:type="dxa"/>
              <w:bottom w:w="100" w:type="dxa"/>
              <w:right w:w="100" w:type="dxa"/>
            </w:tcMar>
          </w:tcPr>
          <w:p w14:paraId="55E8A1D8" w14:textId="77777777" w:rsidR="00F028D0" w:rsidRDefault="00000000">
            <w:pPr>
              <w:widowControl w:val="0"/>
              <w:spacing w:after="0" w:line="224" w:lineRule="exact"/>
            </w:pPr>
            <w:r>
              <w:rPr>
                <w:b/>
                <w:color w:val="FFFFFF"/>
                <w:sz w:val="17"/>
              </w:rPr>
              <w:t>Training origins</w:t>
            </w:r>
          </w:p>
        </w:tc>
        <w:tc>
          <w:tcPr>
            <w:tcW w:w="2360" w:type="dxa"/>
            <w:shd w:val="clear" w:color="auto" w:fill="15344A"/>
            <w:tcMar>
              <w:top w:w="100" w:type="dxa"/>
              <w:left w:w="100" w:type="dxa"/>
              <w:bottom w:w="100" w:type="dxa"/>
              <w:right w:w="100" w:type="dxa"/>
            </w:tcMar>
          </w:tcPr>
          <w:p w14:paraId="5895BFB9" w14:textId="77777777" w:rsidR="00F028D0" w:rsidRDefault="00000000">
            <w:pPr>
              <w:widowControl w:val="0"/>
              <w:spacing w:after="0" w:line="224" w:lineRule="exact"/>
            </w:pPr>
            <w:r>
              <w:rPr>
                <w:b/>
                <w:color w:val="FFFFFF"/>
                <w:sz w:val="17"/>
              </w:rPr>
              <w:t>Validation origins</w:t>
            </w:r>
          </w:p>
        </w:tc>
      </w:tr>
      <w:tr w:rsidR="00F028D0" w14:paraId="6B532749" w14:textId="77777777">
        <w:trPr>
          <w:cantSplit/>
        </w:trPr>
        <w:tc>
          <w:tcPr>
            <w:tcW w:w="5260" w:type="dxa"/>
            <w:shd w:val="clear" w:color="auto" w:fill="FFFFFF"/>
            <w:tcMar>
              <w:top w:w="100" w:type="dxa"/>
              <w:left w:w="100" w:type="dxa"/>
              <w:bottom w:w="100" w:type="dxa"/>
              <w:right w:w="100" w:type="dxa"/>
            </w:tcMar>
          </w:tcPr>
          <w:p w14:paraId="1B67B9B5" w14:textId="77777777" w:rsidR="00F028D0" w:rsidRDefault="00000000">
            <w:pPr>
              <w:widowControl w:val="0"/>
              <w:spacing w:after="0" w:line="228" w:lineRule="exact"/>
            </w:pPr>
            <w:r>
              <w:rPr>
                <w:color w:val="243746"/>
                <w:sz w:val="17"/>
              </w:rPr>
              <w:t>LB standardized residuals, 5 lags</w:t>
            </w:r>
          </w:p>
        </w:tc>
        <w:tc>
          <w:tcPr>
            <w:tcW w:w="2360" w:type="dxa"/>
            <w:shd w:val="clear" w:color="auto" w:fill="FFFFFF"/>
            <w:tcMar>
              <w:top w:w="100" w:type="dxa"/>
              <w:left w:w="100" w:type="dxa"/>
              <w:bottom w:w="100" w:type="dxa"/>
              <w:right w:w="100" w:type="dxa"/>
            </w:tcMar>
          </w:tcPr>
          <w:p w14:paraId="754C0A53" w14:textId="77777777" w:rsidR="00F028D0" w:rsidRDefault="00000000">
            <w:pPr>
              <w:widowControl w:val="0"/>
              <w:spacing w:after="0" w:line="228" w:lineRule="exact"/>
            </w:pPr>
            <w:r>
              <w:rPr>
                <w:color w:val="243746"/>
                <w:sz w:val="17"/>
              </w:rPr>
              <w:t>0/576 (0.0%)</w:t>
            </w:r>
          </w:p>
        </w:tc>
        <w:tc>
          <w:tcPr>
            <w:tcW w:w="2360" w:type="dxa"/>
            <w:shd w:val="clear" w:color="auto" w:fill="FFFFFF"/>
            <w:tcMar>
              <w:top w:w="100" w:type="dxa"/>
              <w:left w:w="100" w:type="dxa"/>
              <w:bottom w:w="100" w:type="dxa"/>
              <w:right w:w="100" w:type="dxa"/>
            </w:tcMar>
          </w:tcPr>
          <w:p w14:paraId="01350D7D" w14:textId="77777777" w:rsidR="00F028D0" w:rsidRDefault="00000000">
            <w:pPr>
              <w:widowControl w:val="0"/>
              <w:spacing w:after="0" w:line="228" w:lineRule="exact"/>
            </w:pPr>
            <w:r>
              <w:rPr>
                <w:color w:val="243746"/>
                <w:sz w:val="17"/>
              </w:rPr>
              <w:t>0/180 (0.0%)</w:t>
            </w:r>
          </w:p>
        </w:tc>
      </w:tr>
      <w:tr w:rsidR="00F028D0" w14:paraId="0B7C0C1B" w14:textId="77777777">
        <w:trPr>
          <w:cantSplit/>
        </w:trPr>
        <w:tc>
          <w:tcPr>
            <w:tcW w:w="5260" w:type="dxa"/>
            <w:shd w:val="clear" w:color="auto" w:fill="EEF5F7"/>
            <w:tcMar>
              <w:top w:w="100" w:type="dxa"/>
              <w:left w:w="100" w:type="dxa"/>
              <w:bottom w:w="100" w:type="dxa"/>
              <w:right w:w="100" w:type="dxa"/>
            </w:tcMar>
          </w:tcPr>
          <w:p w14:paraId="7017022B" w14:textId="77777777" w:rsidR="00F028D0" w:rsidRDefault="00000000">
            <w:pPr>
              <w:widowControl w:val="0"/>
              <w:spacing w:after="0" w:line="228" w:lineRule="exact"/>
            </w:pPr>
            <w:r>
              <w:rPr>
                <w:color w:val="243746"/>
                <w:sz w:val="17"/>
              </w:rPr>
              <w:t>LB standardized residuals, 21 lags</w:t>
            </w:r>
          </w:p>
        </w:tc>
        <w:tc>
          <w:tcPr>
            <w:tcW w:w="2360" w:type="dxa"/>
            <w:shd w:val="clear" w:color="auto" w:fill="EEF5F7"/>
            <w:tcMar>
              <w:top w:w="100" w:type="dxa"/>
              <w:left w:w="100" w:type="dxa"/>
              <w:bottom w:w="100" w:type="dxa"/>
              <w:right w:w="100" w:type="dxa"/>
            </w:tcMar>
          </w:tcPr>
          <w:p w14:paraId="3DBB3185" w14:textId="77777777" w:rsidR="00F028D0" w:rsidRDefault="00000000">
            <w:pPr>
              <w:widowControl w:val="0"/>
              <w:spacing w:after="0" w:line="228" w:lineRule="exact"/>
            </w:pPr>
            <w:r>
              <w:rPr>
                <w:color w:val="243746"/>
                <w:sz w:val="17"/>
              </w:rPr>
              <w:t>0/576 (0.0%)</w:t>
            </w:r>
          </w:p>
        </w:tc>
        <w:tc>
          <w:tcPr>
            <w:tcW w:w="2360" w:type="dxa"/>
            <w:shd w:val="clear" w:color="auto" w:fill="EEF5F7"/>
            <w:tcMar>
              <w:top w:w="100" w:type="dxa"/>
              <w:left w:w="100" w:type="dxa"/>
              <w:bottom w:w="100" w:type="dxa"/>
              <w:right w:w="100" w:type="dxa"/>
            </w:tcMar>
          </w:tcPr>
          <w:p w14:paraId="51678592" w14:textId="77777777" w:rsidR="00F028D0" w:rsidRDefault="00000000">
            <w:pPr>
              <w:widowControl w:val="0"/>
              <w:spacing w:after="0" w:line="228" w:lineRule="exact"/>
            </w:pPr>
            <w:r>
              <w:rPr>
                <w:color w:val="243746"/>
                <w:sz w:val="17"/>
              </w:rPr>
              <w:t>0/180 (0.0%)</w:t>
            </w:r>
          </w:p>
        </w:tc>
      </w:tr>
      <w:tr w:rsidR="00F028D0" w14:paraId="01E40E93" w14:textId="77777777">
        <w:trPr>
          <w:cantSplit/>
        </w:trPr>
        <w:tc>
          <w:tcPr>
            <w:tcW w:w="5260" w:type="dxa"/>
            <w:shd w:val="clear" w:color="auto" w:fill="FFFFFF"/>
            <w:tcMar>
              <w:top w:w="100" w:type="dxa"/>
              <w:left w:w="100" w:type="dxa"/>
              <w:bottom w:w="100" w:type="dxa"/>
              <w:right w:w="100" w:type="dxa"/>
            </w:tcMar>
          </w:tcPr>
          <w:p w14:paraId="30E92806" w14:textId="77777777" w:rsidR="00F028D0" w:rsidRDefault="00000000">
            <w:pPr>
              <w:widowControl w:val="0"/>
              <w:spacing w:after="0" w:line="228" w:lineRule="exact"/>
            </w:pPr>
            <w:r>
              <w:rPr>
                <w:color w:val="243746"/>
                <w:sz w:val="17"/>
              </w:rPr>
              <w:t>LB squared standardized residuals, 5 lags</w:t>
            </w:r>
          </w:p>
        </w:tc>
        <w:tc>
          <w:tcPr>
            <w:tcW w:w="2360" w:type="dxa"/>
            <w:shd w:val="clear" w:color="auto" w:fill="FFFFFF"/>
            <w:tcMar>
              <w:top w:w="100" w:type="dxa"/>
              <w:left w:w="100" w:type="dxa"/>
              <w:bottom w:w="100" w:type="dxa"/>
              <w:right w:w="100" w:type="dxa"/>
            </w:tcMar>
          </w:tcPr>
          <w:p w14:paraId="7BB13B34" w14:textId="77777777" w:rsidR="00F028D0" w:rsidRDefault="00000000">
            <w:pPr>
              <w:widowControl w:val="0"/>
              <w:spacing w:after="0" w:line="228" w:lineRule="exact"/>
            </w:pPr>
            <w:r>
              <w:rPr>
                <w:color w:val="243746"/>
                <w:sz w:val="17"/>
              </w:rPr>
              <w:t>41/576 (7.1%)</w:t>
            </w:r>
          </w:p>
        </w:tc>
        <w:tc>
          <w:tcPr>
            <w:tcW w:w="2360" w:type="dxa"/>
            <w:shd w:val="clear" w:color="auto" w:fill="FFFFFF"/>
            <w:tcMar>
              <w:top w:w="100" w:type="dxa"/>
              <w:left w:w="100" w:type="dxa"/>
              <w:bottom w:w="100" w:type="dxa"/>
              <w:right w:w="100" w:type="dxa"/>
            </w:tcMar>
          </w:tcPr>
          <w:p w14:paraId="59392F9A" w14:textId="77777777" w:rsidR="00F028D0" w:rsidRDefault="00000000">
            <w:pPr>
              <w:widowControl w:val="0"/>
              <w:spacing w:after="0" w:line="228" w:lineRule="exact"/>
            </w:pPr>
            <w:r>
              <w:rPr>
                <w:color w:val="243746"/>
                <w:sz w:val="17"/>
              </w:rPr>
              <w:t>27/180 (15.0%)</w:t>
            </w:r>
          </w:p>
        </w:tc>
      </w:tr>
      <w:tr w:rsidR="00F028D0" w14:paraId="04771611" w14:textId="77777777">
        <w:trPr>
          <w:cantSplit/>
        </w:trPr>
        <w:tc>
          <w:tcPr>
            <w:tcW w:w="5260" w:type="dxa"/>
            <w:shd w:val="clear" w:color="auto" w:fill="EEF5F7"/>
            <w:tcMar>
              <w:top w:w="100" w:type="dxa"/>
              <w:left w:w="100" w:type="dxa"/>
              <w:bottom w:w="100" w:type="dxa"/>
              <w:right w:w="100" w:type="dxa"/>
            </w:tcMar>
          </w:tcPr>
          <w:p w14:paraId="250FD8E6" w14:textId="77777777" w:rsidR="00F028D0" w:rsidRDefault="00000000">
            <w:pPr>
              <w:widowControl w:val="0"/>
              <w:spacing w:after="0" w:line="228" w:lineRule="exact"/>
            </w:pPr>
            <w:r>
              <w:rPr>
                <w:color w:val="243746"/>
                <w:sz w:val="17"/>
              </w:rPr>
              <w:t>LB squared standardized residuals, 21 lags</w:t>
            </w:r>
          </w:p>
        </w:tc>
        <w:tc>
          <w:tcPr>
            <w:tcW w:w="2360" w:type="dxa"/>
            <w:shd w:val="clear" w:color="auto" w:fill="EEF5F7"/>
            <w:tcMar>
              <w:top w:w="100" w:type="dxa"/>
              <w:left w:w="100" w:type="dxa"/>
              <w:bottom w:w="100" w:type="dxa"/>
              <w:right w:w="100" w:type="dxa"/>
            </w:tcMar>
          </w:tcPr>
          <w:p w14:paraId="6C00AB92" w14:textId="77777777" w:rsidR="00F028D0" w:rsidRDefault="00000000">
            <w:pPr>
              <w:widowControl w:val="0"/>
              <w:spacing w:after="0" w:line="228" w:lineRule="exact"/>
            </w:pPr>
            <w:r>
              <w:rPr>
                <w:color w:val="243746"/>
                <w:sz w:val="17"/>
              </w:rPr>
              <w:t>10/576 (1.7%)</w:t>
            </w:r>
          </w:p>
        </w:tc>
        <w:tc>
          <w:tcPr>
            <w:tcW w:w="2360" w:type="dxa"/>
            <w:shd w:val="clear" w:color="auto" w:fill="EEF5F7"/>
            <w:tcMar>
              <w:top w:w="100" w:type="dxa"/>
              <w:left w:w="100" w:type="dxa"/>
              <w:bottom w:w="100" w:type="dxa"/>
              <w:right w:w="100" w:type="dxa"/>
            </w:tcMar>
          </w:tcPr>
          <w:p w14:paraId="70C303D6" w14:textId="77777777" w:rsidR="00F028D0" w:rsidRDefault="00000000">
            <w:pPr>
              <w:widowControl w:val="0"/>
              <w:spacing w:after="0" w:line="228" w:lineRule="exact"/>
            </w:pPr>
            <w:r>
              <w:rPr>
                <w:color w:val="243746"/>
                <w:sz w:val="17"/>
              </w:rPr>
              <w:t>0/180 (0.0%)</w:t>
            </w:r>
          </w:p>
        </w:tc>
      </w:tr>
      <w:tr w:rsidR="00F028D0" w14:paraId="7B4E697B" w14:textId="77777777">
        <w:trPr>
          <w:cantSplit/>
        </w:trPr>
        <w:tc>
          <w:tcPr>
            <w:tcW w:w="5260" w:type="dxa"/>
            <w:shd w:val="clear" w:color="auto" w:fill="FFFFFF"/>
            <w:tcMar>
              <w:top w:w="100" w:type="dxa"/>
              <w:left w:w="100" w:type="dxa"/>
              <w:bottom w:w="100" w:type="dxa"/>
              <w:right w:w="100" w:type="dxa"/>
            </w:tcMar>
          </w:tcPr>
          <w:p w14:paraId="67963E40" w14:textId="77777777" w:rsidR="00F028D0" w:rsidRDefault="00000000">
            <w:pPr>
              <w:widowControl w:val="0"/>
              <w:spacing w:after="0" w:line="228" w:lineRule="exact"/>
            </w:pPr>
            <w:r>
              <w:rPr>
                <w:color w:val="243746"/>
                <w:sz w:val="17"/>
              </w:rPr>
              <w:t>ARCH-LM standardized residuals, 5 lags</w:t>
            </w:r>
          </w:p>
        </w:tc>
        <w:tc>
          <w:tcPr>
            <w:tcW w:w="2360" w:type="dxa"/>
            <w:shd w:val="clear" w:color="auto" w:fill="FFFFFF"/>
            <w:tcMar>
              <w:top w:w="100" w:type="dxa"/>
              <w:left w:w="100" w:type="dxa"/>
              <w:bottom w:w="100" w:type="dxa"/>
              <w:right w:w="100" w:type="dxa"/>
            </w:tcMar>
          </w:tcPr>
          <w:p w14:paraId="09DF004F" w14:textId="77777777" w:rsidR="00F028D0" w:rsidRDefault="00000000">
            <w:pPr>
              <w:widowControl w:val="0"/>
              <w:spacing w:after="0" w:line="228" w:lineRule="exact"/>
            </w:pPr>
            <w:r>
              <w:rPr>
                <w:color w:val="243746"/>
                <w:sz w:val="17"/>
              </w:rPr>
              <w:t>39/576 (6.8%)</w:t>
            </w:r>
          </w:p>
        </w:tc>
        <w:tc>
          <w:tcPr>
            <w:tcW w:w="2360" w:type="dxa"/>
            <w:shd w:val="clear" w:color="auto" w:fill="FFFFFF"/>
            <w:tcMar>
              <w:top w:w="100" w:type="dxa"/>
              <w:left w:w="100" w:type="dxa"/>
              <w:bottom w:w="100" w:type="dxa"/>
              <w:right w:w="100" w:type="dxa"/>
            </w:tcMar>
          </w:tcPr>
          <w:p w14:paraId="4B1B8F1F" w14:textId="77777777" w:rsidR="00F028D0" w:rsidRDefault="00000000">
            <w:pPr>
              <w:widowControl w:val="0"/>
              <w:spacing w:after="0" w:line="228" w:lineRule="exact"/>
            </w:pPr>
            <w:r>
              <w:rPr>
                <w:color w:val="243746"/>
                <w:sz w:val="17"/>
              </w:rPr>
              <w:t>28/180 (15.6%)</w:t>
            </w:r>
          </w:p>
        </w:tc>
      </w:tr>
      <w:tr w:rsidR="00F028D0" w14:paraId="0F8D9662" w14:textId="77777777">
        <w:trPr>
          <w:cantSplit/>
        </w:trPr>
        <w:tc>
          <w:tcPr>
            <w:tcW w:w="5260" w:type="dxa"/>
            <w:shd w:val="clear" w:color="auto" w:fill="EEF5F7"/>
            <w:tcMar>
              <w:top w:w="100" w:type="dxa"/>
              <w:left w:w="100" w:type="dxa"/>
              <w:bottom w:w="100" w:type="dxa"/>
              <w:right w:w="100" w:type="dxa"/>
            </w:tcMar>
          </w:tcPr>
          <w:p w14:paraId="0A318FFE" w14:textId="77777777" w:rsidR="00F028D0" w:rsidRDefault="00000000">
            <w:pPr>
              <w:widowControl w:val="0"/>
              <w:spacing w:after="0" w:line="228" w:lineRule="exact"/>
            </w:pPr>
            <w:r>
              <w:rPr>
                <w:color w:val="243746"/>
                <w:sz w:val="17"/>
              </w:rPr>
              <w:t>ARCH-LM standardized residuals, 21 lags</w:t>
            </w:r>
          </w:p>
        </w:tc>
        <w:tc>
          <w:tcPr>
            <w:tcW w:w="2360" w:type="dxa"/>
            <w:shd w:val="clear" w:color="auto" w:fill="EEF5F7"/>
            <w:tcMar>
              <w:top w:w="100" w:type="dxa"/>
              <w:left w:w="100" w:type="dxa"/>
              <w:bottom w:w="100" w:type="dxa"/>
              <w:right w:w="100" w:type="dxa"/>
            </w:tcMar>
          </w:tcPr>
          <w:p w14:paraId="2A6DC3F0" w14:textId="77777777" w:rsidR="00F028D0" w:rsidRDefault="00000000">
            <w:pPr>
              <w:widowControl w:val="0"/>
              <w:spacing w:after="0" w:line="228" w:lineRule="exact"/>
            </w:pPr>
            <w:r>
              <w:rPr>
                <w:color w:val="243746"/>
                <w:sz w:val="17"/>
              </w:rPr>
              <w:t>7/576 (1.2%)</w:t>
            </w:r>
          </w:p>
        </w:tc>
        <w:tc>
          <w:tcPr>
            <w:tcW w:w="2360" w:type="dxa"/>
            <w:shd w:val="clear" w:color="auto" w:fill="EEF5F7"/>
            <w:tcMar>
              <w:top w:w="100" w:type="dxa"/>
              <w:left w:w="100" w:type="dxa"/>
              <w:bottom w:w="100" w:type="dxa"/>
              <w:right w:w="100" w:type="dxa"/>
            </w:tcMar>
          </w:tcPr>
          <w:p w14:paraId="50029EA9" w14:textId="77777777" w:rsidR="00F028D0" w:rsidRDefault="00000000">
            <w:pPr>
              <w:widowControl w:val="0"/>
              <w:spacing w:after="0" w:line="228" w:lineRule="exact"/>
            </w:pPr>
            <w:r>
              <w:rPr>
                <w:color w:val="243746"/>
                <w:sz w:val="17"/>
              </w:rPr>
              <w:t>0/180 (0.0%)</w:t>
            </w:r>
          </w:p>
        </w:tc>
      </w:tr>
      <w:tr w:rsidR="00F028D0" w14:paraId="0509FC2F" w14:textId="77777777">
        <w:trPr>
          <w:cantSplit/>
        </w:trPr>
        <w:tc>
          <w:tcPr>
            <w:tcW w:w="5260" w:type="dxa"/>
            <w:shd w:val="clear" w:color="auto" w:fill="FFFFFF"/>
            <w:tcMar>
              <w:top w:w="100" w:type="dxa"/>
              <w:left w:w="100" w:type="dxa"/>
              <w:bottom w:w="100" w:type="dxa"/>
              <w:right w:w="100" w:type="dxa"/>
            </w:tcMar>
          </w:tcPr>
          <w:p w14:paraId="45CEF109" w14:textId="77777777" w:rsidR="00F028D0" w:rsidRDefault="00000000">
            <w:pPr>
              <w:widowControl w:val="0"/>
              <w:spacing w:after="0" w:line="228" w:lineRule="exact"/>
            </w:pPr>
            <w:r>
              <w:rPr>
                <w:color w:val="243746"/>
                <w:sz w:val="17"/>
              </w:rPr>
              <w:t>JB standardized residual normality</w:t>
            </w:r>
          </w:p>
        </w:tc>
        <w:tc>
          <w:tcPr>
            <w:tcW w:w="2360" w:type="dxa"/>
            <w:shd w:val="clear" w:color="auto" w:fill="FFFFFF"/>
            <w:tcMar>
              <w:top w:w="100" w:type="dxa"/>
              <w:left w:w="100" w:type="dxa"/>
              <w:bottom w:w="100" w:type="dxa"/>
              <w:right w:w="100" w:type="dxa"/>
            </w:tcMar>
          </w:tcPr>
          <w:p w14:paraId="2F01D264" w14:textId="77777777" w:rsidR="00F028D0" w:rsidRDefault="00000000">
            <w:pPr>
              <w:widowControl w:val="0"/>
              <w:spacing w:after="0" w:line="228" w:lineRule="exact"/>
            </w:pPr>
            <w:r>
              <w:rPr>
                <w:color w:val="243746"/>
                <w:sz w:val="17"/>
              </w:rPr>
              <w:t>537/576 (93.2%)</w:t>
            </w:r>
          </w:p>
        </w:tc>
        <w:tc>
          <w:tcPr>
            <w:tcW w:w="2360" w:type="dxa"/>
            <w:shd w:val="clear" w:color="auto" w:fill="FFFFFF"/>
            <w:tcMar>
              <w:top w:w="100" w:type="dxa"/>
              <w:left w:w="100" w:type="dxa"/>
              <w:bottom w:w="100" w:type="dxa"/>
              <w:right w:w="100" w:type="dxa"/>
            </w:tcMar>
          </w:tcPr>
          <w:p w14:paraId="73F12449" w14:textId="77777777" w:rsidR="00F028D0" w:rsidRDefault="00000000">
            <w:pPr>
              <w:widowControl w:val="0"/>
              <w:spacing w:after="0" w:line="228" w:lineRule="exact"/>
            </w:pPr>
            <w:r>
              <w:rPr>
                <w:color w:val="243746"/>
                <w:sz w:val="17"/>
              </w:rPr>
              <w:t>117/180 (65.0%)</w:t>
            </w:r>
          </w:p>
        </w:tc>
      </w:tr>
    </w:tbl>
    <w:p w14:paraId="6B1C4DB2" w14:textId="77777777" w:rsidR="00F028D0" w:rsidRDefault="00F028D0">
      <w:pPr>
        <w:spacing w:after="0" w:line="140" w:lineRule="exact"/>
      </w:pPr>
    </w:p>
    <w:p w14:paraId="37DD8F77" w14:textId="77777777" w:rsidR="00F028D0" w:rsidRDefault="00000000">
      <w:pPr>
        <w:spacing w:after="120" w:line="230" w:lineRule="exact"/>
      </w:pPr>
      <w:r>
        <w:rPr>
          <w:color w:val="536575"/>
          <w:sz w:val="17"/>
        </w:rPr>
        <w:t xml:space="preserve">Training contains 144 signal dates and 576 ETF fits; validation contains 45 dates and 180 fits. Each fit uses 252-504 historical returns. These are </w:t>
      </w:r>
      <w:r>
        <w:rPr>
          <w:b/>
          <w:color w:val="536575"/>
          <w:sz w:val="17"/>
        </w:rPr>
        <w:t>in-sample residual checks at rolling origins</w:t>
      </w:r>
      <w:r>
        <w:rPr>
          <w:color w:val="536575"/>
          <w:sz w:val="17"/>
        </w:rPr>
        <w:t>, including for origins during validation. Forecast accuracy is evaluated separately on future outcomes in Section 6.</w:t>
      </w:r>
    </w:p>
    <w:p w14:paraId="49D58DFD" w14:textId="77777777" w:rsidR="00F028D0" w:rsidRDefault="00000000">
      <w:pPr>
        <w:pStyle w:val="Heading2"/>
        <w:spacing w:before="180" w:after="100" w:line="280" w:lineRule="exact"/>
      </w:pPr>
      <w:r>
        <w:rPr>
          <w:rFonts w:ascii="Arial" w:hAnsi="Arial"/>
          <w:sz w:val="22"/>
        </w:rPr>
        <w:t>What changes after fitting</w:t>
      </w:r>
    </w:p>
    <w:p w14:paraId="20B500DF" w14:textId="77777777" w:rsidR="00F028D0" w:rsidRDefault="00000000">
      <w:pPr>
        <w:spacing w:after="160" w:line="280" w:lineRule="exact"/>
      </w:pPr>
      <w:r>
        <w:rPr>
          <w:color w:val="243746"/>
          <w:sz w:val="20"/>
        </w:rPr>
        <w:t>No fitting window rejects the adjusted residual-autocorrelation tests. At 21 lags, volatility dependence is rarely detected in training and is not detected in validation. However, the 5-lag checks flag remaining short-term volatility dynamics in 15.0% of validation fits (squared-residual LB) and 15.6% (ARCH-LM). GARCH therefore captures substantial volatility structure without eliminating all of it.</w:t>
      </w:r>
    </w:p>
    <w:p w14:paraId="5AEF3C4F" w14:textId="77777777" w:rsidR="00F028D0" w:rsidRDefault="00000000">
      <w:pPr>
        <w:spacing w:after="160" w:line="280" w:lineRule="exact"/>
      </w:pPr>
      <w:r>
        <w:rPr>
          <w:color w:val="243746"/>
          <w:sz w:val="20"/>
        </w:rPr>
        <w:t>Normality is rejected in 93.2% of training fits and 65.0% of validation fits. The Gaussian innovation assumption is weak; Student-t innovations are a defensible future sensitivity check. This report retains the original normal specification and does not replace its results with an untested alternative.</w:t>
      </w:r>
    </w:p>
    <w:p w14:paraId="26E97F9D" w14:textId="77777777" w:rsidR="00F028D0" w:rsidRDefault="00000000">
      <w:pPr>
        <w:pStyle w:val="Heading2"/>
        <w:spacing w:before="180" w:after="100" w:line="280" w:lineRule="exact"/>
      </w:pPr>
      <w:r>
        <w:rPr>
          <w:rFonts w:ascii="Arial" w:hAnsi="Arial"/>
          <w:sz w:val="22"/>
        </w:rPr>
        <w:t>October fit check | signal dated 15 October 2026</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1100"/>
        <w:gridCol w:w="2220"/>
        <w:gridCol w:w="2220"/>
        <w:gridCol w:w="2220"/>
        <w:gridCol w:w="2220"/>
      </w:tblGrid>
      <w:tr w:rsidR="00F028D0" w14:paraId="0FD5180F" w14:textId="77777777">
        <w:trPr>
          <w:cantSplit/>
          <w:tblHeader/>
        </w:trPr>
        <w:tc>
          <w:tcPr>
            <w:tcW w:w="1100" w:type="dxa"/>
            <w:shd w:val="clear" w:color="auto" w:fill="15344A"/>
            <w:tcMar>
              <w:top w:w="100" w:type="dxa"/>
              <w:left w:w="100" w:type="dxa"/>
              <w:bottom w:w="100" w:type="dxa"/>
              <w:right w:w="100" w:type="dxa"/>
            </w:tcMar>
          </w:tcPr>
          <w:p w14:paraId="66D16680" w14:textId="77777777" w:rsidR="00F028D0" w:rsidRDefault="00000000">
            <w:pPr>
              <w:widowControl w:val="0"/>
              <w:spacing w:after="0" w:line="224" w:lineRule="exact"/>
            </w:pPr>
            <w:r>
              <w:rPr>
                <w:b/>
                <w:color w:val="FFFFFF"/>
                <w:sz w:val="17"/>
              </w:rPr>
              <w:t>ETF</w:t>
            </w:r>
          </w:p>
        </w:tc>
        <w:tc>
          <w:tcPr>
            <w:tcW w:w="2220" w:type="dxa"/>
            <w:shd w:val="clear" w:color="auto" w:fill="15344A"/>
            <w:tcMar>
              <w:top w:w="100" w:type="dxa"/>
              <w:left w:w="100" w:type="dxa"/>
              <w:bottom w:w="100" w:type="dxa"/>
              <w:right w:w="100" w:type="dxa"/>
            </w:tcMar>
          </w:tcPr>
          <w:p w14:paraId="0A562CBF" w14:textId="77777777" w:rsidR="00F028D0" w:rsidRDefault="00000000">
            <w:pPr>
              <w:widowControl w:val="0"/>
              <w:spacing w:after="0" w:line="224" w:lineRule="exact"/>
            </w:pPr>
            <w:r>
              <w:rPr>
                <w:b/>
                <w:color w:val="FFFFFF"/>
                <w:sz w:val="17"/>
              </w:rPr>
              <w:t>LB residuals</w:t>
            </w:r>
            <w:r>
              <w:br/>
            </w:r>
            <w:r>
              <w:rPr>
                <w:b/>
                <w:color w:val="FFFFFF"/>
                <w:sz w:val="17"/>
              </w:rPr>
              <w:t>21 lags</w:t>
            </w:r>
          </w:p>
        </w:tc>
        <w:tc>
          <w:tcPr>
            <w:tcW w:w="2220" w:type="dxa"/>
            <w:shd w:val="clear" w:color="auto" w:fill="15344A"/>
            <w:tcMar>
              <w:top w:w="100" w:type="dxa"/>
              <w:left w:w="100" w:type="dxa"/>
              <w:bottom w:w="100" w:type="dxa"/>
              <w:right w:w="100" w:type="dxa"/>
            </w:tcMar>
          </w:tcPr>
          <w:p w14:paraId="26FF529C" w14:textId="77777777" w:rsidR="00F028D0" w:rsidRDefault="00000000">
            <w:pPr>
              <w:widowControl w:val="0"/>
              <w:spacing w:after="0" w:line="224" w:lineRule="exact"/>
            </w:pPr>
            <w:r>
              <w:rPr>
                <w:b/>
                <w:color w:val="FFFFFF"/>
                <w:sz w:val="17"/>
              </w:rPr>
              <w:t>LB squared</w:t>
            </w:r>
            <w:r>
              <w:br/>
            </w:r>
            <w:r>
              <w:rPr>
                <w:b/>
                <w:color w:val="FFFFFF"/>
                <w:sz w:val="17"/>
              </w:rPr>
              <w:t>5 lags</w:t>
            </w:r>
          </w:p>
        </w:tc>
        <w:tc>
          <w:tcPr>
            <w:tcW w:w="2220" w:type="dxa"/>
            <w:shd w:val="clear" w:color="auto" w:fill="15344A"/>
            <w:tcMar>
              <w:top w:w="100" w:type="dxa"/>
              <w:left w:w="100" w:type="dxa"/>
              <w:bottom w:w="100" w:type="dxa"/>
              <w:right w:w="100" w:type="dxa"/>
            </w:tcMar>
          </w:tcPr>
          <w:p w14:paraId="2C10FF7E" w14:textId="77777777" w:rsidR="00F028D0" w:rsidRDefault="00000000">
            <w:pPr>
              <w:widowControl w:val="0"/>
              <w:spacing w:after="0" w:line="224" w:lineRule="exact"/>
            </w:pPr>
            <w:r>
              <w:rPr>
                <w:b/>
                <w:color w:val="FFFFFF"/>
                <w:sz w:val="17"/>
              </w:rPr>
              <w:t>ARCH-LM</w:t>
            </w:r>
            <w:r>
              <w:br/>
            </w:r>
            <w:r>
              <w:rPr>
                <w:b/>
                <w:color w:val="FFFFFF"/>
                <w:sz w:val="17"/>
              </w:rPr>
              <w:t>5 lags</w:t>
            </w:r>
          </w:p>
        </w:tc>
        <w:tc>
          <w:tcPr>
            <w:tcW w:w="2220" w:type="dxa"/>
            <w:shd w:val="clear" w:color="auto" w:fill="15344A"/>
            <w:tcMar>
              <w:top w:w="100" w:type="dxa"/>
              <w:left w:w="100" w:type="dxa"/>
              <w:bottom w:w="100" w:type="dxa"/>
              <w:right w:w="100" w:type="dxa"/>
            </w:tcMar>
          </w:tcPr>
          <w:p w14:paraId="23264FEE" w14:textId="77777777" w:rsidR="00F028D0" w:rsidRDefault="00000000">
            <w:pPr>
              <w:widowControl w:val="0"/>
              <w:spacing w:after="0" w:line="224" w:lineRule="exact"/>
            </w:pPr>
            <w:r>
              <w:rPr>
                <w:b/>
                <w:color w:val="FFFFFF"/>
                <w:sz w:val="17"/>
              </w:rPr>
              <w:t>JB</w:t>
            </w:r>
          </w:p>
        </w:tc>
      </w:tr>
      <w:tr w:rsidR="00F028D0" w14:paraId="0EC7FE5C" w14:textId="77777777">
        <w:trPr>
          <w:cantSplit/>
        </w:trPr>
        <w:tc>
          <w:tcPr>
            <w:tcW w:w="1100" w:type="dxa"/>
            <w:shd w:val="clear" w:color="auto" w:fill="FFFFFF"/>
            <w:tcMar>
              <w:top w:w="60" w:type="dxa"/>
              <w:left w:w="100" w:type="dxa"/>
              <w:bottom w:w="60" w:type="dxa"/>
              <w:right w:w="100" w:type="dxa"/>
            </w:tcMar>
          </w:tcPr>
          <w:p w14:paraId="7D08AC92" w14:textId="77777777" w:rsidR="00F028D0" w:rsidRDefault="00000000">
            <w:pPr>
              <w:widowControl w:val="0"/>
              <w:spacing w:after="0" w:line="204" w:lineRule="exact"/>
            </w:pPr>
            <w:r>
              <w:rPr>
                <w:color w:val="243746"/>
                <w:sz w:val="16"/>
              </w:rPr>
              <w:t>DBC</w:t>
            </w:r>
          </w:p>
        </w:tc>
        <w:tc>
          <w:tcPr>
            <w:tcW w:w="2220" w:type="dxa"/>
            <w:shd w:val="clear" w:color="auto" w:fill="FFFFFF"/>
            <w:tcMar>
              <w:top w:w="60" w:type="dxa"/>
              <w:left w:w="100" w:type="dxa"/>
              <w:bottom w:w="60" w:type="dxa"/>
              <w:right w:w="100" w:type="dxa"/>
            </w:tcMar>
          </w:tcPr>
          <w:p w14:paraId="50D154EC" w14:textId="77777777" w:rsidR="00F028D0" w:rsidRDefault="00000000">
            <w:pPr>
              <w:widowControl w:val="0"/>
              <w:spacing w:after="0" w:line="204" w:lineRule="exact"/>
            </w:pPr>
            <w:r>
              <w:rPr>
                <w:color w:val="243746"/>
                <w:sz w:val="16"/>
              </w:rPr>
              <w:t>0.8451</w:t>
            </w:r>
          </w:p>
        </w:tc>
        <w:tc>
          <w:tcPr>
            <w:tcW w:w="2220" w:type="dxa"/>
            <w:shd w:val="clear" w:color="auto" w:fill="FFFFFF"/>
            <w:tcMar>
              <w:top w:w="60" w:type="dxa"/>
              <w:left w:w="100" w:type="dxa"/>
              <w:bottom w:w="60" w:type="dxa"/>
              <w:right w:w="100" w:type="dxa"/>
            </w:tcMar>
          </w:tcPr>
          <w:p w14:paraId="09B3D38E" w14:textId="77777777" w:rsidR="00F028D0" w:rsidRDefault="00000000">
            <w:pPr>
              <w:widowControl w:val="0"/>
              <w:spacing w:after="0" w:line="204" w:lineRule="exact"/>
            </w:pPr>
            <w:r>
              <w:rPr>
                <w:color w:val="243746"/>
                <w:sz w:val="16"/>
              </w:rPr>
              <w:t>1.0000</w:t>
            </w:r>
          </w:p>
        </w:tc>
        <w:tc>
          <w:tcPr>
            <w:tcW w:w="2220" w:type="dxa"/>
            <w:shd w:val="clear" w:color="auto" w:fill="FFFFFF"/>
            <w:tcMar>
              <w:top w:w="60" w:type="dxa"/>
              <w:left w:w="100" w:type="dxa"/>
              <w:bottom w:w="60" w:type="dxa"/>
              <w:right w:w="100" w:type="dxa"/>
            </w:tcMar>
          </w:tcPr>
          <w:p w14:paraId="52C79EB0" w14:textId="77777777" w:rsidR="00F028D0" w:rsidRDefault="00000000">
            <w:pPr>
              <w:widowControl w:val="0"/>
              <w:spacing w:after="0" w:line="204" w:lineRule="exact"/>
            </w:pPr>
            <w:r>
              <w:rPr>
                <w:color w:val="243746"/>
                <w:sz w:val="16"/>
              </w:rPr>
              <w:t>1.0000</w:t>
            </w:r>
          </w:p>
        </w:tc>
        <w:tc>
          <w:tcPr>
            <w:tcW w:w="2220" w:type="dxa"/>
            <w:shd w:val="clear" w:color="auto" w:fill="FFFFFF"/>
            <w:tcMar>
              <w:top w:w="60" w:type="dxa"/>
              <w:left w:w="100" w:type="dxa"/>
              <w:bottom w:w="60" w:type="dxa"/>
              <w:right w:w="100" w:type="dxa"/>
            </w:tcMar>
          </w:tcPr>
          <w:p w14:paraId="4F1FB74E" w14:textId="77777777" w:rsidR="00F028D0" w:rsidRDefault="00000000">
            <w:pPr>
              <w:widowControl w:val="0"/>
              <w:spacing w:after="0" w:line="204" w:lineRule="exact"/>
            </w:pPr>
            <w:r>
              <w:rPr>
                <w:color w:val="243746"/>
                <w:sz w:val="16"/>
              </w:rPr>
              <w:t>&lt;0.0001</w:t>
            </w:r>
          </w:p>
        </w:tc>
      </w:tr>
      <w:tr w:rsidR="00F028D0" w14:paraId="6D90CB95" w14:textId="77777777">
        <w:trPr>
          <w:cantSplit/>
        </w:trPr>
        <w:tc>
          <w:tcPr>
            <w:tcW w:w="1100" w:type="dxa"/>
            <w:shd w:val="clear" w:color="auto" w:fill="EEF5F7"/>
            <w:tcMar>
              <w:top w:w="60" w:type="dxa"/>
              <w:left w:w="100" w:type="dxa"/>
              <w:bottom w:w="60" w:type="dxa"/>
              <w:right w:w="100" w:type="dxa"/>
            </w:tcMar>
          </w:tcPr>
          <w:p w14:paraId="2975CCCA" w14:textId="77777777" w:rsidR="00F028D0" w:rsidRDefault="00000000">
            <w:pPr>
              <w:widowControl w:val="0"/>
              <w:spacing w:after="0" w:line="204" w:lineRule="exact"/>
            </w:pPr>
            <w:r>
              <w:rPr>
                <w:color w:val="243746"/>
                <w:sz w:val="16"/>
              </w:rPr>
              <w:t>XLE</w:t>
            </w:r>
          </w:p>
        </w:tc>
        <w:tc>
          <w:tcPr>
            <w:tcW w:w="2220" w:type="dxa"/>
            <w:shd w:val="clear" w:color="auto" w:fill="EEF5F7"/>
            <w:tcMar>
              <w:top w:w="60" w:type="dxa"/>
              <w:left w:w="100" w:type="dxa"/>
              <w:bottom w:w="60" w:type="dxa"/>
              <w:right w:w="100" w:type="dxa"/>
            </w:tcMar>
          </w:tcPr>
          <w:p w14:paraId="273E3228" w14:textId="77777777" w:rsidR="00F028D0" w:rsidRDefault="00000000">
            <w:pPr>
              <w:widowControl w:val="0"/>
              <w:spacing w:after="0" w:line="204" w:lineRule="exact"/>
            </w:pPr>
            <w:r>
              <w:rPr>
                <w:color w:val="243746"/>
                <w:sz w:val="16"/>
              </w:rPr>
              <w:t>0.8451</w:t>
            </w:r>
          </w:p>
        </w:tc>
        <w:tc>
          <w:tcPr>
            <w:tcW w:w="2220" w:type="dxa"/>
            <w:shd w:val="clear" w:color="auto" w:fill="EEF5F7"/>
            <w:tcMar>
              <w:top w:w="60" w:type="dxa"/>
              <w:left w:w="100" w:type="dxa"/>
              <w:bottom w:w="60" w:type="dxa"/>
              <w:right w:w="100" w:type="dxa"/>
            </w:tcMar>
          </w:tcPr>
          <w:p w14:paraId="1816FB08" w14:textId="77777777" w:rsidR="00F028D0" w:rsidRDefault="00000000">
            <w:pPr>
              <w:widowControl w:val="0"/>
              <w:spacing w:after="0" w:line="204" w:lineRule="exact"/>
            </w:pPr>
            <w:r>
              <w:rPr>
                <w:color w:val="243746"/>
                <w:sz w:val="16"/>
              </w:rPr>
              <w:t>0.0157</w:t>
            </w:r>
          </w:p>
        </w:tc>
        <w:tc>
          <w:tcPr>
            <w:tcW w:w="2220" w:type="dxa"/>
            <w:shd w:val="clear" w:color="auto" w:fill="EEF5F7"/>
            <w:tcMar>
              <w:top w:w="60" w:type="dxa"/>
              <w:left w:w="100" w:type="dxa"/>
              <w:bottom w:w="60" w:type="dxa"/>
              <w:right w:w="100" w:type="dxa"/>
            </w:tcMar>
          </w:tcPr>
          <w:p w14:paraId="44A914DC" w14:textId="77777777" w:rsidR="00F028D0" w:rsidRDefault="00000000">
            <w:pPr>
              <w:widowControl w:val="0"/>
              <w:spacing w:after="0" w:line="204" w:lineRule="exact"/>
            </w:pPr>
            <w:r>
              <w:rPr>
                <w:color w:val="243746"/>
                <w:sz w:val="16"/>
              </w:rPr>
              <w:t>0.0100</w:t>
            </w:r>
          </w:p>
        </w:tc>
        <w:tc>
          <w:tcPr>
            <w:tcW w:w="2220" w:type="dxa"/>
            <w:shd w:val="clear" w:color="auto" w:fill="EEF5F7"/>
            <w:tcMar>
              <w:top w:w="60" w:type="dxa"/>
              <w:left w:w="100" w:type="dxa"/>
              <w:bottom w:w="60" w:type="dxa"/>
              <w:right w:w="100" w:type="dxa"/>
            </w:tcMar>
          </w:tcPr>
          <w:p w14:paraId="2592032E" w14:textId="77777777" w:rsidR="00F028D0" w:rsidRDefault="00000000">
            <w:pPr>
              <w:widowControl w:val="0"/>
              <w:spacing w:after="0" w:line="204" w:lineRule="exact"/>
            </w:pPr>
            <w:r>
              <w:rPr>
                <w:color w:val="243746"/>
                <w:sz w:val="16"/>
              </w:rPr>
              <w:t>&lt;0.0001</w:t>
            </w:r>
          </w:p>
        </w:tc>
      </w:tr>
      <w:tr w:rsidR="00F028D0" w14:paraId="6F9475D7" w14:textId="77777777">
        <w:trPr>
          <w:cantSplit/>
        </w:trPr>
        <w:tc>
          <w:tcPr>
            <w:tcW w:w="1100" w:type="dxa"/>
            <w:shd w:val="clear" w:color="auto" w:fill="FFFFFF"/>
            <w:tcMar>
              <w:top w:w="60" w:type="dxa"/>
              <w:left w:w="100" w:type="dxa"/>
              <w:bottom w:w="60" w:type="dxa"/>
              <w:right w:w="100" w:type="dxa"/>
            </w:tcMar>
          </w:tcPr>
          <w:p w14:paraId="66DF0518" w14:textId="77777777" w:rsidR="00F028D0" w:rsidRDefault="00000000">
            <w:pPr>
              <w:widowControl w:val="0"/>
              <w:spacing w:after="0" w:line="204" w:lineRule="exact"/>
            </w:pPr>
            <w:r>
              <w:rPr>
                <w:color w:val="243746"/>
                <w:sz w:val="16"/>
              </w:rPr>
              <w:t>XLK</w:t>
            </w:r>
          </w:p>
        </w:tc>
        <w:tc>
          <w:tcPr>
            <w:tcW w:w="2220" w:type="dxa"/>
            <w:shd w:val="clear" w:color="auto" w:fill="FFFFFF"/>
            <w:tcMar>
              <w:top w:w="60" w:type="dxa"/>
              <w:left w:w="100" w:type="dxa"/>
              <w:bottom w:w="60" w:type="dxa"/>
              <w:right w:w="100" w:type="dxa"/>
            </w:tcMar>
          </w:tcPr>
          <w:p w14:paraId="14D34E33" w14:textId="77777777" w:rsidR="00F028D0" w:rsidRDefault="00000000">
            <w:pPr>
              <w:widowControl w:val="0"/>
              <w:spacing w:after="0" w:line="204" w:lineRule="exact"/>
            </w:pPr>
            <w:r>
              <w:rPr>
                <w:color w:val="243746"/>
                <w:sz w:val="16"/>
              </w:rPr>
              <w:t>0.8451</w:t>
            </w:r>
          </w:p>
        </w:tc>
        <w:tc>
          <w:tcPr>
            <w:tcW w:w="2220" w:type="dxa"/>
            <w:shd w:val="clear" w:color="auto" w:fill="FFFFFF"/>
            <w:tcMar>
              <w:top w:w="60" w:type="dxa"/>
              <w:left w:w="100" w:type="dxa"/>
              <w:bottom w:w="60" w:type="dxa"/>
              <w:right w:w="100" w:type="dxa"/>
            </w:tcMar>
          </w:tcPr>
          <w:p w14:paraId="096BC443" w14:textId="77777777" w:rsidR="00F028D0" w:rsidRDefault="00000000">
            <w:pPr>
              <w:widowControl w:val="0"/>
              <w:spacing w:after="0" w:line="204" w:lineRule="exact"/>
            </w:pPr>
            <w:r>
              <w:rPr>
                <w:color w:val="243746"/>
                <w:sz w:val="16"/>
              </w:rPr>
              <w:t>0.0071</w:t>
            </w:r>
          </w:p>
        </w:tc>
        <w:tc>
          <w:tcPr>
            <w:tcW w:w="2220" w:type="dxa"/>
            <w:shd w:val="clear" w:color="auto" w:fill="FFFFFF"/>
            <w:tcMar>
              <w:top w:w="60" w:type="dxa"/>
              <w:left w:w="100" w:type="dxa"/>
              <w:bottom w:w="60" w:type="dxa"/>
              <w:right w:w="100" w:type="dxa"/>
            </w:tcMar>
          </w:tcPr>
          <w:p w14:paraId="0654E7A1" w14:textId="77777777" w:rsidR="00F028D0" w:rsidRDefault="00000000">
            <w:pPr>
              <w:widowControl w:val="0"/>
              <w:spacing w:after="0" w:line="204" w:lineRule="exact"/>
            </w:pPr>
            <w:r>
              <w:rPr>
                <w:color w:val="243746"/>
                <w:sz w:val="16"/>
              </w:rPr>
              <w:t>0.0090</w:t>
            </w:r>
          </w:p>
        </w:tc>
        <w:tc>
          <w:tcPr>
            <w:tcW w:w="2220" w:type="dxa"/>
            <w:shd w:val="clear" w:color="auto" w:fill="FFFFFF"/>
            <w:tcMar>
              <w:top w:w="60" w:type="dxa"/>
              <w:left w:w="100" w:type="dxa"/>
              <w:bottom w:w="60" w:type="dxa"/>
              <w:right w:w="100" w:type="dxa"/>
            </w:tcMar>
          </w:tcPr>
          <w:p w14:paraId="0246C231" w14:textId="77777777" w:rsidR="00F028D0" w:rsidRDefault="00000000">
            <w:pPr>
              <w:widowControl w:val="0"/>
              <w:spacing w:after="0" w:line="204" w:lineRule="exact"/>
            </w:pPr>
            <w:r>
              <w:rPr>
                <w:color w:val="243746"/>
                <w:sz w:val="16"/>
              </w:rPr>
              <w:t>&lt;0.0001</w:t>
            </w:r>
          </w:p>
        </w:tc>
      </w:tr>
      <w:tr w:rsidR="00F028D0" w14:paraId="7E513A02" w14:textId="77777777">
        <w:trPr>
          <w:cantSplit/>
        </w:trPr>
        <w:tc>
          <w:tcPr>
            <w:tcW w:w="1100" w:type="dxa"/>
            <w:shd w:val="clear" w:color="auto" w:fill="EEF5F7"/>
            <w:tcMar>
              <w:top w:w="60" w:type="dxa"/>
              <w:left w:w="100" w:type="dxa"/>
              <w:bottom w:w="60" w:type="dxa"/>
              <w:right w:w="100" w:type="dxa"/>
            </w:tcMar>
          </w:tcPr>
          <w:p w14:paraId="2D79A11C" w14:textId="77777777" w:rsidR="00F028D0" w:rsidRDefault="00000000">
            <w:pPr>
              <w:widowControl w:val="0"/>
              <w:spacing w:after="0" w:line="204" w:lineRule="exact"/>
            </w:pPr>
            <w:r>
              <w:rPr>
                <w:color w:val="243746"/>
                <w:sz w:val="16"/>
              </w:rPr>
              <w:t>EEM</w:t>
            </w:r>
          </w:p>
        </w:tc>
        <w:tc>
          <w:tcPr>
            <w:tcW w:w="2220" w:type="dxa"/>
            <w:shd w:val="clear" w:color="auto" w:fill="EEF5F7"/>
            <w:tcMar>
              <w:top w:w="60" w:type="dxa"/>
              <w:left w:w="100" w:type="dxa"/>
              <w:bottom w:w="60" w:type="dxa"/>
              <w:right w:w="100" w:type="dxa"/>
            </w:tcMar>
          </w:tcPr>
          <w:p w14:paraId="2E267E39" w14:textId="77777777" w:rsidR="00F028D0" w:rsidRDefault="00000000">
            <w:pPr>
              <w:widowControl w:val="0"/>
              <w:spacing w:after="0" w:line="204" w:lineRule="exact"/>
            </w:pPr>
            <w:r>
              <w:rPr>
                <w:color w:val="243746"/>
                <w:sz w:val="16"/>
              </w:rPr>
              <w:t>1.0000</w:t>
            </w:r>
          </w:p>
        </w:tc>
        <w:tc>
          <w:tcPr>
            <w:tcW w:w="2220" w:type="dxa"/>
            <w:shd w:val="clear" w:color="auto" w:fill="EEF5F7"/>
            <w:tcMar>
              <w:top w:w="60" w:type="dxa"/>
              <w:left w:w="100" w:type="dxa"/>
              <w:bottom w:w="60" w:type="dxa"/>
              <w:right w:w="100" w:type="dxa"/>
            </w:tcMar>
          </w:tcPr>
          <w:p w14:paraId="15C51C63" w14:textId="77777777" w:rsidR="00F028D0" w:rsidRDefault="00000000">
            <w:pPr>
              <w:widowControl w:val="0"/>
              <w:spacing w:after="0" w:line="204" w:lineRule="exact"/>
            </w:pPr>
            <w:r>
              <w:rPr>
                <w:color w:val="243746"/>
                <w:sz w:val="16"/>
              </w:rPr>
              <w:t>1.0000</w:t>
            </w:r>
          </w:p>
        </w:tc>
        <w:tc>
          <w:tcPr>
            <w:tcW w:w="2220" w:type="dxa"/>
            <w:shd w:val="clear" w:color="auto" w:fill="EEF5F7"/>
            <w:tcMar>
              <w:top w:w="60" w:type="dxa"/>
              <w:left w:w="100" w:type="dxa"/>
              <w:bottom w:w="60" w:type="dxa"/>
              <w:right w:w="100" w:type="dxa"/>
            </w:tcMar>
          </w:tcPr>
          <w:p w14:paraId="45DEC6F9" w14:textId="77777777" w:rsidR="00F028D0" w:rsidRDefault="00000000">
            <w:pPr>
              <w:widowControl w:val="0"/>
              <w:spacing w:after="0" w:line="204" w:lineRule="exact"/>
            </w:pPr>
            <w:r>
              <w:rPr>
                <w:color w:val="243746"/>
                <w:sz w:val="16"/>
              </w:rPr>
              <w:t>1.0000</w:t>
            </w:r>
          </w:p>
        </w:tc>
        <w:tc>
          <w:tcPr>
            <w:tcW w:w="2220" w:type="dxa"/>
            <w:shd w:val="clear" w:color="auto" w:fill="EEF5F7"/>
            <w:tcMar>
              <w:top w:w="60" w:type="dxa"/>
              <w:left w:w="100" w:type="dxa"/>
              <w:bottom w:w="60" w:type="dxa"/>
              <w:right w:w="100" w:type="dxa"/>
            </w:tcMar>
          </w:tcPr>
          <w:p w14:paraId="0E842377" w14:textId="77777777" w:rsidR="00F028D0" w:rsidRDefault="00000000">
            <w:pPr>
              <w:widowControl w:val="0"/>
              <w:spacing w:after="0" w:line="204" w:lineRule="exact"/>
            </w:pPr>
            <w:r>
              <w:rPr>
                <w:color w:val="243746"/>
                <w:sz w:val="16"/>
              </w:rPr>
              <w:t>&lt;0.0001</w:t>
            </w:r>
          </w:p>
        </w:tc>
      </w:tr>
    </w:tbl>
    <w:p w14:paraId="0D2B5E42" w14:textId="77777777" w:rsidR="00F028D0" w:rsidRDefault="00F028D0">
      <w:pPr>
        <w:spacing w:after="0" w:line="140" w:lineRule="exact"/>
      </w:pPr>
    </w:p>
    <w:p w14:paraId="53CBC372" w14:textId="77777777" w:rsidR="00F028D0" w:rsidRDefault="00000000">
      <w:pPr>
        <w:spacing w:after="120" w:line="230" w:lineRule="exact"/>
      </w:pPr>
      <w:r>
        <w:rPr>
          <w:color w:val="536575"/>
          <w:sz w:val="17"/>
        </w:rPr>
        <w:t xml:space="preserve">These four tests use 504 observations ending on 15 October, largely from before October. They are </w:t>
      </w:r>
      <w:r>
        <w:rPr>
          <w:b/>
          <w:color w:val="536575"/>
          <w:sz w:val="17"/>
        </w:rPr>
        <w:t>not evidence based on 17 independent October outcomes</w:t>
      </w:r>
      <w:r>
        <w:rPr>
          <w:color w:val="536575"/>
          <w:sz w:val="17"/>
        </w:rPr>
        <w:t>. XLE and XLK retain short-lag volatility dependence, and all four reject normality.</w:t>
      </w:r>
    </w:p>
    <w:p w14:paraId="4B15D277" w14:textId="77777777" w:rsidR="00F028D0" w:rsidRDefault="00000000">
      <w:pPr>
        <w:pStyle w:val="Heading2"/>
        <w:spacing w:before="180" w:after="100" w:line="280" w:lineRule="exact"/>
      </w:pPr>
      <w:r>
        <w:rPr>
          <w:rFonts w:ascii="Arial" w:hAnsi="Arial"/>
          <w:sz w:val="22"/>
        </w:rPr>
        <w:t>Persistence and interpretation limits</w:t>
      </w:r>
    </w:p>
    <w:p w14:paraId="1F380835" w14:textId="77777777" w:rsidR="00F028D0" w:rsidRDefault="00000000">
      <w:pPr>
        <w:spacing w:after="120" w:line="230" w:lineRule="exact"/>
      </w:pPr>
      <w:r>
        <w:rPr>
          <w:color w:val="536575"/>
          <w:sz w:val="17"/>
        </w:rPr>
        <w:t>Twelve of 760 fits lie within 1e-8 of alpha + beta = 1 (11 training, one validation). Thus strict covariance stationarity is not uniformly satisfied, although finite-horizon forecasts remain defined. Twenty-six fits put alpha near zero. These boundary cases argue against overstating the model's stability.</w:t>
      </w:r>
    </w:p>
    <w:p w14:paraId="439F9F16" w14:textId="77777777" w:rsidR="00F028D0" w:rsidRDefault="00000000">
      <w:pPr>
        <w:spacing w:after="120" w:line="230" w:lineRule="exact"/>
      </w:pPr>
      <w:r>
        <w:rPr>
          <w:color w:val="536575"/>
          <w:sz w:val="17"/>
        </w:rPr>
        <w:t>Residual p-values are nominal asymptotic diagnostics (LB model_df=0; ARCH ddof=0), not exact post-estimation tests. Holm adjustment covers each test family across four ETFs and both lags at each date; it does not correct for all overlapping rolling windows. The rejection rates are descriptive, and non-rejection is not proof of a correct model.</w:t>
      </w:r>
    </w:p>
    <w:p w14:paraId="5DA6F3EB" w14:textId="77777777" w:rsidR="00F028D0" w:rsidRDefault="00000000">
      <w:pPr>
        <w:spacing w:after="0" w:line="20" w:lineRule="exact"/>
      </w:pPr>
      <w:r>
        <w:br w:type="page"/>
      </w:r>
    </w:p>
    <w:p w14:paraId="68E871E9" w14:textId="77777777" w:rsidR="00F028D0" w:rsidRDefault="00000000">
      <w:pPr>
        <w:pStyle w:val="Heading1"/>
        <w:spacing w:before="0" w:after="200" w:line="400" w:lineRule="exact"/>
      </w:pPr>
      <w:r>
        <w:rPr>
          <w:rFonts w:ascii="Arial" w:hAnsi="Arial"/>
          <w:sz w:val="32"/>
        </w:rPr>
        <w:lastRenderedPageBreak/>
        <w:t>6 Data analysis</w:t>
      </w:r>
    </w:p>
    <w:p w14:paraId="3866D4EE" w14:textId="77777777" w:rsidR="00F028D0" w:rsidRDefault="00000000">
      <w:pPr>
        <w:pStyle w:val="Heading2"/>
        <w:spacing w:before="180" w:after="100" w:line="280" w:lineRule="exact"/>
      </w:pPr>
      <w:r>
        <w:rPr>
          <w:rFonts w:ascii="Arial" w:hAnsi="Arial"/>
          <w:sz w:val="22"/>
        </w:rPr>
        <w:t>Data quality and sample construction</w:t>
      </w:r>
    </w:p>
    <w:p w14:paraId="5C038DC5" w14:textId="77777777" w:rsidR="00F028D0" w:rsidRDefault="00000000">
      <w:pPr>
        <w:spacing w:after="160" w:line="280" w:lineRule="exact"/>
      </w:pPr>
      <w:r>
        <w:rPr>
          <w:color w:val="243746"/>
          <w:sz w:val="20"/>
        </w:rPr>
        <w:t>Each ETF has 4,228 price observations and 4,227 returns. Prices are positive; dates are unique and ordered; no missing or non-finite values were found. Price-derived returns agree within 9.32e-15, and all split files match the full series.</w:t>
      </w:r>
    </w:p>
    <w:p w14:paraId="0F629A35" w14:textId="77777777" w:rsidR="00F028D0" w:rsidRDefault="00000000">
      <w:pPr>
        <w:spacing w:after="120" w:line="230" w:lineRule="exact"/>
      </w:pPr>
      <w:r>
        <w:rPr>
          <w:color w:val="536575"/>
          <w:sz w:val="17"/>
        </w:rPr>
        <w:t>The input series are unchanged from the verified data snapshot. The revised portfolio paths reproduce the original 5-point-band metrics before applying the 3-point band. These are internal-consistency checks; independent vendor verification remains useful. Data end on 23 October 2026.</w:t>
      </w:r>
    </w:p>
    <w:p w14:paraId="54C29C59" w14:textId="77777777" w:rsidR="00F028D0" w:rsidRDefault="00000000">
      <w:pPr>
        <w:pStyle w:val="Heading2"/>
        <w:spacing w:before="180" w:after="100" w:line="280" w:lineRule="exact"/>
      </w:pPr>
      <w:r>
        <w:rPr>
          <w:rFonts w:ascii="Arial" w:hAnsi="Arial"/>
          <w:sz w:val="22"/>
        </w:rPr>
        <w:t>Risk differs materially across assets</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980"/>
        <w:gridCol w:w="2240"/>
        <w:gridCol w:w="2240"/>
        <w:gridCol w:w="2260"/>
        <w:gridCol w:w="2260"/>
      </w:tblGrid>
      <w:tr w:rsidR="00F028D0" w14:paraId="5DD045DA" w14:textId="77777777">
        <w:trPr>
          <w:cantSplit/>
          <w:tblHeader/>
        </w:trPr>
        <w:tc>
          <w:tcPr>
            <w:tcW w:w="980" w:type="dxa"/>
            <w:shd w:val="clear" w:color="auto" w:fill="15344A"/>
            <w:tcMar>
              <w:top w:w="100" w:type="dxa"/>
              <w:left w:w="100" w:type="dxa"/>
              <w:bottom w:w="100" w:type="dxa"/>
              <w:right w:w="100" w:type="dxa"/>
            </w:tcMar>
          </w:tcPr>
          <w:p w14:paraId="48F4EBE8" w14:textId="77777777" w:rsidR="00F028D0" w:rsidRDefault="00000000">
            <w:pPr>
              <w:widowControl w:val="0"/>
              <w:spacing w:after="0" w:line="224" w:lineRule="exact"/>
            </w:pPr>
            <w:r>
              <w:rPr>
                <w:b/>
                <w:color w:val="FFFFFF"/>
                <w:sz w:val="17"/>
              </w:rPr>
              <w:t>ETF</w:t>
            </w:r>
          </w:p>
        </w:tc>
        <w:tc>
          <w:tcPr>
            <w:tcW w:w="2240" w:type="dxa"/>
            <w:shd w:val="clear" w:color="auto" w:fill="15344A"/>
            <w:tcMar>
              <w:top w:w="100" w:type="dxa"/>
              <w:left w:w="100" w:type="dxa"/>
              <w:bottom w:w="100" w:type="dxa"/>
              <w:right w:w="100" w:type="dxa"/>
            </w:tcMar>
          </w:tcPr>
          <w:p w14:paraId="770AFA7F" w14:textId="77777777" w:rsidR="00F028D0" w:rsidRDefault="00000000">
            <w:pPr>
              <w:widowControl w:val="0"/>
              <w:spacing w:after="0" w:line="224" w:lineRule="exact"/>
            </w:pPr>
            <w:r>
              <w:rPr>
                <w:b/>
                <w:color w:val="FFFFFF"/>
                <w:sz w:val="17"/>
              </w:rPr>
              <w:t>Training ann.</w:t>
            </w:r>
            <w:r>
              <w:br/>
            </w:r>
            <w:r>
              <w:rPr>
                <w:b/>
                <w:color w:val="FFFFFF"/>
                <w:sz w:val="17"/>
              </w:rPr>
              <w:t>volatility</w:t>
            </w:r>
          </w:p>
        </w:tc>
        <w:tc>
          <w:tcPr>
            <w:tcW w:w="2240" w:type="dxa"/>
            <w:shd w:val="clear" w:color="auto" w:fill="15344A"/>
            <w:tcMar>
              <w:top w:w="100" w:type="dxa"/>
              <w:left w:w="100" w:type="dxa"/>
              <w:bottom w:w="100" w:type="dxa"/>
              <w:right w:w="100" w:type="dxa"/>
            </w:tcMar>
          </w:tcPr>
          <w:p w14:paraId="7B38C475" w14:textId="77777777" w:rsidR="00F028D0" w:rsidRDefault="00000000">
            <w:pPr>
              <w:widowControl w:val="0"/>
              <w:spacing w:after="0" w:line="224" w:lineRule="exact"/>
            </w:pPr>
            <w:r>
              <w:rPr>
                <w:b/>
                <w:color w:val="FFFFFF"/>
                <w:sz w:val="17"/>
              </w:rPr>
              <w:t>Validation ann.</w:t>
            </w:r>
            <w:r>
              <w:br/>
            </w:r>
            <w:r>
              <w:rPr>
                <w:b/>
                <w:color w:val="FFFFFF"/>
                <w:sz w:val="17"/>
              </w:rPr>
              <w:t>volatility</w:t>
            </w:r>
          </w:p>
        </w:tc>
        <w:tc>
          <w:tcPr>
            <w:tcW w:w="2260" w:type="dxa"/>
            <w:shd w:val="clear" w:color="auto" w:fill="15344A"/>
            <w:tcMar>
              <w:top w:w="100" w:type="dxa"/>
              <w:left w:w="100" w:type="dxa"/>
              <w:bottom w:w="100" w:type="dxa"/>
              <w:right w:w="100" w:type="dxa"/>
            </w:tcMar>
          </w:tcPr>
          <w:p w14:paraId="4BD5B31D" w14:textId="77777777" w:rsidR="00F028D0" w:rsidRDefault="00000000">
            <w:pPr>
              <w:widowControl w:val="0"/>
              <w:spacing w:after="0" w:line="224" w:lineRule="exact"/>
            </w:pPr>
            <w:r>
              <w:rPr>
                <w:b/>
                <w:color w:val="FFFFFF"/>
                <w:sz w:val="17"/>
              </w:rPr>
              <w:t>Training excess</w:t>
            </w:r>
            <w:r>
              <w:br/>
            </w:r>
            <w:r>
              <w:rPr>
                <w:b/>
                <w:color w:val="FFFFFF"/>
                <w:sz w:val="17"/>
              </w:rPr>
              <w:t>kurtosis</w:t>
            </w:r>
          </w:p>
        </w:tc>
        <w:tc>
          <w:tcPr>
            <w:tcW w:w="2260" w:type="dxa"/>
            <w:shd w:val="clear" w:color="auto" w:fill="15344A"/>
            <w:tcMar>
              <w:top w:w="100" w:type="dxa"/>
              <w:left w:w="100" w:type="dxa"/>
              <w:bottom w:w="100" w:type="dxa"/>
              <w:right w:w="100" w:type="dxa"/>
            </w:tcMar>
          </w:tcPr>
          <w:p w14:paraId="60454E0E" w14:textId="77777777" w:rsidR="00F028D0" w:rsidRDefault="00000000">
            <w:pPr>
              <w:widowControl w:val="0"/>
              <w:spacing w:after="0" w:line="224" w:lineRule="exact"/>
            </w:pPr>
            <w:r>
              <w:rPr>
                <w:b/>
                <w:color w:val="FFFFFF"/>
                <w:sz w:val="17"/>
              </w:rPr>
              <w:t>Validation excess</w:t>
            </w:r>
            <w:r>
              <w:br/>
            </w:r>
            <w:r>
              <w:rPr>
                <w:b/>
                <w:color w:val="FFFFFF"/>
                <w:sz w:val="17"/>
              </w:rPr>
              <w:t>kurtosis</w:t>
            </w:r>
          </w:p>
        </w:tc>
      </w:tr>
      <w:tr w:rsidR="00F028D0" w14:paraId="1938F10F" w14:textId="77777777">
        <w:trPr>
          <w:cantSplit/>
        </w:trPr>
        <w:tc>
          <w:tcPr>
            <w:tcW w:w="980" w:type="dxa"/>
            <w:shd w:val="clear" w:color="auto" w:fill="FFFFFF"/>
            <w:tcMar>
              <w:top w:w="60" w:type="dxa"/>
              <w:left w:w="100" w:type="dxa"/>
              <w:bottom w:w="60" w:type="dxa"/>
              <w:right w:w="100" w:type="dxa"/>
            </w:tcMar>
          </w:tcPr>
          <w:p w14:paraId="1A14A313" w14:textId="77777777" w:rsidR="00F028D0" w:rsidRDefault="00000000">
            <w:pPr>
              <w:widowControl w:val="0"/>
              <w:spacing w:after="0" w:line="204" w:lineRule="exact"/>
            </w:pPr>
            <w:r>
              <w:rPr>
                <w:color w:val="243746"/>
                <w:sz w:val="16"/>
              </w:rPr>
              <w:t>EWS</w:t>
            </w:r>
          </w:p>
        </w:tc>
        <w:tc>
          <w:tcPr>
            <w:tcW w:w="2240" w:type="dxa"/>
            <w:shd w:val="clear" w:color="auto" w:fill="FFFFFF"/>
            <w:tcMar>
              <w:top w:w="60" w:type="dxa"/>
              <w:left w:w="100" w:type="dxa"/>
              <w:bottom w:w="60" w:type="dxa"/>
              <w:right w:w="100" w:type="dxa"/>
            </w:tcMar>
          </w:tcPr>
          <w:p w14:paraId="24C0D271" w14:textId="77777777" w:rsidR="00F028D0" w:rsidRDefault="00000000">
            <w:pPr>
              <w:widowControl w:val="0"/>
              <w:spacing w:after="0" w:line="204" w:lineRule="exact"/>
            </w:pPr>
            <w:r>
              <w:rPr>
                <w:color w:val="243746"/>
                <w:sz w:val="16"/>
              </w:rPr>
              <w:t>18.83%</w:t>
            </w:r>
          </w:p>
        </w:tc>
        <w:tc>
          <w:tcPr>
            <w:tcW w:w="2240" w:type="dxa"/>
            <w:shd w:val="clear" w:color="auto" w:fill="FFFFFF"/>
            <w:tcMar>
              <w:top w:w="60" w:type="dxa"/>
              <w:left w:w="100" w:type="dxa"/>
              <w:bottom w:w="60" w:type="dxa"/>
              <w:right w:w="100" w:type="dxa"/>
            </w:tcMar>
          </w:tcPr>
          <w:p w14:paraId="1455F7EB" w14:textId="77777777" w:rsidR="00F028D0" w:rsidRDefault="00000000">
            <w:pPr>
              <w:widowControl w:val="0"/>
              <w:spacing w:after="0" w:line="204" w:lineRule="exact"/>
            </w:pPr>
            <w:r>
              <w:rPr>
                <w:color w:val="243746"/>
                <w:sz w:val="16"/>
              </w:rPr>
              <w:t>16.48%</w:t>
            </w:r>
          </w:p>
        </w:tc>
        <w:tc>
          <w:tcPr>
            <w:tcW w:w="2260" w:type="dxa"/>
            <w:shd w:val="clear" w:color="auto" w:fill="FFFFFF"/>
            <w:tcMar>
              <w:top w:w="60" w:type="dxa"/>
              <w:left w:w="100" w:type="dxa"/>
              <w:bottom w:w="60" w:type="dxa"/>
              <w:right w:w="100" w:type="dxa"/>
            </w:tcMar>
          </w:tcPr>
          <w:p w14:paraId="4114B50F" w14:textId="77777777" w:rsidR="00F028D0" w:rsidRDefault="00000000">
            <w:pPr>
              <w:widowControl w:val="0"/>
              <w:spacing w:after="0" w:line="204" w:lineRule="exact"/>
            </w:pPr>
            <w:r>
              <w:rPr>
                <w:color w:val="243746"/>
                <w:sz w:val="16"/>
              </w:rPr>
              <w:t>6.09</w:t>
            </w:r>
          </w:p>
        </w:tc>
        <w:tc>
          <w:tcPr>
            <w:tcW w:w="2260" w:type="dxa"/>
            <w:shd w:val="clear" w:color="auto" w:fill="FFFFFF"/>
            <w:tcMar>
              <w:top w:w="60" w:type="dxa"/>
              <w:left w:w="100" w:type="dxa"/>
              <w:bottom w:w="60" w:type="dxa"/>
              <w:right w:w="100" w:type="dxa"/>
            </w:tcMar>
          </w:tcPr>
          <w:p w14:paraId="5272CD40" w14:textId="77777777" w:rsidR="00F028D0" w:rsidRDefault="00000000">
            <w:pPr>
              <w:widowControl w:val="0"/>
              <w:spacing w:after="0" w:line="204" w:lineRule="exact"/>
            </w:pPr>
            <w:r>
              <w:rPr>
                <w:color w:val="243746"/>
                <w:sz w:val="16"/>
              </w:rPr>
              <w:t>11.31</w:t>
            </w:r>
          </w:p>
        </w:tc>
      </w:tr>
      <w:tr w:rsidR="00F028D0" w14:paraId="091179DD" w14:textId="77777777">
        <w:trPr>
          <w:cantSplit/>
        </w:trPr>
        <w:tc>
          <w:tcPr>
            <w:tcW w:w="980" w:type="dxa"/>
            <w:shd w:val="clear" w:color="auto" w:fill="EEF5F7"/>
            <w:tcMar>
              <w:top w:w="60" w:type="dxa"/>
              <w:left w:w="100" w:type="dxa"/>
              <w:bottom w:w="60" w:type="dxa"/>
              <w:right w:w="100" w:type="dxa"/>
            </w:tcMar>
          </w:tcPr>
          <w:p w14:paraId="38849A00" w14:textId="77777777" w:rsidR="00F028D0" w:rsidRDefault="00000000">
            <w:pPr>
              <w:widowControl w:val="0"/>
              <w:spacing w:after="0" w:line="204" w:lineRule="exact"/>
            </w:pPr>
            <w:r>
              <w:rPr>
                <w:color w:val="243746"/>
                <w:sz w:val="16"/>
              </w:rPr>
              <w:t>SPY</w:t>
            </w:r>
          </w:p>
        </w:tc>
        <w:tc>
          <w:tcPr>
            <w:tcW w:w="2240" w:type="dxa"/>
            <w:shd w:val="clear" w:color="auto" w:fill="EEF5F7"/>
            <w:tcMar>
              <w:top w:w="60" w:type="dxa"/>
              <w:left w:w="100" w:type="dxa"/>
              <w:bottom w:w="60" w:type="dxa"/>
              <w:right w:w="100" w:type="dxa"/>
            </w:tcMar>
          </w:tcPr>
          <w:p w14:paraId="5214CBC3" w14:textId="77777777" w:rsidR="00F028D0" w:rsidRDefault="00000000">
            <w:pPr>
              <w:widowControl w:val="0"/>
              <w:spacing w:after="0" w:line="204" w:lineRule="exact"/>
            </w:pPr>
            <w:r>
              <w:rPr>
                <w:color w:val="243746"/>
                <w:sz w:val="16"/>
              </w:rPr>
              <w:t>17.61%</w:t>
            </w:r>
          </w:p>
        </w:tc>
        <w:tc>
          <w:tcPr>
            <w:tcW w:w="2240" w:type="dxa"/>
            <w:shd w:val="clear" w:color="auto" w:fill="EEF5F7"/>
            <w:tcMar>
              <w:top w:w="60" w:type="dxa"/>
              <w:left w:w="100" w:type="dxa"/>
              <w:bottom w:w="60" w:type="dxa"/>
              <w:right w:w="100" w:type="dxa"/>
            </w:tcMar>
          </w:tcPr>
          <w:p w14:paraId="02D9E8E9" w14:textId="77777777" w:rsidR="00F028D0" w:rsidRDefault="00000000">
            <w:pPr>
              <w:widowControl w:val="0"/>
              <w:spacing w:after="0" w:line="204" w:lineRule="exact"/>
            </w:pPr>
            <w:r>
              <w:rPr>
                <w:color w:val="243746"/>
                <w:sz w:val="16"/>
              </w:rPr>
              <w:t>14.93%</w:t>
            </w:r>
          </w:p>
        </w:tc>
        <w:tc>
          <w:tcPr>
            <w:tcW w:w="2260" w:type="dxa"/>
            <w:shd w:val="clear" w:color="auto" w:fill="EEF5F7"/>
            <w:tcMar>
              <w:top w:w="60" w:type="dxa"/>
              <w:left w:w="100" w:type="dxa"/>
              <w:bottom w:w="60" w:type="dxa"/>
              <w:right w:w="100" w:type="dxa"/>
            </w:tcMar>
          </w:tcPr>
          <w:p w14:paraId="7CC8E9CA" w14:textId="77777777" w:rsidR="00F028D0" w:rsidRDefault="00000000">
            <w:pPr>
              <w:widowControl w:val="0"/>
              <w:spacing w:after="0" w:line="204" w:lineRule="exact"/>
            </w:pPr>
            <w:r>
              <w:rPr>
                <w:color w:val="243746"/>
                <w:sz w:val="16"/>
              </w:rPr>
              <w:t>10.81</w:t>
            </w:r>
          </w:p>
        </w:tc>
        <w:tc>
          <w:tcPr>
            <w:tcW w:w="2260" w:type="dxa"/>
            <w:shd w:val="clear" w:color="auto" w:fill="EEF5F7"/>
            <w:tcMar>
              <w:top w:w="60" w:type="dxa"/>
              <w:left w:w="100" w:type="dxa"/>
              <w:bottom w:w="60" w:type="dxa"/>
              <w:right w:w="100" w:type="dxa"/>
            </w:tcMar>
          </w:tcPr>
          <w:p w14:paraId="42BDDE99" w14:textId="77777777" w:rsidR="00F028D0" w:rsidRDefault="00000000">
            <w:pPr>
              <w:widowControl w:val="0"/>
              <w:spacing w:after="0" w:line="204" w:lineRule="exact"/>
            </w:pPr>
            <w:r>
              <w:rPr>
                <w:color w:val="243746"/>
                <w:sz w:val="16"/>
              </w:rPr>
              <w:t>18.65</w:t>
            </w:r>
          </w:p>
        </w:tc>
      </w:tr>
      <w:tr w:rsidR="00F028D0" w14:paraId="734B61A2" w14:textId="77777777">
        <w:trPr>
          <w:cantSplit/>
        </w:trPr>
        <w:tc>
          <w:tcPr>
            <w:tcW w:w="980" w:type="dxa"/>
            <w:shd w:val="clear" w:color="auto" w:fill="FFFFFF"/>
            <w:tcMar>
              <w:top w:w="60" w:type="dxa"/>
              <w:left w:w="100" w:type="dxa"/>
              <w:bottom w:w="60" w:type="dxa"/>
              <w:right w:w="100" w:type="dxa"/>
            </w:tcMar>
          </w:tcPr>
          <w:p w14:paraId="7E7CC46F" w14:textId="77777777" w:rsidR="00F028D0" w:rsidRDefault="00000000">
            <w:pPr>
              <w:widowControl w:val="0"/>
              <w:spacing w:after="0" w:line="204" w:lineRule="exact"/>
            </w:pPr>
            <w:r>
              <w:rPr>
                <w:color w:val="243746"/>
                <w:sz w:val="16"/>
              </w:rPr>
              <w:t>AGG</w:t>
            </w:r>
          </w:p>
        </w:tc>
        <w:tc>
          <w:tcPr>
            <w:tcW w:w="2240" w:type="dxa"/>
            <w:shd w:val="clear" w:color="auto" w:fill="FFFFFF"/>
            <w:tcMar>
              <w:top w:w="60" w:type="dxa"/>
              <w:left w:w="100" w:type="dxa"/>
              <w:bottom w:w="60" w:type="dxa"/>
              <w:right w:w="100" w:type="dxa"/>
            </w:tcMar>
          </w:tcPr>
          <w:p w14:paraId="1388DC86" w14:textId="77777777" w:rsidR="00F028D0" w:rsidRDefault="00000000">
            <w:pPr>
              <w:widowControl w:val="0"/>
              <w:spacing w:after="0" w:line="204" w:lineRule="exact"/>
            </w:pPr>
            <w:r>
              <w:rPr>
                <w:color w:val="243746"/>
                <w:sz w:val="16"/>
              </w:rPr>
              <w:t>4.41%</w:t>
            </w:r>
          </w:p>
        </w:tc>
        <w:tc>
          <w:tcPr>
            <w:tcW w:w="2240" w:type="dxa"/>
            <w:shd w:val="clear" w:color="auto" w:fill="FFFFFF"/>
            <w:tcMar>
              <w:top w:w="60" w:type="dxa"/>
              <w:left w:w="100" w:type="dxa"/>
              <w:bottom w:w="60" w:type="dxa"/>
              <w:right w:w="100" w:type="dxa"/>
            </w:tcMar>
          </w:tcPr>
          <w:p w14:paraId="0480C073" w14:textId="77777777" w:rsidR="00F028D0" w:rsidRDefault="00000000">
            <w:pPr>
              <w:widowControl w:val="0"/>
              <w:spacing w:after="0" w:line="204" w:lineRule="exact"/>
            </w:pPr>
            <w:r>
              <w:rPr>
                <w:color w:val="243746"/>
                <w:sz w:val="16"/>
              </w:rPr>
              <w:t>5.65%</w:t>
            </w:r>
          </w:p>
        </w:tc>
        <w:tc>
          <w:tcPr>
            <w:tcW w:w="2260" w:type="dxa"/>
            <w:shd w:val="clear" w:color="auto" w:fill="FFFFFF"/>
            <w:tcMar>
              <w:top w:w="60" w:type="dxa"/>
              <w:left w:w="100" w:type="dxa"/>
              <w:bottom w:w="60" w:type="dxa"/>
              <w:right w:w="100" w:type="dxa"/>
            </w:tcMar>
          </w:tcPr>
          <w:p w14:paraId="5A639EFE" w14:textId="77777777" w:rsidR="00F028D0" w:rsidRDefault="00000000">
            <w:pPr>
              <w:widowControl w:val="0"/>
              <w:spacing w:after="0" w:line="204" w:lineRule="exact"/>
            </w:pPr>
            <w:r>
              <w:rPr>
                <w:color w:val="243746"/>
                <w:sz w:val="16"/>
              </w:rPr>
              <w:t>32.46</w:t>
            </w:r>
          </w:p>
        </w:tc>
        <w:tc>
          <w:tcPr>
            <w:tcW w:w="2260" w:type="dxa"/>
            <w:shd w:val="clear" w:color="auto" w:fill="FFFFFF"/>
            <w:tcMar>
              <w:top w:w="60" w:type="dxa"/>
              <w:left w:w="100" w:type="dxa"/>
              <w:bottom w:w="60" w:type="dxa"/>
              <w:right w:w="100" w:type="dxa"/>
            </w:tcMar>
          </w:tcPr>
          <w:p w14:paraId="3AD75E59" w14:textId="77777777" w:rsidR="00F028D0" w:rsidRDefault="00000000">
            <w:pPr>
              <w:widowControl w:val="0"/>
              <w:spacing w:after="0" w:line="204" w:lineRule="exact"/>
            </w:pPr>
            <w:r>
              <w:rPr>
                <w:color w:val="243746"/>
                <w:sz w:val="16"/>
              </w:rPr>
              <w:t>0.74</w:t>
            </w:r>
          </w:p>
        </w:tc>
      </w:tr>
      <w:tr w:rsidR="00F028D0" w14:paraId="0F15ED16" w14:textId="77777777">
        <w:trPr>
          <w:cantSplit/>
        </w:trPr>
        <w:tc>
          <w:tcPr>
            <w:tcW w:w="980" w:type="dxa"/>
            <w:shd w:val="clear" w:color="auto" w:fill="EEF5F7"/>
            <w:tcMar>
              <w:top w:w="60" w:type="dxa"/>
              <w:left w:w="100" w:type="dxa"/>
              <w:bottom w:w="60" w:type="dxa"/>
              <w:right w:w="100" w:type="dxa"/>
            </w:tcMar>
          </w:tcPr>
          <w:p w14:paraId="2DED73DF" w14:textId="77777777" w:rsidR="00F028D0" w:rsidRDefault="00000000">
            <w:pPr>
              <w:widowControl w:val="0"/>
              <w:spacing w:after="0" w:line="204" w:lineRule="exact"/>
            </w:pPr>
            <w:r>
              <w:rPr>
                <w:color w:val="243746"/>
                <w:sz w:val="16"/>
              </w:rPr>
              <w:t>GLD</w:t>
            </w:r>
          </w:p>
        </w:tc>
        <w:tc>
          <w:tcPr>
            <w:tcW w:w="2240" w:type="dxa"/>
            <w:shd w:val="clear" w:color="auto" w:fill="EEF5F7"/>
            <w:tcMar>
              <w:top w:w="60" w:type="dxa"/>
              <w:left w:w="100" w:type="dxa"/>
              <w:bottom w:w="60" w:type="dxa"/>
              <w:right w:w="100" w:type="dxa"/>
            </w:tcMar>
          </w:tcPr>
          <w:p w14:paraId="0982FAC5" w14:textId="77777777" w:rsidR="00F028D0" w:rsidRDefault="00000000">
            <w:pPr>
              <w:widowControl w:val="0"/>
              <w:spacing w:after="0" w:line="204" w:lineRule="exact"/>
            </w:pPr>
            <w:r>
              <w:rPr>
                <w:color w:val="243746"/>
                <w:sz w:val="16"/>
              </w:rPr>
              <w:t>15.68%</w:t>
            </w:r>
          </w:p>
        </w:tc>
        <w:tc>
          <w:tcPr>
            <w:tcW w:w="2240" w:type="dxa"/>
            <w:shd w:val="clear" w:color="auto" w:fill="EEF5F7"/>
            <w:tcMar>
              <w:top w:w="60" w:type="dxa"/>
              <w:left w:w="100" w:type="dxa"/>
              <w:bottom w:w="60" w:type="dxa"/>
              <w:right w:w="100" w:type="dxa"/>
            </w:tcMar>
          </w:tcPr>
          <w:p w14:paraId="00DB195C" w14:textId="77777777" w:rsidR="00F028D0" w:rsidRDefault="00000000">
            <w:pPr>
              <w:widowControl w:val="0"/>
              <w:spacing w:after="0" w:line="204" w:lineRule="exact"/>
            </w:pPr>
            <w:r>
              <w:rPr>
                <w:color w:val="243746"/>
                <w:sz w:val="16"/>
              </w:rPr>
              <w:t>20.16%</w:t>
            </w:r>
          </w:p>
        </w:tc>
        <w:tc>
          <w:tcPr>
            <w:tcW w:w="2260" w:type="dxa"/>
            <w:shd w:val="clear" w:color="auto" w:fill="EEF5F7"/>
            <w:tcMar>
              <w:top w:w="60" w:type="dxa"/>
              <w:left w:w="100" w:type="dxa"/>
              <w:bottom w:w="60" w:type="dxa"/>
              <w:right w:w="100" w:type="dxa"/>
            </w:tcMar>
          </w:tcPr>
          <w:p w14:paraId="70687DF7" w14:textId="77777777" w:rsidR="00F028D0" w:rsidRDefault="00000000">
            <w:pPr>
              <w:widowControl w:val="0"/>
              <w:spacing w:after="0" w:line="204" w:lineRule="exact"/>
            </w:pPr>
            <w:r>
              <w:rPr>
                <w:color w:val="243746"/>
                <w:sz w:val="16"/>
              </w:rPr>
              <w:t>4.73</w:t>
            </w:r>
          </w:p>
        </w:tc>
        <w:tc>
          <w:tcPr>
            <w:tcW w:w="2260" w:type="dxa"/>
            <w:shd w:val="clear" w:color="auto" w:fill="EEF5F7"/>
            <w:tcMar>
              <w:top w:w="60" w:type="dxa"/>
              <w:left w:w="100" w:type="dxa"/>
              <w:bottom w:w="60" w:type="dxa"/>
              <w:right w:w="100" w:type="dxa"/>
            </w:tcMar>
          </w:tcPr>
          <w:p w14:paraId="73B558A0" w14:textId="77777777" w:rsidR="00F028D0" w:rsidRDefault="00000000">
            <w:pPr>
              <w:widowControl w:val="0"/>
              <w:spacing w:after="0" w:line="204" w:lineRule="exact"/>
            </w:pPr>
            <w:r>
              <w:rPr>
                <w:color w:val="243746"/>
                <w:sz w:val="16"/>
              </w:rPr>
              <w:t>6.66</w:t>
            </w:r>
          </w:p>
        </w:tc>
      </w:tr>
      <w:tr w:rsidR="00F028D0" w14:paraId="703F6A48" w14:textId="77777777">
        <w:trPr>
          <w:cantSplit/>
        </w:trPr>
        <w:tc>
          <w:tcPr>
            <w:tcW w:w="980" w:type="dxa"/>
            <w:shd w:val="clear" w:color="auto" w:fill="FFFFFF"/>
            <w:tcMar>
              <w:top w:w="60" w:type="dxa"/>
              <w:left w:w="100" w:type="dxa"/>
              <w:bottom w:w="60" w:type="dxa"/>
              <w:right w:w="100" w:type="dxa"/>
            </w:tcMar>
          </w:tcPr>
          <w:p w14:paraId="57351B50" w14:textId="77777777" w:rsidR="00F028D0" w:rsidRDefault="00000000">
            <w:pPr>
              <w:widowControl w:val="0"/>
              <w:spacing w:after="0" w:line="204" w:lineRule="exact"/>
            </w:pPr>
            <w:r>
              <w:rPr>
                <w:color w:val="243746"/>
                <w:sz w:val="16"/>
              </w:rPr>
              <w:t>BIL</w:t>
            </w:r>
          </w:p>
        </w:tc>
        <w:tc>
          <w:tcPr>
            <w:tcW w:w="2240" w:type="dxa"/>
            <w:shd w:val="clear" w:color="auto" w:fill="FFFFFF"/>
            <w:tcMar>
              <w:top w:w="60" w:type="dxa"/>
              <w:left w:w="100" w:type="dxa"/>
              <w:bottom w:w="60" w:type="dxa"/>
              <w:right w:w="100" w:type="dxa"/>
            </w:tcMar>
          </w:tcPr>
          <w:p w14:paraId="2B65C05A" w14:textId="77777777" w:rsidR="00F028D0" w:rsidRDefault="00000000">
            <w:pPr>
              <w:widowControl w:val="0"/>
              <w:spacing w:after="0" w:line="204" w:lineRule="exact"/>
            </w:pPr>
            <w:r>
              <w:rPr>
                <w:color w:val="243746"/>
                <w:sz w:val="16"/>
              </w:rPr>
              <w:t>0.25%</w:t>
            </w:r>
          </w:p>
        </w:tc>
        <w:tc>
          <w:tcPr>
            <w:tcW w:w="2240" w:type="dxa"/>
            <w:shd w:val="clear" w:color="auto" w:fill="FFFFFF"/>
            <w:tcMar>
              <w:top w:w="60" w:type="dxa"/>
              <w:left w:w="100" w:type="dxa"/>
              <w:bottom w:w="60" w:type="dxa"/>
              <w:right w:w="100" w:type="dxa"/>
            </w:tcMar>
          </w:tcPr>
          <w:p w14:paraId="799112EF" w14:textId="77777777" w:rsidR="00F028D0" w:rsidRDefault="00000000">
            <w:pPr>
              <w:widowControl w:val="0"/>
              <w:spacing w:after="0" w:line="204" w:lineRule="exact"/>
            </w:pPr>
            <w:r>
              <w:rPr>
                <w:color w:val="243746"/>
                <w:sz w:val="16"/>
              </w:rPr>
              <w:t>0.24%</w:t>
            </w:r>
          </w:p>
        </w:tc>
        <w:tc>
          <w:tcPr>
            <w:tcW w:w="2260" w:type="dxa"/>
            <w:shd w:val="clear" w:color="auto" w:fill="FFFFFF"/>
            <w:tcMar>
              <w:top w:w="60" w:type="dxa"/>
              <w:left w:w="100" w:type="dxa"/>
              <w:bottom w:w="60" w:type="dxa"/>
              <w:right w:w="100" w:type="dxa"/>
            </w:tcMar>
          </w:tcPr>
          <w:p w14:paraId="4D905DA6" w14:textId="77777777" w:rsidR="00F028D0" w:rsidRDefault="00000000">
            <w:pPr>
              <w:widowControl w:val="0"/>
              <w:spacing w:after="0" w:line="204" w:lineRule="exact"/>
            </w:pPr>
            <w:r>
              <w:rPr>
                <w:color w:val="243746"/>
                <w:sz w:val="16"/>
              </w:rPr>
              <w:t>0.60</w:t>
            </w:r>
          </w:p>
        </w:tc>
        <w:tc>
          <w:tcPr>
            <w:tcW w:w="2260" w:type="dxa"/>
            <w:shd w:val="clear" w:color="auto" w:fill="FFFFFF"/>
            <w:tcMar>
              <w:top w:w="60" w:type="dxa"/>
              <w:left w:w="100" w:type="dxa"/>
              <w:bottom w:w="60" w:type="dxa"/>
              <w:right w:w="100" w:type="dxa"/>
            </w:tcMar>
          </w:tcPr>
          <w:p w14:paraId="366588D7" w14:textId="77777777" w:rsidR="00F028D0" w:rsidRDefault="00000000">
            <w:pPr>
              <w:widowControl w:val="0"/>
              <w:spacing w:after="0" w:line="204" w:lineRule="exact"/>
            </w:pPr>
            <w:r>
              <w:rPr>
                <w:color w:val="243746"/>
                <w:sz w:val="16"/>
              </w:rPr>
              <w:t>0.85</w:t>
            </w:r>
          </w:p>
        </w:tc>
      </w:tr>
      <w:tr w:rsidR="00F028D0" w14:paraId="75F70043" w14:textId="77777777">
        <w:trPr>
          <w:cantSplit/>
        </w:trPr>
        <w:tc>
          <w:tcPr>
            <w:tcW w:w="980" w:type="dxa"/>
            <w:shd w:val="clear" w:color="auto" w:fill="EEF5F7"/>
            <w:tcMar>
              <w:top w:w="60" w:type="dxa"/>
              <w:left w:w="100" w:type="dxa"/>
              <w:bottom w:w="60" w:type="dxa"/>
              <w:right w:w="100" w:type="dxa"/>
            </w:tcMar>
          </w:tcPr>
          <w:p w14:paraId="4BDD459D" w14:textId="77777777" w:rsidR="00F028D0" w:rsidRDefault="00000000">
            <w:pPr>
              <w:widowControl w:val="0"/>
              <w:spacing w:after="0" w:line="204" w:lineRule="exact"/>
            </w:pPr>
            <w:r>
              <w:rPr>
                <w:color w:val="243746"/>
                <w:sz w:val="16"/>
              </w:rPr>
              <w:t>QQQ</w:t>
            </w:r>
          </w:p>
        </w:tc>
        <w:tc>
          <w:tcPr>
            <w:tcW w:w="2240" w:type="dxa"/>
            <w:shd w:val="clear" w:color="auto" w:fill="EEF5F7"/>
            <w:tcMar>
              <w:top w:w="60" w:type="dxa"/>
              <w:left w:w="100" w:type="dxa"/>
              <w:bottom w:w="60" w:type="dxa"/>
              <w:right w:w="100" w:type="dxa"/>
            </w:tcMar>
          </w:tcPr>
          <w:p w14:paraId="02C482D0" w14:textId="77777777" w:rsidR="00F028D0" w:rsidRDefault="00000000">
            <w:pPr>
              <w:widowControl w:val="0"/>
              <w:spacing w:after="0" w:line="204" w:lineRule="exact"/>
            </w:pPr>
            <w:r>
              <w:rPr>
                <w:color w:val="243746"/>
                <w:sz w:val="16"/>
              </w:rPr>
              <w:t>20.79%</w:t>
            </w:r>
          </w:p>
        </w:tc>
        <w:tc>
          <w:tcPr>
            <w:tcW w:w="2240" w:type="dxa"/>
            <w:shd w:val="clear" w:color="auto" w:fill="EEF5F7"/>
            <w:tcMar>
              <w:top w:w="60" w:type="dxa"/>
              <w:left w:w="100" w:type="dxa"/>
              <w:bottom w:w="60" w:type="dxa"/>
              <w:right w:w="100" w:type="dxa"/>
            </w:tcMar>
          </w:tcPr>
          <w:p w14:paraId="47DB12D2" w14:textId="77777777" w:rsidR="00F028D0" w:rsidRDefault="00000000">
            <w:pPr>
              <w:widowControl w:val="0"/>
              <w:spacing w:after="0" w:line="204" w:lineRule="exact"/>
            </w:pPr>
            <w:r>
              <w:rPr>
                <w:color w:val="243746"/>
                <w:sz w:val="16"/>
              </w:rPr>
              <w:t>20.11%</w:t>
            </w:r>
          </w:p>
        </w:tc>
        <w:tc>
          <w:tcPr>
            <w:tcW w:w="2260" w:type="dxa"/>
            <w:shd w:val="clear" w:color="auto" w:fill="EEF5F7"/>
            <w:tcMar>
              <w:top w:w="60" w:type="dxa"/>
              <w:left w:w="100" w:type="dxa"/>
              <w:bottom w:w="60" w:type="dxa"/>
              <w:right w:w="100" w:type="dxa"/>
            </w:tcMar>
          </w:tcPr>
          <w:p w14:paraId="3A6DD10B" w14:textId="77777777" w:rsidR="00F028D0" w:rsidRDefault="00000000">
            <w:pPr>
              <w:widowControl w:val="0"/>
              <w:spacing w:after="0" w:line="204" w:lineRule="exact"/>
            </w:pPr>
            <w:r>
              <w:rPr>
                <w:color w:val="243746"/>
                <w:sz w:val="16"/>
              </w:rPr>
              <w:t>6.45</w:t>
            </w:r>
          </w:p>
        </w:tc>
        <w:tc>
          <w:tcPr>
            <w:tcW w:w="2260" w:type="dxa"/>
            <w:shd w:val="clear" w:color="auto" w:fill="EEF5F7"/>
            <w:tcMar>
              <w:top w:w="60" w:type="dxa"/>
              <w:left w:w="100" w:type="dxa"/>
              <w:bottom w:w="60" w:type="dxa"/>
              <w:right w:w="100" w:type="dxa"/>
            </w:tcMar>
          </w:tcPr>
          <w:p w14:paraId="21F959CE" w14:textId="77777777" w:rsidR="00F028D0" w:rsidRDefault="00000000">
            <w:pPr>
              <w:widowControl w:val="0"/>
              <w:spacing w:after="0" w:line="204" w:lineRule="exact"/>
            </w:pPr>
            <w:r>
              <w:rPr>
                <w:color w:val="243746"/>
                <w:sz w:val="16"/>
              </w:rPr>
              <w:t>9.24</w:t>
            </w:r>
          </w:p>
        </w:tc>
      </w:tr>
      <w:tr w:rsidR="00F028D0" w14:paraId="5A0F69DC" w14:textId="77777777">
        <w:trPr>
          <w:cantSplit/>
        </w:trPr>
        <w:tc>
          <w:tcPr>
            <w:tcW w:w="980" w:type="dxa"/>
            <w:shd w:val="clear" w:color="auto" w:fill="FFFFFF"/>
            <w:tcMar>
              <w:top w:w="60" w:type="dxa"/>
              <w:left w:w="100" w:type="dxa"/>
              <w:bottom w:w="60" w:type="dxa"/>
              <w:right w:w="100" w:type="dxa"/>
            </w:tcMar>
          </w:tcPr>
          <w:p w14:paraId="1FD1EEAC" w14:textId="77777777" w:rsidR="00F028D0" w:rsidRDefault="00000000">
            <w:pPr>
              <w:widowControl w:val="0"/>
              <w:spacing w:after="0" w:line="204" w:lineRule="exact"/>
            </w:pPr>
            <w:r>
              <w:rPr>
                <w:color w:val="243746"/>
                <w:sz w:val="16"/>
              </w:rPr>
              <w:t>IWM</w:t>
            </w:r>
          </w:p>
        </w:tc>
        <w:tc>
          <w:tcPr>
            <w:tcW w:w="2240" w:type="dxa"/>
            <w:shd w:val="clear" w:color="auto" w:fill="FFFFFF"/>
            <w:tcMar>
              <w:top w:w="60" w:type="dxa"/>
              <w:left w:w="100" w:type="dxa"/>
              <w:bottom w:w="60" w:type="dxa"/>
              <w:right w:w="100" w:type="dxa"/>
            </w:tcMar>
          </w:tcPr>
          <w:p w14:paraId="53BDF85A" w14:textId="77777777" w:rsidR="00F028D0" w:rsidRDefault="00000000">
            <w:pPr>
              <w:widowControl w:val="0"/>
              <w:spacing w:after="0" w:line="204" w:lineRule="exact"/>
            </w:pPr>
            <w:r>
              <w:rPr>
                <w:color w:val="243746"/>
                <w:sz w:val="16"/>
              </w:rPr>
              <w:t>22.54%</w:t>
            </w:r>
          </w:p>
        </w:tc>
        <w:tc>
          <w:tcPr>
            <w:tcW w:w="2240" w:type="dxa"/>
            <w:shd w:val="clear" w:color="auto" w:fill="FFFFFF"/>
            <w:tcMar>
              <w:top w:w="60" w:type="dxa"/>
              <w:left w:w="100" w:type="dxa"/>
              <w:bottom w:w="60" w:type="dxa"/>
              <w:right w:w="100" w:type="dxa"/>
            </w:tcMar>
          </w:tcPr>
          <w:p w14:paraId="39ED738E" w14:textId="77777777" w:rsidR="00F028D0" w:rsidRDefault="00000000">
            <w:pPr>
              <w:widowControl w:val="0"/>
              <w:spacing w:after="0" w:line="204" w:lineRule="exact"/>
            </w:pPr>
            <w:r>
              <w:rPr>
                <w:color w:val="243746"/>
                <w:sz w:val="16"/>
              </w:rPr>
              <w:t>20.66%</w:t>
            </w:r>
          </w:p>
        </w:tc>
        <w:tc>
          <w:tcPr>
            <w:tcW w:w="2260" w:type="dxa"/>
            <w:shd w:val="clear" w:color="auto" w:fill="FFFFFF"/>
            <w:tcMar>
              <w:top w:w="60" w:type="dxa"/>
              <w:left w:w="100" w:type="dxa"/>
              <w:bottom w:w="60" w:type="dxa"/>
              <w:right w:w="100" w:type="dxa"/>
            </w:tcMar>
          </w:tcPr>
          <w:p w14:paraId="6576E6C6" w14:textId="77777777" w:rsidR="00F028D0" w:rsidRDefault="00000000">
            <w:pPr>
              <w:widowControl w:val="0"/>
              <w:spacing w:after="0" w:line="204" w:lineRule="exact"/>
            </w:pPr>
            <w:r>
              <w:rPr>
                <w:color w:val="243746"/>
                <w:sz w:val="16"/>
              </w:rPr>
              <w:t>7.24</w:t>
            </w:r>
          </w:p>
        </w:tc>
        <w:tc>
          <w:tcPr>
            <w:tcW w:w="2260" w:type="dxa"/>
            <w:shd w:val="clear" w:color="auto" w:fill="FFFFFF"/>
            <w:tcMar>
              <w:top w:w="60" w:type="dxa"/>
              <w:left w:w="100" w:type="dxa"/>
              <w:bottom w:w="60" w:type="dxa"/>
              <w:right w:w="100" w:type="dxa"/>
            </w:tcMar>
          </w:tcPr>
          <w:p w14:paraId="1D80321E" w14:textId="77777777" w:rsidR="00F028D0" w:rsidRDefault="00000000">
            <w:pPr>
              <w:widowControl w:val="0"/>
              <w:spacing w:after="0" w:line="204" w:lineRule="exact"/>
            </w:pPr>
            <w:r>
              <w:rPr>
                <w:color w:val="243746"/>
                <w:sz w:val="16"/>
              </w:rPr>
              <w:t>3.11</w:t>
            </w:r>
          </w:p>
        </w:tc>
      </w:tr>
      <w:tr w:rsidR="00F028D0" w14:paraId="7AD8296B" w14:textId="77777777">
        <w:trPr>
          <w:cantSplit/>
        </w:trPr>
        <w:tc>
          <w:tcPr>
            <w:tcW w:w="980" w:type="dxa"/>
            <w:shd w:val="clear" w:color="auto" w:fill="EEF5F7"/>
            <w:tcMar>
              <w:top w:w="60" w:type="dxa"/>
              <w:left w:w="100" w:type="dxa"/>
              <w:bottom w:w="60" w:type="dxa"/>
              <w:right w:w="100" w:type="dxa"/>
            </w:tcMar>
          </w:tcPr>
          <w:p w14:paraId="1C5D0945" w14:textId="77777777" w:rsidR="00F028D0" w:rsidRDefault="00000000">
            <w:pPr>
              <w:widowControl w:val="0"/>
              <w:spacing w:after="0" w:line="204" w:lineRule="exact"/>
            </w:pPr>
            <w:r>
              <w:rPr>
                <w:color w:val="243746"/>
                <w:sz w:val="16"/>
              </w:rPr>
              <w:t>EFA</w:t>
            </w:r>
          </w:p>
        </w:tc>
        <w:tc>
          <w:tcPr>
            <w:tcW w:w="2240" w:type="dxa"/>
            <w:shd w:val="clear" w:color="auto" w:fill="EEF5F7"/>
            <w:tcMar>
              <w:top w:w="60" w:type="dxa"/>
              <w:left w:w="100" w:type="dxa"/>
              <w:bottom w:w="60" w:type="dxa"/>
              <w:right w:w="100" w:type="dxa"/>
            </w:tcMar>
          </w:tcPr>
          <w:p w14:paraId="38396892" w14:textId="77777777" w:rsidR="00F028D0" w:rsidRDefault="00000000">
            <w:pPr>
              <w:widowControl w:val="0"/>
              <w:spacing w:after="0" w:line="204" w:lineRule="exact"/>
            </w:pPr>
            <w:r>
              <w:rPr>
                <w:color w:val="243746"/>
                <w:sz w:val="16"/>
              </w:rPr>
              <w:t>19.18%</w:t>
            </w:r>
          </w:p>
        </w:tc>
        <w:tc>
          <w:tcPr>
            <w:tcW w:w="2240" w:type="dxa"/>
            <w:shd w:val="clear" w:color="auto" w:fill="EEF5F7"/>
            <w:tcMar>
              <w:top w:w="60" w:type="dxa"/>
              <w:left w:w="100" w:type="dxa"/>
              <w:bottom w:w="60" w:type="dxa"/>
              <w:right w:w="100" w:type="dxa"/>
            </w:tcMar>
          </w:tcPr>
          <w:p w14:paraId="0D6D6DFA" w14:textId="77777777" w:rsidR="00F028D0" w:rsidRDefault="00000000">
            <w:pPr>
              <w:widowControl w:val="0"/>
              <w:spacing w:after="0" w:line="204" w:lineRule="exact"/>
            </w:pPr>
            <w:r>
              <w:rPr>
                <w:color w:val="243746"/>
                <w:sz w:val="16"/>
              </w:rPr>
              <w:t>14.96%</w:t>
            </w:r>
          </w:p>
        </w:tc>
        <w:tc>
          <w:tcPr>
            <w:tcW w:w="2260" w:type="dxa"/>
            <w:shd w:val="clear" w:color="auto" w:fill="EEF5F7"/>
            <w:tcMar>
              <w:top w:w="60" w:type="dxa"/>
              <w:left w:w="100" w:type="dxa"/>
              <w:bottom w:w="60" w:type="dxa"/>
              <w:right w:w="100" w:type="dxa"/>
            </w:tcMar>
          </w:tcPr>
          <w:p w14:paraId="3A20C77E" w14:textId="77777777" w:rsidR="00F028D0" w:rsidRDefault="00000000">
            <w:pPr>
              <w:widowControl w:val="0"/>
              <w:spacing w:after="0" w:line="204" w:lineRule="exact"/>
            </w:pPr>
            <w:r>
              <w:rPr>
                <w:color w:val="243746"/>
                <w:sz w:val="16"/>
              </w:rPr>
              <w:t>8.89</w:t>
            </w:r>
          </w:p>
        </w:tc>
        <w:tc>
          <w:tcPr>
            <w:tcW w:w="2260" w:type="dxa"/>
            <w:shd w:val="clear" w:color="auto" w:fill="EEF5F7"/>
            <w:tcMar>
              <w:top w:w="60" w:type="dxa"/>
              <w:left w:w="100" w:type="dxa"/>
              <w:bottom w:w="60" w:type="dxa"/>
              <w:right w:w="100" w:type="dxa"/>
            </w:tcMar>
          </w:tcPr>
          <w:p w14:paraId="1692050B" w14:textId="77777777" w:rsidR="00F028D0" w:rsidRDefault="00000000">
            <w:pPr>
              <w:widowControl w:val="0"/>
              <w:spacing w:after="0" w:line="204" w:lineRule="exact"/>
            </w:pPr>
            <w:r>
              <w:rPr>
                <w:color w:val="243746"/>
                <w:sz w:val="16"/>
              </w:rPr>
              <w:t>7.49</w:t>
            </w:r>
          </w:p>
        </w:tc>
      </w:tr>
      <w:tr w:rsidR="00F028D0" w14:paraId="0F2BFBE7" w14:textId="77777777">
        <w:trPr>
          <w:cantSplit/>
        </w:trPr>
        <w:tc>
          <w:tcPr>
            <w:tcW w:w="980" w:type="dxa"/>
            <w:shd w:val="clear" w:color="auto" w:fill="FFFFFF"/>
            <w:tcMar>
              <w:top w:w="60" w:type="dxa"/>
              <w:left w:w="100" w:type="dxa"/>
              <w:bottom w:w="60" w:type="dxa"/>
              <w:right w:w="100" w:type="dxa"/>
            </w:tcMar>
          </w:tcPr>
          <w:p w14:paraId="51B9F770" w14:textId="77777777" w:rsidR="00F028D0" w:rsidRDefault="00000000">
            <w:pPr>
              <w:widowControl w:val="0"/>
              <w:spacing w:after="0" w:line="204" w:lineRule="exact"/>
            </w:pPr>
            <w:r>
              <w:rPr>
                <w:color w:val="243746"/>
                <w:sz w:val="16"/>
              </w:rPr>
              <w:t>EEM</w:t>
            </w:r>
          </w:p>
        </w:tc>
        <w:tc>
          <w:tcPr>
            <w:tcW w:w="2240" w:type="dxa"/>
            <w:shd w:val="clear" w:color="auto" w:fill="FFFFFF"/>
            <w:tcMar>
              <w:top w:w="60" w:type="dxa"/>
              <w:left w:w="100" w:type="dxa"/>
              <w:bottom w:w="60" w:type="dxa"/>
              <w:right w:w="100" w:type="dxa"/>
            </w:tcMar>
          </w:tcPr>
          <w:p w14:paraId="66567068" w14:textId="77777777" w:rsidR="00F028D0" w:rsidRDefault="00000000">
            <w:pPr>
              <w:widowControl w:val="0"/>
              <w:spacing w:after="0" w:line="204" w:lineRule="exact"/>
            </w:pPr>
            <w:r>
              <w:rPr>
                <w:color w:val="243746"/>
                <w:sz w:val="16"/>
              </w:rPr>
              <w:t>22.30%</w:t>
            </w:r>
          </w:p>
        </w:tc>
        <w:tc>
          <w:tcPr>
            <w:tcW w:w="2240" w:type="dxa"/>
            <w:shd w:val="clear" w:color="auto" w:fill="FFFFFF"/>
            <w:tcMar>
              <w:top w:w="60" w:type="dxa"/>
              <w:left w:w="100" w:type="dxa"/>
              <w:bottom w:w="60" w:type="dxa"/>
              <w:right w:w="100" w:type="dxa"/>
            </w:tcMar>
          </w:tcPr>
          <w:p w14:paraId="1D233521" w14:textId="77777777" w:rsidR="00F028D0" w:rsidRDefault="00000000">
            <w:pPr>
              <w:widowControl w:val="0"/>
              <w:spacing w:after="0" w:line="204" w:lineRule="exact"/>
            </w:pPr>
            <w:r>
              <w:rPr>
                <w:color w:val="243746"/>
                <w:sz w:val="16"/>
              </w:rPr>
              <w:t>19.17%</w:t>
            </w:r>
          </w:p>
        </w:tc>
        <w:tc>
          <w:tcPr>
            <w:tcW w:w="2260" w:type="dxa"/>
            <w:shd w:val="clear" w:color="auto" w:fill="FFFFFF"/>
            <w:tcMar>
              <w:top w:w="60" w:type="dxa"/>
              <w:left w:w="100" w:type="dxa"/>
              <w:bottom w:w="60" w:type="dxa"/>
              <w:right w:w="100" w:type="dxa"/>
            </w:tcMar>
          </w:tcPr>
          <w:p w14:paraId="6AB9E351" w14:textId="77777777" w:rsidR="00F028D0" w:rsidRDefault="00000000">
            <w:pPr>
              <w:widowControl w:val="0"/>
              <w:spacing w:after="0" w:line="204" w:lineRule="exact"/>
            </w:pPr>
            <w:r>
              <w:rPr>
                <w:color w:val="243746"/>
                <w:sz w:val="16"/>
              </w:rPr>
              <w:t>5.80</w:t>
            </w:r>
          </w:p>
        </w:tc>
        <w:tc>
          <w:tcPr>
            <w:tcW w:w="2260" w:type="dxa"/>
            <w:shd w:val="clear" w:color="auto" w:fill="FFFFFF"/>
            <w:tcMar>
              <w:top w:w="60" w:type="dxa"/>
              <w:left w:w="100" w:type="dxa"/>
              <w:bottom w:w="60" w:type="dxa"/>
              <w:right w:w="100" w:type="dxa"/>
            </w:tcMar>
          </w:tcPr>
          <w:p w14:paraId="78527A55" w14:textId="77777777" w:rsidR="00F028D0" w:rsidRDefault="00000000">
            <w:pPr>
              <w:widowControl w:val="0"/>
              <w:spacing w:after="0" w:line="204" w:lineRule="exact"/>
            </w:pPr>
            <w:r>
              <w:rPr>
                <w:color w:val="243746"/>
                <w:sz w:val="16"/>
              </w:rPr>
              <w:t>3.98</w:t>
            </w:r>
          </w:p>
        </w:tc>
      </w:tr>
      <w:tr w:rsidR="00F028D0" w14:paraId="38F0ACAA" w14:textId="77777777">
        <w:trPr>
          <w:cantSplit/>
        </w:trPr>
        <w:tc>
          <w:tcPr>
            <w:tcW w:w="980" w:type="dxa"/>
            <w:shd w:val="clear" w:color="auto" w:fill="EEF5F7"/>
            <w:tcMar>
              <w:top w:w="60" w:type="dxa"/>
              <w:left w:w="100" w:type="dxa"/>
              <w:bottom w:w="60" w:type="dxa"/>
              <w:right w:w="100" w:type="dxa"/>
            </w:tcMar>
          </w:tcPr>
          <w:p w14:paraId="256B8B7C" w14:textId="77777777" w:rsidR="00F028D0" w:rsidRDefault="00000000">
            <w:pPr>
              <w:widowControl w:val="0"/>
              <w:spacing w:after="0" w:line="204" w:lineRule="exact"/>
            </w:pPr>
            <w:r>
              <w:rPr>
                <w:color w:val="243746"/>
                <w:sz w:val="16"/>
              </w:rPr>
              <w:t>XLK</w:t>
            </w:r>
          </w:p>
        </w:tc>
        <w:tc>
          <w:tcPr>
            <w:tcW w:w="2240" w:type="dxa"/>
            <w:shd w:val="clear" w:color="auto" w:fill="EEF5F7"/>
            <w:tcMar>
              <w:top w:w="60" w:type="dxa"/>
              <w:left w:w="100" w:type="dxa"/>
              <w:bottom w:w="60" w:type="dxa"/>
              <w:right w:w="100" w:type="dxa"/>
            </w:tcMar>
          </w:tcPr>
          <w:p w14:paraId="29D2E13A" w14:textId="77777777" w:rsidR="00F028D0" w:rsidRDefault="00000000">
            <w:pPr>
              <w:widowControl w:val="0"/>
              <w:spacing w:after="0" w:line="204" w:lineRule="exact"/>
            </w:pPr>
            <w:r>
              <w:rPr>
                <w:color w:val="243746"/>
                <w:sz w:val="16"/>
              </w:rPr>
              <w:t>21.41%</w:t>
            </w:r>
          </w:p>
        </w:tc>
        <w:tc>
          <w:tcPr>
            <w:tcW w:w="2240" w:type="dxa"/>
            <w:shd w:val="clear" w:color="auto" w:fill="EEF5F7"/>
            <w:tcMar>
              <w:top w:w="60" w:type="dxa"/>
              <w:left w:w="100" w:type="dxa"/>
              <w:bottom w:w="60" w:type="dxa"/>
              <w:right w:w="100" w:type="dxa"/>
            </w:tcMar>
          </w:tcPr>
          <w:p w14:paraId="1A1724FF" w14:textId="77777777" w:rsidR="00F028D0" w:rsidRDefault="00000000">
            <w:pPr>
              <w:widowControl w:val="0"/>
              <w:spacing w:after="0" w:line="204" w:lineRule="exact"/>
            </w:pPr>
            <w:r>
              <w:rPr>
                <w:color w:val="243746"/>
                <w:sz w:val="16"/>
              </w:rPr>
              <w:t>24.12%</w:t>
            </w:r>
          </w:p>
        </w:tc>
        <w:tc>
          <w:tcPr>
            <w:tcW w:w="2260" w:type="dxa"/>
            <w:shd w:val="clear" w:color="auto" w:fill="EEF5F7"/>
            <w:tcMar>
              <w:top w:w="60" w:type="dxa"/>
              <w:left w:w="100" w:type="dxa"/>
              <w:bottom w:w="60" w:type="dxa"/>
              <w:right w:w="100" w:type="dxa"/>
            </w:tcMar>
          </w:tcPr>
          <w:p w14:paraId="04F30396" w14:textId="77777777" w:rsidR="00F028D0" w:rsidRDefault="00000000">
            <w:pPr>
              <w:widowControl w:val="0"/>
              <w:spacing w:after="0" w:line="204" w:lineRule="exact"/>
            </w:pPr>
            <w:r>
              <w:rPr>
                <w:color w:val="243746"/>
                <w:sz w:val="16"/>
              </w:rPr>
              <w:t>9.79</w:t>
            </w:r>
          </w:p>
        </w:tc>
        <w:tc>
          <w:tcPr>
            <w:tcW w:w="2260" w:type="dxa"/>
            <w:shd w:val="clear" w:color="auto" w:fill="EEF5F7"/>
            <w:tcMar>
              <w:top w:w="60" w:type="dxa"/>
              <w:left w:w="100" w:type="dxa"/>
              <w:bottom w:w="60" w:type="dxa"/>
              <w:right w:w="100" w:type="dxa"/>
            </w:tcMar>
          </w:tcPr>
          <w:p w14:paraId="79DD46C3" w14:textId="77777777" w:rsidR="00F028D0" w:rsidRDefault="00000000">
            <w:pPr>
              <w:widowControl w:val="0"/>
              <w:spacing w:after="0" w:line="204" w:lineRule="exact"/>
            </w:pPr>
            <w:r>
              <w:rPr>
                <w:color w:val="243746"/>
                <w:sz w:val="16"/>
              </w:rPr>
              <w:t>7.43</w:t>
            </w:r>
          </w:p>
        </w:tc>
      </w:tr>
      <w:tr w:rsidR="00F028D0" w14:paraId="6FA419B7" w14:textId="77777777">
        <w:trPr>
          <w:cantSplit/>
        </w:trPr>
        <w:tc>
          <w:tcPr>
            <w:tcW w:w="980" w:type="dxa"/>
            <w:shd w:val="clear" w:color="auto" w:fill="FFFFFF"/>
            <w:tcMar>
              <w:top w:w="60" w:type="dxa"/>
              <w:left w:w="100" w:type="dxa"/>
              <w:bottom w:w="60" w:type="dxa"/>
              <w:right w:w="100" w:type="dxa"/>
            </w:tcMar>
          </w:tcPr>
          <w:p w14:paraId="041CB91F" w14:textId="77777777" w:rsidR="00F028D0" w:rsidRDefault="00000000">
            <w:pPr>
              <w:widowControl w:val="0"/>
              <w:spacing w:after="0" w:line="204" w:lineRule="exact"/>
            </w:pPr>
            <w:r>
              <w:rPr>
                <w:color w:val="243746"/>
                <w:sz w:val="16"/>
              </w:rPr>
              <w:t>XLE</w:t>
            </w:r>
          </w:p>
        </w:tc>
        <w:tc>
          <w:tcPr>
            <w:tcW w:w="2240" w:type="dxa"/>
            <w:shd w:val="clear" w:color="auto" w:fill="FFFFFF"/>
            <w:tcMar>
              <w:top w:w="60" w:type="dxa"/>
              <w:left w:w="100" w:type="dxa"/>
              <w:bottom w:w="60" w:type="dxa"/>
              <w:right w:w="100" w:type="dxa"/>
            </w:tcMar>
          </w:tcPr>
          <w:p w14:paraId="5CF6990D" w14:textId="77777777" w:rsidR="00F028D0" w:rsidRDefault="00000000">
            <w:pPr>
              <w:widowControl w:val="0"/>
              <w:spacing w:after="0" w:line="204" w:lineRule="exact"/>
            </w:pPr>
            <w:r>
              <w:rPr>
                <w:color w:val="243746"/>
                <w:sz w:val="16"/>
              </w:rPr>
              <w:t>28.35%</w:t>
            </w:r>
          </w:p>
        </w:tc>
        <w:tc>
          <w:tcPr>
            <w:tcW w:w="2240" w:type="dxa"/>
            <w:shd w:val="clear" w:color="auto" w:fill="FFFFFF"/>
            <w:tcMar>
              <w:top w:w="60" w:type="dxa"/>
              <w:left w:w="100" w:type="dxa"/>
              <w:bottom w:w="60" w:type="dxa"/>
              <w:right w:w="100" w:type="dxa"/>
            </w:tcMar>
          </w:tcPr>
          <w:p w14:paraId="7B5A69CD" w14:textId="77777777" w:rsidR="00F028D0" w:rsidRDefault="00000000">
            <w:pPr>
              <w:widowControl w:val="0"/>
              <w:spacing w:after="0" w:line="204" w:lineRule="exact"/>
            </w:pPr>
            <w:r>
              <w:rPr>
                <w:color w:val="243746"/>
                <w:sz w:val="16"/>
              </w:rPr>
              <w:t>22.19%</w:t>
            </w:r>
          </w:p>
        </w:tc>
        <w:tc>
          <w:tcPr>
            <w:tcW w:w="2260" w:type="dxa"/>
            <w:shd w:val="clear" w:color="auto" w:fill="FFFFFF"/>
            <w:tcMar>
              <w:top w:w="60" w:type="dxa"/>
              <w:left w:w="100" w:type="dxa"/>
              <w:bottom w:w="60" w:type="dxa"/>
              <w:right w:w="100" w:type="dxa"/>
            </w:tcMar>
          </w:tcPr>
          <w:p w14:paraId="5699D4C2" w14:textId="77777777" w:rsidR="00F028D0" w:rsidRDefault="00000000">
            <w:pPr>
              <w:widowControl w:val="0"/>
              <w:spacing w:after="0" w:line="204" w:lineRule="exact"/>
            </w:pPr>
            <w:r>
              <w:rPr>
                <w:color w:val="243746"/>
                <w:sz w:val="16"/>
              </w:rPr>
              <w:t>13.03</w:t>
            </w:r>
          </w:p>
        </w:tc>
        <w:tc>
          <w:tcPr>
            <w:tcW w:w="2260" w:type="dxa"/>
            <w:shd w:val="clear" w:color="auto" w:fill="FFFFFF"/>
            <w:tcMar>
              <w:top w:w="60" w:type="dxa"/>
              <w:left w:w="100" w:type="dxa"/>
              <w:bottom w:w="60" w:type="dxa"/>
              <w:right w:w="100" w:type="dxa"/>
            </w:tcMar>
          </w:tcPr>
          <w:p w14:paraId="6683F6E8" w14:textId="77777777" w:rsidR="00F028D0" w:rsidRDefault="00000000">
            <w:pPr>
              <w:widowControl w:val="0"/>
              <w:spacing w:after="0" w:line="204" w:lineRule="exact"/>
            </w:pPr>
            <w:r>
              <w:rPr>
                <w:color w:val="243746"/>
                <w:sz w:val="16"/>
              </w:rPr>
              <w:t>4.37</w:t>
            </w:r>
          </w:p>
        </w:tc>
      </w:tr>
      <w:tr w:rsidR="00F028D0" w14:paraId="6F730B85" w14:textId="77777777">
        <w:trPr>
          <w:cantSplit/>
        </w:trPr>
        <w:tc>
          <w:tcPr>
            <w:tcW w:w="980" w:type="dxa"/>
            <w:shd w:val="clear" w:color="auto" w:fill="EEF5F7"/>
            <w:tcMar>
              <w:top w:w="60" w:type="dxa"/>
              <w:left w:w="100" w:type="dxa"/>
              <w:bottom w:w="60" w:type="dxa"/>
              <w:right w:w="100" w:type="dxa"/>
            </w:tcMar>
          </w:tcPr>
          <w:p w14:paraId="057B6FDB" w14:textId="77777777" w:rsidR="00F028D0" w:rsidRDefault="00000000">
            <w:pPr>
              <w:widowControl w:val="0"/>
              <w:spacing w:after="0" w:line="204" w:lineRule="exact"/>
            </w:pPr>
            <w:r>
              <w:rPr>
                <w:color w:val="243746"/>
                <w:sz w:val="16"/>
              </w:rPr>
              <w:t>DBC</w:t>
            </w:r>
          </w:p>
        </w:tc>
        <w:tc>
          <w:tcPr>
            <w:tcW w:w="2240" w:type="dxa"/>
            <w:shd w:val="clear" w:color="auto" w:fill="EEF5F7"/>
            <w:tcMar>
              <w:top w:w="60" w:type="dxa"/>
              <w:left w:w="100" w:type="dxa"/>
              <w:bottom w:w="60" w:type="dxa"/>
              <w:right w:w="100" w:type="dxa"/>
            </w:tcMar>
          </w:tcPr>
          <w:p w14:paraId="6B7EC719" w14:textId="77777777" w:rsidR="00F028D0" w:rsidRDefault="00000000">
            <w:pPr>
              <w:widowControl w:val="0"/>
              <w:spacing w:after="0" w:line="204" w:lineRule="exact"/>
            </w:pPr>
            <w:r>
              <w:rPr>
                <w:color w:val="243746"/>
                <w:sz w:val="16"/>
              </w:rPr>
              <w:t>17.56%</w:t>
            </w:r>
          </w:p>
        </w:tc>
        <w:tc>
          <w:tcPr>
            <w:tcW w:w="2240" w:type="dxa"/>
            <w:shd w:val="clear" w:color="auto" w:fill="EEF5F7"/>
            <w:tcMar>
              <w:top w:w="60" w:type="dxa"/>
              <w:left w:w="100" w:type="dxa"/>
              <w:bottom w:w="60" w:type="dxa"/>
              <w:right w:w="100" w:type="dxa"/>
            </w:tcMar>
          </w:tcPr>
          <w:p w14:paraId="79A9002A" w14:textId="77777777" w:rsidR="00F028D0" w:rsidRDefault="00000000">
            <w:pPr>
              <w:widowControl w:val="0"/>
              <w:spacing w:after="0" w:line="204" w:lineRule="exact"/>
            </w:pPr>
            <w:r>
              <w:rPr>
                <w:color w:val="243746"/>
                <w:sz w:val="16"/>
              </w:rPr>
              <w:t>16.88%</w:t>
            </w:r>
          </w:p>
        </w:tc>
        <w:tc>
          <w:tcPr>
            <w:tcW w:w="2260" w:type="dxa"/>
            <w:shd w:val="clear" w:color="auto" w:fill="EEF5F7"/>
            <w:tcMar>
              <w:top w:w="60" w:type="dxa"/>
              <w:left w:w="100" w:type="dxa"/>
              <w:bottom w:w="60" w:type="dxa"/>
              <w:right w:w="100" w:type="dxa"/>
            </w:tcMar>
          </w:tcPr>
          <w:p w14:paraId="637855A6" w14:textId="77777777" w:rsidR="00F028D0" w:rsidRDefault="00000000">
            <w:pPr>
              <w:widowControl w:val="0"/>
              <w:spacing w:after="0" w:line="204" w:lineRule="exact"/>
            </w:pPr>
            <w:r>
              <w:rPr>
                <w:color w:val="243746"/>
                <w:sz w:val="16"/>
              </w:rPr>
              <w:t>3.95</w:t>
            </w:r>
          </w:p>
        </w:tc>
        <w:tc>
          <w:tcPr>
            <w:tcW w:w="2260" w:type="dxa"/>
            <w:shd w:val="clear" w:color="auto" w:fill="EEF5F7"/>
            <w:tcMar>
              <w:top w:w="60" w:type="dxa"/>
              <w:left w:w="100" w:type="dxa"/>
              <w:bottom w:w="60" w:type="dxa"/>
              <w:right w:w="100" w:type="dxa"/>
            </w:tcMar>
          </w:tcPr>
          <w:p w14:paraId="1A7AAE07" w14:textId="77777777" w:rsidR="00F028D0" w:rsidRDefault="00000000">
            <w:pPr>
              <w:widowControl w:val="0"/>
              <w:spacing w:after="0" w:line="204" w:lineRule="exact"/>
            </w:pPr>
            <w:r>
              <w:rPr>
                <w:color w:val="243746"/>
                <w:sz w:val="16"/>
              </w:rPr>
              <w:t>1.06</w:t>
            </w:r>
          </w:p>
        </w:tc>
      </w:tr>
    </w:tbl>
    <w:p w14:paraId="2B8DEA60" w14:textId="77777777" w:rsidR="00F028D0" w:rsidRDefault="00F028D0">
      <w:pPr>
        <w:spacing w:after="0" w:line="140" w:lineRule="exact"/>
      </w:pPr>
    </w:p>
    <w:p w14:paraId="7E651E7E" w14:textId="77777777" w:rsidR="00F028D0" w:rsidRDefault="00000000">
      <w:pPr>
        <w:spacing w:after="120" w:line="230" w:lineRule="exact"/>
      </w:pPr>
      <w:r>
        <w:rPr>
          <w:color w:val="536575"/>
          <w:sz w:val="17"/>
        </w:rPr>
        <w:t>XLE is the most volatile ETF in training (28.35%), while XLK is the most volatile in validation (24.12%). AGG and BIL are much less volatile. Equal capital weights therefore do not imply equal risk. All series have positive sample excess kurtosis in both periods, consistent with heavier tails than a normal distribution; this complements the normality-test results.</w:t>
      </w:r>
    </w:p>
    <w:p w14:paraId="084FBBC4" w14:textId="77777777" w:rsidR="00F028D0" w:rsidRDefault="00000000">
      <w:pPr>
        <w:pStyle w:val="Heading2"/>
        <w:spacing w:before="180" w:after="100" w:line="280" w:lineRule="exact"/>
      </w:pPr>
      <w:r>
        <w:rPr>
          <w:rFonts w:ascii="Arial" w:hAnsi="Arial"/>
          <w:sz w:val="22"/>
        </w:rPr>
        <w:t>Several ETFs share substantial market exposure</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4580"/>
        <w:gridCol w:w="2700"/>
        <w:gridCol w:w="2700"/>
      </w:tblGrid>
      <w:tr w:rsidR="00F028D0" w14:paraId="36C8C665" w14:textId="77777777">
        <w:trPr>
          <w:cantSplit/>
          <w:tblHeader/>
        </w:trPr>
        <w:tc>
          <w:tcPr>
            <w:tcW w:w="4580" w:type="dxa"/>
            <w:shd w:val="clear" w:color="auto" w:fill="15344A"/>
            <w:tcMar>
              <w:top w:w="100" w:type="dxa"/>
              <w:left w:w="100" w:type="dxa"/>
              <w:bottom w:w="100" w:type="dxa"/>
              <w:right w:w="100" w:type="dxa"/>
            </w:tcMar>
          </w:tcPr>
          <w:p w14:paraId="75E30892" w14:textId="77777777" w:rsidR="00F028D0" w:rsidRDefault="00000000">
            <w:pPr>
              <w:widowControl w:val="0"/>
              <w:spacing w:after="0" w:line="224" w:lineRule="exact"/>
            </w:pPr>
            <w:r>
              <w:rPr>
                <w:b/>
                <w:color w:val="FFFFFF"/>
                <w:sz w:val="17"/>
              </w:rPr>
              <w:t>Daily-return pair</w:t>
            </w:r>
          </w:p>
        </w:tc>
        <w:tc>
          <w:tcPr>
            <w:tcW w:w="2700" w:type="dxa"/>
            <w:shd w:val="clear" w:color="auto" w:fill="15344A"/>
            <w:tcMar>
              <w:top w:w="100" w:type="dxa"/>
              <w:left w:w="100" w:type="dxa"/>
              <w:bottom w:w="100" w:type="dxa"/>
              <w:right w:w="100" w:type="dxa"/>
            </w:tcMar>
          </w:tcPr>
          <w:p w14:paraId="21CCB5FD" w14:textId="77777777" w:rsidR="00F028D0" w:rsidRDefault="00000000">
            <w:pPr>
              <w:widowControl w:val="0"/>
              <w:spacing w:after="0" w:line="224" w:lineRule="exact"/>
            </w:pPr>
            <w:r>
              <w:rPr>
                <w:b/>
                <w:color w:val="FFFFFF"/>
                <w:sz w:val="17"/>
              </w:rPr>
              <w:t>Training correlation</w:t>
            </w:r>
          </w:p>
        </w:tc>
        <w:tc>
          <w:tcPr>
            <w:tcW w:w="2700" w:type="dxa"/>
            <w:shd w:val="clear" w:color="auto" w:fill="15344A"/>
            <w:tcMar>
              <w:top w:w="100" w:type="dxa"/>
              <w:left w:w="100" w:type="dxa"/>
              <w:bottom w:w="100" w:type="dxa"/>
              <w:right w:w="100" w:type="dxa"/>
            </w:tcMar>
          </w:tcPr>
          <w:p w14:paraId="456E6295" w14:textId="77777777" w:rsidR="00F028D0" w:rsidRDefault="00000000">
            <w:pPr>
              <w:widowControl w:val="0"/>
              <w:spacing w:after="0" w:line="224" w:lineRule="exact"/>
            </w:pPr>
            <w:r>
              <w:rPr>
                <w:b/>
                <w:color w:val="FFFFFF"/>
                <w:sz w:val="17"/>
              </w:rPr>
              <w:t>Validation correlation</w:t>
            </w:r>
          </w:p>
        </w:tc>
      </w:tr>
      <w:tr w:rsidR="00F028D0" w14:paraId="5282AD6B" w14:textId="77777777">
        <w:trPr>
          <w:cantSplit/>
        </w:trPr>
        <w:tc>
          <w:tcPr>
            <w:tcW w:w="4580" w:type="dxa"/>
            <w:shd w:val="clear" w:color="auto" w:fill="FFFFFF"/>
            <w:tcMar>
              <w:top w:w="60" w:type="dxa"/>
              <w:left w:w="100" w:type="dxa"/>
              <w:bottom w:w="60" w:type="dxa"/>
              <w:right w:w="100" w:type="dxa"/>
            </w:tcMar>
          </w:tcPr>
          <w:p w14:paraId="4F6FE97B" w14:textId="77777777" w:rsidR="00F028D0" w:rsidRDefault="00000000">
            <w:pPr>
              <w:widowControl w:val="0"/>
              <w:spacing w:after="0" w:line="204" w:lineRule="exact"/>
            </w:pPr>
            <w:r>
              <w:rPr>
                <w:color w:val="243746"/>
                <w:sz w:val="16"/>
              </w:rPr>
              <w:t>QQQ / XLK</w:t>
            </w:r>
          </w:p>
        </w:tc>
        <w:tc>
          <w:tcPr>
            <w:tcW w:w="2700" w:type="dxa"/>
            <w:shd w:val="clear" w:color="auto" w:fill="FFFFFF"/>
            <w:tcMar>
              <w:top w:w="60" w:type="dxa"/>
              <w:left w:w="100" w:type="dxa"/>
              <w:bottom w:w="60" w:type="dxa"/>
              <w:right w:w="100" w:type="dxa"/>
            </w:tcMar>
          </w:tcPr>
          <w:p w14:paraId="135CF6E4" w14:textId="77777777" w:rsidR="00F028D0" w:rsidRDefault="00000000">
            <w:pPr>
              <w:widowControl w:val="0"/>
              <w:spacing w:after="0" w:line="204" w:lineRule="exact"/>
            </w:pPr>
            <w:r>
              <w:rPr>
                <w:color w:val="243746"/>
                <w:sz w:val="16"/>
              </w:rPr>
              <w:t>0.975</w:t>
            </w:r>
          </w:p>
        </w:tc>
        <w:tc>
          <w:tcPr>
            <w:tcW w:w="2700" w:type="dxa"/>
            <w:shd w:val="clear" w:color="auto" w:fill="FFFFFF"/>
            <w:tcMar>
              <w:top w:w="60" w:type="dxa"/>
              <w:left w:w="100" w:type="dxa"/>
              <w:bottom w:w="60" w:type="dxa"/>
              <w:right w:w="100" w:type="dxa"/>
            </w:tcMar>
          </w:tcPr>
          <w:p w14:paraId="70784F2F" w14:textId="77777777" w:rsidR="00F028D0" w:rsidRDefault="00000000">
            <w:pPr>
              <w:widowControl w:val="0"/>
              <w:spacing w:after="0" w:line="204" w:lineRule="exact"/>
            </w:pPr>
            <w:r>
              <w:rPr>
                <w:color w:val="243746"/>
                <w:sz w:val="16"/>
              </w:rPr>
              <w:t>0.962</w:t>
            </w:r>
          </w:p>
        </w:tc>
      </w:tr>
      <w:tr w:rsidR="00F028D0" w14:paraId="5F414DC9" w14:textId="77777777">
        <w:trPr>
          <w:cantSplit/>
        </w:trPr>
        <w:tc>
          <w:tcPr>
            <w:tcW w:w="4580" w:type="dxa"/>
            <w:shd w:val="clear" w:color="auto" w:fill="EEF5F7"/>
            <w:tcMar>
              <w:top w:w="60" w:type="dxa"/>
              <w:left w:w="100" w:type="dxa"/>
              <w:bottom w:w="60" w:type="dxa"/>
              <w:right w:w="100" w:type="dxa"/>
            </w:tcMar>
          </w:tcPr>
          <w:p w14:paraId="7A43B8B6" w14:textId="77777777" w:rsidR="00F028D0" w:rsidRDefault="00000000">
            <w:pPr>
              <w:widowControl w:val="0"/>
              <w:spacing w:after="0" w:line="204" w:lineRule="exact"/>
            </w:pPr>
            <w:r>
              <w:rPr>
                <w:color w:val="243746"/>
                <w:sz w:val="16"/>
              </w:rPr>
              <w:t>SPY / QQQ</w:t>
            </w:r>
          </w:p>
        </w:tc>
        <w:tc>
          <w:tcPr>
            <w:tcW w:w="2700" w:type="dxa"/>
            <w:shd w:val="clear" w:color="auto" w:fill="EEF5F7"/>
            <w:tcMar>
              <w:top w:w="60" w:type="dxa"/>
              <w:left w:w="100" w:type="dxa"/>
              <w:bottom w:w="60" w:type="dxa"/>
              <w:right w:w="100" w:type="dxa"/>
            </w:tcMar>
          </w:tcPr>
          <w:p w14:paraId="13120BF7" w14:textId="77777777" w:rsidR="00F028D0" w:rsidRDefault="00000000">
            <w:pPr>
              <w:widowControl w:val="0"/>
              <w:spacing w:after="0" w:line="204" w:lineRule="exact"/>
            </w:pPr>
            <w:r>
              <w:rPr>
                <w:color w:val="243746"/>
                <w:sz w:val="16"/>
              </w:rPr>
              <w:t>0.929</w:t>
            </w:r>
          </w:p>
        </w:tc>
        <w:tc>
          <w:tcPr>
            <w:tcW w:w="2700" w:type="dxa"/>
            <w:shd w:val="clear" w:color="auto" w:fill="EEF5F7"/>
            <w:tcMar>
              <w:top w:w="60" w:type="dxa"/>
              <w:left w:w="100" w:type="dxa"/>
              <w:bottom w:w="60" w:type="dxa"/>
              <w:right w:w="100" w:type="dxa"/>
            </w:tcMar>
          </w:tcPr>
          <w:p w14:paraId="3661C14C" w14:textId="77777777" w:rsidR="00F028D0" w:rsidRDefault="00000000">
            <w:pPr>
              <w:widowControl w:val="0"/>
              <w:spacing w:after="0" w:line="204" w:lineRule="exact"/>
            </w:pPr>
            <w:r>
              <w:rPr>
                <w:color w:val="243746"/>
                <w:sz w:val="16"/>
              </w:rPr>
              <w:t>0.941</w:t>
            </w:r>
          </w:p>
        </w:tc>
      </w:tr>
      <w:tr w:rsidR="00F028D0" w14:paraId="1FC53E3A" w14:textId="77777777">
        <w:trPr>
          <w:cantSplit/>
        </w:trPr>
        <w:tc>
          <w:tcPr>
            <w:tcW w:w="4580" w:type="dxa"/>
            <w:shd w:val="clear" w:color="auto" w:fill="FFFFFF"/>
            <w:tcMar>
              <w:top w:w="60" w:type="dxa"/>
              <w:left w:w="100" w:type="dxa"/>
              <w:bottom w:w="60" w:type="dxa"/>
              <w:right w:w="100" w:type="dxa"/>
            </w:tcMar>
          </w:tcPr>
          <w:p w14:paraId="6751F54E" w14:textId="77777777" w:rsidR="00F028D0" w:rsidRDefault="00000000">
            <w:pPr>
              <w:widowControl w:val="0"/>
              <w:spacing w:after="0" w:line="204" w:lineRule="exact"/>
            </w:pPr>
            <w:r>
              <w:rPr>
                <w:color w:val="243746"/>
                <w:sz w:val="16"/>
              </w:rPr>
              <w:t>SPY / XLK</w:t>
            </w:r>
          </w:p>
        </w:tc>
        <w:tc>
          <w:tcPr>
            <w:tcW w:w="2700" w:type="dxa"/>
            <w:shd w:val="clear" w:color="auto" w:fill="FFFFFF"/>
            <w:tcMar>
              <w:top w:w="60" w:type="dxa"/>
              <w:left w:w="100" w:type="dxa"/>
              <w:bottom w:w="60" w:type="dxa"/>
              <w:right w:w="100" w:type="dxa"/>
            </w:tcMar>
          </w:tcPr>
          <w:p w14:paraId="4E3C90A5" w14:textId="77777777" w:rsidR="00F028D0" w:rsidRDefault="00000000">
            <w:pPr>
              <w:widowControl w:val="0"/>
              <w:spacing w:after="0" w:line="204" w:lineRule="exact"/>
            </w:pPr>
            <w:r>
              <w:rPr>
                <w:color w:val="243746"/>
                <w:sz w:val="16"/>
              </w:rPr>
              <w:t>0.931</w:t>
            </w:r>
          </w:p>
        </w:tc>
        <w:tc>
          <w:tcPr>
            <w:tcW w:w="2700" w:type="dxa"/>
            <w:shd w:val="clear" w:color="auto" w:fill="FFFFFF"/>
            <w:tcMar>
              <w:top w:w="60" w:type="dxa"/>
              <w:left w:w="100" w:type="dxa"/>
              <w:bottom w:w="60" w:type="dxa"/>
              <w:right w:w="100" w:type="dxa"/>
            </w:tcMar>
          </w:tcPr>
          <w:p w14:paraId="0485E595" w14:textId="77777777" w:rsidR="00F028D0" w:rsidRDefault="00000000">
            <w:pPr>
              <w:widowControl w:val="0"/>
              <w:spacing w:after="0" w:line="204" w:lineRule="exact"/>
            </w:pPr>
            <w:r>
              <w:rPr>
                <w:color w:val="243746"/>
                <w:sz w:val="16"/>
              </w:rPr>
              <w:t>0.887</w:t>
            </w:r>
          </w:p>
        </w:tc>
      </w:tr>
      <w:tr w:rsidR="00F028D0" w14:paraId="441CFAFE" w14:textId="77777777">
        <w:trPr>
          <w:cantSplit/>
        </w:trPr>
        <w:tc>
          <w:tcPr>
            <w:tcW w:w="4580" w:type="dxa"/>
            <w:shd w:val="clear" w:color="auto" w:fill="EEF5F7"/>
            <w:tcMar>
              <w:top w:w="60" w:type="dxa"/>
              <w:left w:w="100" w:type="dxa"/>
              <w:bottom w:w="60" w:type="dxa"/>
              <w:right w:w="100" w:type="dxa"/>
            </w:tcMar>
          </w:tcPr>
          <w:p w14:paraId="6CF0FA47" w14:textId="77777777" w:rsidR="00F028D0" w:rsidRDefault="00000000">
            <w:pPr>
              <w:widowControl w:val="0"/>
              <w:spacing w:after="0" w:line="204" w:lineRule="exact"/>
            </w:pPr>
            <w:r>
              <w:rPr>
                <w:color w:val="243746"/>
                <w:sz w:val="16"/>
              </w:rPr>
              <w:t>EFA / EWS</w:t>
            </w:r>
          </w:p>
        </w:tc>
        <w:tc>
          <w:tcPr>
            <w:tcW w:w="2700" w:type="dxa"/>
            <w:shd w:val="clear" w:color="auto" w:fill="EEF5F7"/>
            <w:tcMar>
              <w:top w:w="60" w:type="dxa"/>
              <w:left w:w="100" w:type="dxa"/>
              <w:bottom w:w="60" w:type="dxa"/>
              <w:right w:w="100" w:type="dxa"/>
            </w:tcMar>
          </w:tcPr>
          <w:p w14:paraId="73BE735F" w14:textId="77777777" w:rsidR="00F028D0" w:rsidRDefault="00000000">
            <w:pPr>
              <w:widowControl w:val="0"/>
              <w:spacing w:after="0" w:line="204" w:lineRule="exact"/>
            </w:pPr>
            <w:r>
              <w:rPr>
                <w:color w:val="243746"/>
                <w:sz w:val="16"/>
              </w:rPr>
              <w:t>0.810</w:t>
            </w:r>
          </w:p>
        </w:tc>
        <w:tc>
          <w:tcPr>
            <w:tcW w:w="2700" w:type="dxa"/>
            <w:shd w:val="clear" w:color="auto" w:fill="EEF5F7"/>
            <w:tcMar>
              <w:top w:w="60" w:type="dxa"/>
              <w:left w:w="100" w:type="dxa"/>
              <w:bottom w:w="60" w:type="dxa"/>
              <w:right w:w="100" w:type="dxa"/>
            </w:tcMar>
          </w:tcPr>
          <w:p w14:paraId="6C5CEDD5" w14:textId="77777777" w:rsidR="00F028D0" w:rsidRDefault="00000000">
            <w:pPr>
              <w:widowControl w:val="0"/>
              <w:spacing w:after="0" w:line="204" w:lineRule="exact"/>
            </w:pPr>
            <w:r>
              <w:rPr>
                <w:color w:val="243746"/>
                <w:sz w:val="16"/>
              </w:rPr>
              <w:t>0.758</w:t>
            </w:r>
          </w:p>
        </w:tc>
      </w:tr>
    </w:tbl>
    <w:p w14:paraId="26D5AA6E" w14:textId="77777777" w:rsidR="00F028D0" w:rsidRDefault="00F028D0">
      <w:pPr>
        <w:spacing w:after="0" w:line="140" w:lineRule="exact"/>
      </w:pPr>
    </w:p>
    <w:p w14:paraId="6DF814BA" w14:textId="77777777" w:rsidR="00F028D0" w:rsidRDefault="00000000">
      <w:pPr>
        <w:spacing w:after="120" w:line="230" w:lineRule="exact"/>
      </w:pPr>
      <w:r>
        <w:rPr>
          <w:color w:val="536575"/>
          <w:sz w:val="17"/>
        </w:rPr>
        <w:t>QQQ and XLK have correlations of 0.975 in training and 0.962 in validation. Holding both can preserve a concentrated equity/technology exposure even when ETF weights look balanced. Inverse-volatility weighting should therefore be described as a sizing rule, not full covariance-aware risk parity.</w:t>
      </w:r>
    </w:p>
    <w:p w14:paraId="61400A72" w14:textId="77777777" w:rsidR="00F028D0" w:rsidRDefault="00000000">
      <w:pPr>
        <w:pStyle w:val="Heading2"/>
        <w:spacing w:before="180" w:after="100" w:line="280" w:lineRule="exact"/>
      </w:pPr>
      <w:r>
        <w:rPr>
          <w:rFonts w:ascii="Arial" w:hAnsi="Arial"/>
          <w:sz w:val="22"/>
        </w:rPr>
        <w:t>Turnover and trading activity</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1400"/>
        <w:gridCol w:w="2860"/>
        <w:gridCol w:w="2860"/>
        <w:gridCol w:w="2860"/>
      </w:tblGrid>
      <w:tr w:rsidR="00F028D0" w14:paraId="063307CF" w14:textId="77777777">
        <w:trPr>
          <w:cantSplit/>
          <w:tblHeader/>
        </w:trPr>
        <w:tc>
          <w:tcPr>
            <w:tcW w:w="1400" w:type="dxa"/>
            <w:shd w:val="clear" w:color="auto" w:fill="15344A"/>
            <w:tcMar>
              <w:top w:w="100" w:type="dxa"/>
              <w:left w:w="100" w:type="dxa"/>
              <w:bottom w:w="100" w:type="dxa"/>
              <w:right w:w="100" w:type="dxa"/>
            </w:tcMar>
          </w:tcPr>
          <w:p w14:paraId="70DDA063" w14:textId="77777777" w:rsidR="00F028D0" w:rsidRDefault="00000000">
            <w:pPr>
              <w:widowControl w:val="0"/>
              <w:spacing w:after="0" w:line="224" w:lineRule="exact"/>
            </w:pPr>
            <w:r>
              <w:rPr>
                <w:b/>
                <w:color w:val="FFFFFF"/>
                <w:sz w:val="17"/>
              </w:rPr>
              <w:t>Model</w:t>
            </w:r>
          </w:p>
        </w:tc>
        <w:tc>
          <w:tcPr>
            <w:tcW w:w="2860" w:type="dxa"/>
            <w:shd w:val="clear" w:color="auto" w:fill="15344A"/>
            <w:tcMar>
              <w:top w:w="100" w:type="dxa"/>
              <w:left w:w="100" w:type="dxa"/>
              <w:bottom w:w="100" w:type="dxa"/>
              <w:right w:w="100" w:type="dxa"/>
            </w:tcMar>
          </w:tcPr>
          <w:p w14:paraId="015EE22A" w14:textId="77777777" w:rsidR="00F028D0" w:rsidRDefault="00000000">
            <w:pPr>
              <w:widowControl w:val="0"/>
              <w:spacing w:after="0" w:line="224" w:lineRule="exact"/>
            </w:pPr>
            <w:r>
              <w:rPr>
                <w:b/>
                <w:color w:val="FFFFFF"/>
                <w:sz w:val="17"/>
              </w:rPr>
              <w:t>Training</w:t>
            </w:r>
          </w:p>
        </w:tc>
        <w:tc>
          <w:tcPr>
            <w:tcW w:w="2860" w:type="dxa"/>
            <w:shd w:val="clear" w:color="auto" w:fill="15344A"/>
            <w:tcMar>
              <w:top w:w="100" w:type="dxa"/>
              <w:left w:w="100" w:type="dxa"/>
              <w:bottom w:w="100" w:type="dxa"/>
              <w:right w:w="100" w:type="dxa"/>
            </w:tcMar>
          </w:tcPr>
          <w:p w14:paraId="301723D3" w14:textId="77777777" w:rsidR="00F028D0" w:rsidRDefault="00000000">
            <w:pPr>
              <w:widowControl w:val="0"/>
              <w:spacing w:after="0" w:line="224" w:lineRule="exact"/>
            </w:pPr>
            <w:r>
              <w:rPr>
                <w:b/>
                <w:color w:val="FFFFFF"/>
                <w:sz w:val="17"/>
              </w:rPr>
              <w:t>Validation</w:t>
            </w:r>
          </w:p>
        </w:tc>
        <w:tc>
          <w:tcPr>
            <w:tcW w:w="2860" w:type="dxa"/>
            <w:shd w:val="clear" w:color="auto" w:fill="15344A"/>
            <w:tcMar>
              <w:top w:w="100" w:type="dxa"/>
              <w:left w:w="100" w:type="dxa"/>
              <w:bottom w:w="100" w:type="dxa"/>
              <w:right w:w="100" w:type="dxa"/>
            </w:tcMar>
          </w:tcPr>
          <w:p w14:paraId="02C622D5" w14:textId="77777777" w:rsidR="00F028D0" w:rsidRDefault="00000000">
            <w:pPr>
              <w:widowControl w:val="0"/>
              <w:spacing w:after="0" w:line="224" w:lineRule="exact"/>
            </w:pPr>
            <w:r>
              <w:rPr>
                <w:b/>
                <w:color w:val="FFFFFF"/>
                <w:sz w:val="17"/>
              </w:rPr>
              <w:t>Testing</w:t>
            </w:r>
          </w:p>
        </w:tc>
      </w:tr>
      <w:tr w:rsidR="00F028D0" w14:paraId="66BBC10B" w14:textId="77777777">
        <w:trPr>
          <w:cantSplit/>
        </w:trPr>
        <w:tc>
          <w:tcPr>
            <w:tcW w:w="1400" w:type="dxa"/>
            <w:shd w:val="clear" w:color="auto" w:fill="FFFFFF"/>
            <w:tcMar>
              <w:top w:w="60" w:type="dxa"/>
              <w:left w:w="100" w:type="dxa"/>
              <w:bottom w:w="60" w:type="dxa"/>
              <w:right w:w="100" w:type="dxa"/>
            </w:tcMar>
          </w:tcPr>
          <w:p w14:paraId="6EBF316E" w14:textId="77777777" w:rsidR="00F028D0" w:rsidRDefault="00000000">
            <w:pPr>
              <w:widowControl w:val="0"/>
              <w:spacing w:after="0" w:line="204" w:lineRule="exact"/>
            </w:pPr>
            <w:r>
              <w:rPr>
                <w:color w:val="243746"/>
                <w:sz w:val="16"/>
              </w:rPr>
              <w:t>M1</w:t>
            </w:r>
          </w:p>
        </w:tc>
        <w:tc>
          <w:tcPr>
            <w:tcW w:w="2860" w:type="dxa"/>
            <w:shd w:val="clear" w:color="auto" w:fill="FFFFFF"/>
            <w:tcMar>
              <w:top w:w="60" w:type="dxa"/>
              <w:left w:w="100" w:type="dxa"/>
              <w:bottom w:w="60" w:type="dxa"/>
              <w:right w:w="100" w:type="dxa"/>
            </w:tcMar>
          </w:tcPr>
          <w:p w14:paraId="37D83C01" w14:textId="77777777" w:rsidR="00F028D0" w:rsidRDefault="00000000">
            <w:pPr>
              <w:widowControl w:val="0"/>
              <w:spacing w:after="0" w:line="204" w:lineRule="exact"/>
            </w:pPr>
            <w:r>
              <w:rPr>
                <w:color w:val="243746"/>
                <w:sz w:val="16"/>
              </w:rPr>
              <w:t>101 / 514</w:t>
            </w:r>
          </w:p>
        </w:tc>
        <w:tc>
          <w:tcPr>
            <w:tcW w:w="2860" w:type="dxa"/>
            <w:shd w:val="clear" w:color="auto" w:fill="FFFFFF"/>
            <w:tcMar>
              <w:top w:w="60" w:type="dxa"/>
              <w:left w:w="100" w:type="dxa"/>
              <w:bottom w:w="60" w:type="dxa"/>
              <w:right w:w="100" w:type="dxa"/>
            </w:tcMar>
          </w:tcPr>
          <w:p w14:paraId="7D82CCA6" w14:textId="77777777" w:rsidR="00F028D0" w:rsidRDefault="00000000">
            <w:pPr>
              <w:widowControl w:val="0"/>
              <w:spacing w:after="0" w:line="204" w:lineRule="exact"/>
            </w:pPr>
            <w:r>
              <w:rPr>
                <w:color w:val="243746"/>
                <w:sz w:val="16"/>
              </w:rPr>
              <w:t>28 / 150</w:t>
            </w:r>
          </w:p>
        </w:tc>
        <w:tc>
          <w:tcPr>
            <w:tcW w:w="2860" w:type="dxa"/>
            <w:shd w:val="clear" w:color="auto" w:fill="FFFFFF"/>
            <w:tcMar>
              <w:top w:w="60" w:type="dxa"/>
              <w:left w:w="100" w:type="dxa"/>
              <w:bottom w:w="60" w:type="dxa"/>
              <w:right w:w="100" w:type="dxa"/>
            </w:tcMar>
          </w:tcPr>
          <w:p w14:paraId="1DF1F7CA" w14:textId="77777777" w:rsidR="00F028D0" w:rsidRDefault="00000000">
            <w:pPr>
              <w:widowControl w:val="0"/>
              <w:spacing w:after="0" w:line="204" w:lineRule="exact"/>
            </w:pPr>
            <w:r>
              <w:rPr>
                <w:color w:val="243746"/>
                <w:sz w:val="16"/>
              </w:rPr>
              <w:t>0 / 0</w:t>
            </w:r>
          </w:p>
        </w:tc>
      </w:tr>
      <w:tr w:rsidR="00F028D0" w14:paraId="330D0736" w14:textId="77777777">
        <w:trPr>
          <w:cantSplit/>
        </w:trPr>
        <w:tc>
          <w:tcPr>
            <w:tcW w:w="1400" w:type="dxa"/>
            <w:shd w:val="clear" w:color="auto" w:fill="EEF5F7"/>
            <w:tcMar>
              <w:top w:w="60" w:type="dxa"/>
              <w:left w:w="100" w:type="dxa"/>
              <w:bottom w:w="60" w:type="dxa"/>
              <w:right w:w="100" w:type="dxa"/>
            </w:tcMar>
          </w:tcPr>
          <w:p w14:paraId="4BE9B9D5" w14:textId="77777777" w:rsidR="00F028D0" w:rsidRDefault="00000000">
            <w:pPr>
              <w:widowControl w:val="0"/>
              <w:spacing w:after="0" w:line="204" w:lineRule="exact"/>
            </w:pPr>
            <w:r>
              <w:rPr>
                <w:color w:val="243746"/>
                <w:sz w:val="16"/>
              </w:rPr>
              <w:t>M2</w:t>
            </w:r>
          </w:p>
        </w:tc>
        <w:tc>
          <w:tcPr>
            <w:tcW w:w="2860" w:type="dxa"/>
            <w:shd w:val="clear" w:color="auto" w:fill="EEF5F7"/>
            <w:tcMar>
              <w:top w:w="60" w:type="dxa"/>
              <w:left w:w="100" w:type="dxa"/>
              <w:bottom w:w="60" w:type="dxa"/>
              <w:right w:w="100" w:type="dxa"/>
            </w:tcMar>
          </w:tcPr>
          <w:p w14:paraId="608AFD5D" w14:textId="77777777" w:rsidR="00F028D0" w:rsidRDefault="00000000">
            <w:pPr>
              <w:widowControl w:val="0"/>
              <w:spacing w:after="0" w:line="204" w:lineRule="exact"/>
            </w:pPr>
            <w:r>
              <w:rPr>
                <w:color w:val="243746"/>
                <w:sz w:val="16"/>
              </w:rPr>
              <w:t>129 / 626</w:t>
            </w:r>
          </w:p>
        </w:tc>
        <w:tc>
          <w:tcPr>
            <w:tcW w:w="2860" w:type="dxa"/>
            <w:shd w:val="clear" w:color="auto" w:fill="EEF5F7"/>
            <w:tcMar>
              <w:top w:w="60" w:type="dxa"/>
              <w:left w:w="100" w:type="dxa"/>
              <w:bottom w:w="60" w:type="dxa"/>
              <w:right w:w="100" w:type="dxa"/>
            </w:tcMar>
          </w:tcPr>
          <w:p w14:paraId="4F26C295" w14:textId="77777777" w:rsidR="00F028D0" w:rsidRDefault="00000000">
            <w:pPr>
              <w:widowControl w:val="0"/>
              <w:spacing w:after="0" w:line="204" w:lineRule="exact"/>
            </w:pPr>
            <w:r>
              <w:rPr>
                <w:color w:val="243746"/>
                <w:sz w:val="16"/>
              </w:rPr>
              <w:t>40 / 198</w:t>
            </w:r>
          </w:p>
        </w:tc>
        <w:tc>
          <w:tcPr>
            <w:tcW w:w="2860" w:type="dxa"/>
            <w:shd w:val="clear" w:color="auto" w:fill="EEF5F7"/>
            <w:tcMar>
              <w:top w:w="60" w:type="dxa"/>
              <w:left w:w="100" w:type="dxa"/>
              <w:bottom w:w="60" w:type="dxa"/>
              <w:right w:w="100" w:type="dxa"/>
            </w:tcMar>
          </w:tcPr>
          <w:p w14:paraId="1D03BA41" w14:textId="77777777" w:rsidR="00F028D0" w:rsidRDefault="00000000">
            <w:pPr>
              <w:widowControl w:val="0"/>
              <w:spacing w:after="0" w:line="204" w:lineRule="exact"/>
            </w:pPr>
            <w:r>
              <w:rPr>
                <w:color w:val="243746"/>
                <w:sz w:val="16"/>
              </w:rPr>
              <w:t>1 / 4</w:t>
            </w:r>
          </w:p>
        </w:tc>
      </w:tr>
      <w:tr w:rsidR="00F028D0" w14:paraId="2D49F506" w14:textId="77777777">
        <w:trPr>
          <w:cantSplit/>
        </w:trPr>
        <w:tc>
          <w:tcPr>
            <w:tcW w:w="1400" w:type="dxa"/>
            <w:shd w:val="clear" w:color="auto" w:fill="FFFFFF"/>
            <w:tcMar>
              <w:top w:w="60" w:type="dxa"/>
              <w:left w:w="100" w:type="dxa"/>
              <w:bottom w:w="60" w:type="dxa"/>
              <w:right w:w="100" w:type="dxa"/>
            </w:tcMar>
          </w:tcPr>
          <w:p w14:paraId="15DA73EB" w14:textId="77777777" w:rsidR="00F028D0" w:rsidRDefault="00000000">
            <w:pPr>
              <w:widowControl w:val="0"/>
              <w:spacing w:after="0" w:line="204" w:lineRule="exact"/>
            </w:pPr>
            <w:r>
              <w:rPr>
                <w:color w:val="243746"/>
                <w:sz w:val="16"/>
              </w:rPr>
              <w:t>M3</w:t>
            </w:r>
          </w:p>
        </w:tc>
        <w:tc>
          <w:tcPr>
            <w:tcW w:w="2860" w:type="dxa"/>
            <w:shd w:val="clear" w:color="auto" w:fill="FFFFFF"/>
            <w:tcMar>
              <w:top w:w="60" w:type="dxa"/>
              <w:left w:w="100" w:type="dxa"/>
              <w:bottom w:w="60" w:type="dxa"/>
              <w:right w:w="100" w:type="dxa"/>
            </w:tcMar>
          </w:tcPr>
          <w:p w14:paraId="789DB4EA" w14:textId="77777777" w:rsidR="00F028D0" w:rsidRDefault="00000000">
            <w:pPr>
              <w:widowControl w:val="0"/>
              <w:spacing w:after="0" w:line="204" w:lineRule="exact"/>
            </w:pPr>
            <w:r>
              <w:rPr>
                <w:color w:val="243746"/>
                <w:sz w:val="16"/>
              </w:rPr>
              <w:t>114 / 566</w:t>
            </w:r>
          </w:p>
        </w:tc>
        <w:tc>
          <w:tcPr>
            <w:tcW w:w="2860" w:type="dxa"/>
            <w:shd w:val="clear" w:color="auto" w:fill="FFFFFF"/>
            <w:tcMar>
              <w:top w:w="60" w:type="dxa"/>
              <w:left w:w="100" w:type="dxa"/>
              <w:bottom w:w="60" w:type="dxa"/>
              <w:right w:w="100" w:type="dxa"/>
            </w:tcMar>
          </w:tcPr>
          <w:p w14:paraId="55327E33" w14:textId="77777777" w:rsidR="00F028D0" w:rsidRDefault="00000000">
            <w:pPr>
              <w:widowControl w:val="0"/>
              <w:spacing w:after="0" w:line="204" w:lineRule="exact"/>
            </w:pPr>
            <w:r>
              <w:rPr>
                <w:color w:val="243746"/>
                <w:sz w:val="16"/>
              </w:rPr>
              <w:t>39 / 194</w:t>
            </w:r>
          </w:p>
        </w:tc>
        <w:tc>
          <w:tcPr>
            <w:tcW w:w="2860" w:type="dxa"/>
            <w:shd w:val="clear" w:color="auto" w:fill="FFFFFF"/>
            <w:tcMar>
              <w:top w:w="60" w:type="dxa"/>
              <w:left w:w="100" w:type="dxa"/>
              <w:bottom w:w="60" w:type="dxa"/>
              <w:right w:w="100" w:type="dxa"/>
            </w:tcMar>
          </w:tcPr>
          <w:p w14:paraId="0D205AD9" w14:textId="77777777" w:rsidR="00F028D0" w:rsidRDefault="00000000">
            <w:pPr>
              <w:widowControl w:val="0"/>
              <w:spacing w:after="0" w:line="204" w:lineRule="exact"/>
            </w:pPr>
            <w:r>
              <w:rPr>
                <w:color w:val="243746"/>
                <w:sz w:val="16"/>
              </w:rPr>
              <w:t>1 / 4</w:t>
            </w:r>
          </w:p>
        </w:tc>
      </w:tr>
      <w:tr w:rsidR="00F028D0" w14:paraId="54B023A2" w14:textId="77777777">
        <w:trPr>
          <w:cantSplit/>
        </w:trPr>
        <w:tc>
          <w:tcPr>
            <w:tcW w:w="1400" w:type="dxa"/>
            <w:shd w:val="clear" w:color="auto" w:fill="EEF5F7"/>
            <w:tcMar>
              <w:top w:w="60" w:type="dxa"/>
              <w:left w:w="100" w:type="dxa"/>
              <w:bottom w:w="60" w:type="dxa"/>
              <w:right w:w="100" w:type="dxa"/>
            </w:tcMar>
          </w:tcPr>
          <w:p w14:paraId="0949B7E2" w14:textId="77777777" w:rsidR="00F028D0" w:rsidRDefault="00000000">
            <w:pPr>
              <w:widowControl w:val="0"/>
              <w:spacing w:after="0" w:line="204" w:lineRule="exact"/>
            </w:pPr>
            <w:r>
              <w:rPr>
                <w:color w:val="243746"/>
                <w:sz w:val="16"/>
              </w:rPr>
              <w:t>M4</w:t>
            </w:r>
          </w:p>
        </w:tc>
        <w:tc>
          <w:tcPr>
            <w:tcW w:w="2860" w:type="dxa"/>
            <w:shd w:val="clear" w:color="auto" w:fill="EEF5F7"/>
            <w:tcMar>
              <w:top w:w="60" w:type="dxa"/>
              <w:left w:w="100" w:type="dxa"/>
              <w:bottom w:w="60" w:type="dxa"/>
              <w:right w:w="100" w:type="dxa"/>
            </w:tcMar>
          </w:tcPr>
          <w:p w14:paraId="6C1FFE43" w14:textId="77777777" w:rsidR="00F028D0" w:rsidRDefault="00000000">
            <w:pPr>
              <w:widowControl w:val="0"/>
              <w:spacing w:after="0" w:line="204" w:lineRule="exact"/>
            </w:pPr>
            <w:r>
              <w:rPr>
                <w:color w:val="243746"/>
                <w:sz w:val="16"/>
              </w:rPr>
              <w:t>122 / 586</w:t>
            </w:r>
          </w:p>
        </w:tc>
        <w:tc>
          <w:tcPr>
            <w:tcW w:w="2860" w:type="dxa"/>
            <w:shd w:val="clear" w:color="auto" w:fill="EEF5F7"/>
            <w:tcMar>
              <w:top w:w="60" w:type="dxa"/>
              <w:left w:w="100" w:type="dxa"/>
              <w:bottom w:w="60" w:type="dxa"/>
              <w:right w:w="100" w:type="dxa"/>
            </w:tcMar>
          </w:tcPr>
          <w:p w14:paraId="226A5424" w14:textId="77777777" w:rsidR="00F028D0" w:rsidRDefault="00000000">
            <w:pPr>
              <w:widowControl w:val="0"/>
              <w:spacing w:after="0" w:line="204" w:lineRule="exact"/>
            </w:pPr>
            <w:r>
              <w:rPr>
                <w:color w:val="243746"/>
                <w:sz w:val="16"/>
              </w:rPr>
              <w:t>40 / 196</w:t>
            </w:r>
          </w:p>
        </w:tc>
        <w:tc>
          <w:tcPr>
            <w:tcW w:w="2860" w:type="dxa"/>
            <w:shd w:val="clear" w:color="auto" w:fill="EEF5F7"/>
            <w:tcMar>
              <w:top w:w="60" w:type="dxa"/>
              <w:left w:w="100" w:type="dxa"/>
              <w:bottom w:w="60" w:type="dxa"/>
              <w:right w:w="100" w:type="dxa"/>
            </w:tcMar>
          </w:tcPr>
          <w:p w14:paraId="642AB009" w14:textId="77777777" w:rsidR="00F028D0" w:rsidRDefault="00000000">
            <w:pPr>
              <w:widowControl w:val="0"/>
              <w:spacing w:after="0" w:line="204" w:lineRule="exact"/>
            </w:pPr>
            <w:r>
              <w:rPr>
                <w:color w:val="243746"/>
                <w:sz w:val="16"/>
              </w:rPr>
              <w:t>1 / 4</w:t>
            </w:r>
          </w:p>
        </w:tc>
      </w:tr>
    </w:tbl>
    <w:p w14:paraId="0453D9F1" w14:textId="77777777" w:rsidR="00F028D0" w:rsidRDefault="00F028D0">
      <w:pPr>
        <w:spacing w:after="0" w:line="140" w:lineRule="exact"/>
      </w:pPr>
    </w:p>
    <w:p w14:paraId="1FDCAF18" w14:textId="77777777" w:rsidR="00F028D0" w:rsidRDefault="00000000">
      <w:pPr>
        <w:spacing w:after="120" w:line="230" w:lineRule="exact"/>
      </w:pPr>
      <w:r>
        <w:rPr>
          <w:color w:val="536575"/>
          <w:sz w:val="17"/>
        </w:rPr>
        <w:t>Entries are portfolio rebalance events / ETF buy-or-sell orders. Training excludes the initial BIL purchase. Including it, training order counts are M1 515, M2 627, M3 567 and M4 587. The same counts appear directly in the Section 3 performance tables. Orders are not completed round-trip trades.</w:t>
      </w:r>
    </w:p>
    <w:p w14:paraId="7035FC90" w14:textId="77777777" w:rsidR="00F028D0" w:rsidRDefault="00000000">
      <w:pPr>
        <w:spacing w:after="0" w:line="20" w:lineRule="exact"/>
      </w:pPr>
      <w:r>
        <w:lastRenderedPageBreak/>
        <w:br w:type="page"/>
      </w:r>
    </w:p>
    <w:p w14:paraId="62272023" w14:textId="77777777" w:rsidR="00F028D0" w:rsidRDefault="00000000">
      <w:pPr>
        <w:pStyle w:val="Heading2"/>
        <w:spacing w:before="0" w:after="200" w:line="400" w:lineRule="exact"/>
      </w:pPr>
      <w:r>
        <w:rPr>
          <w:rFonts w:ascii="Arial" w:hAnsi="Arial"/>
          <w:sz w:val="22"/>
        </w:rPr>
        <w:lastRenderedPageBreak/>
        <w:t>Forecast accuracy and statistical uncertainty</w:t>
      </w:r>
    </w:p>
    <w:p w14:paraId="1208DA6D" w14:textId="77777777" w:rsidR="00F028D0" w:rsidRDefault="00000000">
      <w:pPr>
        <w:spacing w:after="120" w:line="230" w:lineRule="exact"/>
      </w:pPr>
      <w:r>
        <w:rPr>
          <w:color w:val="536575"/>
          <w:sz w:val="17"/>
        </w:rPr>
        <w:t>M1 produces rankings and weights, not numerical return forecasts. M2 supplies a historical-variance estimate. M3 and M4 share GARCH forecasts. The 3-point band changes execution decisions, not signal dates, target weights or risk forecasts; the data diagnostics and variance-forecast accuracy therefore remain unchanged. Portfolio Sharpe intervals are recomputed for the revised net returns.</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1620"/>
        <w:gridCol w:w="2900"/>
        <w:gridCol w:w="1880"/>
        <w:gridCol w:w="1820"/>
        <w:gridCol w:w="1760"/>
      </w:tblGrid>
      <w:tr w:rsidR="00F028D0" w14:paraId="62560421" w14:textId="77777777">
        <w:trPr>
          <w:cantSplit/>
          <w:tblHeader/>
        </w:trPr>
        <w:tc>
          <w:tcPr>
            <w:tcW w:w="1620" w:type="dxa"/>
            <w:shd w:val="clear" w:color="auto" w:fill="15344A"/>
            <w:tcMar>
              <w:top w:w="100" w:type="dxa"/>
              <w:left w:w="100" w:type="dxa"/>
              <w:bottom w:w="100" w:type="dxa"/>
              <w:right w:w="100" w:type="dxa"/>
            </w:tcMar>
          </w:tcPr>
          <w:p w14:paraId="78B036CD" w14:textId="77777777" w:rsidR="00F028D0" w:rsidRDefault="00000000">
            <w:pPr>
              <w:widowControl w:val="0"/>
              <w:spacing w:after="0" w:line="224" w:lineRule="exact"/>
            </w:pPr>
            <w:r>
              <w:rPr>
                <w:b/>
                <w:color w:val="FFFFFF"/>
                <w:sz w:val="17"/>
              </w:rPr>
              <w:t>Sample</w:t>
            </w:r>
          </w:p>
        </w:tc>
        <w:tc>
          <w:tcPr>
            <w:tcW w:w="2900" w:type="dxa"/>
            <w:shd w:val="clear" w:color="auto" w:fill="15344A"/>
            <w:tcMar>
              <w:top w:w="100" w:type="dxa"/>
              <w:left w:w="100" w:type="dxa"/>
              <w:bottom w:w="100" w:type="dxa"/>
              <w:right w:w="100" w:type="dxa"/>
            </w:tcMar>
          </w:tcPr>
          <w:p w14:paraId="1B3340F3" w14:textId="77777777" w:rsidR="00F028D0" w:rsidRDefault="00000000">
            <w:pPr>
              <w:widowControl w:val="0"/>
              <w:spacing w:after="0" w:line="224" w:lineRule="exact"/>
            </w:pPr>
            <w:r>
              <w:rPr>
                <w:b/>
                <w:color w:val="FFFFFF"/>
                <w:sz w:val="17"/>
              </w:rPr>
              <w:t>Risk estimator</w:t>
            </w:r>
          </w:p>
        </w:tc>
        <w:tc>
          <w:tcPr>
            <w:tcW w:w="1880" w:type="dxa"/>
            <w:shd w:val="clear" w:color="auto" w:fill="15344A"/>
            <w:tcMar>
              <w:top w:w="100" w:type="dxa"/>
              <w:left w:w="100" w:type="dxa"/>
              <w:bottom w:w="100" w:type="dxa"/>
              <w:right w:w="100" w:type="dxa"/>
            </w:tcMar>
          </w:tcPr>
          <w:p w14:paraId="184F621A" w14:textId="77777777" w:rsidR="00F028D0" w:rsidRDefault="00000000">
            <w:pPr>
              <w:widowControl w:val="0"/>
              <w:spacing w:after="0" w:line="224" w:lineRule="exact"/>
            </w:pPr>
            <w:r>
              <w:rPr>
                <w:b/>
                <w:color w:val="FFFFFF"/>
                <w:sz w:val="17"/>
              </w:rPr>
              <w:t>Forecasts /</w:t>
            </w:r>
            <w:r>
              <w:br/>
            </w:r>
            <w:r>
              <w:rPr>
                <w:b/>
                <w:color w:val="FFFFFF"/>
                <w:sz w:val="17"/>
              </w:rPr>
              <w:t>origins</w:t>
            </w:r>
          </w:p>
        </w:tc>
        <w:tc>
          <w:tcPr>
            <w:tcW w:w="1820" w:type="dxa"/>
            <w:shd w:val="clear" w:color="auto" w:fill="15344A"/>
            <w:tcMar>
              <w:top w:w="100" w:type="dxa"/>
              <w:left w:w="100" w:type="dxa"/>
              <w:bottom w:w="100" w:type="dxa"/>
              <w:right w:w="100" w:type="dxa"/>
            </w:tcMar>
          </w:tcPr>
          <w:p w14:paraId="38733F49" w14:textId="77777777" w:rsidR="00F028D0" w:rsidRDefault="00000000">
            <w:pPr>
              <w:widowControl w:val="0"/>
              <w:spacing w:after="0" w:line="224" w:lineRule="exact"/>
            </w:pPr>
            <w:r>
              <w:rPr>
                <w:b/>
                <w:color w:val="FFFFFF"/>
                <w:sz w:val="17"/>
              </w:rPr>
              <w:t>Variance</w:t>
            </w:r>
            <w:r>
              <w:br/>
            </w:r>
            <w:r>
              <w:rPr>
                <w:b/>
                <w:color w:val="FFFFFF"/>
                <w:sz w:val="17"/>
              </w:rPr>
              <w:t>RMSE</w:t>
            </w:r>
          </w:p>
        </w:tc>
        <w:tc>
          <w:tcPr>
            <w:tcW w:w="1760" w:type="dxa"/>
            <w:shd w:val="clear" w:color="auto" w:fill="15344A"/>
            <w:tcMar>
              <w:top w:w="100" w:type="dxa"/>
              <w:left w:w="100" w:type="dxa"/>
              <w:bottom w:w="100" w:type="dxa"/>
              <w:right w:w="100" w:type="dxa"/>
            </w:tcMar>
          </w:tcPr>
          <w:p w14:paraId="384FA411" w14:textId="77777777" w:rsidR="00F028D0" w:rsidRDefault="00000000">
            <w:pPr>
              <w:widowControl w:val="0"/>
              <w:spacing w:after="0" w:line="224" w:lineRule="exact"/>
            </w:pPr>
            <w:r>
              <w:rPr>
                <w:b/>
                <w:color w:val="FFFFFF"/>
                <w:sz w:val="17"/>
              </w:rPr>
              <w:t>QLIKE</w:t>
            </w:r>
          </w:p>
        </w:tc>
      </w:tr>
      <w:tr w:rsidR="00F028D0" w14:paraId="1D66C73B" w14:textId="77777777">
        <w:trPr>
          <w:cantSplit/>
        </w:trPr>
        <w:tc>
          <w:tcPr>
            <w:tcW w:w="1620" w:type="dxa"/>
            <w:shd w:val="clear" w:color="auto" w:fill="FFFFFF"/>
            <w:tcMar>
              <w:top w:w="60" w:type="dxa"/>
              <w:left w:w="100" w:type="dxa"/>
              <w:bottom w:w="60" w:type="dxa"/>
              <w:right w:w="100" w:type="dxa"/>
            </w:tcMar>
          </w:tcPr>
          <w:p w14:paraId="18E94BAB" w14:textId="77777777" w:rsidR="00F028D0" w:rsidRDefault="00000000">
            <w:pPr>
              <w:widowControl w:val="0"/>
              <w:spacing w:after="0" w:line="204" w:lineRule="exact"/>
            </w:pPr>
            <w:r>
              <w:rPr>
                <w:color w:val="243746"/>
                <w:sz w:val="16"/>
              </w:rPr>
              <w:t>Training</w:t>
            </w:r>
          </w:p>
        </w:tc>
        <w:tc>
          <w:tcPr>
            <w:tcW w:w="2900" w:type="dxa"/>
            <w:shd w:val="clear" w:color="auto" w:fill="FFFFFF"/>
            <w:tcMar>
              <w:top w:w="60" w:type="dxa"/>
              <w:left w:w="100" w:type="dxa"/>
              <w:bottom w:w="60" w:type="dxa"/>
              <w:right w:w="100" w:type="dxa"/>
            </w:tcMar>
          </w:tcPr>
          <w:p w14:paraId="4908A541" w14:textId="77777777" w:rsidR="00F028D0" w:rsidRDefault="00000000">
            <w:pPr>
              <w:widowControl w:val="0"/>
              <w:spacing w:after="0" w:line="204" w:lineRule="exact"/>
            </w:pPr>
            <w:r>
              <w:rPr>
                <w:color w:val="243746"/>
                <w:sz w:val="16"/>
              </w:rPr>
              <w:t>21-day historical</w:t>
            </w:r>
          </w:p>
        </w:tc>
        <w:tc>
          <w:tcPr>
            <w:tcW w:w="1880" w:type="dxa"/>
            <w:shd w:val="clear" w:color="auto" w:fill="FFFFFF"/>
            <w:tcMar>
              <w:top w:w="60" w:type="dxa"/>
              <w:left w:w="100" w:type="dxa"/>
              <w:bottom w:w="60" w:type="dxa"/>
              <w:right w:w="100" w:type="dxa"/>
            </w:tcMar>
          </w:tcPr>
          <w:p w14:paraId="6BB8890D" w14:textId="77777777" w:rsidR="00F028D0" w:rsidRDefault="00000000">
            <w:pPr>
              <w:widowControl w:val="0"/>
              <w:spacing w:after="0" w:line="204" w:lineRule="exact"/>
            </w:pPr>
            <w:r>
              <w:rPr>
                <w:color w:val="243746"/>
                <w:sz w:val="16"/>
              </w:rPr>
              <w:t>572 / 143</w:t>
            </w:r>
          </w:p>
        </w:tc>
        <w:tc>
          <w:tcPr>
            <w:tcW w:w="1820" w:type="dxa"/>
            <w:shd w:val="clear" w:color="auto" w:fill="FFFFFF"/>
            <w:tcMar>
              <w:top w:w="60" w:type="dxa"/>
              <w:left w:w="100" w:type="dxa"/>
              <w:bottom w:w="60" w:type="dxa"/>
              <w:right w:w="100" w:type="dxa"/>
            </w:tcMar>
          </w:tcPr>
          <w:p w14:paraId="216E9AC8" w14:textId="77777777" w:rsidR="00F028D0" w:rsidRDefault="00000000">
            <w:pPr>
              <w:widowControl w:val="0"/>
              <w:spacing w:after="0" w:line="204" w:lineRule="exact"/>
            </w:pPr>
            <w:r>
              <w:rPr>
                <w:color w:val="243746"/>
                <w:sz w:val="16"/>
              </w:rPr>
              <w:t>0.00029347</w:t>
            </w:r>
          </w:p>
        </w:tc>
        <w:tc>
          <w:tcPr>
            <w:tcW w:w="1760" w:type="dxa"/>
            <w:shd w:val="clear" w:color="auto" w:fill="FFFFFF"/>
            <w:tcMar>
              <w:top w:w="60" w:type="dxa"/>
              <w:left w:w="100" w:type="dxa"/>
              <w:bottom w:w="60" w:type="dxa"/>
              <w:right w:w="100" w:type="dxa"/>
            </w:tcMar>
          </w:tcPr>
          <w:p w14:paraId="2B34A33B" w14:textId="77777777" w:rsidR="00F028D0" w:rsidRDefault="00000000">
            <w:pPr>
              <w:widowControl w:val="0"/>
              <w:spacing w:after="0" w:line="204" w:lineRule="exact"/>
            </w:pPr>
            <w:r>
              <w:rPr>
                <w:color w:val="243746"/>
                <w:sz w:val="16"/>
              </w:rPr>
              <w:t>0.500982</w:t>
            </w:r>
          </w:p>
        </w:tc>
      </w:tr>
      <w:tr w:rsidR="00F028D0" w14:paraId="153792F8" w14:textId="77777777">
        <w:trPr>
          <w:cantSplit/>
        </w:trPr>
        <w:tc>
          <w:tcPr>
            <w:tcW w:w="1620" w:type="dxa"/>
            <w:shd w:val="clear" w:color="auto" w:fill="EEF5F7"/>
            <w:tcMar>
              <w:top w:w="60" w:type="dxa"/>
              <w:left w:w="100" w:type="dxa"/>
              <w:bottom w:w="60" w:type="dxa"/>
              <w:right w:w="100" w:type="dxa"/>
            </w:tcMar>
          </w:tcPr>
          <w:p w14:paraId="0AF5F023" w14:textId="77777777" w:rsidR="00F028D0" w:rsidRDefault="00000000">
            <w:pPr>
              <w:widowControl w:val="0"/>
              <w:spacing w:after="0" w:line="204" w:lineRule="exact"/>
            </w:pPr>
            <w:r>
              <w:rPr>
                <w:color w:val="243746"/>
                <w:sz w:val="16"/>
              </w:rPr>
              <w:t>Training</w:t>
            </w:r>
          </w:p>
        </w:tc>
        <w:tc>
          <w:tcPr>
            <w:tcW w:w="2900" w:type="dxa"/>
            <w:shd w:val="clear" w:color="auto" w:fill="EEF5F7"/>
            <w:tcMar>
              <w:top w:w="60" w:type="dxa"/>
              <w:left w:w="100" w:type="dxa"/>
              <w:bottom w:w="60" w:type="dxa"/>
              <w:right w:w="100" w:type="dxa"/>
            </w:tcMar>
          </w:tcPr>
          <w:p w14:paraId="180A300E" w14:textId="77777777" w:rsidR="00F028D0" w:rsidRDefault="00000000">
            <w:pPr>
              <w:widowControl w:val="0"/>
              <w:spacing w:after="0" w:line="204" w:lineRule="exact"/>
            </w:pPr>
            <w:r>
              <w:rPr>
                <w:color w:val="243746"/>
                <w:sz w:val="16"/>
              </w:rPr>
              <w:t>GARCH (M3/M4)</w:t>
            </w:r>
          </w:p>
        </w:tc>
        <w:tc>
          <w:tcPr>
            <w:tcW w:w="1880" w:type="dxa"/>
            <w:shd w:val="clear" w:color="auto" w:fill="EEF5F7"/>
            <w:tcMar>
              <w:top w:w="60" w:type="dxa"/>
              <w:left w:w="100" w:type="dxa"/>
              <w:bottom w:w="60" w:type="dxa"/>
              <w:right w:w="100" w:type="dxa"/>
            </w:tcMar>
          </w:tcPr>
          <w:p w14:paraId="59E24B8C" w14:textId="77777777" w:rsidR="00F028D0" w:rsidRDefault="00000000">
            <w:pPr>
              <w:widowControl w:val="0"/>
              <w:spacing w:after="0" w:line="204" w:lineRule="exact"/>
            </w:pPr>
            <w:r>
              <w:rPr>
                <w:color w:val="243746"/>
                <w:sz w:val="16"/>
              </w:rPr>
              <w:t>572 / 143</w:t>
            </w:r>
          </w:p>
        </w:tc>
        <w:tc>
          <w:tcPr>
            <w:tcW w:w="1820" w:type="dxa"/>
            <w:shd w:val="clear" w:color="auto" w:fill="EEF5F7"/>
            <w:tcMar>
              <w:top w:w="60" w:type="dxa"/>
              <w:left w:w="100" w:type="dxa"/>
              <w:bottom w:w="60" w:type="dxa"/>
              <w:right w:w="100" w:type="dxa"/>
            </w:tcMar>
          </w:tcPr>
          <w:p w14:paraId="5979181E" w14:textId="77777777" w:rsidR="00F028D0" w:rsidRDefault="00000000">
            <w:pPr>
              <w:widowControl w:val="0"/>
              <w:spacing w:after="0" w:line="204" w:lineRule="exact"/>
            </w:pPr>
            <w:r>
              <w:rPr>
                <w:color w:val="243746"/>
                <w:sz w:val="16"/>
              </w:rPr>
              <w:t>0.00019740</w:t>
            </w:r>
          </w:p>
        </w:tc>
        <w:tc>
          <w:tcPr>
            <w:tcW w:w="1760" w:type="dxa"/>
            <w:shd w:val="clear" w:color="auto" w:fill="EEF5F7"/>
            <w:tcMar>
              <w:top w:w="60" w:type="dxa"/>
              <w:left w:w="100" w:type="dxa"/>
              <w:bottom w:w="60" w:type="dxa"/>
              <w:right w:w="100" w:type="dxa"/>
            </w:tcMar>
          </w:tcPr>
          <w:p w14:paraId="159F2412" w14:textId="77777777" w:rsidR="00F028D0" w:rsidRDefault="00000000">
            <w:pPr>
              <w:widowControl w:val="0"/>
              <w:spacing w:after="0" w:line="204" w:lineRule="exact"/>
            </w:pPr>
            <w:r>
              <w:rPr>
                <w:color w:val="243746"/>
                <w:sz w:val="16"/>
              </w:rPr>
              <w:t>0.316689</w:t>
            </w:r>
          </w:p>
        </w:tc>
      </w:tr>
      <w:tr w:rsidR="00F028D0" w14:paraId="02E59E5F" w14:textId="77777777">
        <w:trPr>
          <w:cantSplit/>
        </w:trPr>
        <w:tc>
          <w:tcPr>
            <w:tcW w:w="1620" w:type="dxa"/>
            <w:shd w:val="clear" w:color="auto" w:fill="FFFFFF"/>
            <w:tcMar>
              <w:top w:w="60" w:type="dxa"/>
              <w:left w:w="100" w:type="dxa"/>
              <w:bottom w:w="60" w:type="dxa"/>
              <w:right w:w="100" w:type="dxa"/>
            </w:tcMar>
          </w:tcPr>
          <w:p w14:paraId="100DF210" w14:textId="77777777" w:rsidR="00F028D0" w:rsidRDefault="00000000">
            <w:pPr>
              <w:widowControl w:val="0"/>
              <w:spacing w:after="0" w:line="204" w:lineRule="exact"/>
            </w:pPr>
            <w:r>
              <w:rPr>
                <w:color w:val="243746"/>
                <w:sz w:val="16"/>
              </w:rPr>
              <w:t>Validation</w:t>
            </w:r>
          </w:p>
        </w:tc>
        <w:tc>
          <w:tcPr>
            <w:tcW w:w="2900" w:type="dxa"/>
            <w:shd w:val="clear" w:color="auto" w:fill="FFFFFF"/>
            <w:tcMar>
              <w:top w:w="60" w:type="dxa"/>
              <w:left w:w="100" w:type="dxa"/>
              <w:bottom w:w="60" w:type="dxa"/>
              <w:right w:w="100" w:type="dxa"/>
            </w:tcMar>
          </w:tcPr>
          <w:p w14:paraId="020C0B9C" w14:textId="77777777" w:rsidR="00F028D0" w:rsidRDefault="00000000">
            <w:pPr>
              <w:widowControl w:val="0"/>
              <w:spacing w:after="0" w:line="204" w:lineRule="exact"/>
            </w:pPr>
            <w:r>
              <w:rPr>
                <w:color w:val="243746"/>
                <w:sz w:val="16"/>
              </w:rPr>
              <w:t>21-day historical</w:t>
            </w:r>
          </w:p>
        </w:tc>
        <w:tc>
          <w:tcPr>
            <w:tcW w:w="1880" w:type="dxa"/>
            <w:shd w:val="clear" w:color="auto" w:fill="FFFFFF"/>
            <w:tcMar>
              <w:top w:w="60" w:type="dxa"/>
              <w:left w:w="100" w:type="dxa"/>
              <w:bottom w:w="60" w:type="dxa"/>
              <w:right w:w="100" w:type="dxa"/>
            </w:tcMar>
          </w:tcPr>
          <w:p w14:paraId="23261134" w14:textId="77777777" w:rsidR="00F028D0" w:rsidRDefault="00000000">
            <w:pPr>
              <w:widowControl w:val="0"/>
              <w:spacing w:after="0" w:line="204" w:lineRule="exact"/>
            </w:pPr>
            <w:r>
              <w:rPr>
                <w:color w:val="243746"/>
                <w:sz w:val="16"/>
              </w:rPr>
              <w:t>176 / 44</w:t>
            </w:r>
          </w:p>
        </w:tc>
        <w:tc>
          <w:tcPr>
            <w:tcW w:w="1820" w:type="dxa"/>
            <w:shd w:val="clear" w:color="auto" w:fill="FFFFFF"/>
            <w:tcMar>
              <w:top w:w="60" w:type="dxa"/>
              <w:left w:w="100" w:type="dxa"/>
              <w:bottom w:w="60" w:type="dxa"/>
              <w:right w:w="100" w:type="dxa"/>
            </w:tcMar>
          </w:tcPr>
          <w:p w14:paraId="066EADD8" w14:textId="77777777" w:rsidR="00F028D0" w:rsidRDefault="00000000">
            <w:pPr>
              <w:widowControl w:val="0"/>
              <w:spacing w:after="0" w:line="204" w:lineRule="exact"/>
            </w:pPr>
            <w:r>
              <w:rPr>
                <w:color w:val="243746"/>
                <w:sz w:val="16"/>
              </w:rPr>
              <w:t>0.00020626</w:t>
            </w:r>
          </w:p>
        </w:tc>
        <w:tc>
          <w:tcPr>
            <w:tcW w:w="1760" w:type="dxa"/>
            <w:shd w:val="clear" w:color="auto" w:fill="FFFFFF"/>
            <w:tcMar>
              <w:top w:w="60" w:type="dxa"/>
              <w:left w:w="100" w:type="dxa"/>
              <w:bottom w:w="60" w:type="dxa"/>
              <w:right w:w="100" w:type="dxa"/>
            </w:tcMar>
          </w:tcPr>
          <w:p w14:paraId="5F0FF98E" w14:textId="77777777" w:rsidR="00F028D0" w:rsidRDefault="00000000">
            <w:pPr>
              <w:widowControl w:val="0"/>
              <w:spacing w:after="0" w:line="204" w:lineRule="exact"/>
            </w:pPr>
            <w:r>
              <w:rPr>
                <w:color w:val="243746"/>
                <w:sz w:val="16"/>
              </w:rPr>
              <w:t>0.336551</w:t>
            </w:r>
          </w:p>
        </w:tc>
      </w:tr>
      <w:tr w:rsidR="00F028D0" w14:paraId="6C340782" w14:textId="77777777">
        <w:trPr>
          <w:cantSplit/>
        </w:trPr>
        <w:tc>
          <w:tcPr>
            <w:tcW w:w="1620" w:type="dxa"/>
            <w:shd w:val="clear" w:color="auto" w:fill="EEF5F7"/>
            <w:tcMar>
              <w:top w:w="60" w:type="dxa"/>
              <w:left w:w="100" w:type="dxa"/>
              <w:bottom w:w="60" w:type="dxa"/>
              <w:right w:w="100" w:type="dxa"/>
            </w:tcMar>
          </w:tcPr>
          <w:p w14:paraId="3DF95790" w14:textId="77777777" w:rsidR="00F028D0" w:rsidRDefault="00000000">
            <w:pPr>
              <w:widowControl w:val="0"/>
              <w:spacing w:after="0" w:line="204" w:lineRule="exact"/>
            </w:pPr>
            <w:r>
              <w:rPr>
                <w:color w:val="243746"/>
                <w:sz w:val="16"/>
              </w:rPr>
              <w:t>Validation</w:t>
            </w:r>
          </w:p>
        </w:tc>
        <w:tc>
          <w:tcPr>
            <w:tcW w:w="2900" w:type="dxa"/>
            <w:shd w:val="clear" w:color="auto" w:fill="EEF5F7"/>
            <w:tcMar>
              <w:top w:w="60" w:type="dxa"/>
              <w:left w:w="100" w:type="dxa"/>
              <w:bottom w:w="60" w:type="dxa"/>
              <w:right w:w="100" w:type="dxa"/>
            </w:tcMar>
          </w:tcPr>
          <w:p w14:paraId="21A0F9DF" w14:textId="77777777" w:rsidR="00F028D0" w:rsidRDefault="00000000">
            <w:pPr>
              <w:widowControl w:val="0"/>
              <w:spacing w:after="0" w:line="204" w:lineRule="exact"/>
            </w:pPr>
            <w:r>
              <w:rPr>
                <w:color w:val="243746"/>
                <w:sz w:val="16"/>
              </w:rPr>
              <w:t>GARCH (M3/M4)</w:t>
            </w:r>
          </w:p>
        </w:tc>
        <w:tc>
          <w:tcPr>
            <w:tcW w:w="1880" w:type="dxa"/>
            <w:shd w:val="clear" w:color="auto" w:fill="EEF5F7"/>
            <w:tcMar>
              <w:top w:w="60" w:type="dxa"/>
              <w:left w:w="100" w:type="dxa"/>
              <w:bottom w:w="60" w:type="dxa"/>
              <w:right w:w="100" w:type="dxa"/>
            </w:tcMar>
          </w:tcPr>
          <w:p w14:paraId="379EA03A" w14:textId="77777777" w:rsidR="00F028D0" w:rsidRDefault="00000000">
            <w:pPr>
              <w:widowControl w:val="0"/>
              <w:spacing w:after="0" w:line="204" w:lineRule="exact"/>
            </w:pPr>
            <w:r>
              <w:rPr>
                <w:color w:val="243746"/>
                <w:sz w:val="16"/>
              </w:rPr>
              <w:t>176 / 44</w:t>
            </w:r>
          </w:p>
        </w:tc>
        <w:tc>
          <w:tcPr>
            <w:tcW w:w="1820" w:type="dxa"/>
            <w:shd w:val="clear" w:color="auto" w:fill="EEF5F7"/>
            <w:tcMar>
              <w:top w:w="60" w:type="dxa"/>
              <w:left w:w="100" w:type="dxa"/>
              <w:bottom w:w="60" w:type="dxa"/>
              <w:right w:w="100" w:type="dxa"/>
            </w:tcMar>
          </w:tcPr>
          <w:p w14:paraId="5B759E18" w14:textId="77777777" w:rsidR="00F028D0" w:rsidRDefault="00000000">
            <w:pPr>
              <w:widowControl w:val="0"/>
              <w:spacing w:after="0" w:line="204" w:lineRule="exact"/>
            </w:pPr>
            <w:r>
              <w:rPr>
                <w:color w:val="243746"/>
                <w:sz w:val="16"/>
              </w:rPr>
              <w:t>0.00017635</w:t>
            </w:r>
          </w:p>
        </w:tc>
        <w:tc>
          <w:tcPr>
            <w:tcW w:w="1760" w:type="dxa"/>
            <w:shd w:val="clear" w:color="auto" w:fill="EEF5F7"/>
            <w:tcMar>
              <w:top w:w="60" w:type="dxa"/>
              <w:left w:w="100" w:type="dxa"/>
              <w:bottom w:w="60" w:type="dxa"/>
              <w:right w:w="100" w:type="dxa"/>
            </w:tcMar>
          </w:tcPr>
          <w:p w14:paraId="4A3EF46E" w14:textId="77777777" w:rsidR="00F028D0" w:rsidRDefault="00000000">
            <w:pPr>
              <w:widowControl w:val="0"/>
              <w:spacing w:after="0" w:line="204" w:lineRule="exact"/>
            </w:pPr>
            <w:r>
              <w:rPr>
                <w:color w:val="243746"/>
                <w:sz w:val="16"/>
              </w:rPr>
              <w:t>0.308318</w:t>
            </w:r>
          </w:p>
        </w:tc>
      </w:tr>
    </w:tbl>
    <w:p w14:paraId="2311077B" w14:textId="77777777" w:rsidR="00F028D0" w:rsidRDefault="00F028D0">
      <w:pPr>
        <w:spacing w:after="0" w:line="140" w:lineRule="exact"/>
      </w:pPr>
    </w:p>
    <w:p w14:paraId="5F58B9E5" w14:textId="77777777" w:rsidR="00F028D0" w:rsidRDefault="00000000">
      <w:pPr>
        <w:spacing w:after="120" w:line="230" w:lineRule="exact"/>
      </w:pPr>
      <w:r>
        <w:rPr>
          <w:color w:val="536575"/>
          <w:sz w:val="17"/>
        </w:rPr>
        <w:t>RMSE = sqrt(mean((forecast variance - realized variance)^2)). QLIKE = mean(realized / forecast - log(realized / forecast) - 1). Both use variance in decimal-return-squared units; neither measures return-direction accuracy.</w:t>
      </w:r>
    </w:p>
    <w:p w14:paraId="69E07994" w14:textId="77777777" w:rsidR="00F028D0" w:rsidRDefault="00000000">
      <w:pPr>
        <w:spacing w:after="120" w:line="230" w:lineRule="exact"/>
      </w:pPr>
      <w:r>
        <w:rPr>
          <w:color w:val="536575"/>
          <w:sz w:val="17"/>
        </w:rPr>
        <w:t>Forecasts are compared for the same four selected ETFs at each origin, using only forecast windows whose horizons 2–22 lie within the stated period. Realized average squared returns provide a noisy proxy for variance. Lower RMSE and QLIKE indicate better variance forecasts. There are no complete 21-return forecast windows wholly within the 17-day testing sample.</w:t>
      </w:r>
    </w:p>
    <w:p w14:paraId="63A5187A" w14:textId="77777777" w:rsidR="00F028D0" w:rsidRDefault="00000000">
      <w:pPr>
        <w:spacing w:after="120" w:line="230" w:lineRule="exact"/>
      </w:pPr>
      <w:r>
        <w:rPr>
          <w:b/>
          <w:color w:val="536575"/>
          <w:sz w:val="17"/>
        </w:rPr>
        <w:t>Validation:</w:t>
      </w:r>
      <w:r>
        <w:rPr>
          <w:color w:val="536575"/>
          <w:sz w:val="17"/>
        </w:rPr>
        <w:t xml:space="preserve"> GARCH reduces RMSE by 14.50% and QLIKE by 8.39%. The mean QLIKE difference (GARCH minus historical) is -0.0282, with a 95% block-bootstrap interval of </w:t>
      </w:r>
      <w:r>
        <w:rPr>
          <w:b/>
          <w:color w:val="536575"/>
          <w:sz w:val="17"/>
        </w:rPr>
        <w:t>[-0.1153, 0.0729]</w:t>
      </w:r>
      <w:r>
        <w:rPr>
          <w:color w:val="536575"/>
          <w:sz w:val="17"/>
        </w:rPr>
        <w:t>. It includes zero. The training difference is -0.1843, interval [-0.2894, -0.0935], which favours GARCH within that historical sample.</w:t>
      </w:r>
    </w:p>
    <w:p w14:paraId="4FA8E7DF" w14:textId="77777777" w:rsidR="00F028D0" w:rsidRDefault="00000000">
      <w:pPr>
        <w:spacing w:after="120" w:line="230" w:lineRule="exact"/>
      </w:pPr>
      <w:r>
        <w:rPr>
          <w:color w:val="536575"/>
          <w:sz w:val="17"/>
        </w:rPr>
        <w:t>The loss bootstrap averages the four ETFs within each signal date, then resamples blocks of three signal origins, approximately one quarter, using 5,000 draws and seed 20261028. Blocks of one and six origins give the same qualitative conclusion. Grouping by origin preserves the common market conditions affecting the four ETFs.</w:t>
      </w:r>
    </w:p>
    <w:p w14:paraId="1DD430E7" w14:textId="77777777" w:rsidR="00F028D0" w:rsidRDefault="00000000">
      <w:pPr>
        <w:pStyle w:val="Heading2"/>
        <w:spacing w:before="180" w:after="100" w:line="280" w:lineRule="exact"/>
      </w:pPr>
      <w:r>
        <w:rPr>
          <w:rFonts w:ascii="Arial" w:hAnsi="Arial"/>
          <w:sz w:val="22"/>
        </w:rPr>
        <w:t>Sharpe differences | 95% paired block-bootstrap intervals</w:t>
      </w:r>
    </w:p>
    <w:tbl>
      <w:tblPr>
        <w:tblW w:w="0" w:type="auto"/>
        <w:tblLayout w:type="fixed"/>
        <w:tblLook w:val="04A0" w:firstRow="1" w:lastRow="0" w:firstColumn="1" w:lastColumn="0" w:noHBand="0" w:noVBand="1"/>
      </w:tblPr>
      <w:tblGrid>
        <w:gridCol w:w="2700"/>
        <w:gridCol w:w="1300"/>
        <w:gridCol w:w="2100"/>
        <w:gridCol w:w="1780"/>
        <w:gridCol w:w="2100"/>
      </w:tblGrid>
      <w:tr w:rsidR="00F028D0" w14:paraId="4F1DA6E6" w14:textId="77777777">
        <w:trPr>
          <w:cantSplit/>
          <w:tblHeader/>
        </w:trPr>
        <w:tc>
          <w:tcPr>
            <w:tcW w:w="27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7064CE0E" w14:textId="77777777" w:rsidR="00F028D0" w:rsidRDefault="00000000">
            <w:pPr>
              <w:spacing w:before="100" w:after="100" w:line="252" w:lineRule="auto"/>
            </w:pPr>
            <w:r>
              <w:rPr>
                <w:b/>
                <w:color w:val="FFFFFF"/>
                <w:sz w:val="16"/>
              </w:rPr>
              <w:t>Comparison</w:t>
            </w:r>
          </w:p>
        </w:tc>
        <w:tc>
          <w:tcPr>
            <w:tcW w:w="13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6641DB81" w14:textId="77777777" w:rsidR="00F028D0" w:rsidRDefault="00000000">
            <w:pPr>
              <w:spacing w:before="100" w:after="100" w:line="252" w:lineRule="auto"/>
            </w:pPr>
            <w:r>
              <w:rPr>
                <w:b/>
                <w:color w:val="FFFFFF"/>
                <w:sz w:val="16"/>
              </w:rPr>
              <w:t>Train difference</w:t>
            </w:r>
          </w:p>
        </w:tc>
        <w:tc>
          <w:tcPr>
            <w:tcW w:w="21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078EDDC6" w14:textId="77777777" w:rsidR="00F028D0" w:rsidRDefault="00000000">
            <w:pPr>
              <w:spacing w:before="100" w:after="100" w:line="252" w:lineRule="auto"/>
            </w:pPr>
            <w:r>
              <w:rPr>
                <w:b/>
                <w:color w:val="FFFFFF"/>
                <w:sz w:val="16"/>
              </w:rPr>
              <w:t>Train 95% CI</w:t>
            </w:r>
          </w:p>
        </w:tc>
        <w:tc>
          <w:tcPr>
            <w:tcW w:w="178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0EDEBCB7" w14:textId="77777777" w:rsidR="00F028D0" w:rsidRDefault="00000000">
            <w:pPr>
              <w:spacing w:before="100" w:after="100" w:line="252" w:lineRule="auto"/>
            </w:pPr>
            <w:r>
              <w:rPr>
                <w:b/>
                <w:color w:val="FFFFFF"/>
                <w:sz w:val="16"/>
              </w:rPr>
              <w:t>Validation difference</w:t>
            </w:r>
          </w:p>
        </w:tc>
        <w:tc>
          <w:tcPr>
            <w:tcW w:w="21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11FA6C69" w14:textId="77777777" w:rsidR="00F028D0" w:rsidRDefault="00000000">
            <w:pPr>
              <w:spacing w:before="100" w:after="100" w:line="252" w:lineRule="auto"/>
            </w:pPr>
            <w:r>
              <w:rPr>
                <w:b/>
                <w:color w:val="FFFFFF"/>
                <w:sz w:val="16"/>
              </w:rPr>
              <w:t>Validation 95% CI</w:t>
            </w:r>
          </w:p>
        </w:tc>
      </w:tr>
      <w:tr w:rsidR="00F028D0" w14:paraId="14A9B10C" w14:textId="77777777">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98AC95" w14:textId="77777777" w:rsidR="00F028D0" w:rsidRDefault="00000000">
            <w:pPr>
              <w:spacing w:before="100" w:after="100" w:line="252" w:lineRule="auto"/>
            </w:pPr>
            <w:r>
              <w:rPr>
                <w:color w:val="243746"/>
                <w:sz w:val="16"/>
              </w:rPr>
              <w:t>M2 - M1</w:t>
            </w:r>
          </w:p>
        </w:tc>
        <w:tc>
          <w:tcPr>
            <w:tcW w:w="13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21A09A" w14:textId="77777777" w:rsidR="00F028D0" w:rsidRDefault="00000000">
            <w:pPr>
              <w:spacing w:before="100" w:after="100" w:line="252" w:lineRule="auto"/>
            </w:pPr>
            <w:r>
              <w:rPr>
                <w:color w:val="243746"/>
                <w:sz w:val="16"/>
              </w:rPr>
              <w:t>-0.042</w:t>
            </w:r>
          </w:p>
        </w:tc>
        <w:tc>
          <w:tcPr>
            <w:tcW w:w="2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1B10EF" w14:textId="77777777" w:rsidR="00F028D0" w:rsidRDefault="00000000">
            <w:pPr>
              <w:spacing w:before="100" w:after="100" w:line="252" w:lineRule="auto"/>
            </w:pPr>
            <w:r>
              <w:rPr>
                <w:color w:val="243746"/>
                <w:sz w:val="16"/>
              </w:rPr>
              <w:t>[-0.133, 0.045]</w:t>
            </w:r>
          </w:p>
        </w:tc>
        <w:tc>
          <w:tcPr>
            <w:tcW w:w="17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656443" w14:textId="77777777" w:rsidR="00F028D0" w:rsidRDefault="00000000">
            <w:pPr>
              <w:spacing w:before="100" w:after="100" w:line="252" w:lineRule="auto"/>
            </w:pPr>
            <w:r>
              <w:rPr>
                <w:color w:val="243746"/>
                <w:sz w:val="16"/>
              </w:rPr>
              <w:t>+0.057</w:t>
            </w:r>
          </w:p>
        </w:tc>
        <w:tc>
          <w:tcPr>
            <w:tcW w:w="2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C4241A" w14:textId="77777777" w:rsidR="00F028D0" w:rsidRDefault="00000000">
            <w:pPr>
              <w:spacing w:before="100" w:after="100" w:line="252" w:lineRule="auto"/>
            </w:pPr>
            <w:r>
              <w:rPr>
                <w:color w:val="243746"/>
                <w:sz w:val="16"/>
              </w:rPr>
              <w:t>[-0.083, 0.216]</w:t>
            </w:r>
          </w:p>
        </w:tc>
      </w:tr>
      <w:tr w:rsidR="00F028D0" w14:paraId="64F5F3C9" w14:textId="77777777">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CF9C44B" w14:textId="77777777" w:rsidR="00F028D0" w:rsidRDefault="00000000">
            <w:pPr>
              <w:spacing w:before="100" w:after="100" w:line="252" w:lineRule="auto"/>
            </w:pPr>
            <w:r>
              <w:rPr>
                <w:color w:val="243746"/>
                <w:sz w:val="16"/>
              </w:rPr>
              <w:t>M3 - M2</w:t>
            </w:r>
          </w:p>
        </w:tc>
        <w:tc>
          <w:tcPr>
            <w:tcW w:w="13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4EC4E29" w14:textId="77777777" w:rsidR="00F028D0" w:rsidRDefault="00000000">
            <w:pPr>
              <w:spacing w:before="100" w:after="100" w:line="252" w:lineRule="auto"/>
            </w:pPr>
            <w:r>
              <w:rPr>
                <w:color w:val="243746"/>
                <w:sz w:val="16"/>
              </w:rPr>
              <w:t>-0.017</w:t>
            </w:r>
          </w:p>
        </w:tc>
        <w:tc>
          <w:tcPr>
            <w:tcW w:w="2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87F375D" w14:textId="77777777" w:rsidR="00F028D0" w:rsidRDefault="00000000">
            <w:pPr>
              <w:spacing w:before="100" w:after="100" w:line="252" w:lineRule="auto"/>
            </w:pPr>
            <w:r>
              <w:rPr>
                <w:color w:val="243746"/>
                <w:sz w:val="16"/>
              </w:rPr>
              <w:t>[-0.062, 0.025]</w:t>
            </w:r>
          </w:p>
        </w:tc>
        <w:tc>
          <w:tcPr>
            <w:tcW w:w="17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637BB4AA" w14:textId="77777777" w:rsidR="00F028D0" w:rsidRDefault="00000000">
            <w:pPr>
              <w:spacing w:before="100" w:after="100" w:line="252" w:lineRule="auto"/>
            </w:pPr>
            <w:r>
              <w:rPr>
                <w:color w:val="243746"/>
                <w:sz w:val="16"/>
              </w:rPr>
              <w:t>+0.009</w:t>
            </w:r>
          </w:p>
        </w:tc>
        <w:tc>
          <w:tcPr>
            <w:tcW w:w="2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BCEBB59" w14:textId="77777777" w:rsidR="00F028D0" w:rsidRDefault="00000000">
            <w:pPr>
              <w:spacing w:before="100" w:after="100" w:line="252" w:lineRule="auto"/>
            </w:pPr>
            <w:r>
              <w:rPr>
                <w:color w:val="243746"/>
                <w:sz w:val="16"/>
              </w:rPr>
              <w:t>[-0.082, 0.110]</w:t>
            </w:r>
          </w:p>
        </w:tc>
      </w:tr>
      <w:tr w:rsidR="00F028D0" w14:paraId="631D3A1C" w14:textId="77777777">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965789" w14:textId="77777777" w:rsidR="00F028D0" w:rsidRDefault="00000000">
            <w:pPr>
              <w:spacing w:before="100" w:after="100" w:line="252" w:lineRule="auto"/>
            </w:pPr>
            <w:r>
              <w:rPr>
                <w:color w:val="243746"/>
                <w:sz w:val="16"/>
              </w:rPr>
              <w:t>M4 - M3</w:t>
            </w:r>
          </w:p>
        </w:tc>
        <w:tc>
          <w:tcPr>
            <w:tcW w:w="13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A903BB" w14:textId="77777777" w:rsidR="00F028D0" w:rsidRDefault="00000000">
            <w:pPr>
              <w:spacing w:before="100" w:after="100" w:line="252" w:lineRule="auto"/>
            </w:pPr>
            <w:r>
              <w:rPr>
                <w:color w:val="243746"/>
                <w:sz w:val="16"/>
              </w:rPr>
              <w:t>+0.014</w:t>
            </w:r>
          </w:p>
        </w:tc>
        <w:tc>
          <w:tcPr>
            <w:tcW w:w="2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00D20E" w14:textId="77777777" w:rsidR="00F028D0" w:rsidRDefault="00000000">
            <w:pPr>
              <w:spacing w:before="100" w:after="100" w:line="252" w:lineRule="auto"/>
            </w:pPr>
            <w:r>
              <w:rPr>
                <w:color w:val="243746"/>
                <w:sz w:val="16"/>
              </w:rPr>
              <w:t>[-0.179, 0.208]</w:t>
            </w:r>
          </w:p>
        </w:tc>
        <w:tc>
          <w:tcPr>
            <w:tcW w:w="17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875AF9" w14:textId="77777777" w:rsidR="00F028D0" w:rsidRDefault="00000000">
            <w:pPr>
              <w:spacing w:before="100" w:after="100" w:line="252" w:lineRule="auto"/>
            </w:pPr>
            <w:r>
              <w:rPr>
                <w:color w:val="243746"/>
                <w:sz w:val="16"/>
              </w:rPr>
              <w:t>+0.048</w:t>
            </w:r>
          </w:p>
        </w:tc>
        <w:tc>
          <w:tcPr>
            <w:tcW w:w="2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B9CDE9" w14:textId="77777777" w:rsidR="00F028D0" w:rsidRDefault="00000000">
            <w:pPr>
              <w:spacing w:before="100" w:after="100" w:line="252" w:lineRule="auto"/>
            </w:pPr>
            <w:r>
              <w:rPr>
                <w:color w:val="243746"/>
                <w:sz w:val="16"/>
              </w:rPr>
              <w:t>[-0.170, 0.332]</w:t>
            </w:r>
          </w:p>
        </w:tc>
      </w:tr>
      <w:tr w:rsidR="00F028D0" w14:paraId="3A690268" w14:textId="77777777">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734B3589" w14:textId="77777777" w:rsidR="00F028D0" w:rsidRDefault="00000000">
            <w:pPr>
              <w:spacing w:before="100" w:after="100" w:line="252" w:lineRule="auto"/>
            </w:pPr>
            <w:r>
              <w:rPr>
                <w:color w:val="243746"/>
                <w:sz w:val="16"/>
              </w:rPr>
              <w:t>M4 - M1</w:t>
            </w:r>
          </w:p>
        </w:tc>
        <w:tc>
          <w:tcPr>
            <w:tcW w:w="13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751C228" w14:textId="77777777" w:rsidR="00F028D0" w:rsidRDefault="00000000">
            <w:pPr>
              <w:spacing w:before="100" w:after="100" w:line="252" w:lineRule="auto"/>
            </w:pPr>
            <w:r>
              <w:rPr>
                <w:color w:val="243746"/>
                <w:sz w:val="16"/>
              </w:rPr>
              <w:t>-0.045</w:t>
            </w:r>
          </w:p>
        </w:tc>
        <w:tc>
          <w:tcPr>
            <w:tcW w:w="2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69235E7" w14:textId="77777777" w:rsidR="00F028D0" w:rsidRDefault="00000000">
            <w:pPr>
              <w:spacing w:before="100" w:after="100" w:line="252" w:lineRule="auto"/>
            </w:pPr>
            <w:r>
              <w:rPr>
                <w:color w:val="243746"/>
                <w:sz w:val="16"/>
              </w:rPr>
              <w:t>[-0.249, 0.157]</w:t>
            </w:r>
          </w:p>
        </w:tc>
        <w:tc>
          <w:tcPr>
            <w:tcW w:w="17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22A8954" w14:textId="77777777" w:rsidR="00F028D0" w:rsidRDefault="00000000">
            <w:pPr>
              <w:spacing w:before="100" w:after="100" w:line="252" w:lineRule="auto"/>
            </w:pPr>
            <w:r>
              <w:rPr>
                <w:color w:val="243746"/>
                <w:sz w:val="16"/>
              </w:rPr>
              <w:t>+0.114</w:t>
            </w:r>
          </w:p>
        </w:tc>
        <w:tc>
          <w:tcPr>
            <w:tcW w:w="2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4E32E03" w14:textId="77777777" w:rsidR="00F028D0" w:rsidRDefault="00000000">
            <w:pPr>
              <w:spacing w:before="100" w:after="100" w:line="252" w:lineRule="auto"/>
            </w:pPr>
            <w:r>
              <w:rPr>
                <w:color w:val="243746"/>
                <w:sz w:val="16"/>
              </w:rPr>
              <w:t>[-0.132, 0.427]</w:t>
            </w:r>
          </w:p>
        </w:tc>
      </w:tr>
      <w:tr w:rsidR="00F028D0" w14:paraId="028A7069" w14:textId="77777777">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8E1709" w14:textId="77777777" w:rsidR="00F028D0" w:rsidRDefault="00000000">
            <w:pPr>
              <w:spacing w:before="100" w:after="100" w:line="252" w:lineRule="auto"/>
            </w:pPr>
            <w:r>
              <w:rPr>
                <w:color w:val="243746"/>
                <w:sz w:val="16"/>
              </w:rPr>
              <w:t>M1 - 12 ETF B&amp;H</w:t>
            </w:r>
          </w:p>
        </w:tc>
        <w:tc>
          <w:tcPr>
            <w:tcW w:w="13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16AA83" w14:textId="77777777" w:rsidR="00F028D0" w:rsidRDefault="00000000">
            <w:pPr>
              <w:spacing w:before="100" w:after="100" w:line="252" w:lineRule="auto"/>
            </w:pPr>
            <w:r>
              <w:rPr>
                <w:color w:val="243746"/>
                <w:sz w:val="16"/>
              </w:rPr>
              <w:t>+0.102</w:t>
            </w:r>
          </w:p>
        </w:tc>
        <w:tc>
          <w:tcPr>
            <w:tcW w:w="2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9808D3" w14:textId="77777777" w:rsidR="00F028D0" w:rsidRDefault="00000000">
            <w:pPr>
              <w:spacing w:before="100" w:after="100" w:line="252" w:lineRule="auto"/>
            </w:pPr>
            <w:r>
              <w:rPr>
                <w:color w:val="243746"/>
                <w:sz w:val="16"/>
              </w:rPr>
              <w:t>[-0.191, 0.383]</w:t>
            </w:r>
          </w:p>
        </w:tc>
        <w:tc>
          <w:tcPr>
            <w:tcW w:w="17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97916C" w14:textId="77777777" w:rsidR="00F028D0" w:rsidRDefault="00000000">
            <w:pPr>
              <w:spacing w:before="100" w:after="100" w:line="252" w:lineRule="auto"/>
            </w:pPr>
            <w:r>
              <w:rPr>
                <w:color w:val="243746"/>
                <w:sz w:val="16"/>
              </w:rPr>
              <w:t>+0.025</w:t>
            </w:r>
          </w:p>
        </w:tc>
        <w:tc>
          <w:tcPr>
            <w:tcW w:w="2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B29EFE" w14:textId="77777777" w:rsidR="00F028D0" w:rsidRDefault="00000000">
            <w:pPr>
              <w:spacing w:before="100" w:after="100" w:line="252" w:lineRule="auto"/>
            </w:pPr>
            <w:r>
              <w:rPr>
                <w:color w:val="243746"/>
                <w:sz w:val="16"/>
              </w:rPr>
              <w:t>[-0.581, 0.577]</w:t>
            </w:r>
          </w:p>
        </w:tc>
      </w:tr>
      <w:tr w:rsidR="00F028D0" w14:paraId="44BDA1B6" w14:textId="77777777">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1407229F" w14:textId="77777777" w:rsidR="00F028D0" w:rsidRDefault="00000000">
            <w:pPr>
              <w:spacing w:before="100" w:after="100" w:line="252" w:lineRule="auto"/>
            </w:pPr>
            <w:r>
              <w:rPr>
                <w:color w:val="243746"/>
                <w:sz w:val="16"/>
              </w:rPr>
              <w:t>M2 - 12 ETF B&amp;H</w:t>
            </w:r>
          </w:p>
        </w:tc>
        <w:tc>
          <w:tcPr>
            <w:tcW w:w="13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70C7E343" w14:textId="77777777" w:rsidR="00F028D0" w:rsidRDefault="00000000">
            <w:pPr>
              <w:spacing w:before="100" w:after="100" w:line="252" w:lineRule="auto"/>
            </w:pPr>
            <w:r>
              <w:rPr>
                <w:color w:val="243746"/>
                <w:sz w:val="16"/>
              </w:rPr>
              <w:t>+0.060</w:t>
            </w:r>
          </w:p>
        </w:tc>
        <w:tc>
          <w:tcPr>
            <w:tcW w:w="2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F666658" w14:textId="77777777" w:rsidR="00F028D0" w:rsidRDefault="00000000">
            <w:pPr>
              <w:spacing w:before="100" w:after="100" w:line="252" w:lineRule="auto"/>
            </w:pPr>
            <w:r>
              <w:rPr>
                <w:color w:val="243746"/>
                <w:sz w:val="16"/>
              </w:rPr>
              <w:t>[-0.267, 0.376]</w:t>
            </w:r>
          </w:p>
        </w:tc>
        <w:tc>
          <w:tcPr>
            <w:tcW w:w="17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671121D" w14:textId="77777777" w:rsidR="00F028D0" w:rsidRDefault="00000000">
            <w:pPr>
              <w:spacing w:before="100" w:after="100" w:line="252" w:lineRule="auto"/>
            </w:pPr>
            <w:r>
              <w:rPr>
                <w:color w:val="243746"/>
                <w:sz w:val="16"/>
              </w:rPr>
              <w:t>+0.082</w:t>
            </w:r>
          </w:p>
        </w:tc>
        <w:tc>
          <w:tcPr>
            <w:tcW w:w="2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AD0BBB3" w14:textId="77777777" w:rsidR="00F028D0" w:rsidRDefault="00000000">
            <w:pPr>
              <w:spacing w:before="100" w:after="100" w:line="252" w:lineRule="auto"/>
            </w:pPr>
            <w:r>
              <w:rPr>
                <w:color w:val="243746"/>
                <w:sz w:val="16"/>
              </w:rPr>
              <w:t>[-0.555, 0.685]</w:t>
            </w:r>
          </w:p>
        </w:tc>
      </w:tr>
      <w:tr w:rsidR="00F028D0" w14:paraId="53A42CF9" w14:textId="77777777">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F19B3C" w14:textId="77777777" w:rsidR="00F028D0" w:rsidRDefault="00000000">
            <w:pPr>
              <w:spacing w:before="100" w:after="100" w:line="252" w:lineRule="auto"/>
            </w:pPr>
            <w:r>
              <w:rPr>
                <w:color w:val="243746"/>
                <w:sz w:val="16"/>
              </w:rPr>
              <w:t>M3 - 12 ETF B&amp;H</w:t>
            </w:r>
          </w:p>
        </w:tc>
        <w:tc>
          <w:tcPr>
            <w:tcW w:w="13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DD17A7" w14:textId="77777777" w:rsidR="00F028D0" w:rsidRDefault="00000000">
            <w:pPr>
              <w:spacing w:before="100" w:after="100" w:line="252" w:lineRule="auto"/>
            </w:pPr>
            <w:r>
              <w:rPr>
                <w:color w:val="243746"/>
                <w:sz w:val="16"/>
              </w:rPr>
              <w:t>+0.044</w:t>
            </w:r>
          </w:p>
        </w:tc>
        <w:tc>
          <w:tcPr>
            <w:tcW w:w="2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E126C1" w14:textId="77777777" w:rsidR="00F028D0" w:rsidRDefault="00000000">
            <w:pPr>
              <w:spacing w:before="100" w:after="100" w:line="252" w:lineRule="auto"/>
            </w:pPr>
            <w:r>
              <w:rPr>
                <w:color w:val="243746"/>
                <w:sz w:val="16"/>
              </w:rPr>
              <w:t>[-0.280, 0.355]</w:t>
            </w:r>
          </w:p>
        </w:tc>
        <w:tc>
          <w:tcPr>
            <w:tcW w:w="17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987FB9" w14:textId="77777777" w:rsidR="00F028D0" w:rsidRDefault="00000000">
            <w:pPr>
              <w:spacing w:before="100" w:after="100" w:line="252" w:lineRule="auto"/>
            </w:pPr>
            <w:r>
              <w:rPr>
                <w:color w:val="243746"/>
                <w:sz w:val="16"/>
              </w:rPr>
              <w:t>+0.091</w:t>
            </w:r>
          </w:p>
        </w:tc>
        <w:tc>
          <w:tcPr>
            <w:tcW w:w="2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68AC3C" w14:textId="77777777" w:rsidR="00F028D0" w:rsidRDefault="00000000">
            <w:pPr>
              <w:spacing w:before="100" w:after="100" w:line="252" w:lineRule="auto"/>
            </w:pPr>
            <w:r>
              <w:rPr>
                <w:color w:val="243746"/>
                <w:sz w:val="16"/>
              </w:rPr>
              <w:t>[-0.528, 0.675]</w:t>
            </w:r>
          </w:p>
        </w:tc>
      </w:tr>
      <w:tr w:rsidR="00F028D0" w14:paraId="1CAF5377" w14:textId="77777777">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C5E289E" w14:textId="77777777" w:rsidR="00F028D0" w:rsidRDefault="00000000">
            <w:pPr>
              <w:spacing w:before="100" w:after="100" w:line="252" w:lineRule="auto"/>
            </w:pPr>
            <w:r>
              <w:rPr>
                <w:color w:val="243746"/>
                <w:sz w:val="16"/>
              </w:rPr>
              <w:t>M4 - 12 ETF B&amp;H</w:t>
            </w:r>
          </w:p>
        </w:tc>
        <w:tc>
          <w:tcPr>
            <w:tcW w:w="13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3491F46" w14:textId="77777777" w:rsidR="00F028D0" w:rsidRDefault="00000000">
            <w:pPr>
              <w:spacing w:before="100" w:after="100" w:line="252" w:lineRule="auto"/>
            </w:pPr>
            <w:r>
              <w:rPr>
                <w:color w:val="243746"/>
                <w:sz w:val="16"/>
              </w:rPr>
              <w:t>+0.057</w:t>
            </w:r>
          </w:p>
        </w:tc>
        <w:tc>
          <w:tcPr>
            <w:tcW w:w="2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7418D28" w14:textId="77777777" w:rsidR="00F028D0" w:rsidRDefault="00000000">
            <w:pPr>
              <w:spacing w:before="100" w:after="100" w:line="252" w:lineRule="auto"/>
            </w:pPr>
            <w:r>
              <w:rPr>
                <w:color w:val="243746"/>
                <w:sz w:val="16"/>
              </w:rPr>
              <w:t>[-0.340, 0.432]</w:t>
            </w:r>
          </w:p>
        </w:tc>
        <w:tc>
          <w:tcPr>
            <w:tcW w:w="17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8D1115F" w14:textId="77777777" w:rsidR="00F028D0" w:rsidRDefault="00000000">
            <w:pPr>
              <w:spacing w:before="100" w:after="100" w:line="252" w:lineRule="auto"/>
            </w:pPr>
            <w:r>
              <w:rPr>
                <w:color w:val="243746"/>
                <w:sz w:val="16"/>
              </w:rPr>
              <w:t>+0.139</w:t>
            </w:r>
          </w:p>
        </w:tc>
        <w:tc>
          <w:tcPr>
            <w:tcW w:w="21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47943B2F" w14:textId="77777777" w:rsidR="00F028D0" w:rsidRDefault="00000000">
            <w:pPr>
              <w:spacing w:before="100" w:after="100" w:line="252" w:lineRule="auto"/>
            </w:pPr>
            <w:r>
              <w:rPr>
                <w:color w:val="243746"/>
                <w:sz w:val="16"/>
              </w:rPr>
              <w:t>[-0.620, 0.895]</w:t>
            </w:r>
          </w:p>
        </w:tc>
      </w:tr>
      <w:tr w:rsidR="00F028D0" w14:paraId="1B38B90B" w14:textId="77777777">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21CA76" w14:textId="77777777" w:rsidR="00F028D0" w:rsidRDefault="00000000">
            <w:pPr>
              <w:spacing w:before="100" w:after="100" w:line="252" w:lineRule="auto"/>
            </w:pPr>
            <w:r>
              <w:rPr>
                <w:color w:val="243746"/>
                <w:sz w:val="16"/>
              </w:rPr>
              <w:t>M4 - SPY B&amp;H</w:t>
            </w:r>
          </w:p>
        </w:tc>
        <w:tc>
          <w:tcPr>
            <w:tcW w:w="13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60B641" w14:textId="77777777" w:rsidR="00F028D0" w:rsidRDefault="00000000">
            <w:pPr>
              <w:spacing w:before="100" w:after="100" w:line="252" w:lineRule="auto"/>
            </w:pPr>
            <w:r>
              <w:rPr>
                <w:color w:val="243746"/>
                <w:sz w:val="16"/>
              </w:rPr>
              <w:t>-0.112</w:t>
            </w:r>
          </w:p>
        </w:tc>
        <w:tc>
          <w:tcPr>
            <w:tcW w:w="2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3CCDF4" w14:textId="77777777" w:rsidR="00F028D0" w:rsidRDefault="00000000">
            <w:pPr>
              <w:spacing w:before="100" w:after="100" w:line="252" w:lineRule="auto"/>
            </w:pPr>
            <w:r>
              <w:rPr>
                <w:color w:val="243746"/>
                <w:sz w:val="16"/>
              </w:rPr>
              <w:t>[-0.552, 0.272]</w:t>
            </w:r>
          </w:p>
        </w:tc>
        <w:tc>
          <w:tcPr>
            <w:tcW w:w="17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B5EA86" w14:textId="77777777" w:rsidR="00F028D0" w:rsidRDefault="00000000">
            <w:pPr>
              <w:spacing w:before="100" w:after="100" w:line="252" w:lineRule="auto"/>
            </w:pPr>
            <w:r>
              <w:rPr>
                <w:color w:val="243746"/>
                <w:sz w:val="16"/>
              </w:rPr>
              <w:t>+0.235</w:t>
            </w:r>
          </w:p>
        </w:tc>
        <w:tc>
          <w:tcPr>
            <w:tcW w:w="21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F2EB45" w14:textId="77777777" w:rsidR="00F028D0" w:rsidRDefault="00000000">
            <w:pPr>
              <w:spacing w:before="100" w:after="100" w:line="252" w:lineRule="auto"/>
            </w:pPr>
            <w:r>
              <w:rPr>
                <w:color w:val="243746"/>
                <w:sz w:val="16"/>
              </w:rPr>
              <w:t>[-0.553, 1.027]</w:t>
            </w:r>
          </w:p>
        </w:tc>
      </w:tr>
    </w:tbl>
    <w:p w14:paraId="6A1FA1F3" w14:textId="77777777" w:rsidR="00F028D0" w:rsidRDefault="00F028D0">
      <w:pPr>
        <w:spacing w:after="0" w:line="140" w:lineRule="exact"/>
      </w:pPr>
    </w:p>
    <w:p w14:paraId="5A94E801" w14:textId="77777777" w:rsidR="00F028D0" w:rsidRDefault="00000000">
      <w:pPr>
        <w:spacing w:after="120" w:line="230" w:lineRule="exact"/>
      </w:pPr>
      <w:r>
        <w:rPr>
          <w:b/>
          <w:color w:val="536575"/>
          <w:sz w:val="17"/>
        </w:rPr>
        <w:t>Every displayed Sharpe interval includes zero. M4 has the highest validation point estimate, but statistically reliable superiority is not established. The intervals are recomputed for the 3-point-band returns and describe individual comparisons.</w:t>
      </w:r>
    </w:p>
    <w:p w14:paraId="1D954A74" w14:textId="77777777" w:rsidR="00F028D0" w:rsidRDefault="00000000">
      <w:pPr>
        <w:spacing w:after="120" w:line="230" w:lineRule="exact"/>
      </w:pPr>
      <w:r>
        <w:rPr>
          <w:color w:val="536575"/>
          <w:sz w:val="17"/>
        </w:rPr>
        <w:t>Sharpe intervals use paired circular blocks of 21 daily returns, 2,000 resamples and seed 20261028. Each resample preserves contemporaneous strategy/BIL observations. Serial dependence within blocks is retained, but results remain conditional on the observed market regimes. No meaningful October-only interval is reported.</w:t>
      </w:r>
    </w:p>
    <w:p w14:paraId="035600B0" w14:textId="77777777" w:rsidR="00F028D0" w:rsidRDefault="00000000">
      <w:pPr>
        <w:spacing w:after="0" w:line="20" w:lineRule="exact"/>
      </w:pPr>
      <w:r>
        <w:br w:type="page"/>
      </w:r>
    </w:p>
    <w:p w14:paraId="15650A6D" w14:textId="77777777" w:rsidR="00F028D0" w:rsidRDefault="00000000">
      <w:pPr>
        <w:pStyle w:val="Heading1"/>
        <w:spacing w:before="0" w:after="200" w:line="400" w:lineRule="exact"/>
      </w:pPr>
      <w:r>
        <w:rPr>
          <w:rFonts w:ascii="Arial" w:hAnsi="Arial"/>
          <w:sz w:val="32"/>
        </w:rPr>
        <w:lastRenderedPageBreak/>
        <w:t>7 Conclusion</w:t>
      </w:r>
    </w:p>
    <w:p w14:paraId="604DAAB2" w14:textId="77777777" w:rsidR="00F028D0" w:rsidRDefault="00000000">
      <w:pPr>
        <w:pStyle w:val="Heading2"/>
        <w:spacing w:before="180" w:after="100" w:line="280" w:lineRule="exact"/>
      </w:pPr>
      <w:r>
        <w:rPr>
          <w:rFonts w:ascii="Arial" w:hAnsi="Arial"/>
          <w:sz w:val="22"/>
        </w:rPr>
        <w:t>Conclusion on each change</w:t>
      </w:r>
    </w:p>
    <w:p w14:paraId="1E9A6A39" w14:textId="77777777" w:rsidR="00F028D0" w:rsidRDefault="00000000">
      <w:pPr>
        <w:spacing w:after="160" w:line="280" w:lineRule="exact"/>
      </w:pPr>
      <w:r>
        <w:rPr>
          <w:b/>
          <w:color w:val="243746"/>
          <w:sz w:val="20"/>
        </w:rPr>
        <w:t>M1 to M2: historical-volatility sizing lowers training volatility from 15.71% to 14.31%, while training Sharpe falls from 0.636 to 0.594. Validation Sharpe rises from 1.222 to 1.279 and drawdown improves from -13.62% to -12.25%. Risk sizing offers a useful but regime-dependent refinement.</w:t>
      </w:r>
    </w:p>
    <w:p w14:paraId="24E9D457" w14:textId="77777777" w:rsidR="00F028D0" w:rsidRDefault="00000000">
      <w:pPr>
        <w:spacing w:after="160" w:line="280" w:lineRule="exact"/>
      </w:pPr>
      <w:r>
        <w:rPr>
          <w:b/>
          <w:color w:val="243746"/>
          <w:sz w:val="20"/>
        </w:rPr>
        <w:t>M2 to M3: GARCH improves the variance-forecast point estimates and raises validation Sharpe from 1.279 to 1.288. Training Sharpe declines from 0.594 to 0.578, and validation drawdown worsens to -13.17%. Better variance forecasts do not automatically improve every portfolio metric.</w:t>
      </w:r>
    </w:p>
    <w:p w14:paraId="3983D9F5" w14:textId="77777777" w:rsidR="00F028D0" w:rsidRDefault="00000000">
      <w:pPr>
        <w:spacing w:after="160" w:line="280" w:lineRule="exact"/>
      </w:pPr>
      <w:r>
        <w:rPr>
          <w:b/>
          <w:color w:val="243746"/>
          <w:sz w:val="20"/>
        </w:rPr>
        <w:t>M3 to M4: the trend filter raises Sharpe from 0.578 to 0.591 in training and from 1.288 to 1.336 in validation. Drawdown improves in both periods, while annualized return falls from 7.95% to 7.18% and from 24.85% to 23.74%, respectively. The filter addresses downside risk at the cost of some return.</w:t>
      </w:r>
    </w:p>
    <w:p w14:paraId="124D695E" w14:textId="77777777" w:rsidR="00F028D0" w:rsidRDefault="00000000">
      <w:pPr>
        <w:pStyle w:val="Heading2"/>
        <w:spacing w:before="180" w:after="100" w:line="280" w:lineRule="exact"/>
      </w:pPr>
      <w:r>
        <w:rPr>
          <w:rFonts w:ascii="Arial" w:hAnsi="Arial"/>
          <w:sz w:val="22"/>
        </w:rPr>
        <w:t>Conclusion on the conventional parameters</w:t>
      </w:r>
    </w:p>
    <w:p w14:paraId="3ECFFB10" w14:textId="77777777" w:rsidR="00F028D0" w:rsidRDefault="00000000">
      <w:pPr>
        <w:spacing w:after="160" w:line="280" w:lineRule="exact"/>
      </w:pPr>
      <w:r>
        <w:rPr>
          <w:color w:val="243746"/>
          <w:sz w:val="20"/>
        </w:rPr>
        <w:t>The 252/21 momentum boundaries express a one-year signal excluding the latest month, consistent in spirit with the prior-month-exclusion convention in momentum research [7]. The 21-day risk window and decision interval approximate one trading month; 504 observations represent two trading years. The 200-day average remains a recognizable trend convention. These economic interpretations justify studying the numbers; they do not prove the settings are optimal.</w:t>
      </w:r>
    </w:p>
    <w:tbl>
      <w:tblPr>
        <w:tblW w:w="0" w:type="auto"/>
        <w:tblLayout w:type="fixed"/>
        <w:tblLook w:val="04A0" w:firstRow="1" w:lastRow="0" w:firstColumn="1" w:lastColumn="0" w:noHBand="0" w:noVBand="1"/>
      </w:tblPr>
      <w:tblGrid>
        <w:gridCol w:w="4500"/>
        <w:gridCol w:w="2000"/>
        <w:gridCol w:w="1800"/>
        <w:gridCol w:w="1680"/>
      </w:tblGrid>
      <w:tr w:rsidR="00F028D0" w14:paraId="7A28C198" w14:textId="77777777">
        <w:trPr>
          <w:cantSplit/>
          <w:tblHeader/>
        </w:trPr>
        <w:tc>
          <w:tcPr>
            <w:tcW w:w="45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4BDF6C54" w14:textId="77777777" w:rsidR="00F028D0" w:rsidRDefault="00000000">
            <w:pPr>
              <w:spacing w:before="100" w:after="100" w:line="252" w:lineRule="auto"/>
            </w:pPr>
            <w:r>
              <w:rPr>
                <w:b/>
                <w:color w:val="FFFFFF"/>
                <w:sz w:val="16"/>
              </w:rPr>
              <w:t>M4 sensitivity at 3 point band</w:t>
            </w:r>
          </w:p>
        </w:tc>
        <w:tc>
          <w:tcPr>
            <w:tcW w:w="20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554BB259" w14:textId="77777777" w:rsidR="00F028D0" w:rsidRDefault="00000000">
            <w:pPr>
              <w:spacing w:before="100" w:after="100" w:line="252" w:lineRule="auto"/>
            </w:pPr>
            <w:r>
              <w:rPr>
                <w:b/>
                <w:color w:val="FFFFFF"/>
                <w:sz w:val="16"/>
              </w:rPr>
              <w:t>Validation annual return</w:t>
            </w:r>
          </w:p>
        </w:tc>
        <w:tc>
          <w:tcPr>
            <w:tcW w:w="180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5405E662" w14:textId="77777777" w:rsidR="00F028D0" w:rsidRDefault="00000000">
            <w:pPr>
              <w:spacing w:before="100" w:after="100" w:line="252" w:lineRule="auto"/>
            </w:pPr>
            <w:r>
              <w:rPr>
                <w:b/>
                <w:color w:val="FFFFFF"/>
                <w:sz w:val="16"/>
              </w:rPr>
              <w:t>Validation Sharpe</w:t>
            </w:r>
          </w:p>
        </w:tc>
        <w:tc>
          <w:tcPr>
            <w:tcW w:w="1680" w:type="dxa"/>
            <w:tcBorders>
              <w:top w:val="single" w:sz="4" w:space="0" w:color="D9D9D9"/>
              <w:left w:val="single" w:sz="4" w:space="0" w:color="D9D9D9"/>
              <w:bottom w:val="single" w:sz="4" w:space="0" w:color="D9D9D9"/>
              <w:right w:val="single" w:sz="4" w:space="0" w:color="D9D9D9"/>
            </w:tcBorders>
            <w:shd w:val="clear" w:color="auto" w:fill="15344A"/>
            <w:vAlign w:val="center"/>
          </w:tcPr>
          <w:p w14:paraId="01642695" w14:textId="77777777" w:rsidR="00F028D0" w:rsidRDefault="00000000">
            <w:pPr>
              <w:spacing w:before="100" w:after="100" w:line="252" w:lineRule="auto"/>
            </w:pPr>
            <w:r>
              <w:rPr>
                <w:b/>
                <w:color w:val="FFFFFF"/>
                <w:sz w:val="16"/>
              </w:rPr>
              <w:t>Max drawdown</w:t>
            </w:r>
          </w:p>
        </w:tc>
      </w:tr>
      <w:tr w:rsidR="00F028D0" w14:paraId="78EE50E8" w14:textId="77777777">
        <w:trPr>
          <w:cantSplit/>
        </w:trPr>
        <w:tc>
          <w:tcPr>
            <w:tcW w:w="45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97EF84" w14:textId="77777777" w:rsidR="00F028D0" w:rsidRDefault="00000000">
            <w:pPr>
              <w:spacing w:before="100" w:after="100" w:line="252" w:lineRule="auto"/>
            </w:pPr>
            <w:r>
              <w:rPr>
                <w:color w:val="243746"/>
                <w:sz w:val="16"/>
              </w:rPr>
              <w:t>5 bp per traded dollar</w:t>
            </w:r>
          </w:p>
        </w:tc>
        <w:tc>
          <w:tcPr>
            <w:tcW w:w="20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CC4D61" w14:textId="77777777" w:rsidR="00F028D0" w:rsidRDefault="00000000">
            <w:pPr>
              <w:spacing w:before="100" w:after="100" w:line="252" w:lineRule="auto"/>
            </w:pPr>
            <w:r>
              <w:rPr>
                <w:color w:val="243746"/>
                <w:sz w:val="16"/>
              </w:rPr>
              <w:t>23.74%</w:t>
            </w:r>
          </w:p>
        </w:tc>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C16573" w14:textId="77777777" w:rsidR="00F028D0" w:rsidRDefault="00000000">
            <w:pPr>
              <w:spacing w:before="100" w:after="100" w:line="252" w:lineRule="auto"/>
            </w:pPr>
            <w:r>
              <w:rPr>
                <w:color w:val="243746"/>
                <w:sz w:val="16"/>
              </w:rPr>
              <w:t>1.336</w:t>
            </w:r>
          </w:p>
        </w:tc>
        <w:tc>
          <w:tcPr>
            <w:tcW w:w="1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5D8CC6" w14:textId="77777777" w:rsidR="00F028D0" w:rsidRDefault="00000000">
            <w:pPr>
              <w:spacing w:before="100" w:after="100" w:line="252" w:lineRule="auto"/>
            </w:pPr>
            <w:r>
              <w:rPr>
                <w:color w:val="243746"/>
                <w:sz w:val="16"/>
              </w:rPr>
              <w:t>-11.95%</w:t>
            </w:r>
          </w:p>
        </w:tc>
      </w:tr>
      <w:tr w:rsidR="00F028D0" w14:paraId="3C2AA6A3" w14:textId="77777777">
        <w:trPr>
          <w:cantSplit/>
        </w:trPr>
        <w:tc>
          <w:tcPr>
            <w:tcW w:w="45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69A2D156" w14:textId="77777777" w:rsidR="00F028D0" w:rsidRDefault="00000000">
            <w:pPr>
              <w:spacing w:before="100" w:after="100" w:line="252" w:lineRule="auto"/>
            </w:pPr>
            <w:r>
              <w:rPr>
                <w:color w:val="243746"/>
                <w:sz w:val="16"/>
              </w:rPr>
              <w:t>10 bp per traded dollar</w:t>
            </w:r>
          </w:p>
        </w:tc>
        <w:tc>
          <w:tcPr>
            <w:tcW w:w="20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2645B03A" w14:textId="77777777" w:rsidR="00F028D0" w:rsidRDefault="00000000">
            <w:pPr>
              <w:spacing w:before="100" w:after="100" w:line="252" w:lineRule="auto"/>
            </w:pPr>
            <w:r>
              <w:rPr>
                <w:color w:val="243746"/>
                <w:sz w:val="16"/>
              </w:rPr>
              <w:t>23.33%</w:t>
            </w:r>
          </w:p>
        </w:tc>
        <w:tc>
          <w:tcPr>
            <w:tcW w:w="18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A866EB2" w14:textId="77777777" w:rsidR="00F028D0" w:rsidRDefault="00000000">
            <w:pPr>
              <w:spacing w:before="100" w:after="100" w:line="252" w:lineRule="auto"/>
            </w:pPr>
            <w:r>
              <w:rPr>
                <w:color w:val="243746"/>
                <w:sz w:val="16"/>
              </w:rPr>
              <w:t>1.311</w:t>
            </w:r>
          </w:p>
        </w:tc>
        <w:tc>
          <w:tcPr>
            <w:tcW w:w="16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72518365" w14:textId="77777777" w:rsidR="00F028D0" w:rsidRDefault="00000000">
            <w:pPr>
              <w:spacing w:before="100" w:after="100" w:line="252" w:lineRule="auto"/>
            </w:pPr>
            <w:r>
              <w:rPr>
                <w:color w:val="243746"/>
                <w:sz w:val="16"/>
              </w:rPr>
              <w:t>-12.00%</w:t>
            </w:r>
          </w:p>
        </w:tc>
      </w:tr>
      <w:tr w:rsidR="00F028D0" w14:paraId="4EACBDCA" w14:textId="77777777">
        <w:trPr>
          <w:cantSplit/>
        </w:trPr>
        <w:tc>
          <w:tcPr>
            <w:tcW w:w="45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479940" w14:textId="77777777" w:rsidR="00F028D0" w:rsidRDefault="00000000">
            <w:pPr>
              <w:spacing w:before="100" w:after="100" w:line="252" w:lineRule="auto"/>
            </w:pPr>
            <w:r>
              <w:rPr>
                <w:color w:val="243746"/>
                <w:sz w:val="16"/>
              </w:rPr>
              <w:t>20 bp per traded dollar</w:t>
            </w:r>
          </w:p>
        </w:tc>
        <w:tc>
          <w:tcPr>
            <w:tcW w:w="20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CF0485" w14:textId="77777777" w:rsidR="00F028D0" w:rsidRDefault="00000000">
            <w:pPr>
              <w:spacing w:before="100" w:after="100" w:line="252" w:lineRule="auto"/>
            </w:pPr>
            <w:r>
              <w:rPr>
                <w:color w:val="243746"/>
                <w:sz w:val="16"/>
              </w:rPr>
              <w:t>22.53%</w:t>
            </w:r>
          </w:p>
        </w:tc>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ED14BE" w14:textId="77777777" w:rsidR="00F028D0" w:rsidRDefault="00000000">
            <w:pPr>
              <w:spacing w:before="100" w:after="100" w:line="252" w:lineRule="auto"/>
            </w:pPr>
            <w:r>
              <w:rPr>
                <w:color w:val="243746"/>
                <w:sz w:val="16"/>
              </w:rPr>
              <w:t>1.262</w:t>
            </w:r>
          </w:p>
        </w:tc>
        <w:tc>
          <w:tcPr>
            <w:tcW w:w="1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41A03A" w14:textId="77777777" w:rsidR="00F028D0" w:rsidRDefault="00000000">
            <w:pPr>
              <w:spacing w:before="100" w:after="100" w:line="252" w:lineRule="auto"/>
            </w:pPr>
            <w:r>
              <w:rPr>
                <w:color w:val="243746"/>
                <w:sz w:val="16"/>
              </w:rPr>
              <w:t>-12.11%</w:t>
            </w:r>
          </w:p>
        </w:tc>
      </w:tr>
      <w:tr w:rsidR="00F028D0" w14:paraId="1F61FE82" w14:textId="77777777">
        <w:trPr>
          <w:cantSplit/>
        </w:trPr>
        <w:tc>
          <w:tcPr>
            <w:tcW w:w="45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53F9DDCD" w14:textId="77777777" w:rsidR="00F028D0" w:rsidRDefault="00000000">
            <w:pPr>
              <w:spacing w:before="100" w:after="100" w:line="252" w:lineRule="auto"/>
            </w:pPr>
            <w:r>
              <w:rPr>
                <w:color w:val="243746"/>
                <w:sz w:val="16"/>
              </w:rPr>
              <w:t>Next adjusted-open execution</w:t>
            </w:r>
          </w:p>
        </w:tc>
        <w:tc>
          <w:tcPr>
            <w:tcW w:w="20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3BEDF22" w14:textId="77777777" w:rsidR="00F028D0" w:rsidRDefault="00000000">
            <w:pPr>
              <w:spacing w:before="100" w:after="100" w:line="252" w:lineRule="auto"/>
            </w:pPr>
            <w:r>
              <w:rPr>
                <w:color w:val="243746"/>
                <w:sz w:val="16"/>
              </w:rPr>
              <w:t>23.77%</w:t>
            </w:r>
          </w:p>
        </w:tc>
        <w:tc>
          <w:tcPr>
            <w:tcW w:w="180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3C82F724" w14:textId="77777777" w:rsidR="00F028D0" w:rsidRDefault="00000000">
            <w:pPr>
              <w:spacing w:before="100" w:after="100" w:line="252" w:lineRule="auto"/>
            </w:pPr>
            <w:r>
              <w:rPr>
                <w:color w:val="243746"/>
                <w:sz w:val="16"/>
              </w:rPr>
              <w:t>1.340</w:t>
            </w:r>
          </w:p>
        </w:tc>
        <w:tc>
          <w:tcPr>
            <w:tcW w:w="1680" w:type="dxa"/>
            <w:tcBorders>
              <w:top w:val="single" w:sz="4" w:space="0" w:color="D9D9D9"/>
              <w:left w:val="single" w:sz="4" w:space="0" w:color="D9D9D9"/>
              <w:bottom w:val="single" w:sz="4" w:space="0" w:color="D9D9D9"/>
              <w:right w:val="single" w:sz="4" w:space="0" w:color="D9D9D9"/>
            </w:tcBorders>
            <w:shd w:val="clear" w:color="auto" w:fill="EEF5F7"/>
            <w:vAlign w:val="center"/>
          </w:tcPr>
          <w:p w14:paraId="074FE71D" w14:textId="77777777" w:rsidR="00F028D0" w:rsidRDefault="00000000">
            <w:pPr>
              <w:spacing w:before="100" w:after="100" w:line="252" w:lineRule="auto"/>
            </w:pPr>
            <w:r>
              <w:rPr>
                <w:color w:val="243746"/>
                <w:sz w:val="16"/>
              </w:rPr>
              <w:t>-11.92%</w:t>
            </w:r>
          </w:p>
        </w:tc>
      </w:tr>
    </w:tbl>
    <w:p w14:paraId="0D6D72D5" w14:textId="77777777" w:rsidR="00F028D0" w:rsidRDefault="00F028D0">
      <w:pPr>
        <w:spacing w:after="0" w:line="140" w:lineRule="exact"/>
      </w:pPr>
    </w:p>
    <w:p w14:paraId="3ADB124C" w14:textId="77777777" w:rsidR="00F028D0" w:rsidRDefault="00000000">
      <w:pPr>
        <w:spacing w:after="120" w:line="230" w:lineRule="exact"/>
      </w:pPr>
      <w:r>
        <w:rPr>
          <w:color w:val="536575"/>
          <w:sz w:val="17"/>
        </w:rPr>
        <w:t>The 3-point band balances closer target-weight tracking with transaction costs. In the band sensitivity comparison, validation M4 Sharpe is 1.336 at 3 points, 1.334 at 2 points and 1.329 at 1 point; validation ETF orders rise from 196 to 204 to 216. This supports retaining the less active 3-point specification among these variants, but does not prove an optimal threshold. The table above reruns cost and execution checks at the revised band.</w:t>
      </w:r>
    </w:p>
    <w:p w14:paraId="0159BAF1" w14:textId="77777777" w:rsidR="00F028D0" w:rsidRDefault="00000000">
      <w:pPr>
        <w:pStyle w:val="Heading2"/>
        <w:spacing w:before="180" w:after="100" w:line="280" w:lineRule="exact"/>
      </w:pPr>
      <w:r>
        <w:rPr>
          <w:rFonts w:ascii="Arial" w:hAnsi="Arial"/>
          <w:sz w:val="22"/>
        </w:rPr>
        <w:t>Final conclusion</w:t>
      </w:r>
    </w:p>
    <w:p w14:paraId="6A654E0B" w14:textId="77777777" w:rsidR="00F028D0" w:rsidRDefault="00000000">
      <w:pPr>
        <w:spacing w:after="160" w:line="280" w:lineRule="exact"/>
      </w:pPr>
      <w:r>
        <w:rPr>
          <w:b/>
          <w:color w:val="243746"/>
          <w:sz w:val="20"/>
        </w:rPr>
        <w:t>For the project's risk-focused objective, M4 provides the most attractive validation balance: 23.74% annualized return, Sharpe 1.336 and maximum drawdown of 11.95%. Its trend filter also reduces training drawdown. M1 leads the four models in training return and Sharpe; M3 earns the highest validation return among the models; M2 leads October. M4 is therefore a risk-focused candidate, not a model that wins every comparison.</w:t>
      </w:r>
    </w:p>
    <w:p w14:paraId="4B6FF96D" w14:textId="77777777" w:rsidR="00F028D0" w:rsidRDefault="00000000">
      <w:pPr>
        <w:spacing w:after="120" w:line="230" w:lineRule="exact"/>
      </w:pPr>
      <w:r>
        <w:rPr>
          <w:color w:val="536575"/>
          <w:sz w:val="17"/>
        </w:rPr>
        <w:t>The overall finding is that momentum supplies the selection rule, volatility models determine position size, and the trend filter changes market exposure. These components address different problems and should be judged accordingly. Their economic rationale is coherent, but the wide confidence intervals and short testing period mean that a longer evaluation is needed before concluding that the additional complexity delivers a durable advantage.</w:t>
      </w:r>
    </w:p>
    <w:p w14:paraId="21C0B273" w14:textId="77777777" w:rsidR="00F028D0" w:rsidRDefault="00000000">
      <w:pPr>
        <w:spacing w:after="0" w:line="20" w:lineRule="exact"/>
      </w:pPr>
      <w:r>
        <w:br w:type="page"/>
      </w:r>
    </w:p>
    <w:p w14:paraId="788AB62C" w14:textId="77777777" w:rsidR="00F028D0" w:rsidRDefault="00000000">
      <w:pPr>
        <w:pStyle w:val="Heading1"/>
        <w:spacing w:before="0" w:after="200" w:line="400" w:lineRule="exact"/>
      </w:pPr>
      <w:r>
        <w:rPr>
          <w:rFonts w:ascii="Arial" w:hAnsi="Arial"/>
          <w:sz w:val="32"/>
        </w:rPr>
        <w:lastRenderedPageBreak/>
        <w:t>8 Limitations and improvements</w:t>
      </w:r>
    </w:p>
    <w:p w14:paraId="7C7BB25D" w14:textId="77777777" w:rsidR="00F028D0" w:rsidRDefault="00000000">
      <w:pPr>
        <w:spacing w:after="120" w:line="230" w:lineRule="exact"/>
      </w:pPr>
      <w:r>
        <w:rPr>
          <w:color w:val="536575"/>
          <w:sz w:val="17"/>
        </w:rPr>
        <w:t>The improvements below follow from the observed results. They are proposed extensions, not changes already incorporated in the reported performance. Each should be evaluated on a fixed protocol and a fresh chronological sample.</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2100"/>
        <w:gridCol w:w="3800"/>
        <w:gridCol w:w="4080"/>
      </w:tblGrid>
      <w:tr w:rsidR="00F028D0" w14:paraId="01DCDDF6" w14:textId="77777777">
        <w:trPr>
          <w:cantSplit/>
          <w:tblHeader/>
        </w:trPr>
        <w:tc>
          <w:tcPr>
            <w:tcW w:w="2100" w:type="dxa"/>
            <w:shd w:val="clear" w:color="auto" w:fill="15344A"/>
            <w:tcMar>
              <w:top w:w="100" w:type="dxa"/>
              <w:left w:w="100" w:type="dxa"/>
              <w:bottom w:w="100" w:type="dxa"/>
              <w:right w:w="100" w:type="dxa"/>
            </w:tcMar>
          </w:tcPr>
          <w:p w14:paraId="307687B5" w14:textId="77777777" w:rsidR="00F028D0" w:rsidRDefault="00000000">
            <w:pPr>
              <w:widowControl w:val="0"/>
              <w:spacing w:after="0" w:line="224" w:lineRule="exact"/>
            </w:pPr>
            <w:r>
              <w:rPr>
                <w:b/>
                <w:color w:val="FFFFFF"/>
                <w:sz w:val="17"/>
              </w:rPr>
              <w:t>Limitation</w:t>
            </w:r>
          </w:p>
        </w:tc>
        <w:tc>
          <w:tcPr>
            <w:tcW w:w="3800" w:type="dxa"/>
            <w:shd w:val="clear" w:color="auto" w:fill="15344A"/>
            <w:tcMar>
              <w:top w:w="100" w:type="dxa"/>
              <w:left w:w="100" w:type="dxa"/>
              <w:bottom w:w="100" w:type="dxa"/>
              <w:right w:w="100" w:type="dxa"/>
            </w:tcMar>
          </w:tcPr>
          <w:p w14:paraId="4E40F036" w14:textId="77777777" w:rsidR="00F028D0" w:rsidRDefault="00000000">
            <w:pPr>
              <w:widowControl w:val="0"/>
              <w:spacing w:after="0" w:line="224" w:lineRule="exact"/>
            </w:pPr>
            <w:r>
              <w:rPr>
                <w:b/>
                <w:color w:val="FFFFFF"/>
                <w:sz w:val="17"/>
              </w:rPr>
              <w:t>Why it matters</w:t>
            </w:r>
          </w:p>
        </w:tc>
        <w:tc>
          <w:tcPr>
            <w:tcW w:w="4080" w:type="dxa"/>
            <w:shd w:val="clear" w:color="auto" w:fill="15344A"/>
            <w:tcMar>
              <w:top w:w="100" w:type="dxa"/>
              <w:left w:w="100" w:type="dxa"/>
              <w:bottom w:w="100" w:type="dxa"/>
              <w:right w:w="100" w:type="dxa"/>
            </w:tcMar>
          </w:tcPr>
          <w:p w14:paraId="2C4C3012" w14:textId="77777777" w:rsidR="00F028D0" w:rsidRDefault="00000000">
            <w:pPr>
              <w:widowControl w:val="0"/>
              <w:spacing w:after="0" w:line="224" w:lineRule="exact"/>
            </w:pPr>
            <w:r>
              <w:rPr>
                <w:b/>
                <w:color w:val="FFFFFF"/>
                <w:sz w:val="17"/>
              </w:rPr>
              <w:t>Proposed improvement</w:t>
            </w:r>
          </w:p>
        </w:tc>
      </w:tr>
      <w:tr w:rsidR="00F028D0" w14:paraId="6446495F" w14:textId="77777777">
        <w:trPr>
          <w:cantSplit/>
        </w:trPr>
        <w:tc>
          <w:tcPr>
            <w:tcW w:w="2100" w:type="dxa"/>
            <w:shd w:val="clear" w:color="auto" w:fill="EEF5F7"/>
            <w:tcMar>
              <w:top w:w="60" w:type="dxa"/>
              <w:left w:w="100" w:type="dxa"/>
              <w:bottom w:w="60" w:type="dxa"/>
              <w:right w:w="100" w:type="dxa"/>
            </w:tcMar>
          </w:tcPr>
          <w:p w14:paraId="113BDB6B" w14:textId="77777777" w:rsidR="00F028D0" w:rsidRDefault="00000000">
            <w:pPr>
              <w:widowControl w:val="0"/>
              <w:spacing w:after="0" w:line="204" w:lineRule="exact"/>
            </w:pPr>
            <w:r>
              <w:rPr>
                <w:color w:val="243746"/>
                <w:sz w:val="16"/>
              </w:rPr>
              <w:t>Short and incomplete testing period</w:t>
            </w:r>
          </w:p>
        </w:tc>
        <w:tc>
          <w:tcPr>
            <w:tcW w:w="3800" w:type="dxa"/>
            <w:shd w:val="clear" w:color="auto" w:fill="EEF5F7"/>
            <w:tcMar>
              <w:top w:w="60" w:type="dxa"/>
              <w:left w:w="100" w:type="dxa"/>
              <w:bottom w:w="60" w:type="dxa"/>
              <w:right w:w="100" w:type="dxa"/>
            </w:tcMar>
          </w:tcPr>
          <w:p w14:paraId="405D626D" w14:textId="77777777" w:rsidR="00F028D0" w:rsidRDefault="00000000">
            <w:pPr>
              <w:widowControl w:val="0"/>
              <w:spacing w:after="0" w:line="204" w:lineRule="exact"/>
            </w:pPr>
            <w:r>
              <w:rPr>
                <w:color w:val="243746"/>
                <w:sz w:val="16"/>
              </w:rPr>
              <w:t>Only 17 October returns are available. Annualized figures and formal comparisons are unstable.</w:t>
            </w:r>
          </w:p>
        </w:tc>
        <w:tc>
          <w:tcPr>
            <w:tcW w:w="4080" w:type="dxa"/>
            <w:shd w:val="clear" w:color="auto" w:fill="EEF5F7"/>
            <w:tcMar>
              <w:top w:w="60" w:type="dxa"/>
              <w:left w:w="100" w:type="dxa"/>
              <w:bottom w:w="60" w:type="dxa"/>
              <w:right w:w="100" w:type="dxa"/>
            </w:tcMar>
          </w:tcPr>
          <w:p w14:paraId="5995D62C" w14:textId="77777777" w:rsidR="00F028D0" w:rsidRDefault="00000000">
            <w:pPr>
              <w:widowControl w:val="0"/>
              <w:spacing w:after="0" w:line="204" w:lineRule="exact"/>
            </w:pPr>
            <w:r>
              <w:rPr>
                <w:color w:val="243746"/>
                <w:sz w:val="16"/>
              </w:rPr>
              <w:t>Extend testing through the course endpoint and maintain a longer record using the same documented rules.</w:t>
            </w:r>
          </w:p>
        </w:tc>
      </w:tr>
      <w:tr w:rsidR="00F028D0" w14:paraId="3B03DF87" w14:textId="77777777">
        <w:trPr>
          <w:cantSplit/>
        </w:trPr>
        <w:tc>
          <w:tcPr>
            <w:tcW w:w="2100" w:type="dxa"/>
            <w:shd w:val="clear" w:color="auto" w:fill="FFFFFF"/>
            <w:tcMar>
              <w:top w:w="60" w:type="dxa"/>
              <w:left w:w="100" w:type="dxa"/>
              <w:bottom w:w="60" w:type="dxa"/>
              <w:right w:w="100" w:type="dxa"/>
            </w:tcMar>
          </w:tcPr>
          <w:p w14:paraId="7779B739" w14:textId="77777777" w:rsidR="00F028D0" w:rsidRDefault="00000000">
            <w:pPr>
              <w:widowControl w:val="0"/>
              <w:spacing w:after="0" w:line="204" w:lineRule="exact"/>
            </w:pPr>
            <w:r>
              <w:rPr>
                <w:color w:val="243746"/>
                <w:sz w:val="16"/>
              </w:rPr>
              <w:t>Gaussian innovations</w:t>
            </w:r>
          </w:p>
        </w:tc>
        <w:tc>
          <w:tcPr>
            <w:tcW w:w="3800" w:type="dxa"/>
            <w:shd w:val="clear" w:color="auto" w:fill="FFFFFF"/>
            <w:tcMar>
              <w:top w:w="60" w:type="dxa"/>
              <w:left w:w="100" w:type="dxa"/>
              <w:bottom w:w="60" w:type="dxa"/>
              <w:right w:w="100" w:type="dxa"/>
            </w:tcMar>
          </w:tcPr>
          <w:p w14:paraId="1376ED43" w14:textId="77777777" w:rsidR="00F028D0" w:rsidRDefault="00000000">
            <w:pPr>
              <w:widowControl w:val="0"/>
              <w:spacing w:after="0" w:line="204" w:lineRule="exact"/>
            </w:pPr>
            <w:r>
              <w:rPr>
                <w:color w:val="243746"/>
                <w:sz w:val="16"/>
              </w:rPr>
              <w:t>Normality is rejected in 65.0% of validation-origin fits.</w:t>
            </w:r>
          </w:p>
        </w:tc>
        <w:tc>
          <w:tcPr>
            <w:tcW w:w="4080" w:type="dxa"/>
            <w:shd w:val="clear" w:color="auto" w:fill="FFFFFF"/>
            <w:tcMar>
              <w:top w:w="60" w:type="dxa"/>
              <w:left w:w="100" w:type="dxa"/>
              <w:bottom w:w="60" w:type="dxa"/>
              <w:right w:w="100" w:type="dxa"/>
            </w:tcMar>
          </w:tcPr>
          <w:p w14:paraId="5478D803" w14:textId="77777777" w:rsidR="00F028D0" w:rsidRDefault="00000000">
            <w:pPr>
              <w:widowControl w:val="0"/>
              <w:spacing w:after="0" w:line="204" w:lineRule="exact"/>
            </w:pPr>
            <w:r>
              <w:rPr>
                <w:color w:val="243746"/>
                <w:sz w:val="16"/>
              </w:rPr>
              <w:t>Compare normal and Student-t GARCH on development data and matched future variance forecasts; retain the better justified specification.</w:t>
            </w:r>
          </w:p>
        </w:tc>
      </w:tr>
      <w:tr w:rsidR="00F028D0" w14:paraId="686E7F12" w14:textId="77777777">
        <w:trPr>
          <w:cantSplit/>
        </w:trPr>
        <w:tc>
          <w:tcPr>
            <w:tcW w:w="2100" w:type="dxa"/>
            <w:shd w:val="clear" w:color="auto" w:fill="EEF5F7"/>
            <w:tcMar>
              <w:top w:w="60" w:type="dxa"/>
              <w:left w:w="100" w:type="dxa"/>
              <w:bottom w:w="60" w:type="dxa"/>
              <w:right w:w="100" w:type="dxa"/>
            </w:tcMar>
          </w:tcPr>
          <w:p w14:paraId="1EA32239" w14:textId="77777777" w:rsidR="00F028D0" w:rsidRDefault="00000000">
            <w:pPr>
              <w:widowControl w:val="0"/>
              <w:spacing w:after="0" w:line="204" w:lineRule="exact"/>
            </w:pPr>
            <w:r>
              <w:rPr>
                <w:color w:val="243746"/>
                <w:sz w:val="16"/>
              </w:rPr>
              <w:t>Residual dynamics and boundary estimates</w:t>
            </w:r>
          </w:p>
        </w:tc>
        <w:tc>
          <w:tcPr>
            <w:tcW w:w="3800" w:type="dxa"/>
            <w:shd w:val="clear" w:color="auto" w:fill="EEF5F7"/>
            <w:tcMar>
              <w:top w:w="60" w:type="dxa"/>
              <w:left w:w="100" w:type="dxa"/>
              <w:bottom w:w="60" w:type="dxa"/>
              <w:right w:w="100" w:type="dxa"/>
            </w:tcMar>
          </w:tcPr>
          <w:p w14:paraId="7364B8EC" w14:textId="77777777" w:rsidR="00F028D0" w:rsidRDefault="00000000">
            <w:pPr>
              <w:widowControl w:val="0"/>
              <w:spacing w:after="0" w:line="204" w:lineRule="exact"/>
            </w:pPr>
            <w:r>
              <w:rPr>
                <w:color w:val="243746"/>
                <w:sz w:val="16"/>
              </w:rPr>
              <w:t>Short-lag ARCH effects remain in some fits; 12 fits are near alpha + beta = 1.</w:t>
            </w:r>
          </w:p>
        </w:tc>
        <w:tc>
          <w:tcPr>
            <w:tcW w:w="4080" w:type="dxa"/>
            <w:shd w:val="clear" w:color="auto" w:fill="EEF5F7"/>
            <w:tcMar>
              <w:top w:w="60" w:type="dxa"/>
              <w:left w:w="100" w:type="dxa"/>
              <w:bottom w:w="60" w:type="dxa"/>
              <w:right w:w="100" w:type="dxa"/>
            </w:tcMar>
          </w:tcPr>
          <w:p w14:paraId="7A173C3A" w14:textId="77777777" w:rsidR="00F028D0" w:rsidRDefault="00000000">
            <w:pPr>
              <w:widowControl w:val="0"/>
              <w:spacing w:after="0" w:line="204" w:lineRule="exact"/>
            </w:pPr>
            <w:r>
              <w:rPr>
                <w:color w:val="243746"/>
                <w:sz w:val="16"/>
              </w:rPr>
              <w:t>Examine persistence constraints and asymmetric volatility models, such as GJR-GARCH, with out-of-sample checks. Avoid claiming stationary variance for every fit.</w:t>
            </w:r>
          </w:p>
        </w:tc>
      </w:tr>
      <w:tr w:rsidR="00F028D0" w14:paraId="5515FFA5" w14:textId="77777777">
        <w:trPr>
          <w:cantSplit/>
        </w:trPr>
        <w:tc>
          <w:tcPr>
            <w:tcW w:w="2100" w:type="dxa"/>
            <w:shd w:val="clear" w:color="auto" w:fill="FFFFFF"/>
            <w:tcMar>
              <w:top w:w="60" w:type="dxa"/>
              <w:left w:w="100" w:type="dxa"/>
              <w:bottom w:w="60" w:type="dxa"/>
              <w:right w:w="100" w:type="dxa"/>
            </w:tcMar>
          </w:tcPr>
          <w:p w14:paraId="720DB512" w14:textId="77777777" w:rsidR="00F028D0" w:rsidRDefault="00000000">
            <w:pPr>
              <w:widowControl w:val="0"/>
              <w:spacing w:after="0" w:line="204" w:lineRule="exact"/>
            </w:pPr>
            <w:r>
              <w:rPr>
                <w:color w:val="243746"/>
                <w:sz w:val="16"/>
              </w:rPr>
              <w:t>Correlated ETF exposures</w:t>
            </w:r>
          </w:p>
        </w:tc>
        <w:tc>
          <w:tcPr>
            <w:tcW w:w="3800" w:type="dxa"/>
            <w:shd w:val="clear" w:color="auto" w:fill="FFFFFF"/>
            <w:tcMar>
              <w:top w:w="60" w:type="dxa"/>
              <w:left w:w="100" w:type="dxa"/>
              <w:bottom w:w="60" w:type="dxa"/>
              <w:right w:w="100" w:type="dxa"/>
            </w:tcMar>
          </w:tcPr>
          <w:p w14:paraId="12E86416" w14:textId="77777777" w:rsidR="00F028D0" w:rsidRDefault="00000000">
            <w:pPr>
              <w:widowControl w:val="0"/>
              <w:spacing w:after="0" w:line="204" w:lineRule="exact"/>
            </w:pPr>
            <w:r>
              <w:rPr>
                <w:color w:val="243746"/>
                <w:sz w:val="16"/>
              </w:rPr>
              <w:t>QQQ/XLK and SPY-related exposures are highly correlated. Inverse-volatility sizing ignores this dependence.</w:t>
            </w:r>
          </w:p>
        </w:tc>
        <w:tc>
          <w:tcPr>
            <w:tcW w:w="4080" w:type="dxa"/>
            <w:shd w:val="clear" w:color="auto" w:fill="FFFFFF"/>
            <w:tcMar>
              <w:top w:w="60" w:type="dxa"/>
              <w:left w:w="100" w:type="dxa"/>
              <w:bottom w:w="60" w:type="dxa"/>
              <w:right w:w="100" w:type="dxa"/>
            </w:tcMar>
          </w:tcPr>
          <w:p w14:paraId="78544CDF" w14:textId="77777777" w:rsidR="00F028D0" w:rsidRDefault="00000000">
            <w:pPr>
              <w:widowControl w:val="0"/>
              <w:spacing w:after="0" w:line="204" w:lineRule="exact"/>
            </w:pPr>
            <w:r>
              <w:rPr>
                <w:color w:val="243746"/>
                <w:sz w:val="16"/>
              </w:rPr>
              <w:t>Evaluate a covariance-aware allocation or predeclared equity/sector concentration limits while retaining the simple model as a baseline.</w:t>
            </w:r>
          </w:p>
        </w:tc>
      </w:tr>
      <w:tr w:rsidR="00F028D0" w14:paraId="07BAFBBE" w14:textId="77777777">
        <w:trPr>
          <w:cantSplit/>
        </w:trPr>
        <w:tc>
          <w:tcPr>
            <w:tcW w:w="2100" w:type="dxa"/>
            <w:shd w:val="clear" w:color="auto" w:fill="EEF5F7"/>
            <w:tcMar>
              <w:top w:w="60" w:type="dxa"/>
              <w:left w:w="100" w:type="dxa"/>
              <w:bottom w:w="60" w:type="dxa"/>
              <w:right w:w="100" w:type="dxa"/>
            </w:tcMar>
          </w:tcPr>
          <w:p w14:paraId="47FD47DD" w14:textId="77777777" w:rsidR="00F028D0" w:rsidRDefault="00000000">
            <w:pPr>
              <w:widowControl w:val="0"/>
              <w:spacing w:after="0" w:line="204" w:lineRule="exact"/>
            </w:pPr>
            <w:r>
              <w:rPr>
                <w:color w:val="243746"/>
                <w:sz w:val="16"/>
              </w:rPr>
              <w:t>Sensitivity to trading dates</w:t>
            </w:r>
          </w:p>
        </w:tc>
        <w:tc>
          <w:tcPr>
            <w:tcW w:w="3800" w:type="dxa"/>
            <w:shd w:val="clear" w:color="auto" w:fill="EEF5F7"/>
            <w:tcMar>
              <w:top w:w="60" w:type="dxa"/>
              <w:left w:w="100" w:type="dxa"/>
              <w:bottom w:w="60" w:type="dxa"/>
              <w:right w:w="100" w:type="dxa"/>
            </w:tcMar>
          </w:tcPr>
          <w:p w14:paraId="5ABACAD7" w14:textId="77777777" w:rsidR="00F028D0" w:rsidRDefault="00000000">
            <w:pPr>
              <w:widowControl w:val="0"/>
              <w:spacing w:after="0" w:line="204" w:lineRule="exact"/>
            </w:pPr>
            <w:r>
              <w:rPr>
                <w:color w:val="243746"/>
                <w:sz w:val="16"/>
              </w:rPr>
              <w:t>The 21-session decision schedule and trading band influence which target changes are executed.</w:t>
            </w:r>
          </w:p>
        </w:tc>
        <w:tc>
          <w:tcPr>
            <w:tcW w:w="4080" w:type="dxa"/>
            <w:shd w:val="clear" w:color="auto" w:fill="EEF5F7"/>
            <w:tcMar>
              <w:top w:w="60" w:type="dxa"/>
              <w:left w:w="100" w:type="dxa"/>
              <w:bottom w:w="60" w:type="dxa"/>
              <w:right w:w="100" w:type="dxa"/>
            </w:tcMar>
          </w:tcPr>
          <w:p w14:paraId="4B0486FA" w14:textId="77777777" w:rsidR="00F028D0" w:rsidRDefault="00000000">
            <w:pPr>
              <w:widowControl w:val="0"/>
              <w:spacing w:after="0" w:line="204" w:lineRule="exact"/>
            </w:pPr>
            <w:r>
              <w:rPr>
                <w:color w:val="243746"/>
                <w:sz w:val="16"/>
              </w:rPr>
              <w:t>Evaluate schedule offsets and calendar-based alternatives alongside band sensitivity; recompute all results under each specification.</w:t>
            </w:r>
          </w:p>
        </w:tc>
      </w:tr>
      <w:tr w:rsidR="00F028D0" w14:paraId="2B93665B" w14:textId="77777777">
        <w:trPr>
          <w:cantSplit/>
        </w:trPr>
        <w:tc>
          <w:tcPr>
            <w:tcW w:w="2100" w:type="dxa"/>
            <w:shd w:val="clear" w:color="auto" w:fill="FFFFFF"/>
            <w:tcMar>
              <w:top w:w="60" w:type="dxa"/>
              <w:left w:w="100" w:type="dxa"/>
              <w:bottom w:w="60" w:type="dxa"/>
              <w:right w:w="100" w:type="dxa"/>
            </w:tcMar>
          </w:tcPr>
          <w:p w14:paraId="2B58501D" w14:textId="77777777" w:rsidR="00F028D0" w:rsidRDefault="00000000">
            <w:pPr>
              <w:widowControl w:val="0"/>
              <w:spacing w:after="0" w:line="204" w:lineRule="exact"/>
            </w:pPr>
            <w:r>
              <w:rPr>
                <w:color w:val="243746"/>
                <w:sz w:val="16"/>
              </w:rPr>
              <w:t>Execution simplifications</w:t>
            </w:r>
          </w:p>
        </w:tc>
        <w:tc>
          <w:tcPr>
            <w:tcW w:w="3800" w:type="dxa"/>
            <w:shd w:val="clear" w:color="auto" w:fill="FFFFFF"/>
            <w:tcMar>
              <w:top w:w="60" w:type="dxa"/>
              <w:left w:w="100" w:type="dxa"/>
              <w:bottom w:w="60" w:type="dxa"/>
              <w:right w:w="100" w:type="dxa"/>
            </w:tcMar>
          </w:tcPr>
          <w:p w14:paraId="760622D4" w14:textId="77777777" w:rsidR="00F028D0" w:rsidRDefault="00000000">
            <w:pPr>
              <w:widowControl w:val="0"/>
              <w:spacing w:after="0" w:line="204" w:lineRule="exact"/>
            </w:pPr>
            <w:r>
              <w:rPr>
                <w:color w:val="243746"/>
                <w:sz w:val="16"/>
              </w:rPr>
              <w:t>Fixed fees and reference-price fills omit variable spreads, market impact and partial fills.</w:t>
            </w:r>
          </w:p>
        </w:tc>
        <w:tc>
          <w:tcPr>
            <w:tcW w:w="4080" w:type="dxa"/>
            <w:shd w:val="clear" w:color="auto" w:fill="FFFFFF"/>
            <w:tcMar>
              <w:top w:w="60" w:type="dxa"/>
              <w:left w:w="100" w:type="dxa"/>
              <w:bottom w:w="60" w:type="dxa"/>
              <w:right w:w="100" w:type="dxa"/>
            </w:tcMar>
          </w:tcPr>
          <w:p w14:paraId="647304FE" w14:textId="77777777" w:rsidR="00F028D0" w:rsidRDefault="00000000">
            <w:pPr>
              <w:widowControl w:val="0"/>
              <w:spacing w:after="0" w:line="204" w:lineRule="exact"/>
            </w:pPr>
            <w:r>
              <w:rPr>
                <w:color w:val="243746"/>
                <w:sz w:val="16"/>
              </w:rPr>
              <w:t>Use realistic spread/slippage estimates, liquidity constraints and a trade-by-trade execution audit.</w:t>
            </w:r>
          </w:p>
        </w:tc>
      </w:tr>
      <w:tr w:rsidR="00F028D0" w14:paraId="61BE59F6" w14:textId="77777777">
        <w:trPr>
          <w:cantSplit/>
        </w:trPr>
        <w:tc>
          <w:tcPr>
            <w:tcW w:w="2100" w:type="dxa"/>
            <w:shd w:val="clear" w:color="auto" w:fill="EEF5F7"/>
            <w:tcMar>
              <w:top w:w="60" w:type="dxa"/>
              <w:left w:w="100" w:type="dxa"/>
              <w:bottom w:w="60" w:type="dxa"/>
              <w:right w:w="100" w:type="dxa"/>
            </w:tcMar>
          </w:tcPr>
          <w:p w14:paraId="50CA81FB" w14:textId="77777777" w:rsidR="00F028D0" w:rsidRDefault="00000000">
            <w:pPr>
              <w:widowControl w:val="0"/>
              <w:spacing w:after="0" w:line="204" w:lineRule="exact"/>
            </w:pPr>
            <w:r>
              <w:rPr>
                <w:color w:val="243746"/>
                <w:sz w:val="16"/>
              </w:rPr>
              <w:t>Fixed universe and regime dependence</w:t>
            </w:r>
          </w:p>
        </w:tc>
        <w:tc>
          <w:tcPr>
            <w:tcW w:w="3800" w:type="dxa"/>
            <w:shd w:val="clear" w:color="auto" w:fill="EEF5F7"/>
            <w:tcMar>
              <w:top w:w="60" w:type="dxa"/>
              <w:left w:w="100" w:type="dxa"/>
              <w:bottom w:w="60" w:type="dxa"/>
              <w:right w:w="100" w:type="dxa"/>
            </w:tcMar>
          </w:tcPr>
          <w:p w14:paraId="03E95A9F" w14:textId="77777777" w:rsidR="00F028D0" w:rsidRDefault="00000000">
            <w:pPr>
              <w:widowControl w:val="0"/>
              <w:spacing w:after="0" w:line="204" w:lineRule="exact"/>
            </w:pPr>
            <w:r>
              <w:rPr>
                <w:color w:val="243746"/>
                <w:sz w:val="16"/>
              </w:rPr>
              <w:t>The results describe these 12 ETFs and the market regimes observed. A long training period can conceal changes in correlations and risk.</w:t>
            </w:r>
          </w:p>
        </w:tc>
        <w:tc>
          <w:tcPr>
            <w:tcW w:w="4080" w:type="dxa"/>
            <w:shd w:val="clear" w:color="auto" w:fill="EEF5F7"/>
            <w:tcMar>
              <w:top w:w="60" w:type="dxa"/>
              <w:left w:w="100" w:type="dxa"/>
              <w:bottom w:w="60" w:type="dxa"/>
              <w:right w:w="100" w:type="dxa"/>
            </w:tcMar>
          </w:tcPr>
          <w:p w14:paraId="2A463079" w14:textId="77777777" w:rsidR="00F028D0" w:rsidRDefault="00000000">
            <w:pPr>
              <w:widowControl w:val="0"/>
              <w:spacing w:after="0" w:line="204" w:lineRule="exact"/>
            </w:pPr>
            <w:r>
              <w:rPr>
                <w:color w:val="243746"/>
                <w:sz w:val="16"/>
              </w:rPr>
              <w:t>Assess additional economically justified asset universes and report performance separately across market regimes.</w:t>
            </w:r>
          </w:p>
        </w:tc>
      </w:tr>
      <w:tr w:rsidR="00F028D0" w14:paraId="60212A6C" w14:textId="77777777">
        <w:trPr>
          <w:cantSplit/>
        </w:trPr>
        <w:tc>
          <w:tcPr>
            <w:tcW w:w="2100" w:type="dxa"/>
            <w:shd w:val="clear" w:color="auto" w:fill="FFFFFF"/>
            <w:tcMar>
              <w:top w:w="60" w:type="dxa"/>
              <w:left w:w="100" w:type="dxa"/>
              <w:bottom w:w="60" w:type="dxa"/>
              <w:right w:w="100" w:type="dxa"/>
            </w:tcMar>
          </w:tcPr>
          <w:p w14:paraId="5E8E218F" w14:textId="77777777" w:rsidR="00F028D0" w:rsidRDefault="00000000">
            <w:pPr>
              <w:widowControl w:val="0"/>
              <w:spacing w:after="0" w:line="204" w:lineRule="exact"/>
            </w:pPr>
            <w:r>
              <w:rPr>
                <w:color w:val="243746"/>
                <w:sz w:val="16"/>
              </w:rPr>
              <w:t>Data and update limitations</w:t>
            </w:r>
          </w:p>
        </w:tc>
        <w:tc>
          <w:tcPr>
            <w:tcW w:w="3800" w:type="dxa"/>
            <w:shd w:val="clear" w:color="auto" w:fill="FFFFFF"/>
            <w:tcMar>
              <w:top w:w="60" w:type="dxa"/>
              <w:left w:w="100" w:type="dxa"/>
              <w:bottom w:w="60" w:type="dxa"/>
              <w:right w:w="100" w:type="dxa"/>
            </w:tcMar>
          </w:tcPr>
          <w:p w14:paraId="0DAA5A12" w14:textId="77777777" w:rsidR="00F028D0" w:rsidRDefault="00000000">
            <w:pPr>
              <w:widowControl w:val="0"/>
              <w:spacing w:after="0" w:line="204" w:lineRule="exact"/>
            </w:pPr>
            <w:r>
              <w:rPr>
                <w:color w:val="243746"/>
                <w:sz w:val="16"/>
              </w:rPr>
              <w:t>The current backtest asserts the fixed endpoint 23 Oct 2026. Input checks do not independently validate the data vendor.</w:t>
            </w:r>
          </w:p>
        </w:tc>
        <w:tc>
          <w:tcPr>
            <w:tcW w:w="4080" w:type="dxa"/>
            <w:shd w:val="clear" w:color="auto" w:fill="FFFFFF"/>
            <w:tcMar>
              <w:top w:w="60" w:type="dxa"/>
              <w:left w:w="100" w:type="dxa"/>
              <w:bottom w:w="60" w:type="dxa"/>
              <w:right w:w="100" w:type="dxa"/>
            </w:tcMar>
          </w:tcPr>
          <w:p w14:paraId="5B4E2653" w14:textId="77777777" w:rsidR="00F028D0" w:rsidRDefault="00000000">
            <w:pPr>
              <w:widowControl w:val="0"/>
              <w:spacing w:after="0" w:line="204" w:lineRule="exact"/>
            </w:pPr>
            <w:r>
              <w:rPr>
                <w:color w:val="243746"/>
                <w:sz w:val="16"/>
              </w:rPr>
              <w:t>Make evaluation endpoints configurable; validate new data against a second source and maintain an automated, logged refresh process.</w:t>
            </w:r>
          </w:p>
        </w:tc>
      </w:tr>
      <w:tr w:rsidR="00F028D0" w14:paraId="1951EBB6" w14:textId="77777777">
        <w:trPr>
          <w:cantSplit/>
        </w:trPr>
        <w:tc>
          <w:tcPr>
            <w:tcW w:w="2100" w:type="dxa"/>
            <w:shd w:val="clear" w:color="auto" w:fill="EEF5F7"/>
            <w:tcMar>
              <w:top w:w="60" w:type="dxa"/>
              <w:left w:w="100" w:type="dxa"/>
              <w:bottom w:w="60" w:type="dxa"/>
              <w:right w:w="100" w:type="dxa"/>
            </w:tcMar>
          </w:tcPr>
          <w:p w14:paraId="73655D21" w14:textId="77777777" w:rsidR="00F028D0" w:rsidRDefault="00000000">
            <w:pPr>
              <w:widowControl w:val="0"/>
              <w:spacing w:after="0" w:line="204" w:lineRule="exact"/>
            </w:pPr>
            <w:r>
              <w:rPr>
                <w:color w:val="243746"/>
                <w:sz w:val="16"/>
              </w:rPr>
              <w:t>Statistical uncertainty</w:t>
            </w:r>
          </w:p>
        </w:tc>
        <w:tc>
          <w:tcPr>
            <w:tcW w:w="3800" w:type="dxa"/>
            <w:shd w:val="clear" w:color="auto" w:fill="EEF5F7"/>
            <w:tcMar>
              <w:top w:w="60" w:type="dxa"/>
              <w:left w:w="100" w:type="dxa"/>
              <w:bottom w:w="60" w:type="dxa"/>
              <w:right w:w="100" w:type="dxa"/>
            </w:tcMar>
          </w:tcPr>
          <w:p w14:paraId="12B2AA69" w14:textId="77777777" w:rsidR="00F028D0" w:rsidRDefault="00000000">
            <w:pPr>
              <w:widowControl w:val="0"/>
              <w:spacing w:after="0" w:line="204" w:lineRule="exact"/>
            </w:pPr>
            <w:r>
              <w:rPr>
                <w:color w:val="243746"/>
                <w:sz w:val="16"/>
              </w:rPr>
              <w:t>All reported Sharpe-difference intervals include zero; rolling diagnostic windows overlap.</w:t>
            </w:r>
          </w:p>
        </w:tc>
        <w:tc>
          <w:tcPr>
            <w:tcW w:w="4080" w:type="dxa"/>
            <w:shd w:val="clear" w:color="auto" w:fill="EEF5F7"/>
            <w:tcMar>
              <w:top w:w="60" w:type="dxa"/>
              <w:left w:w="100" w:type="dxa"/>
              <w:bottom w:w="60" w:type="dxa"/>
              <w:right w:w="100" w:type="dxa"/>
            </w:tcMar>
          </w:tcPr>
          <w:p w14:paraId="6B403584" w14:textId="77777777" w:rsidR="00F028D0" w:rsidRDefault="00000000">
            <w:pPr>
              <w:widowControl w:val="0"/>
              <w:spacing w:after="0" w:line="204" w:lineRule="exact"/>
            </w:pPr>
            <w:r>
              <w:rPr>
                <w:color w:val="243746"/>
                <w:sz w:val="16"/>
              </w:rPr>
              <w:t>Report confidence intervals and effect sizes; use dependence-aware inference and adjustments for multiple comparisons.</w:t>
            </w:r>
          </w:p>
        </w:tc>
      </w:tr>
    </w:tbl>
    <w:p w14:paraId="76CC682D" w14:textId="77777777" w:rsidR="00F028D0" w:rsidRDefault="00F028D0">
      <w:pPr>
        <w:spacing w:after="0" w:line="140" w:lineRule="exact"/>
      </w:pPr>
    </w:p>
    <w:p w14:paraId="1AC575FE" w14:textId="77777777" w:rsidR="00F028D0" w:rsidRDefault="00000000">
      <w:pPr>
        <w:pStyle w:val="Heading2"/>
        <w:spacing w:before="180" w:after="100" w:line="280" w:lineRule="exact"/>
      </w:pPr>
      <w:r>
        <w:rPr>
          <w:rFonts w:ascii="Arial" w:hAnsi="Arial"/>
          <w:sz w:val="22"/>
        </w:rPr>
        <w:t>Course-linked extensions worth considering</w:t>
      </w:r>
    </w:p>
    <w:p w14:paraId="244C5DA1" w14:textId="77777777" w:rsidR="00F028D0" w:rsidRDefault="00000000">
      <w:pPr>
        <w:spacing w:after="160" w:line="280" w:lineRule="exact"/>
      </w:pPr>
      <w:r>
        <w:rPr>
          <w:b/>
          <w:color w:val="243746"/>
          <w:sz w:val="20"/>
        </w:rPr>
        <w:t>Factor models and CAPM:</w:t>
      </w:r>
      <w:r>
        <w:rPr>
          <w:color w:val="243746"/>
          <w:sz w:val="20"/>
        </w:rPr>
        <w:t xml:space="preserve"> examine whether returns reflect broad market exposure rather than strategy-specific alpha, using appropriate time-series standard errors. </w:t>
      </w:r>
      <w:r>
        <w:rPr>
          <w:b/>
          <w:color w:val="243746"/>
          <w:sz w:val="20"/>
        </w:rPr>
        <w:t>Value at Risk and tail risk:</w:t>
      </w:r>
      <w:r>
        <w:rPr>
          <w:color w:val="243746"/>
          <w:sz w:val="20"/>
        </w:rPr>
        <w:t xml:space="preserve"> consider VaR/expected-shortfall evaluation with suitable backtests and enough observations. These are connections to the verified syllabus, not analyses completed for this report.</w:t>
      </w:r>
    </w:p>
    <w:p w14:paraId="20B0A07D" w14:textId="77777777" w:rsidR="00F028D0" w:rsidRDefault="00000000">
      <w:pPr>
        <w:pStyle w:val="Heading2"/>
        <w:spacing w:before="180" w:after="100" w:line="280" w:lineRule="exact"/>
      </w:pPr>
      <w:r>
        <w:rPr>
          <w:rFonts w:ascii="Arial" w:hAnsi="Arial"/>
          <w:sz w:val="22"/>
        </w:rPr>
        <w:t>Priority before submission</w:t>
      </w:r>
    </w:p>
    <w:p w14:paraId="33099B53" w14:textId="77777777" w:rsidR="00F028D0" w:rsidRDefault="00000000">
      <w:pPr>
        <w:spacing w:after="160" w:line="280" w:lineRule="exact"/>
      </w:pPr>
      <w:r>
        <w:rPr>
          <w:color w:val="243746"/>
          <w:sz w:val="20"/>
        </w:rPr>
        <w:t>Complete the required test window, confirm the compulsory asset list, document the update process and reconcile all trading/fee records. Preserve the current four-model comparison. Further model complexity should be added only when it answers a clear question and survives evaluation outside the data used to choose it.</w:t>
      </w:r>
    </w:p>
    <w:p w14:paraId="129896AC" w14:textId="77777777" w:rsidR="00F028D0" w:rsidRDefault="00000000">
      <w:pPr>
        <w:spacing w:after="0" w:line="20" w:lineRule="exact"/>
      </w:pPr>
      <w:r>
        <w:br w:type="page"/>
      </w:r>
    </w:p>
    <w:p w14:paraId="02D8FDF5" w14:textId="77777777" w:rsidR="00F028D0" w:rsidRDefault="00000000">
      <w:pPr>
        <w:pStyle w:val="Heading1"/>
        <w:spacing w:before="0" w:after="200" w:line="400" w:lineRule="exact"/>
      </w:pPr>
      <w:r>
        <w:rPr>
          <w:rFonts w:ascii="Arial" w:hAnsi="Arial"/>
          <w:sz w:val="32"/>
        </w:rPr>
        <w:lastRenderedPageBreak/>
        <w:t>9 Additional lecture and project requirements</w:t>
      </w:r>
    </w:p>
    <w:p w14:paraId="59935FB1" w14:textId="77777777" w:rsidR="00F028D0" w:rsidRDefault="00000000">
      <w:pPr>
        <w:spacing w:after="120" w:line="230" w:lineRule="exact"/>
      </w:pPr>
      <w:r>
        <w:rPr>
          <w:color w:val="536575"/>
          <w:sz w:val="17"/>
        </w:rPr>
        <w:t xml:space="preserve">This section is based on the provided </w:t>
      </w:r>
      <w:r>
        <w:rPr>
          <w:i/>
          <w:color w:val="536575"/>
          <w:sz w:val="17"/>
        </w:rPr>
        <w:t>QF5210_Part II_Introduction.pdf</w:t>
      </w:r>
      <w:r>
        <w:rPr>
          <w:color w:val="536575"/>
          <w:sz w:val="17"/>
        </w:rPr>
        <w:t>: syllabus on PDF page 4; trading-strategy brief on page 5; performance guidance on page 6; presentation/submission instructions on page 10. It records the requirements in that document, not later announcements that may supersede it.</w:t>
      </w:r>
    </w:p>
    <w:tbl>
      <w:tblPr>
        <w:tblW w:w="0" w:type="auto"/>
        <w:tblBorders>
          <w:top w:val="single" w:sz="3" w:space="0" w:color="D6E0E7"/>
          <w:left w:val="single" w:sz="3" w:space="0" w:color="D6E0E7"/>
          <w:bottom w:val="single" w:sz="3" w:space="0" w:color="D6E0E7"/>
          <w:right w:val="single" w:sz="3" w:space="0" w:color="D6E0E7"/>
          <w:insideH w:val="single" w:sz="3" w:space="0" w:color="D6E0E7"/>
          <w:insideV w:val="single" w:sz="3" w:space="0" w:color="D6E0E7"/>
        </w:tblBorders>
        <w:tblLayout w:type="fixed"/>
        <w:tblLook w:val="04A0" w:firstRow="1" w:lastRow="0" w:firstColumn="1" w:lastColumn="0" w:noHBand="0" w:noVBand="1"/>
      </w:tblPr>
      <w:tblGrid>
        <w:gridCol w:w="2440"/>
        <w:gridCol w:w="7540"/>
      </w:tblGrid>
      <w:tr w:rsidR="00F028D0" w14:paraId="5EB07E59" w14:textId="77777777">
        <w:trPr>
          <w:cantSplit/>
          <w:tblHeader/>
        </w:trPr>
        <w:tc>
          <w:tcPr>
            <w:tcW w:w="2440" w:type="dxa"/>
            <w:shd w:val="clear" w:color="auto" w:fill="15344A"/>
            <w:tcMar>
              <w:top w:w="100" w:type="dxa"/>
              <w:left w:w="100" w:type="dxa"/>
              <w:bottom w:w="100" w:type="dxa"/>
              <w:right w:w="100" w:type="dxa"/>
            </w:tcMar>
          </w:tcPr>
          <w:p w14:paraId="05CAF248" w14:textId="77777777" w:rsidR="00F028D0" w:rsidRDefault="00000000">
            <w:pPr>
              <w:widowControl w:val="0"/>
              <w:spacing w:after="0" w:line="224" w:lineRule="exact"/>
            </w:pPr>
            <w:r>
              <w:rPr>
                <w:b/>
                <w:color w:val="FFFFFF"/>
                <w:sz w:val="17"/>
              </w:rPr>
              <w:t>Requirement / point</w:t>
            </w:r>
          </w:p>
        </w:tc>
        <w:tc>
          <w:tcPr>
            <w:tcW w:w="7540" w:type="dxa"/>
            <w:shd w:val="clear" w:color="auto" w:fill="15344A"/>
            <w:tcMar>
              <w:top w:w="100" w:type="dxa"/>
              <w:left w:w="100" w:type="dxa"/>
              <w:bottom w:w="100" w:type="dxa"/>
              <w:right w:w="100" w:type="dxa"/>
            </w:tcMar>
          </w:tcPr>
          <w:p w14:paraId="55BD6AA1" w14:textId="77777777" w:rsidR="00F028D0" w:rsidRDefault="00000000">
            <w:pPr>
              <w:widowControl w:val="0"/>
              <w:spacing w:after="0" w:line="224" w:lineRule="exact"/>
            </w:pPr>
            <w:r>
              <w:rPr>
                <w:b/>
                <w:color w:val="FFFFFF"/>
                <w:sz w:val="17"/>
              </w:rPr>
              <w:t>How to address it in the submission</w:t>
            </w:r>
          </w:p>
        </w:tc>
      </w:tr>
      <w:tr w:rsidR="00F028D0" w14:paraId="5309BEB7" w14:textId="77777777">
        <w:trPr>
          <w:cantSplit/>
        </w:trPr>
        <w:tc>
          <w:tcPr>
            <w:tcW w:w="2440" w:type="dxa"/>
            <w:shd w:val="clear" w:color="auto" w:fill="FFFFFF"/>
            <w:tcMar>
              <w:top w:w="60" w:type="dxa"/>
              <w:left w:w="100" w:type="dxa"/>
              <w:bottom w:w="60" w:type="dxa"/>
              <w:right w:w="100" w:type="dxa"/>
            </w:tcMar>
          </w:tcPr>
          <w:p w14:paraId="33EC10B2" w14:textId="77777777" w:rsidR="00F028D0" w:rsidRDefault="00000000">
            <w:pPr>
              <w:widowControl w:val="0"/>
              <w:spacing w:after="0" w:line="204" w:lineRule="exact"/>
            </w:pPr>
            <w:r>
              <w:rPr>
                <w:color w:val="243746"/>
                <w:sz w:val="16"/>
              </w:rPr>
              <w:t>Required assets and history</w:t>
            </w:r>
          </w:p>
        </w:tc>
        <w:tc>
          <w:tcPr>
            <w:tcW w:w="7540" w:type="dxa"/>
            <w:shd w:val="clear" w:color="auto" w:fill="FFFFFF"/>
            <w:tcMar>
              <w:top w:w="60" w:type="dxa"/>
              <w:left w:w="100" w:type="dxa"/>
              <w:bottom w:w="60" w:type="dxa"/>
              <w:right w:w="100" w:type="dxa"/>
            </w:tcMar>
          </w:tcPr>
          <w:p w14:paraId="024959E1" w14:textId="77777777" w:rsidR="00F028D0" w:rsidRDefault="00000000">
            <w:pPr>
              <w:widowControl w:val="0"/>
              <w:spacing w:after="0" w:line="204" w:lineRule="exact"/>
            </w:pPr>
            <w:r>
              <w:rPr>
                <w:color w:val="243746"/>
                <w:sz w:val="16"/>
              </w:rPr>
              <w:t>The brief requires the specific assets announced in class and at least one year of trading history by 1 Aug 2026. Historical coverage is present, but confirm the compulsory names and any continuous-holding requirement.</w:t>
            </w:r>
          </w:p>
        </w:tc>
      </w:tr>
      <w:tr w:rsidR="00F028D0" w14:paraId="565A28EA" w14:textId="77777777">
        <w:trPr>
          <w:cantSplit/>
        </w:trPr>
        <w:tc>
          <w:tcPr>
            <w:tcW w:w="2440" w:type="dxa"/>
            <w:shd w:val="clear" w:color="auto" w:fill="EEF5F7"/>
            <w:tcMar>
              <w:top w:w="60" w:type="dxa"/>
              <w:left w:w="100" w:type="dxa"/>
              <w:bottom w:w="60" w:type="dxa"/>
              <w:right w:w="100" w:type="dxa"/>
            </w:tcMar>
          </w:tcPr>
          <w:p w14:paraId="37E6523E" w14:textId="77777777" w:rsidR="00F028D0" w:rsidRDefault="00000000">
            <w:pPr>
              <w:widowControl w:val="0"/>
              <w:spacing w:after="0" w:line="204" w:lineRule="exact"/>
            </w:pPr>
            <w:r>
              <w:rPr>
                <w:color w:val="243746"/>
                <w:sz w:val="16"/>
              </w:rPr>
              <w:t>Automatic strategy updates</w:t>
            </w:r>
          </w:p>
        </w:tc>
        <w:tc>
          <w:tcPr>
            <w:tcW w:w="7540" w:type="dxa"/>
            <w:shd w:val="clear" w:color="auto" w:fill="EEF5F7"/>
            <w:tcMar>
              <w:top w:w="60" w:type="dxa"/>
              <w:left w:w="100" w:type="dxa"/>
              <w:bottom w:w="60" w:type="dxa"/>
              <w:right w:w="100" w:type="dxa"/>
            </w:tcMar>
          </w:tcPr>
          <w:p w14:paraId="19EDE440" w14:textId="77777777" w:rsidR="00F028D0" w:rsidRDefault="00000000">
            <w:pPr>
              <w:widowControl w:val="0"/>
              <w:spacing w:after="0" w:line="204" w:lineRule="exact"/>
            </w:pPr>
            <w:r>
              <w:rPr>
                <w:color w:val="243746"/>
                <w:sz w:val="16"/>
              </w:rPr>
              <w:t>Explain the sequence: ingest data, validate prices, calculate signals, update volatility forecasts, form targets, apply the trading band, generate orders and log results. Demonstrate a new-data run after removing the fixed-endpoint restriction.</w:t>
            </w:r>
          </w:p>
        </w:tc>
      </w:tr>
      <w:tr w:rsidR="00F028D0" w14:paraId="39C9C0CF" w14:textId="77777777">
        <w:trPr>
          <w:cantSplit/>
        </w:trPr>
        <w:tc>
          <w:tcPr>
            <w:tcW w:w="2440" w:type="dxa"/>
            <w:shd w:val="clear" w:color="auto" w:fill="FFFFFF"/>
            <w:tcMar>
              <w:top w:w="60" w:type="dxa"/>
              <w:left w:w="100" w:type="dxa"/>
              <w:bottom w:w="60" w:type="dxa"/>
              <w:right w:w="100" w:type="dxa"/>
            </w:tcMar>
          </w:tcPr>
          <w:p w14:paraId="5BE085A7" w14:textId="77777777" w:rsidR="00F028D0" w:rsidRDefault="00000000">
            <w:pPr>
              <w:widowControl w:val="0"/>
              <w:spacing w:after="0" w:line="204" w:lineRule="exact"/>
            </w:pPr>
            <w:r>
              <w:rPr>
                <w:color w:val="243746"/>
                <w:sz w:val="16"/>
              </w:rPr>
              <w:t>Clarify what is forecast</w:t>
            </w:r>
          </w:p>
        </w:tc>
        <w:tc>
          <w:tcPr>
            <w:tcW w:w="7540" w:type="dxa"/>
            <w:shd w:val="clear" w:color="auto" w:fill="FFFFFF"/>
            <w:tcMar>
              <w:top w:w="60" w:type="dxa"/>
              <w:left w:w="100" w:type="dxa"/>
              <w:bottom w:w="60" w:type="dxa"/>
              <w:right w:w="100" w:type="dxa"/>
            </w:tcMar>
          </w:tcPr>
          <w:p w14:paraId="4F74400B" w14:textId="77777777" w:rsidR="00F028D0" w:rsidRDefault="00000000">
            <w:pPr>
              <w:widowControl w:val="0"/>
              <w:spacing w:after="0" w:line="204" w:lineRule="exact"/>
            </w:pPr>
            <w:r>
              <w:rPr>
                <w:color w:val="243746"/>
                <w:sz w:val="16"/>
              </w:rPr>
              <w:t>M3/M4 forecast selected-ETF conditional variance and use it to allocate capital. The strategy does not generate a numerical portfolio expected-return forecast. Explain this distinction when describing the forecasting component.</w:t>
            </w:r>
          </w:p>
        </w:tc>
      </w:tr>
      <w:tr w:rsidR="00F028D0" w14:paraId="653F3D6A" w14:textId="77777777">
        <w:trPr>
          <w:cantSplit/>
        </w:trPr>
        <w:tc>
          <w:tcPr>
            <w:tcW w:w="2440" w:type="dxa"/>
            <w:shd w:val="clear" w:color="auto" w:fill="EEF5F7"/>
            <w:tcMar>
              <w:top w:w="60" w:type="dxa"/>
              <w:left w:w="100" w:type="dxa"/>
              <w:bottom w:w="60" w:type="dxa"/>
              <w:right w:w="100" w:type="dxa"/>
            </w:tcMar>
          </w:tcPr>
          <w:p w14:paraId="0BF6A4BC" w14:textId="77777777" w:rsidR="00F028D0" w:rsidRDefault="00000000">
            <w:pPr>
              <w:widowControl w:val="0"/>
              <w:spacing w:after="0" w:line="204" w:lineRule="exact"/>
            </w:pPr>
            <w:r>
              <w:rPr>
                <w:color w:val="243746"/>
                <w:sz w:val="16"/>
              </w:rPr>
              <w:t>Test period and final data cut</w:t>
            </w:r>
          </w:p>
        </w:tc>
        <w:tc>
          <w:tcPr>
            <w:tcW w:w="7540" w:type="dxa"/>
            <w:shd w:val="clear" w:color="auto" w:fill="EEF5F7"/>
            <w:tcMar>
              <w:top w:w="60" w:type="dxa"/>
              <w:left w:w="100" w:type="dxa"/>
              <w:bottom w:w="60" w:type="dxa"/>
              <w:right w:w="100" w:type="dxa"/>
            </w:tcMar>
          </w:tcPr>
          <w:p w14:paraId="101A8A7B" w14:textId="77777777" w:rsidR="00F028D0" w:rsidRDefault="00000000">
            <w:pPr>
              <w:widowControl w:val="0"/>
              <w:spacing w:after="0" w:line="204" w:lineRule="exact"/>
            </w:pPr>
            <w:r>
              <w:rPr>
                <w:color w:val="243746"/>
                <w:sz w:val="16"/>
              </w:rPr>
              <w:t>The brief specifies October through the last day of week 11. The timetable places week 11 in the week beginning 26 Oct; use the prescribed endpoint, ordinarily the Friday trading close on 30 Oct, and verify any instructor clarification. The current 23 Oct snapshot is incomplete.</w:t>
            </w:r>
          </w:p>
        </w:tc>
      </w:tr>
      <w:tr w:rsidR="00F028D0" w14:paraId="2EA06627" w14:textId="77777777">
        <w:trPr>
          <w:cantSplit/>
        </w:trPr>
        <w:tc>
          <w:tcPr>
            <w:tcW w:w="2440" w:type="dxa"/>
            <w:shd w:val="clear" w:color="auto" w:fill="FFFFFF"/>
            <w:tcMar>
              <w:top w:w="60" w:type="dxa"/>
              <w:left w:w="100" w:type="dxa"/>
              <w:bottom w:w="60" w:type="dxa"/>
              <w:right w:w="100" w:type="dxa"/>
            </w:tcMar>
          </w:tcPr>
          <w:p w14:paraId="4623F635" w14:textId="77777777" w:rsidR="00F028D0" w:rsidRDefault="00000000">
            <w:pPr>
              <w:widowControl w:val="0"/>
              <w:spacing w:after="0" w:line="204" w:lineRule="exact"/>
            </w:pPr>
            <w:r>
              <w:rPr>
                <w:color w:val="243746"/>
                <w:sz w:val="16"/>
              </w:rPr>
              <w:t>Metrics and trade definitions</w:t>
            </w:r>
          </w:p>
        </w:tc>
        <w:tc>
          <w:tcPr>
            <w:tcW w:w="7540" w:type="dxa"/>
            <w:shd w:val="clear" w:color="auto" w:fill="FFFFFF"/>
            <w:tcMar>
              <w:top w:w="60" w:type="dxa"/>
              <w:left w:w="100" w:type="dxa"/>
              <w:bottom w:w="60" w:type="dxa"/>
              <w:right w:w="100" w:type="dxa"/>
            </w:tcMar>
          </w:tcPr>
          <w:p w14:paraId="6CA91BE7" w14:textId="77777777" w:rsidR="00F028D0" w:rsidRDefault="00000000">
            <w:pPr>
              <w:widowControl w:val="0"/>
              <w:spacing w:after="0" w:line="204" w:lineRule="exact"/>
            </w:pPr>
            <w:r>
              <w:rPr>
                <w:color w:val="243746"/>
                <w:sz w:val="16"/>
              </w:rPr>
              <w:t>P&amp;L, returns, Sharpe, volatility, drawdown and trading counts are reported. Trades mean executed ETF orders, not round trips. M2-M4 each execute four October orders; M1 executes none. A completed-trade win rate requires a separate lot-matching convention.</w:t>
            </w:r>
          </w:p>
        </w:tc>
      </w:tr>
      <w:tr w:rsidR="00F028D0" w14:paraId="22F04622" w14:textId="77777777">
        <w:trPr>
          <w:cantSplit/>
        </w:trPr>
        <w:tc>
          <w:tcPr>
            <w:tcW w:w="2440" w:type="dxa"/>
            <w:shd w:val="clear" w:color="auto" w:fill="EEF5F7"/>
            <w:tcMar>
              <w:top w:w="60" w:type="dxa"/>
              <w:left w:w="100" w:type="dxa"/>
              <w:bottom w:w="60" w:type="dxa"/>
              <w:right w:w="100" w:type="dxa"/>
            </w:tcMar>
          </w:tcPr>
          <w:p w14:paraId="5A7BBC1C" w14:textId="77777777" w:rsidR="00F028D0" w:rsidRDefault="00000000">
            <w:pPr>
              <w:widowControl w:val="0"/>
              <w:spacing w:after="0" w:line="204" w:lineRule="exact"/>
            </w:pPr>
            <w:r>
              <w:rPr>
                <w:color w:val="243746"/>
                <w:sz w:val="16"/>
              </w:rPr>
              <w:t>Data, code and presentation</w:t>
            </w:r>
          </w:p>
        </w:tc>
        <w:tc>
          <w:tcPr>
            <w:tcW w:w="7540" w:type="dxa"/>
            <w:shd w:val="clear" w:color="auto" w:fill="EEF5F7"/>
            <w:tcMar>
              <w:top w:w="60" w:type="dxa"/>
              <w:left w:w="100" w:type="dxa"/>
              <w:bottom w:w="60" w:type="dxa"/>
              <w:right w:w="100" w:type="dxa"/>
            </w:tcMar>
          </w:tcPr>
          <w:p w14:paraId="57EC651F" w14:textId="77777777" w:rsidR="00F028D0" w:rsidRDefault="00000000">
            <w:pPr>
              <w:widowControl w:val="0"/>
              <w:spacing w:after="0" w:line="204" w:lineRule="exact"/>
            </w:pPr>
            <w:r>
              <w:rPr>
                <w:color w:val="243746"/>
                <w:sz w:val="16"/>
              </w:rPr>
              <w:t>Submit the ETF list and daily closing-price CSVs with clearly labelled adjusted-price fields. Include reproducible code and editable slides in the ZIP. Identify dates, costs, benchmarks and data sources. This report is supporting documentation.</w:t>
            </w:r>
          </w:p>
        </w:tc>
      </w:tr>
      <w:tr w:rsidR="00F028D0" w14:paraId="518497CC" w14:textId="77777777">
        <w:trPr>
          <w:cantSplit/>
        </w:trPr>
        <w:tc>
          <w:tcPr>
            <w:tcW w:w="2440" w:type="dxa"/>
            <w:shd w:val="clear" w:color="auto" w:fill="FFFFFF"/>
            <w:tcMar>
              <w:top w:w="60" w:type="dxa"/>
              <w:left w:w="100" w:type="dxa"/>
              <w:bottom w:w="60" w:type="dxa"/>
              <w:right w:w="100" w:type="dxa"/>
            </w:tcMar>
          </w:tcPr>
          <w:p w14:paraId="76BF4118" w14:textId="77777777" w:rsidR="00F028D0" w:rsidRDefault="00000000">
            <w:pPr>
              <w:widowControl w:val="0"/>
              <w:spacing w:after="0" w:line="204" w:lineRule="exact"/>
            </w:pPr>
            <w:r>
              <w:rPr>
                <w:color w:val="243746"/>
                <w:sz w:val="16"/>
              </w:rPr>
              <w:t>Group and timing</w:t>
            </w:r>
          </w:p>
        </w:tc>
        <w:tc>
          <w:tcPr>
            <w:tcW w:w="7540" w:type="dxa"/>
            <w:shd w:val="clear" w:color="auto" w:fill="FFFFFF"/>
            <w:tcMar>
              <w:top w:w="60" w:type="dxa"/>
              <w:left w:w="100" w:type="dxa"/>
              <w:bottom w:w="60" w:type="dxa"/>
              <w:right w:w="100" w:type="dxa"/>
            </w:tcMar>
          </w:tcPr>
          <w:p w14:paraId="22311F25" w14:textId="77777777" w:rsidR="00F028D0" w:rsidRDefault="00000000">
            <w:pPr>
              <w:widowControl w:val="0"/>
              <w:spacing w:after="0" w:line="204" w:lineRule="exact"/>
            </w:pPr>
            <w:r>
              <w:rPr>
                <w:color w:val="243746"/>
                <w:sz w:val="16"/>
              </w:rPr>
              <w:t>The brief specifies 4-5 students, individual contribution statements, an 8-minute presentation plus 2-minute Q&amp;A, and presentation by every member. It states a Canvas ZIP submission date of 31 Oct 2026; an optional recorded video may be included.</w:t>
            </w:r>
          </w:p>
        </w:tc>
      </w:tr>
    </w:tbl>
    <w:p w14:paraId="66C04047" w14:textId="77777777" w:rsidR="00F028D0" w:rsidRDefault="00F028D0">
      <w:pPr>
        <w:spacing w:after="0" w:line="140" w:lineRule="exact"/>
      </w:pPr>
    </w:p>
    <w:p w14:paraId="786ED575" w14:textId="77777777" w:rsidR="00F028D0" w:rsidRDefault="00000000">
      <w:pPr>
        <w:pStyle w:val="Heading2"/>
        <w:spacing w:before="180" w:after="100" w:line="280" w:lineRule="exact"/>
      </w:pPr>
      <w:r>
        <w:rPr>
          <w:rFonts w:ascii="Arial" w:hAnsi="Arial"/>
          <w:sz w:val="22"/>
        </w:rPr>
        <w:t>Connection to the verified syllabus</w:t>
      </w:r>
    </w:p>
    <w:p w14:paraId="4EFFD866" w14:textId="77777777" w:rsidR="00F028D0" w:rsidRDefault="00000000">
      <w:pPr>
        <w:spacing w:after="120" w:line="230" w:lineRule="exact"/>
      </w:pPr>
      <w:r>
        <w:rPr>
          <w:color w:val="536575"/>
          <w:sz w:val="17"/>
        </w:rPr>
        <w:t>Statistical estimation/tests (week 2), nonstationary models (week 5) and volatility models (week 6) provide the relevant themes for the diagnostic and GARCH discussion. VaR/EVT (week 8) and factor models/CAPM (week 11) motivate the optional extensions in Section 8. Exact coverage of ADF, ARCH-LM, Ljung-Box and Jarque-Bera in the detailed lecture slides remains unverified.</w:t>
      </w:r>
    </w:p>
    <w:p w14:paraId="481D944D" w14:textId="77777777" w:rsidR="00F028D0" w:rsidRDefault="00000000">
      <w:pPr>
        <w:spacing w:after="120" w:line="230" w:lineRule="exact"/>
      </w:pPr>
      <w:r>
        <w:rPr>
          <w:color w:val="536575"/>
          <w:sz w:val="17"/>
        </w:rPr>
        <w:t>The oil-price forecasting option is a separate project track. Its specific evaluation rules should not automatically be presented as mandatory requirements for this ETF trading-strategy project. The supplied trading brief still calls for justified methods, automatic updates and meaningful performance evaluation.</w:t>
      </w:r>
    </w:p>
    <w:p w14:paraId="31CF203F" w14:textId="77777777" w:rsidR="00F028D0" w:rsidRDefault="00000000">
      <w:pPr>
        <w:pStyle w:val="Heading2"/>
        <w:spacing w:before="180" w:after="100" w:line="280" w:lineRule="exact"/>
      </w:pPr>
      <w:r>
        <w:rPr>
          <w:rFonts w:ascii="Arial" w:hAnsi="Arial"/>
          <w:sz w:val="22"/>
        </w:rPr>
        <w:t>Method references and reproducibility</w:t>
      </w:r>
    </w:p>
    <w:p w14:paraId="7214D54B" w14:textId="77777777" w:rsidR="00F028D0" w:rsidRDefault="00000000">
      <w:pPr>
        <w:spacing w:after="120" w:line="230" w:lineRule="exact"/>
      </w:pPr>
      <w:r>
        <w:rPr>
          <w:color w:val="536575"/>
          <w:sz w:val="17"/>
        </w:rPr>
        <w:t xml:space="preserve">Official / primary sources: </w:t>
      </w:r>
      <w:hyperlink r:id="rId8">
        <w:r>
          <w:rPr>
            <w:color w:val="007F83"/>
            <w:sz w:val="17"/>
          </w:rPr>
          <w:t>1. ADF</w:t>
        </w:r>
      </w:hyperlink>
      <w:r>
        <w:rPr>
          <w:color w:val="536575"/>
          <w:sz w:val="17"/>
        </w:rPr>
        <w:t xml:space="preserve">; </w:t>
      </w:r>
      <w:hyperlink r:id="rId9">
        <w:r>
          <w:rPr>
            <w:color w:val="007F83"/>
            <w:sz w:val="17"/>
          </w:rPr>
          <w:t>2. Ljung-Box</w:t>
        </w:r>
      </w:hyperlink>
      <w:r>
        <w:rPr>
          <w:color w:val="536575"/>
          <w:sz w:val="17"/>
        </w:rPr>
        <w:t xml:space="preserve">; </w:t>
      </w:r>
      <w:hyperlink r:id="rId10">
        <w:r>
          <w:rPr>
            <w:color w:val="007F83"/>
            <w:sz w:val="17"/>
          </w:rPr>
          <w:t>3. ARCH-LM</w:t>
        </w:r>
      </w:hyperlink>
      <w:r>
        <w:rPr>
          <w:color w:val="536575"/>
          <w:sz w:val="17"/>
        </w:rPr>
        <w:t xml:space="preserve">; </w:t>
      </w:r>
      <w:hyperlink r:id="rId11">
        <w:r>
          <w:rPr>
            <w:color w:val="007F83"/>
            <w:sz w:val="17"/>
          </w:rPr>
          <w:t>4. Jarque-Bera</w:t>
        </w:r>
      </w:hyperlink>
      <w:r>
        <w:rPr>
          <w:color w:val="536575"/>
          <w:sz w:val="17"/>
        </w:rPr>
        <w:t xml:space="preserve">; </w:t>
      </w:r>
      <w:hyperlink r:id="rId12">
        <w:r>
          <w:rPr>
            <w:color w:val="007F83"/>
            <w:sz w:val="17"/>
          </w:rPr>
          <w:t>5. Holm adjustment</w:t>
        </w:r>
      </w:hyperlink>
      <w:r>
        <w:rPr>
          <w:color w:val="536575"/>
          <w:sz w:val="17"/>
        </w:rPr>
        <w:t xml:space="preserve">; </w:t>
      </w:r>
      <w:hyperlink r:id="rId13">
        <w:r>
          <w:rPr>
            <w:color w:val="007F83"/>
            <w:sz w:val="17"/>
          </w:rPr>
          <w:t>6. GARCH forecasts</w:t>
        </w:r>
      </w:hyperlink>
      <w:r>
        <w:rPr>
          <w:color w:val="536575"/>
          <w:sz w:val="17"/>
        </w:rPr>
        <w:t xml:space="preserve">; </w:t>
      </w:r>
      <w:hyperlink r:id="rId14">
        <w:r>
          <w:rPr>
            <w:color w:val="007F83"/>
            <w:sz w:val="17"/>
          </w:rPr>
          <w:t>7. Momentum convention</w:t>
        </w:r>
      </w:hyperlink>
      <w:r>
        <w:rPr>
          <w:color w:val="536575"/>
          <w:sz w:val="17"/>
        </w:rPr>
        <w:t>. Accessed 28 Oct 2026.</w:t>
      </w:r>
    </w:p>
    <w:p w14:paraId="2447983B" w14:textId="77777777" w:rsidR="00F028D0" w:rsidRDefault="00000000">
      <w:pPr>
        <w:spacing w:after="120" w:line="230" w:lineRule="exact"/>
      </w:pPr>
      <w:r>
        <w:rPr>
          <w:color w:val="536575"/>
          <w:sz w:val="17"/>
        </w:rPr>
        <w:t>Data: supplied run_20261027T132745_024986Z/data. The original asset and GARCH diagnostics are retained because the signals and forecasts are unchanged. All portfolio results, trade counts, Sharpe intervals and the displayed cost/execution checks use the revised 3-percentage-point band.</w:t>
      </w:r>
    </w:p>
    <w:sectPr w:rsidR="00F028D0" w:rsidSect="00034616">
      <w:footerReference w:type="default" r:id="rId15"/>
      <w:pgSz w:w="11906" w:h="16838"/>
      <w:pgMar w:top="860" w:right="966" w:bottom="960" w:left="960" w:header="720" w:footer="4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7F3CA" w14:textId="77777777" w:rsidR="003677F3" w:rsidRDefault="003677F3">
      <w:pPr>
        <w:spacing w:after="0" w:line="240" w:lineRule="auto"/>
      </w:pPr>
      <w:r>
        <w:separator/>
      </w:r>
    </w:p>
  </w:endnote>
  <w:endnote w:type="continuationSeparator" w:id="0">
    <w:p w14:paraId="152F4E56" w14:textId="77777777" w:rsidR="003677F3" w:rsidRDefault="00367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9FCB" w14:textId="77777777" w:rsidR="00F028D0" w:rsidRDefault="00000000">
    <w:pPr>
      <w:pStyle w:val="Footer"/>
      <w:tabs>
        <w:tab w:val="right" w:pos="9800"/>
      </w:tabs>
    </w:pPr>
    <w:r>
      <w:rPr>
        <w:color w:val="536575"/>
        <w:sz w:val="16"/>
      </w:rPr>
      <w:t>QF5210 | Four-model evaluation | 28 October 2026</w:t>
    </w:r>
    <w:r>
      <w:tab/>
    </w:r>
    <w:r>
      <w:fldChar w:fldCharType="begin"/>
    </w:r>
    <w:r>
      <w:instrText>PAGE</w:instrText>
    </w:r>
    <w:r>
      <w:fldChar w:fldCharType="separate"/>
    </w:r>
    <w:r w:rsidR="009524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A538F" w14:textId="77777777" w:rsidR="003677F3" w:rsidRDefault="003677F3">
      <w:pPr>
        <w:spacing w:after="0" w:line="240" w:lineRule="auto"/>
      </w:pPr>
      <w:r>
        <w:separator/>
      </w:r>
    </w:p>
  </w:footnote>
  <w:footnote w:type="continuationSeparator" w:id="0">
    <w:p w14:paraId="6406D754" w14:textId="77777777" w:rsidR="003677F3" w:rsidRDefault="00367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5776503">
    <w:abstractNumId w:val="8"/>
  </w:num>
  <w:num w:numId="2" w16cid:durableId="1810977268">
    <w:abstractNumId w:val="6"/>
  </w:num>
  <w:num w:numId="3" w16cid:durableId="203644070">
    <w:abstractNumId w:val="5"/>
  </w:num>
  <w:num w:numId="4" w16cid:durableId="507405972">
    <w:abstractNumId w:val="4"/>
  </w:num>
  <w:num w:numId="5" w16cid:durableId="1534730337">
    <w:abstractNumId w:val="7"/>
  </w:num>
  <w:num w:numId="6" w16cid:durableId="1736320998">
    <w:abstractNumId w:val="3"/>
  </w:num>
  <w:num w:numId="7" w16cid:durableId="847596811">
    <w:abstractNumId w:val="2"/>
  </w:num>
  <w:num w:numId="8" w16cid:durableId="1267007610">
    <w:abstractNumId w:val="1"/>
  </w:num>
  <w:num w:numId="9" w16cid:durableId="144762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77F3"/>
    <w:rsid w:val="009524A5"/>
    <w:rsid w:val="00AA1D8D"/>
    <w:rsid w:val="00B47730"/>
    <w:rsid w:val="00CB0664"/>
    <w:rsid w:val="00F028D0"/>
    <w:rsid w:val="00FC693F"/>
    <w:rsid w:val="00FD50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447DB"/>
  <w14:defaultImageDpi w14:val="300"/>
  <w15:docId w15:val="{532A1723-E86C-4CC8-9EE1-AF594CF1F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smodels.org/stable/generated/statsmodels.tsa.stattools.adfuller.html" TargetMode="External"/><Relationship Id="rId13" Type="http://schemas.openxmlformats.org/officeDocument/2006/relationships/hyperlink" Target="https://arch.readthedocs.io/en/stable/univariate/forecasting.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tatsmodels.org/stable/generated/statsmodels.stats.multitest.multipletests.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smodels.org/stable/generated/statsmodels.stats.stattools.jarque_bera.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statsmodels.org/stable/generated/statsmodels.stats.diagnostic.het_arch.html" TargetMode="External"/><Relationship Id="rId4" Type="http://schemas.openxmlformats.org/officeDocument/2006/relationships/settings" Target="settings.xml"/><Relationship Id="rId9" Type="http://schemas.openxmlformats.org/officeDocument/2006/relationships/hyperlink" Target="https://www.statsmodels.org/stable/generated/statsmodels.stats.diagnostic.acorr_ljungbox.html" TargetMode="External"/><Relationship Id="rId14" Type="http://schemas.openxmlformats.org/officeDocument/2006/relationships/hyperlink" Target="https://mba.tuck.dartmouth.edu/pages/Faculty/ken.french/Data_Library/det_10_port_form_pr_12_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5862</Words>
  <Characters>33416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QF5210 Portfolio Strategy Evaluation</dc:title>
  <dc:subject>Four models: assumptions, results, methodology and statistical evidence</dc:subject>
  <dc:creator>Sun Yuhua</dc:creator>
  <cp:keywords/>
  <dc:description>generated by python-docx</dc:description>
  <cp:lastModifiedBy>Taro Sun</cp:lastModifiedBy>
  <cp:revision>2</cp:revision>
  <dcterms:created xsi:type="dcterms:W3CDTF">2026-10-28T10:44:00Z</dcterms:created>
  <dcterms:modified xsi:type="dcterms:W3CDTF">2026-10-28T10:44:00Z</dcterms:modified>
  <cp:category/>
</cp:coreProperties>
</file>