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大转盘优化</w:t>
      </w:r>
    </w:p>
    <w:p>
      <w:pPr>
        <w:spacing w:after="200" w:before="0"/>
      </w:pPr>
      <w:r>
        <w:rPr>
          <w:rFonts w:ascii="Microsoft YaHei" w:hAnsi="Microsoft YaHei" w:eastAsia="微软雅黑"/>
          <w:b w:val="0"/>
          <w:color w:val="000000"/>
          <w:sz w:val="22"/>
        </w:rPr>
        <w:t>本文档整理自两个 Axure 原型页面，内容包括活动管理端新增的“是否绑定银行卡”配置项，以及 H5 端绑定银行卡弹窗的文案与交互说明，供评审与开发参考。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072" w:type="dxa"/>
      </w:tblPr>
      <w:tblGrid>
        <w:gridCol w:w="4536"/>
        <w:gridCol w:w="4536"/>
      </w:tblGrid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21"/>
              </w:rPr>
              <w:t>原型页面 1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Page 1（活动管理 - 大转盘设置）：新增“是否绑定银行卡”开关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21"/>
              </w:rPr>
              <w:t>原型页面 2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H5页面：绑定银行卡弹窗提示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2F2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微软雅黑"/>
                <w:b/>
                <w:color w:val="000000"/>
                <w:sz w:val="21"/>
              </w:rPr>
              <w:t>整理日期</w:t>
            </w:r>
          </w:p>
        </w:tc>
        <w:tc>
          <w:tcPr>
            <w:tcW w:type="dxa" w:w="7370"/>
            <w:vAlign w:val="center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2026年10月7日</w:t>
            </w:r>
          </w:p>
        </w:tc>
      </w:tr>
    </w:tbl>
    <w:p>
      <w:pPr>
        <w:spacing w:after="40" w:before="200"/>
      </w:pPr>
      <w:r>
        <w:rPr>
          <w:rFonts w:ascii="Microsoft YaHei" w:hAnsi="Microsoft YaHei" w:eastAsia="微软雅黑"/>
          <w:b/>
          <w:color w:val="000000"/>
          <w:sz w:val="21"/>
        </w:rPr>
        <w:t>原型链接</w:t>
      </w:r>
    </w:p>
    <w:p>
      <w:pPr>
        <w:spacing w:after="40" w:line="288" w:lineRule="auto"/>
      </w:pPr>
      <w:r>
        <w:rPr>
          <w:rFonts w:ascii="Microsoft YaHei" w:hAnsi="Microsoft YaHei" w:eastAsia="微软雅黑"/>
          <w:sz w:val="18"/>
        </w:rPr>
        <w:t>Page 1：</w:t>
      </w:r>
      <w:hyperlink r:id="rId10">
        <w:r>
          <w:rPr>
            <w:rFonts w:ascii="Microsoft YaHei" w:hAnsi="Microsoft YaHei" w:eastAsia="微软雅黑"/>
            <w:sz w:val="18"/>
            <w:color w:val="0563C1"/>
            <w:u w:val="single"/>
          </w:rPr>
          <w:t xml:space="preserve">https://ce9g6h.axshare.com/?g=14&amp;id=klp8kv&amp;p=page_1</w:t>
        </w:r>
      </w:hyperlink>
    </w:p>
    <w:p>
      <w:pPr>
        <w:spacing w:after="40" w:line="288" w:lineRule="auto"/>
      </w:pPr>
      <w:r>
        <w:rPr>
          <w:rFonts w:ascii="Microsoft YaHei" w:hAnsi="Microsoft YaHei" w:eastAsia="微软雅黑"/>
          <w:sz w:val="18"/>
        </w:rPr>
        <w:t>H5页面：</w:t>
      </w:r>
      <w:hyperlink r:id="rId11">
        <w:r>
          <w:rPr>
            <w:rFonts w:ascii="Microsoft YaHei" w:hAnsi="Microsoft YaHei" w:eastAsia="微软雅黑"/>
            <w:sz w:val="18"/>
            <w:color w:val="0563C1"/>
            <w:u w:val="single"/>
          </w:rPr>
          <w:t xml:space="preserve">https://ce9g6h.axshare.com/?g=14&amp;id=7q6ab2&amp;p=h5%E9%A1%B5%E9%9D%A2</w:t>
        </w:r>
      </w:hyperlink>
    </w:p>
    <w:p>
      <w:pPr>
        <w:pStyle w:val="Heading1"/>
      </w:pPr>
      <w:r>
        <w:t>一、活动管理端新增内容</w:t>
      </w:r>
    </w:p>
    <w:p>
      <w:pPr>
        <w:spacing w:after="160" w:before="0"/>
      </w:pPr>
      <w:r>
        <w:rPr>
          <w:rFonts w:ascii="Microsoft YaHei" w:hAnsi="Microsoft YaHei" w:eastAsia="微软雅黑"/>
          <w:b w:val="0"/>
          <w:color w:val="000000"/>
          <w:sz w:val="22"/>
        </w:rPr>
        <w:t>大转盘设置页的“基础信息”区域新增“是否绑定银行卡”开关，位置在“首次提取无需实名验证”右侧，与“是否开启实名验证”“是否开启绑定手机验证”同属一行区域，开关默认为关闭状态。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753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75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Microsoft YaHei" w:hAnsi="Microsoft YaHei" w:eastAsia="微软雅黑"/>
          <w:b w:val="0"/>
          <w:color w:val="595959"/>
          <w:sz w:val="19"/>
        </w:rPr>
        <w:t>图 1 活动管理 - 大转盘设置：新增“是否绑定银行卡”开关（截自原型 Page 1）</w:t>
      </w:r>
    </w:p>
    <w:p>
      <w:pPr>
        <w:spacing w:after="60" w:before="0"/>
      </w:pPr>
      <w:r>
        <w:rPr>
          <w:rFonts w:ascii="Microsoft YaHei" w:hAnsi="Microsoft YaHei" w:eastAsia="微软雅黑"/>
          <w:b/>
          <w:color w:val="000000"/>
          <w:sz w:val="22"/>
        </w:rPr>
        <w:t>原型原文：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活动管理里面大转盘活动新增是否绑定银行卡功能开关；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开关默认为关闭状态，开启后H5需要弹窗相应提示绑定弹窗；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提示弹出为第二次免费抽奖后点击“按钮”时候弹窗提示去绑定银行卡；</w:t>
      </w:r>
    </w:p>
    <w:p>
      <w:pPr>
        <w:pStyle w:val="Heading1"/>
      </w:pPr>
      <w:r>
        <w:t>二、H5 端绑定银行卡弹窗</w:t>
      </w:r>
    </w:p>
    <w:p>
      <w:pPr>
        <w:spacing w:after="160" w:before="0"/>
      </w:pPr>
      <w:r>
        <w:rPr>
          <w:rFonts w:ascii="Microsoft YaHei" w:hAnsi="Microsoft YaHei" w:eastAsia="微软雅黑"/>
          <w:b w:val="0"/>
          <w:color w:val="000000"/>
          <w:sz w:val="22"/>
        </w:rPr>
        <w:t>H5 页面在免费抽奖场景中新增绑定银行卡弹窗，使用通用弹窗样式，包含提示文案、主按钮与关闭入口。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64000" cy="3659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365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Microsoft YaHei" w:hAnsi="Microsoft YaHei" w:eastAsia="微软雅黑"/>
          <w:b w:val="0"/>
          <w:color w:val="595959"/>
          <w:sz w:val="19"/>
        </w:rPr>
        <w:t>图 2 H5 绑定银行卡弹窗：含“去绑定”按钮与右上角关闭“X”（截自原型 H5页面）</w:t>
      </w:r>
    </w:p>
    <w:p>
      <w:pPr>
        <w:spacing w:after="60" w:before="0"/>
      </w:pPr>
      <w:r>
        <w:rPr>
          <w:rFonts w:ascii="Microsoft YaHei" w:hAnsi="Microsoft YaHei" w:eastAsia="微软雅黑"/>
          <w:b/>
          <w:color w:val="000000"/>
          <w:sz w:val="22"/>
        </w:rPr>
        <w:t>弹窗内容：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弹窗标题：提示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提示文案：恭喜你获得提现资格，为方便您快速提现，请绑定银行卡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主按钮：去绑定（点击跳转到绑定银行卡页面，页面使用通用弹窗）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关闭按钮：右上角“X”（点击关闭弹窗，返回原页面）</w:t>
      </w:r>
    </w:p>
    <w:p>
      <w:pPr>
        <w:spacing w:after="60" w:before="160"/>
      </w:pPr>
      <w:r>
        <w:rPr>
          <w:rFonts w:ascii="Microsoft YaHei" w:hAnsi="Microsoft YaHei" w:eastAsia="微软雅黑"/>
          <w:b/>
          <w:color w:val="000000"/>
          <w:sz w:val="22"/>
        </w:rPr>
        <w:t>原型原文：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H5新增绑定银行卡弹窗提示，点击去绑定跳转到绑定银行卡页面，页面使用通用弹窗；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提示弹出为第二次免费抽奖后点击“按钮”时候弹窗提示去绑定银行卡；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点击x号，关闭弹窗返回原页面，再次操作继续弹窗提示；</w:t>
      </w:r>
    </w:p>
    <w:p>
      <w:pPr>
        <w:pStyle w:val="Heading1"/>
      </w:pPr>
      <w:r>
        <w:t>三、需求要点汇总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left w:w="110" w:type="dxa"/>
          <w:bottom w:w="70" w:type="dxa"/>
          <w:right w:w="110" w:type="dxa"/>
        </w:tblCellMar>
        <w:tblLayout w:type="fixed"/>
        <w:tblW w:w="9072" w:type="dxa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794"/>
            <w:vAlign w:val="center"/>
            <w:shd w:val="clear" w:color="auto" w:fill="1F38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381"/>
            <w:vAlign w:val="center"/>
            <w:shd w:val="clear" w:color="auto" w:fill="1F38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需求点</w:t>
            </w:r>
          </w:p>
        </w:tc>
        <w:tc>
          <w:tcPr>
            <w:tcW w:type="dxa" w:w="5896"/>
            <w:vAlign w:val="center"/>
            <w:shd w:val="clear" w:color="auto" w:fill="1F38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新增“是否绑定银行卡”开关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位于活动管理 - 大转盘设置 - 基础信息区域，默认关闭。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F2F2F2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381"/>
            <w:vAlign w:val="center"/>
            <w:shd w:val="clear" w:color="auto" w:fill="F2F2F2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弹窗触发条件</w:t>
            </w:r>
          </w:p>
        </w:tc>
        <w:tc>
          <w:tcPr>
            <w:tcW w:type="dxa" w:w="5896"/>
            <w:vAlign w:val="center"/>
            <w:shd w:val="clear" w:color="auto" w:fill="F2F2F2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开关开启后，H5 端在第二次免费抽奖后点击按钮时弹出绑定银行卡提示。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弹窗样式与文案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使用通用弹窗；标题为“提示”；文案为“恭喜你获得提现资格，为方便您快速提现，请绑定银行卡”；主按钮为“去绑定”；右上角为关闭“X”。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F2F2F2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381"/>
            <w:vAlign w:val="center"/>
            <w:shd w:val="clear" w:color="auto" w:fill="F2F2F2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点击“去绑定”</w:t>
            </w:r>
          </w:p>
        </w:tc>
        <w:tc>
          <w:tcPr>
            <w:tcW w:type="dxa" w:w="5896"/>
            <w:vAlign w:val="center"/>
            <w:shd w:val="clear" w:color="auto" w:fill="F2F2F2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跳转到绑定银行卡页面。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点击关闭“X”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 w:line="288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21"/>
              </w:rPr>
              <w:t>关闭弹窗并返回原页面，再次操作仍会弹出提示。</w:t>
            </w:r>
          </w:p>
        </w:tc>
      </w:tr>
    </w:tbl>
    <w:p>
      <w:pPr>
        <w:pStyle w:val="Heading1"/>
      </w:pPr>
      <w:r>
        <w:t>四、待确认事项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“第二次免费抽奖后点击‘按钮’”中按钮的具体名称与位置，原型原文仅表述为“按钮”。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开关关闭时的行为：不弹出绑定银行卡提示弹窗（按“开关默认为关闭状态”推断，需确认）。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弹窗是否需要判断用户是否已绑定银行卡，已绑定用户是否仍弹出提示。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2"/>
        </w:rPr>
        <w:t>该开关与弹窗是否影响 APP 端，原型页面仅说明 H5 端。</w:t>
      </w:r>
    </w:p>
    <w:sectPr w:rsidR="00FC693F" w:rsidRPr="0006063C" w:rsidSect="00034616">
      <w:footerReference w:type="default" r:id="rId9"/>
      <w:pgSz w:w="11906" w:h="16838"/>
      <w:pgMar w:top="1361" w:right="1417" w:bottom="1247" w:left="1417" w:header="720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595959"/>
        <w:sz w:val="18"/>
      </w:rPr>
      <w:t xml:space="preserve">第 </w:t>
    </w:r>
    <w:r>
      <w:rPr>
        <w:rFonts w:ascii="Microsoft YaHei" w:hAnsi="Microsoft YaHei" w:eastAsia="微软雅黑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微软雅黑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微软雅黑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微软雅黑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 w:cs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微软雅黑" w:cs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 w:cs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微软雅黑" w:cs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e9g6h.axshare.com/?g=14&amp;id=klp8kv&amp;p=page_1" TargetMode="External"/><Relationship Id="rId11" Type="http://schemas.openxmlformats.org/officeDocument/2006/relationships/hyperlink" Target="https://ce9g6h.axshare.com/?g=14&amp;id=7q6ab2&amp;p=h5%E9%A1%B5%E9%9D%A2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