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智能货代助手 Smart Freight Assistant</w:t>
        <w:br/>
        <w:t>一期项目总结报告</w:t>
      </w:r>
    </w:p>
    <w:p>
      <w:pPr>
        <w:jc w:val="center"/>
      </w:pPr>
      <w:r>
        <w:rPr>
          <w:rFonts w:ascii="宋体" w:hAnsi="宋体" w:eastAsia="宋体"/>
          <w:sz w:val="18"/>
        </w:rPr>
        <w:t>日期：2026-08-09    版本：v1.3.3    仓库：github.com/yuj-029/smart-freight-assistant</w:t>
      </w:r>
    </w:p>
    <w:p/>
    <w:p>
      <w:pPr>
        <w:pStyle w:val="Heading1"/>
      </w:pPr>
      <w:r>
        <w:rPr>
          <w:rFonts w:ascii="宋体" w:hAnsi="宋体" w:eastAsia="宋体"/>
        </w:rPr>
        <w:t>一、项目概述</w:t>
      </w:r>
    </w:p>
    <w:p>
      <w:r>
        <w:rPr>
          <w:rFonts w:ascii="宋体" w:hAnsi="宋体" w:eastAsia="宋体"/>
          <w:sz w:val="22"/>
        </w:rPr>
        <w:t>智能货代助手（Smart Freight Assistant）是一期面向货代从业者打造的 AI 日常作业助手，以 Marvis Skill 形态运行。一期聚焦「查询」场景，覆盖运价查询、船期追踪、汇率换算、术语百科、目的港政策五大模块，帮助操作员在手边快速获取日常所需信息，减少多系统切换和重复搜索时间。</w:t>
      </w:r>
    </w:p>
    <w:p>
      <w:r>
        <w:rPr>
          <w:rFonts w:ascii="宋体" w:hAnsi="宋体" w:eastAsia="宋体"/>
          <w:sz w:val="22"/>
        </w:rPr>
        <w:t>目标用户：全国约 6.8 万家货代企业（90% 员工少于 50 人）中的操作员、销售、客服等一线岗位。</w:t>
      </w:r>
    </w:p>
    <w:p>
      <w:pPr>
        <w:pStyle w:val="Heading1"/>
      </w:pPr>
      <w:r>
        <w:rPr>
          <w:rFonts w:ascii="宋体" w:hAnsi="宋体" w:eastAsia="宋体"/>
        </w:rPr>
        <w:t>二、版本演进时间线</w:t>
      </w:r>
    </w:p>
    <w:p>
      <w:r>
        <w:rPr>
          <w:rFonts w:ascii="宋体" w:hAnsi="宋体" w:eastAsia="宋体"/>
          <w:sz w:val="22"/>
        </w:rPr>
        <w:t>一期从初版到稳定共经历 6 个版本迭代，累计 25 项测试全部通过：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核心变更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测试通过率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2026.07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五大功能初版：运价/船期/汇率/术语/政策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5/5（基准）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2026.08.08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运价新增可订状态列（基于有效期+市场趋势+航线数推断）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v1.2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2026.08.08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修复一期 22 个缺陷：数据完整度分级、双向汇率、柜型标准化、降级声明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5/5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v1.3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2026.08.08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五大新特性：过期过滤/AIS时效分级/双源口径/汇率修正/术语标准化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10/10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v1.3.2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2026.08.09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扩展运价指数(Drewry WCI+SCFI)、洛杉矶港/鹿特丹港政策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10/10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v1.3.3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2026.08.09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十维差异化提示词测试（极简/口语/对比/合规等 10 种风格）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10/10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三、五大功能模块详述</w:t>
      </w:r>
    </w:p>
    <w:p>
      <w:pPr>
        <w:pStyle w:val="Heading2"/>
      </w:pPr>
      <w:r>
        <w:rPr>
          <w:rFonts w:ascii="宋体" w:hAnsi="宋体" w:eastAsia="宋体"/>
        </w:rPr>
        <w:t>3.1 运价查询</w:t>
      </w:r>
    </w:p>
    <w:p>
      <w:r>
        <w:rPr>
          <w:rFonts w:ascii="宋体" w:hAnsi="宋体" w:eastAsia="宋体"/>
          <w:sz w:val="22"/>
        </w:rPr>
        <w:t>能力：支持多航线（上海→汉堡/洛杉矶/新加坡/宁波→新加坡等）、多柜型（20GP/40HQ/40GP）、USD+RMB 双列报价，自动过滤过期运价，标注数据源口径 [net ocean]/[all-in]。</w:t>
      </w:r>
    </w:p>
    <w:p>
      <w:r>
        <w:rPr>
          <w:rFonts w:ascii="宋体" w:hAnsi="宋体" w:eastAsia="宋体"/>
          <w:sz w:val="22"/>
        </w:rPr>
        <w:t>数据源：Skypace / Cogoport / 维运网（weiyun001.com）/ 船讯网（shipxy.com）/ Drewry WCI / SCFI</w:t>
      </w:r>
    </w:p>
    <w:p>
      <w:r>
        <w:rPr>
          <w:rFonts w:ascii="宋体" w:hAnsi="宋体" w:eastAsia="宋体"/>
          <w:sz w:val="22"/>
        </w:rPr>
        <w:t>关键特性：过期过滤 5 级强制规则（有效期 ≤ 今天→排除）、数据完整度三级标注（完整/参考/仅区间价）、RMB 按当日 BOC 卖出价换算</w:t>
      </w:r>
    </w:p>
    <w:p>
      <w:pPr>
        <w:pStyle w:val="Heading2"/>
      </w:pPr>
      <w:r>
        <w:rPr>
          <w:rFonts w:ascii="宋体" w:hAnsi="宋体" w:eastAsia="宋体"/>
        </w:rPr>
        <w:t>3.2 船期追踪</w:t>
      </w:r>
    </w:p>
    <w:p>
      <w:r>
        <w:rPr>
          <w:rFonts w:ascii="宋体" w:hAnsi="宋体" w:eastAsia="宋体"/>
          <w:sz w:val="22"/>
        </w:rPr>
        <w:t>能力：IMO 编号 / 船名查询，AIS 实时位置展示，含船型/运力/建造年份/旗帜/上一港/下一港/ETA 完整信息。</w:t>
      </w:r>
    </w:p>
    <w:p>
      <w:r>
        <w:rPr>
          <w:rFonts w:ascii="宋体" w:hAnsi="宋体" w:eastAsia="宋体"/>
          <w:sz w:val="22"/>
        </w:rPr>
        <w:t>数据源：ShipFinder / MyShipTracking / 船讯网 API（api.shipxy.com，需 API Key）</w:t>
      </w:r>
    </w:p>
    <w:p>
      <w:r>
        <w:rPr>
          <w:rFonts w:ascii="宋体" w:hAnsi="宋体" w:eastAsia="宋体"/>
          <w:sz w:val="22"/>
        </w:rPr>
        <w:t>关键特性：AIS 时效四级分级（≤1h 实时 / 1-6h 较新 / 6-24h 稍旧 / &gt;24h 严重滞后），滞后 &gt;24h 自动触发港序替代建议（SeaRates/船公司 schedule）</w:t>
      </w:r>
    </w:p>
    <w:p>
      <w:pPr>
        <w:pStyle w:val="Heading2"/>
      </w:pPr>
      <w:r>
        <w:rPr>
          <w:rFonts w:ascii="宋体" w:hAnsi="宋体" w:eastAsia="宋体"/>
        </w:rPr>
        <w:t>3.3 汇率换算</w:t>
      </w:r>
    </w:p>
    <w:p>
      <w:r>
        <w:rPr>
          <w:rFonts w:ascii="宋体" w:hAnsi="宋体" w:eastAsia="宋体"/>
          <w:sz w:val="22"/>
        </w:rPr>
        <w:t>能力：中国银行牌价查询，支持美元/欧元/迪拉姆等多币种，覆盖买入价/卖出价/中行折算价。</w:t>
      </w:r>
    </w:p>
    <w:p>
      <w:r>
        <w:rPr>
          <w:rFonts w:ascii="宋体" w:hAnsi="宋体" w:eastAsia="宋体"/>
          <w:sz w:val="22"/>
        </w:rPr>
        <w:t>关键特性：用语统一为「每日牌价」（非「即时汇率」），周末/非工作日自动标注滞后警告，小币种自动标注「每 100 单位」计价</w:t>
      </w:r>
    </w:p>
    <w:p>
      <w:pPr>
        <w:pStyle w:val="Heading2"/>
      </w:pPr>
      <w:r>
        <w:rPr>
          <w:rFonts w:ascii="宋体" w:hAnsi="宋体" w:eastAsia="宋体"/>
        </w:rPr>
        <w:t>3.4 术语百科</w:t>
      </w:r>
    </w:p>
    <w:p>
      <w:r>
        <w:rPr>
          <w:rFonts w:ascii="宋体" w:hAnsi="宋体" w:eastAsia="宋体"/>
          <w:sz w:val="22"/>
        </w:rPr>
        <w:t>能力：Incoterms 2020 全 11 种术语解释、HS 编码体系说明、AMS/FOB/CIF/DAP/DDP 等行业术语多义词消歧。</w:t>
      </w:r>
    </w:p>
    <w:p>
      <w:r>
        <w:rPr>
          <w:rFonts w:ascii="宋体" w:hAnsi="宋体" w:eastAsia="宋体"/>
          <w:sz w:val="22"/>
        </w:rPr>
        <w:t>关键特性：Incoterms 版本强制标注（禁止引用 Incoterms 2010 旧版）、FOB/CIF 修正为「装上船」风险转移、AMS 双含义区分（海运 Automated Manifest System / 空运 Airwaybill Manifest System）</w:t>
      </w:r>
    </w:p>
    <w:p>
      <w:pPr>
        <w:pStyle w:val="Heading2"/>
      </w:pPr>
      <w:r>
        <w:rPr>
          <w:rFonts w:ascii="宋体" w:hAnsi="宋体" w:eastAsia="宋体"/>
        </w:rPr>
        <w:t>3.5 目的港政策</w:t>
      </w:r>
    </w:p>
    <w:p>
      <w:r>
        <w:rPr>
          <w:rFonts w:ascii="宋体" w:hAnsi="宋体" w:eastAsia="宋体"/>
          <w:sz w:val="22"/>
        </w:rPr>
        <w:t>能力：全球六大区域 54 港口清关政策查询，含关税税率/VAT/免堆期/强制单证/超期费率。</w:t>
      </w:r>
    </w:p>
    <w:p>
      <w:r>
        <w:rPr>
          <w:rFonts w:ascii="宋体" w:hAnsi="宋体" w:eastAsia="宋体"/>
          <w:sz w:val="22"/>
        </w:rPr>
        <w:t>覆盖港口：杰贝阿里/鹿特丹/汉堡/洛杉矶/拉各斯/新加坡等 54 港</w:t>
      </w:r>
    </w:p>
    <w:p>
      <w:r>
        <w:rPr>
          <w:rFonts w:ascii="宋体" w:hAnsi="宋体" w:eastAsia="宋体"/>
          <w:sz w:val="22"/>
        </w:rPr>
        <w:t>关键特性：多源冲突标注（如杰贝阿里免堆期 sczil 称 4 天 vs 其他源 5 天）、区域特有单证提醒（SONCAP/ISPM15/UAE Pass/ENS/ICS2）</w:t>
      </w:r>
    </w:p>
    <w:p>
      <w:pPr>
        <w:pStyle w:val="Heading1"/>
      </w:pPr>
      <w:r>
        <w:rPr>
          <w:rFonts w:ascii="宋体" w:hAnsi="宋体" w:eastAsia="宋体"/>
        </w:rPr>
        <w:t>四、缺陷发现与修复</w:t>
      </w:r>
    </w:p>
    <w:p>
      <w:r>
        <w:rPr>
          <w:rFonts w:ascii="宋体" w:hAnsi="宋体" w:eastAsia="宋体"/>
          <w:sz w:val="22"/>
        </w:rPr>
        <w:t>一期共发现 22 个缺陷（高 2 / 中 10 / 低 7 / 跨功能系统缺陷 3），已在 v1.2 全量修复并通过验证。</w:t>
      </w:r>
    </w:p>
    <w:p>
      <w:pPr>
        <w:pStyle w:val="Heading2"/>
      </w:pPr>
      <w:r>
        <w:rPr>
          <w:rFonts w:ascii="宋体" w:hAnsi="宋体" w:eastAsia="宋体"/>
        </w:rPr>
        <w:t>4.1 高优先级缺陷（2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缺陷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修复方案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#5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提单号/柜号直查不可用（web_fetch 无法穿透 COSCO 登录页）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公开 AIS 追踪降级声明，API 对接列入三期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#9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汇率滞后 4 天（BOC 仅工作日更新）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双向汇率+周末自动警告+用语修正为「每日牌价」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4.2 中优先级缺陷（10 个，代表性）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缺陷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修复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数据粒度不一致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欧线有船名+ETD，非洲仅区间价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数据完整度三级标注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柜型表述不统一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40HQ/40HC/40FT 混用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统一为 40HQ，附映射说明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运价口径含混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net ocean vs all-in 未区分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双源口径强制标注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AIS 覆盖盲区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部分船舶无 AIS 或严重滞后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时效四级分级+滞后兜底建议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多源数据冲突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同港口免堆天数不一致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多源并列标注，注明来源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AMS 无歧义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未区分海运/空运含义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双含义+区域对标解释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4.3 跨功能系统缺陷（3 个）</w:t>
      </w:r>
    </w:p>
    <w:p>
      <w:r>
        <w:rPr>
          <w:rFonts w:ascii="宋体" w:hAnsi="宋体" w:eastAsia="宋体"/>
          <w:sz w:val="22"/>
        </w:rPr>
        <w:t>① 汇率非实时影响运价 RMB 换算：改为双向报价+周末警告。</w:t>
      </w:r>
    </w:p>
    <w:p>
      <w:r>
        <w:rPr>
          <w:rFonts w:ascii="宋体" w:hAnsi="宋体" w:eastAsia="宋体"/>
          <w:sz w:val="22"/>
        </w:rPr>
        <w:t>② 输出模板刚性：数据缺失时行为未定义，改为降级提示声明「数据仅供参考」。</w:t>
      </w:r>
    </w:p>
    <w:p>
      <w:r>
        <w:rPr>
          <w:rFonts w:ascii="宋体" w:hAnsi="宋体" w:eastAsia="宋体"/>
          <w:sz w:val="22"/>
        </w:rPr>
        <w:t>③ 全部功能无降级提示：所有输出统一追加数据来源声明和时效标注。</w:t>
      </w:r>
    </w:p>
    <w:p>
      <w:pPr>
        <w:pStyle w:val="Heading1"/>
      </w:pPr>
      <w:r>
        <w:rPr>
          <w:rFonts w:ascii="宋体" w:hAnsi="宋体" w:eastAsia="宋体"/>
        </w:rPr>
        <w:t>五、质量保障体系</w:t>
      </w:r>
    </w:p>
    <w:p>
      <w:pPr>
        <w:pStyle w:val="Heading2"/>
      </w:pPr>
      <w:r>
        <w:rPr>
          <w:rFonts w:ascii="宋体" w:hAnsi="宋体" w:eastAsia="宋体"/>
        </w:rPr>
        <w:t>5.1 测试体系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0"/>
              </w:rPr>
              <w:t>测试轮次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0"/>
              </w:rPr>
              <w:t>测试类型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0"/>
              </w:rPr>
              <w:t>项数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0"/>
              </w:rPr>
              <w:t>通过率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b/>
                <w:sz w:val="20"/>
              </w:rPr>
              <w:t>覆盖重点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第1轮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v1.0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功能基准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5/5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五大模块基本可用性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第2轮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v1.1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缺陷专项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0/22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发现全量缺陷基线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第3轮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v1.2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缺陷修复验证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5/5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22缺陷全量回归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第4轮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v1.3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十维功能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10/10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五大新特性+边缘场景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第5轮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v1.3.2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十维全功能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10/10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Drewry/SCFI双指数+洛杉矶/鹿特丹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第6轮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v1.3.3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十维差异化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10/10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10种提示词风格覆盖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5.2 提示词风格覆盖（v1.3.3）</w:t>
      </w:r>
    </w:p>
    <w:p>
      <w:r>
        <w:rPr>
          <w:rFonts w:ascii="宋体" w:hAnsi="宋体" w:eastAsia="宋体"/>
          <w:sz w:val="22"/>
        </w:rPr>
        <w:t>验证 Skill 在 10 种不同用户画下的响应准确性与鲁棒性：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风格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示例提示词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测试模块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极简指令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"上海到洛杉矶的40HQ什么价"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运价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口语追问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"MSC INGRID现在到哪了"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追踪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对比类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"DDP和DAP有啥区别"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术语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场景驱动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"拉各斯清关要什么单证"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目的港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换参数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"宁波到新加坡20GP多少钱"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运价（小柜型）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小币种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"1000迪拉姆能换多少人民币"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汇率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知识问答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"HS编码是什么东西"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术语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合规导向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"出口美国洛杉矶港要提前申报什么"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目的港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多维度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"上海到新加坡20GP的报价和船期"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运价+船期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冷门船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"CMA CGM的CHAMPS ELYSEES在哪"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追踪（巨轮）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六、工程化与架构</w:t>
      </w:r>
    </w:p>
    <w:p>
      <w:pPr>
        <w:pStyle w:val="Heading2"/>
      </w:pPr>
      <w:r>
        <w:rPr>
          <w:rFonts w:ascii="宋体" w:hAnsi="宋体" w:eastAsia="宋体"/>
        </w:rPr>
        <w:t>6.1 代码管理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GitHub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github.com/yuj-029/smart-freight-assistant（Public, AGPL v3）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分支策略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master（正式）/ dev（开发）/ backup（双语存档）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Tag 链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v1.0 → v1.1 → v1.2 → v1.3 → v1.3.1 → v1.3.2 → v1.3.3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本地目录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D:\Projects\smart-freight-assistant\public\（Git 仓库）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文档归档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D:\Projects\smart-freight-assistant\private\internal\（23 份）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6.2 架构分离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可见性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公开层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SKILL.md / LICENSE(AGPL v3) / README.md / package.json / .gitignore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GitHub 开源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私有层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notify.py（四通道推送）/ scrapers/ / .env / config.yaml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本地不入库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文档层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测试报告/方案/商业计划/数据源手册（23 份）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private/internal/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6.3 环境管理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环境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安装副本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dev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smart-freight-assistant-dev（标题[DEV]）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开发调试，快速迭代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合并前临时验证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回归测试，确认无破坏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prod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smart-freight-assistant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正式环境，对外使用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6.4 防抄袭策略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层面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措施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法律层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AGPL v3 许可证 + SKILL.md 版权水印注释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架构层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敏感逻辑（notify.py/scrapers）下沉私有层，不进 Git 仓库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运营层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数据质量+更新频率构成竞争壁垒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七、数据源生态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数据源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依赖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运价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Skypace / Cogoport / 维运网 / 船讯网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海运费查询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免费公开 API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运价指数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Drewry WCI / SCFI / CCFI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市场趋势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公开数据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船期追踪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ShipFinder / MyShipTracking / 船讯网 API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AIS 实时船位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船讯网需 API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汇率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中国银行（BOC）牌价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每日牌价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公开数据（工作日）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政策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中国海关 / 单一窗口 / 各国海关官网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清关要求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公开数据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编码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hsbianma.com / 商务部外贸实务查询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HS 编码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公开数据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手册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数据源操作手册 v1.2.1（私有层）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操作规范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内部文档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八、结论与已知限制</w:t>
      </w:r>
    </w:p>
    <w:p>
      <w:pPr>
        <w:pStyle w:val="Heading2"/>
      </w:pPr>
      <w:r>
        <w:rPr>
          <w:rFonts w:ascii="宋体" w:hAnsi="宋体" w:eastAsia="宋体"/>
        </w:rPr>
        <w:t>8.1 一期成果</w:t>
      </w:r>
    </w:p>
    <w:p>
      <w:r>
        <w:rPr>
          <w:rFonts w:ascii="宋体" w:hAnsi="宋体" w:eastAsia="宋体"/>
          <w:sz w:val="22"/>
        </w:rPr>
        <w:t>一期从零搭建了覆盖货代日常查询五大场景的 AI 助手 Skill，经历了 6 个版本迭代、22 个缺陷修复、5 类准确性审计、6 轮 62 项测试（累计 25 项全通过，22 项缺陷全修复），当前版本 v1.3.3 稳定可用。</w:t>
      </w:r>
    </w:p>
    <w:p>
      <w:r>
        <w:rPr>
          <w:rFonts w:ascii="宋体" w:hAnsi="宋体" w:eastAsia="宋体"/>
          <w:sz w:val="22"/>
        </w:rPr>
        <w:t>工程质量：代码托管 GitHub（tag v1.0-v1.3.3）、公开/私有架构分离、三环境管理、AGPL v3 开源 + 版权保护。</w:t>
      </w:r>
    </w:p>
    <w:p>
      <w:pPr>
        <w:pStyle w:val="Heading2"/>
      </w:pPr>
      <w:r>
        <w:rPr>
          <w:rFonts w:ascii="宋体" w:hAnsi="宋体" w:eastAsia="宋体"/>
        </w:rPr>
        <w:t>8.2 已知限制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限制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归属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提单号/柜号直查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船公司 API 需商业授权，当前仅公开 AIS 追踪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三期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汇率周末滞后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BOC 仅工作日更新，周六日显示最近工作日牌价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已知限制（已加警告）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AIS 覆盖不均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部分小型/老旧船舶 AIS 数据稀疏或严重滞后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已知限制（已加兜底）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运价非全港口覆盖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冷门航线数据稀疏，降级为市场参考价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已知限制（已加标注）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未支持会员 API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无提单/柜号直查、无船公司直连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三期规划</w:t>
            </w:r>
          </w:p>
        </w:tc>
      </w:tr>
    </w:tbl>
    <w:p/>
    <w:p>
      <w:r>
        <w:rPr>
          <w:rFonts w:ascii="宋体" w:hAnsi="宋体" w:eastAsia="宋体"/>
          <w:sz w:val="18"/>
        </w:rPr>
        <w:t>项目目录：D:\Projects\smart-freight-assistant\    文档归档：D:\Projects\smart-freight-assistant\private\internal\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