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"1.0" encoding="UTF-8"?>
<Relationships xmlns="http://schemas.openxmlformats.org/package/2006/relationships">
  <Relationship Id="rId3" Type="http://schemas.openxmlformats.org/package/2006/relationships/metadata/core-properties" Target="docProps/core.xml"></Relationship>
  <Relationship Id="rId4" Type="http://schemas.openxmlformats.org/officeDocument/2006/relationships/extended-properties" Target="docProps/app.xml"></Relationship>
  <Relationship Id="rId1" Type="http://schemas.openxmlformats.org/officeDocument/2006/relationships/officeDocument" Target="word/document.xml"></Relationship>
  <Relationship Id="rId2" Type="http://schemas.openxmlformats.org/package/2006/relationships/metadata/thumbnail" Target="docProps/thumbnail.jpeg"></Relationship>
  <Relationship Id="rId5" Type="http://schemas.openxmlformats.org/officeDocument/2006/relationships/custom-properties" Target="docProps/custom.xml"></Relationship>
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/>
        </w:rPr>
        <w:t>智能货代助手 — 产品演示手册</w:t>
      </w:r>
    </w:p>
    <w:p>
      <w:pPr>
        <w:spacing w:after="80"/>
      </w:pPr>
    </w:p>
    <w:p>
      <w:r>
        <w:rPr>
          <w:rFonts w:ascii="宋体" w:hAnsi="宋体"/>
          <w:i/>
          <w:sz w:val="20"/>
        </w:rPr>
        <w:t xml:space="preserve">**面向人群**：货代行业从业者（销售、操作、单证、管理层）  </w:t>
        <w:br/>
        <w:t xml:space="preserve">**版本**：v1.1（一期上线）+ 二期规划  </w:t>
        <w:br/>
        <w:t xml:space="preserve">**演示日期**：2026-08-08  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</w:p>
    <w:p>
      <w:pPr>
        <w:pStyle w:val="Heading1"/>
      </w:pPr>
      <w:r>
        <w:rPr>
          <w:rFonts w:ascii="宋体" w:hAnsi="宋体"/>
        </w:rPr>
        <w:t>一句话介绍</w:t>
      </w:r>
    </w:p>
    <w:p>
      <w:pPr>
        <w:spacing w:after="80"/>
      </w:pPr>
    </w:p>
    <w:p>
      <w:r>
        <w:rPr>
          <w:rFonts w:ascii="宋体" w:hAnsi="宋体"/>
          <w:sz w:val="22"/>
        </w:rPr>
      </w:r>
      <w:r>
        <w:rPr>
          <w:rFonts w:ascii="宋体" w:hAnsi="宋体"/>
          <w:b/>
          <w:sz w:val="22"/>
        </w:rPr>
        <w:t>用聊天的方式，5 秒查运价、10 秒追船期、1 分钟摸清目的港政策——一个对话窗口替代五个网页。</w:t>
      </w:r>
      <w:r>
        <w:rPr>
          <w:rFonts w:ascii="宋体" w:hAnsi="宋体"/>
          <w:sz w:val="22"/>
        </w:rPr>
      </w:r>
    </w:p>
    <w:p>
      <w:pPr>
        <w:spacing w:after="80"/>
      </w:pP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</w:p>
    <w:p>
      <w:pPr>
        <w:pStyle w:val="Heading1"/>
      </w:pPr>
      <w:r>
        <w:rPr>
          <w:rFonts w:ascii="宋体" w:hAnsi="宋体"/>
        </w:rPr>
        <w:t>行业痛点 → 我们的解法</w:t>
      </w:r>
    </w:p>
    <w:p>
      <w:pPr>
        <w:spacing w:after="80"/>
      </w:pP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/>
                <w:b/>
                <w:sz w:val="20"/>
              </w:rPr>
              <w:t>你每天在做的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b/>
                <w:sz w:val="20"/>
              </w:rPr>
              <w:t>花费时间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b/>
                <w:sz w:val="20"/>
              </w:rPr>
              <w:t>智能货代助手怎么做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打开 3-5 个航运平台比价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10-15 分钟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一句话「上海到汉堡 40HQ」，5 秒出比价表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逐个登录船公司官网查柜号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5-10 分钟/票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输入船名或提单号，10 秒定位船舶位置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翻中国银行网页查汇率算 RMB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2-3 分钟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自动换算 USD+RMB 双列，汇率实时标注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Google 搜索目的港清关政策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15-30 分钟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一句话「杰贝阿里港政策」，结构化表格输出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翻合同核对 FOB/CIF 条款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5 分钟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输入术语，定义+对比+实操提醒一并给出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每天手动刷追踪页看柜子到哪了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20 分钟/天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二期：自动轮询，状态变化微信/钉钉推送</w:t>
            </w:r>
          </w:p>
        </w:tc>
      </w:tr>
    </w:tbl>
    <w:p>
      <w:pPr>
        <w:spacing w:after="80"/>
      </w:pPr>
    </w:p>
    <w:p>
      <w:r>
        <w:rPr>
          <w:rFonts w:ascii="宋体" w:hAnsi="宋体"/>
          <w:sz w:val="22"/>
        </w:rPr>
      </w:r>
      <w:r>
        <w:rPr>
          <w:rFonts w:ascii="宋体" w:hAnsi="宋体"/>
          <w:b/>
          <w:sz w:val="22"/>
        </w:rPr>
        <w:t>保守估计：每天节省 30-60 分钟重复查询工作。</w:t>
      </w:r>
      <w:r>
        <w:rPr>
          <w:rFonts w:ascii="宋体" w:hAnsi="宋体"/>
          <w:sz w:val="22"/>
        </w:rPr>
      </w:r>
    </w:p>
    <w:p>
      <w:pPr>
        <w:spacing w:after="80"/>
      </w:pP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</w:p>
    <w:p>
      <w:pPr>
        <w:pStyle w:val="Heading1"/>
      </w:pPr>
      <w:r>
        <w:rPr>
          <w:rFonts w:ascii="宋体" w:hAnsi="宋体"/>
        </w:rPr>
        <w:t>功能演示：五大核心能力</w:t>
      </w:r>
    </w:p>
    <w:p>
      <w:pPr>
        <w:spacing w:after="80"/>
      </w:pPr>
    </w:p>
    <w:p>
      <w:pPr>
        <w:pStyle w:val="Heading2"/>
      </w:pPr>
      <w:r>
        <w:rPr>
          <w:rFonts w:ascii="宋体" w:hAnsi="宋体"/>
        </w:rPr>
        <w:t>功能一：运价查询</w:t>
      </w:r>
    </w:p>
    <w:p>
      <w:pPr>
        <w:spacing w:after="80"/>
      </w:pPr>
    </w:p>
    <w:p>
      <w:pPr>
        <w:pStyle w:val="Heading3"/>
      </w:pPr>
      <w:r>
        <w:rPr>
          <w:rFonts w:ascii="宋体" w:hAnsi="宋体"/>
        </w:rPr>
        <w:t>演示场景</w:t>
      </w:r>
    </w:p>
    <w:p>
      <w:pPr>
        <w:spacing w:after="80"/>
      </w:pPr>
    </w:p>
    <w:p>
      <w:r>
        <w:rPr>
          <w:rFonts w:ascii="宋体" w:hAnsi="宋体"/>
          <w:i/>
          <w:sz w:val="20"/>
        </w:rPr>
        <w:t>**用户**：上海到汉堡 40HQ 最近运价</w:t>
      </w:r>
    </w:p>
    <w:p>
      <w:pPr>
        <w:pStyle w:val="Heading3"/>
      </w:pPr>
      <w:r>
        <w:rPr>
          <w:rFonts w:ascii="宋体" w:hAnsi="宋体"/>
        </w:rPr>
        <w:t>Marvis 输出（基于 2026-08-08 实测数据）</w:t>
      </w:r>
    </w:p>
    <w:p>
      <w:pPr>
        <w:spacing w:after="80"/>
      </w:pP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宋体" w:hAnsi="宋体"/>
                <w:b/>
                <w:sz w:val="20"/>
              </w:rPr>
              <w:t>船公司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sz w:val="20"/>
              </w:rPr>
              <w:t>船名航次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sz w:val="20"/>
              </w:rPr>
              <w:t>ETD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sz w:val="20"/>
              </w:rPr>
              <w:t>运价(USD)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sz w:val="20"/>
              </w:rPr>
              <w:t>运价(RMB)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sz w:val="20"/>
              </w:rPr>
              <w:t>备注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  <w:t>YML（阳明）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  <w:t>FE2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  <w:t>9/8 (周二)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  <w:t>$3,326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  <w:t>¥22,505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  <w:t>39天直航，有效期至8/16，舱位宽松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  <w:t>YML（阳明）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  <w:t>FE5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  <w:t>9/7 (周一)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  <w:t>$3,322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  <w:t>¥22,478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  <w:t>40天直航，有效期至8/16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  <w:t>HMM（现代）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  <w:t>FE6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  <w:t>9/9 (周三)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  <w:t>$3,318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  <w:t>¥22,451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  <w:t>45天直航，有效期至8/16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  <w:t>HMM（现代）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  <w:t>AEU9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  <w:t>10/9 (周四)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  <w:t>$3,292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  <w:t>¥22,275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  <w:t>47天直航，远期锁舱</w:t>
            </w:r>
          </w:p>
        </w:tc>
      </w:tr>
    </w:tbl>
    <w:p>
      <w:pPr>
        <w:spacing w:after="80"/>
      </w:pPr>
    </w:p>
    <w:p>
      <w:r>
        <w:rPr>
          <w:rFonts w:ascii="宋体" w:hAnsi="宋体"/>
          <w:i/>
          <w:sz w:val="20"/>
        </w:rPr>
        <w:t>RMB 按中国银行美元现汇卖出价 1 USD = 6.7655 CNY 换算（截至 2026-08-04）</w:t>
        <w:br/>
        <w:t>以上为公开渠道参考运价，实际以船公司订舱确认为准。</w:t>
      </w:r>
    </w:p>
    <w:p>
      <w:pPr>
        <w:pStyle w:val="Heading3"/>
      </w:pPr>
      <w:r>
        <w:rPr>
          <w:rFonts w:ascii="宋体" w:hAnsi="宋体"/>
        </w:rPr>
        <w:t>覆盖航线矩阵</w:t>
      </w:r>
    </w:p>
    <w:p>
      <w:pPr>
        <w:spacing w:after="80"/>
      </w:pP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/>
                <w:b/>
                <w:sz w:val="20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b/>
                <w:sz w:val="20"/>
              </w:rPr>
              <w:t>示例航线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b/>
                <w:sz w:val="20"/>
              </w:rPr>
              <w:t>数据完整度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主流欧线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上海→汉堡 / 鹿特丹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⭐⭐⭐⭐⭐ 船名+ETD+有效期满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主流美线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上海→洛杉矶 / 纽约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⭐⭐⭐⭐⭐ 多家船公司比价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非洲航线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上海→拉各斯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⭐⭐⭐⭐ 价格区间+船公司可选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俄远东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上海→符拉迪沃斯托克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⭐⭐⭐ FESCO 直报价+附加费明细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宋体" w:hAnsi="宋体"/>
        </w:rPr>
        <w:t>竞品对比</w:t>
      </w:r>
    </w:p>
    <w:p>
      <w:pPr>
        <w:spacing w:after="80"/>
      </w:pP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宋体" w:hAnsi="宋体"/>
                <w:b/>
                <w:sz w:val="20"/>
              </w:rPr>
              <w:t>能力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b/>
                <w:sz w:val="20"/>
              </w:rPr>
              <w:t>智能货代助手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b/>
                <w:sz w:val="20"/>
              </w:rPr>
              <w:t>海管家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b/>
                <w:sz w:val="20"/>
              </w:rPr>
              <w:t>运小沓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b/>
                <w:sz w:val="20"/>
              </w:rPr>
              <w:t>5U AI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一口价查询（不需登录）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✅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✅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❌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✅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USD+RMB 双列自动换算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✅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❌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❌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❌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舱位状态推断（宽松/紧张）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✅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❌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❌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部分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多船公司横向比价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✅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✅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❌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❌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自然语言交互（不用点菜单）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✅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❌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✅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✅</w:t>
            </w:r>
          </w:p>
        </w:tc>
      </w:tr>
    </w:tbl>
    <w:p>
      <w:pPr>
        <w:spacing w:after="80"/>
      </w:pP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</w:p>
    <w:p>
      <w:pPr>
        <w:pStyle w:val="Heading2"/>
      </w:pPr>
      <w:r>
        <w:rPr>
          <w:rFonts w:ascii="宋体" w:hAnsi="宋体"/>
        </w:rPr>
        <w:t>功能二：船期 / 货物追踪</w:t>
      </w:r>
    </w:p>
    <w:p>
      <w:pPr>
        <w:spacing w:after="80"/>
      </w:pPr>
    </w:p>
    <w:p>
      <w:pPr>
        <w:pStyle w:val="Heading3"/>
      </w:pPr>
      <w:r>
        <w:rPr>
          <w:rFonts w:ascii="宋体" w:hAnsi="宋体"/>
        </w:rPr>
        <w:t>演示场景 A</w:t>
      </w:r>
    </w:p>
    <w:p>
      <w:pPr>
        <w:spacing w:after="80"/>
      </w:pPr>
    </w:p>
    <w:p>
      <w:r>
        <w:rPr>
          <w:rFonts w:ascii="宋体" w:hAnsi="宋体"/>
          <w:i/>
          <w:sz w:val="20"/>
        </w:rPr>
        <w:t>**用户**：COSCO SURABAYA 到哪了？</w:t>
      </w:r>
    </w:p>
    <w:p>
      <w:pPr>
        <w:pStyle w:val="Heading3"/>
      </w:pPr>
      <w:r>
        <w:rPr>
          <w:rFonts w:ascii="宋体" w:hAnsi="宋体"/>
        </w:rPr>
        <w:t>Marvis 输出</w:t>
      </w:r>
    </w:p>
    <w:p>
      <w:pPr>
        <w:spacing w:after="80"/>
      </w:pP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rFonts w:ascii="宋体" w:hAnsi="宋体"/>
                <w:b/>
                <w:sz w:val="20"/>
              </w:rPr>
              <w:t>船名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b/>
                <w:sz w:val="20"/>
              </w:rPr>
              <w:t>IMO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b/>
                <w:sz w:val="20"/>
              </w:rPr>
              <w:t>当前位置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b/>
                <w:sz w:val="20"/>
              </w:rPr>
              <w:t>航速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b/>
                <w:sz w:val="20"/>
              </w:rPr>
              <w:t>目的港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b/>
                <w:sz w:val="20"/>
              </w:rPr>
              <w:t>ETA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b/>
                <w:sz w:val="20"/>
              </w:rPr>
              <w:t>数据更新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COSCO SURABAYA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9518347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印度洋 29°14'S 34°08'E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14.8 节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新加坡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2026-08-10 04:00 UTC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AIS 3小时前</w:t>
            </w:r>
          </w:p>
        </w:tc>
      </w:tr>
    </w:tbl>
    <w:p>
      <w:pPr>
        <w:spacing w:after="80"/>
      </w:pPr>
    </w:p>
    <w:p>
      <w:r>
        <w:rPr>
          <w:rFonts w:ascii="宋体" w:hAnsi="宋体"/>
          <w:sz w:val="22"/>
        </w:rPr>
      </w:r>
      <w:r>
        <w:rPr>
          <w:rFonts w:ascii="宋体" w:hAnsi="宋体"/>
          <w:b/>
          <w:sz w:val="22"/>
        </w:rPr>
        <w:t>船舶档案</w:t>
      </w:r>
      <w:r>
        <w:rPr>
          <w:rFonts w:ascii="宋体" w:hAnsi="宋体"/>
          <w:sz w:val="22"/>
        </w:rPr>
        <w:t>：4,253 TEU / 49,961 DWT / 261m / 香港旗 / 2013年建造 / 前一港：德班（7/29 离港）</w:t>
      </w:r>
    </w:p>
    <w:p>
      <w:pPr>
        <w:spacing w:after="80"/>
      </w:pPr>
    </w:p>
    <w:p>
      <w:pPr>
        <w:pStyle w:val="Heading3"/>
      </w:pPr>
      <w:r>
        <w:rPr>
          <w:rFonts w:ascii="宋体" w:hAnsi="宋体"/>
        </w:rPr>
        <w:t>演示场景 B</w:t>
      </w:r>
    </w:p>
    <w:p>
      <w:pPr>
        <w:spacing w:after="80"/>
      </w:pPr>
    </w:p>
    <w:p>
      <w:r>
        <w:rPr>
          <w:rFonts w:ascii="宋体" w:hAnsi="宋体"/>
          <w:i/>
          <w:sz w:val="20"/>
        </w:rPr>
        <w:t>**用户**：MSC AURORA 现在在哪</w:t>
      </w:r>
    </w:p>
    <w:p>
      <w:pPr>
        <w:pStyle w:val="Heading3"/>
      </w:pPr>
      <w:r>
        <w:rPr>
          <w:rFonts w:ascii="宋体" w:hAnsi="宋体"/>
        </w:rPr>
        <w:t>Marvis 输出</w:t>
      </w:r>
    </w:p>
    <w:p>
      <w:pPr>
        <w:spacing w:after="80"/>
      </w:pP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rFonts w:ascii="宋体" w:hAnsi="宋体"/>
                <w:b/>
                <w:sz w:val="20"/>
              </w:rPr>
              <w:t>船名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b/>
                <w:sz w:val="20"/>
              </w:rPr>
              <w:t>IMO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b/>
                <w:sz w:val="20"/>
              </w:rPr>
              <w:t>当前位置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b/>
                <w:sz w:val="20"/>
              </w:rPr>
              <w:t>航速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b/>
                <w:sz w:val="20"/>
              </w:rPr>
              <w:t>目的港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b/>
                <w:sz w:val="20"/>
              </w:rPr>
              <w:t>ETA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b/>
                <w:sz w:val="20"/>
              </w:rPr>
              <w:t>数据更新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MSC AURORA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9484481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巴利阿里海 41.17°N 2.42°E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13.9 节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巴塞罗那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2026-08-07 08:46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AIS 1分钟前</w:t>
            </w:r>
          </w:p>
        </w:tc>
      </w:tr>
    </w:tbl>
    <w:p>
      <w:pPr>
        <w:spacing w:after="80"/>
      </w:pPr>
    </w:p>
    <w:p>
      <w:r>
        <w:rPr>
          <w:rFonts w:ascii="宋体" w:hAnsi="宋体"/>
          <w:sz w:val="22"/>
        </w:rPr>
      </w:r>
      <w:r>
        <w:rPr>
          <w:rFonts w:ascii="宋体" w:hAnsi="宋体"/>
          <w:b/>
          <w:sz w:val="22"/>
        </w:rPr>
        <w:t>船舶档案</w:t>
      </w:r>
      <w:r>
        <w:rPr>
          <w:rFonts w:ascii="宋体" w:hAnsi="宋体"/>
          <w:sz w:val="22"/>
        </w:rPr>
        <w:t>：143,521 GT / 154,494 DWT / 366m / 巴拿马旗 / 2012年建造 / 14,000+ TEU 级别超大型集装箱船</w:t>
      </w:r>
    </w:p>
    <w:p>
      <w:pPr>
        <w:spacing w:after="80"/>
      </w:pPr>
    </w:p>
    <w:p>
      <w:pPr>
        <w:pStyle w:val="Heading3"/>
      </w:pPr>
      <w:r>
        <w:rPr>
          <w:rFonts w:ascii="宋体" w:hAnsi="宋体"/>
        </w:rPr>
        <w:t>追踪能力覆盖</w:t>
      </w:r>
    </w:p>
    <w:p>
      <w:pPr>
        <w:spacing w:after="80"/>
      </w:pP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/>
                <w:b/>
                <w:sz w:val="20"/>
              </w:rPr>
              <w:t>查询方式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b/>
                <w:sz w:val="20"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船名（英文）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✅ 可用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全球公开 AIS，零成本实时追踪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IMO 编号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✅ 可用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精确匹配，不会重名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提单号/柜号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🚧 二期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需对接 51Tracking 免费 API（200单/月）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宋体" w:hAnsi="宋体"/>
        </w:rPr>
        <w:t>竞品对比</w:t>
      </w:r>
    </w:p>
    <w:p>
      <w:pPr>
        <w:spacing w:after="80"/>
      </w:pP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/>
                <w:b/>
                <w:sz w:val="20"/>
              </w:rPr>
              <w:t>能力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b/>
                <w:sz w:val="20"/>
              </w:rPr>
              <w:t>智能货代助手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b/>
                <w:sz w:val="20"/>
              </w:rPr>
              <w:t>CargoWise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b/>
                <w:sz w:val="20"/>
              </w:rPr>
              <w:t>Shippeo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公开 AIS 船位追踪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✅ 免费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❌ 需付费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✅ 付费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自然语言输入船名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❌（需菜单）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❌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船舶详细档案（TEU/DWT/建造年）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提单号/柜号追踪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🚧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价格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**免费**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**$200+/月**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**企业定制**</w:t>
            </w:r>
          </w:p>
        </w:tc>
      </w:tr>
    </w:tbl>
    <w:p>
      <w:pPr>
        <w:spacing w:after="80"/>
      </w:pP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</w:p>
    <w:p>
      <w:pPr>
        <w:pStyle w:val="Heading2"/>
      </w:pPr>
      <w:r>
        <w:rPr>
          <w:rFonts w:ascii="宋体" w:hAnsi="宋体"/>
        </w:rPr>
        <w:t>功能三：汇率查询</w:t>
      </w:r>
    </w:p>
    <w:p>
      <w:pPr>
        <w:spacing w:after="80"/>
      </w:pPr>
    </w:p>
    <w:p>
      <w:pPr>
        <w:pStyle w:val="Heading3"/>
      </w:pPr>
      <w:r>
        <w:rPr>
          <w:rFonts w:ascii="宋体" w:hAnsi="宋体"/>
        </w:rPr>
        <w:t>演示场景</w:t>
      </w:r>
    </w:p>
    <w:p>
      <w:pPr>
        <w:spacing w:after="80"/>
      </w:pPr>
    </w:p>
    <w:p>
      <w:r>
        <w:rPr>
          <w:rFonts w:ascii="宋体" w:hAnsi="宋体"/>
          <w:i/>
          <w:sz w:val="20"/>
        </w:rPr>
        <w:t>**用户**：今天美元汇率多少？1000 美金多少人民币？</w:t>
      </w:r>
    </w:p>
    <w:p>
      <w:pPr>
        <w:pStyle w:val="Heading3"/>
      </w:pPr>
      <w:r>
        <w:rPr>
          <w:rFonts w:ascii="宋体" w:hAnsi="宋体"/>
        </w:rPr>
        <w:t>Marvis 输出</w:t>
      </w:r>
    </w:p>
    <w:p>
      <w:pPr>
        <w:spacing w:after="80"/>
      </w:pP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/>
                <w:b/>
                <w:sz w:val="20"/>
              </w:rPr>
              <w:t>币种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b/>
                <w:sz w:val="20"/>
              </w:rPr>
              <w:t>现汇买入价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b/>
                <w:sz w:val="20"/>
              </w:rPr>
              <w:t>现汇卖出价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b/>
                <w:sz w:val="20"/>
              </w:rPr>
              <w:t>中行折算价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美元 USD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6.7416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6.7699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6.7917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欧元 EUR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7.7472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7.8039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7.7986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英镑 GBP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9.0475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9.1147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9.1003</w:t>
            </w:r>
          </w:p>
        </w:tc>
      </w:tr>
    </w:tbl>
    <w:p>
      <w:pPr>
        <w:spacing w:after="80"/>
      </w:pPr>
    </w:p>
    <w:p>
      <w:r>
        <w:rPr>
          <w:rFonts w:ascii="宋体" w:hAnsi="宋体"/>
          <w:i/>
          <w:sz w:val="20"/>
        </w:rPr>
        <w:t>数据来源：中国银行外汇牌价，2026-08-04 17:34（工作日每日更新）</w:t>
      </w:r>
    </w:p>
    <w:p>
      <w:r>
        <w:rPr>
          <w:rFonts w:ascii="宋体" w:hAnsi="宋体"/>
          <w:sz w:val="22"/>
        </w:rPr>
      </w:r>
      <w:r>
        <w:rPr>
          <w:rFonts w:ascii="宋体" w:hAnsi="宋体"/>
          <w:b/>
          <w:sz w:val="22"/>
        </w:rPr>
        <w:t>换算示例</w:t>
      </w:r>
      <w:r>
        <w:rPr>
          <w:rFonts w:ascii="宋体" w:hAnsi="宋体"/>
          <w:sz w:val="22"/>
        </w:rPr>
        <w:t>：</w:t>
      </w:r>
    </w:p>
    <w:p>
      <w:pPr>
        <w:spacing w:after="80"/>
      </w:pP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宋体" w:hAnsi="宋体"/>
                <w:b/>
                <w:sz w:val="20"/>
              </w:rPr>
              <w:t>场景</w:t>
            </w:r>
          </w:p>
        </w:tc>
        <w:tc>
          <w:tcPr>
            <w:tcW w:type="dxa" w:w="4320"/>
          </w:tcPr>
          <w:p>
            <w:r>
              <w:rPr>
                <w:rFonts w:ascii="宋体" w:hAnsi="宋体"/>
                <w:b/>
                <w:sz w:val="20"/>
              </w:rPr>
              <w:t>计算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/>
                <w:sz w:val="20"/>
              </w:rPr>
              <w:t>你付美元给船公司（购汇）</w:t>
            </w:r>
          </w:p>
        </w:tc>
        <w:tc>
          <w:tcPr>
            <w:tcW w:type="dxa" w:w="4320"/>
          </w:tcPr>
          <w:p>
            <w:r>
              <w:rPr>
                <w:rFonts w:ascii="宋体" w:hAnsi="宋体"/>
                <w:sz w:val="20"/>
              </w:rPr>
              <w:t>1000 USD × 6.7699 = **¥6,769.90**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/>
                <w:sz w:val="20"/>
              </w:rPr>
              <w:t>客户付你美元（结汇）</w:t>
            </w:r>
          </w:p>
        </w:tc>
        <w:tc>
          <w:tcPr>
            <w:tcW w:type="dxa" w:w="4320"/>
          </w:tcPr>
          <w:p>
            <w:r>
              <w:rPr>
                <w:rFonts w:ascii="宋体" w:hAnsi="宋体"/>
                <w:sz w:val="20"/>
              </w:rPr>
              <w:t>1000 USD × 6.7416 = **¥6,741.60**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/>
                <w:sz w:val="20"/>
              </w:rPr>
              <w:t>买卖差价（你的汇兑成本）</w:t>
            </w:r>
          </w:p>
        </w:tc>
        <w:tc>
          <w:tcPr>
            <w:tcW w:type="dxa" w:w="4320"/>
          </w:tcPr>
          <w:p>
            <w:r>
              <w:rPr>
                <w:rFonts w:ascii="宋体" w:hAnsi="宋体"/>
                <w:sz w:val="20"/>
              </w:rPr>
              <w:t>**¥28.30 / 每千美元（0.42%）**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宋体" w:hAnsi="宋体"/>
        </w:rPr>
        <w:t>支持币种</w:t>
      </w:r>
    </w:p>
    <w:p>
      <w:pPr>
        <w:spacing w:after="80"/>
      </w:pPr>
    </w:p>
    <w:p>
      <w:r>
        <w:rPr>
          <w:rFonts w:ascii="宋体" w:hAnsi="宋体"/>
          <w:sz w:val="22"/>
        </w:rPr>
        <w:t>✅ 美元 / 欧元 / 英镑 / 港币 / 日元 / 新加坡元 / 阿联酋迪拉姆 / 沙特里亚尔 / 韩元 / 澳元 / 加元 等 30+ 币种</w:t>
      </w:r>
    </w:p>
    <w:p>
      <w:pPr>
        <w:spacing w:after="80"/>
      </w:pP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</w:p>
    <w:p>
      <w:pPr>
        <w:pStyle w:val="Heading2"/>
      </w:pPr>
      <w:r>
        <w:rPr>
          <w:rFonts w:ascii="宋体" w:hAnsi="宋体"/>
        </w:rPr>
        <w:t>功能四：目的港政策查询</w:t>
      </w:r>
    </w:p>
    <w:p>
      <w:pPr>
        <w:spacing w:after="80"/>
      </w:pPr>
    </w:p>
    <w:p>
      <w:pPr>
        <w:pStyle w:val="Heading3"/>
      </w:pPr>
      <w:r>
        <w:rPr>
          <w:rFonts w:ascii="宋体" w:hAnsi="宋体"/>
        </w:rPr>
        <w:t>演示场景</w:t>
      </w:r>
    </w:p>
    <w:p>
      <w:pPr>
        <w:spacing w:after="80"/>
      </w:pPr>
    </w:p>
    <w:p>
      <w:r>
        <w:rPr>
          <w:rFonts w:ascii="宋体" w:hAnsi="宋体"/>
          <w:i/>
          <w:sz w:val="20"/>
        </w:rPr>
        <w:t>**用户**：杰贝阿里港清关要注意什么？</w:t>
      </w:r>
    </w:p>
    <w:p>
      <w:pPr>
        <w:pStyle w:val="Heading3"/>
      </w:pPr>
      <w:r>
        <w:rPr>
          <w:rFonts w:ascii="宋体" w:hAnsi="宋体"/>
        </w:rPr>
        <w:t>Marvis 输出（结构化为七大维度）</w:t>
      </w:r>
    </w:p>
    <w:p>
      <w:pPr>
        <w:spacing w:after="80"/>
      </w:pP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宋体" w:hAnsi="宋体"/>
                <w:b/>
                <w:sz w:val="20"/>
              </w:rPr>
              <w:t>维度</w:t>
            </w:r>
          </w:p>
        </w:tc>
        <w:tc>
          <w:tcPr>
            <w:tcW w:type="dxa" w:w="4320"/>
          </w:tcPr>
          <w:p>
            <w:r>
              <w:rPr>
                <w:rFonts w:ascii="宋体" w:hAnsi="宋体"/>
                <w:b/>
                <w:sz w:val="20"/>
              </w:rPr>
              <w:t>杰贝阿里港 (AEJEA) 政策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/>
                <w:sz w:val="20"/>
              </w:rPr>
              <w:t>**关税**</w:t>
            </w:r>
          </w:p>
        </w:tc>
        <w:tc>
          <w:tcPr>
            <w:tcW w:type="dxa" w:w="4320"/>
          </w:tcPr>
          <w:p>
            <w:r>
              <w:rPr>
                <w:rFonts w:ascii="宋体" w:hAnsi="宋体"/>
                <w:sz w:val="20"/>
              </w:rPr>
              <w:t>一般商品 5%（海湾合作委员会共同关税）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/>
                <w:sz w:val="20"/>
              </w:rPr>
              <w:t>**增值税 (VAT)**</w:t>
            </w:r>
          </w:p>
        </w:tc>
        <w:tc>
          <w:tcPr>
            <w:tcW w:type="dxa" w:w="4320"/>
          </w:tcPr>
          <w:p>
            <w:r>
              <w:rPr>
                <w:rFonts w:ascii="宋体" w:hAnsi="宋体"/>
                <w:sz w:val="20"/>
              </w:rPr>
              <w:t>5%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/>
                <w:sz w:val="20"/>
              </w:rPr>
              <w:t>**免堆期**</w:t>
            </w:r>
          </w:p>
        </w:tc>
        <w:tc>
          <w:tcPr>
            <w:tcW w:type="dxa" w:w="4320"/>
          </w:tcPr>
          <w:p>
            <w:r>
              <w:rPr>
                <w:rFonts w:ascii="宋体" w:hAnsi="宋体"/>
                <w:sz w:val="20"/>
              </w:rPr>
              <w:t>标准 7 天（自到港日起算）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/>
                <w:sz w:val="20"/>
              </w:rPr>
              <w:t>**超期费率**</w:t>
            </w:r>
          </w:p>
        </w:tc>
        <w:tc>
          <w:tcPr>
            <w:tcW w:type="dxa" w:w="4320"/>
          </w:tcPr>
          <w:p>
            <w:r>
              <w:rPr>
                <w:rFonts w:ascii="宋体" w:hAnsi="宋体"/>
                <w:sz w:val="20"/>
              </w:rPr>
              <w:t>D8-14: USD 85/TEU/天；D15+: USD 130/TEU/天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/>
                <w:sz w:val="20"/>
              </w:rPr>
              <w:t>**免箱期**</w:t>
            </w:r>
          </w:p>
        </w:tc>
        <w:tc>
          <w:tcPr>
            <w:tcW w:type="dxa" w:w="4320"/>
          </w:tcPr>
          <w:p>
            <w:r>
              <w:rPr>
                <w:rFonts w:ascii="宋体" w:hAnsi="宋体"/>
                <w:sz w:val="20"/>
              </w:rPr>
              <w:t>标准 7 天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/>
                <w:sz w:val="20"/>
              </w:rPr>
              <w:t>**单证要求**</w:t>
            </w:r>
          </w:p>
        </w:tc>
        <w:tc>
          <w:tcPr>
            <w:tcW w:type="dxa" w:w="4320"/>
          </w:tcPr>
          <w:p>
            <w:r>
              <w:rPr>
                <w:rFonts w:ascii="宋体" w:hAnsi="宋体"/>
                <w:sz w:val="20"/>
              </w:rPr>
              <w:t>UAE Pass 电子签章强制（不接受纸质盖章）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/>
                <w:sz w:val="20"/>
              </w:rPr>
              <w:t>**特殊要求**</w:t>
            </w:r>
          </w:p>
        </w:tc>
        <w:tc>
          <w:tcPr>
            <w:tcW w:type="dxa" w:w="4320"/>
          </w:tcPr>
          <w:p>
            <w:r>
              <w:rPr>
                <w:rFonts w:ascii="宋体" w:hAnsi="宋体"/>
                <w:sz w:val="20"/>
              </w:rPr>
              <w:t>ISPM15 熏蒸强制；危险品 UN编号+ERG 三项缺一不可</w:t>
            </w:r>
          </w:p>
        </w:tc>
      </w:tr>
    </w:tbl>
    <w:p>
      <w:pPr>
        <w:spacing w:after="80"/>
      </w:pPr>
    </w:p>
    <w:p>
      <w:r>
        <w:rPr>
          <w:rFonts w:ascii="宋体" w:hAnsi="宋体"/>
          <w:i/>
          <w:sz w:val="20"/>
        </w:rPr>
        <w:t>数据来源：htqfw.com、马士基客户通知（2026-03）</w:t>
      </w:r>
    </w:p>
    <w:p>
      <w:pPr>
        <w:pStyle w:val="Heading3"/>
      </w:pPr>
      <w:r>
        <w:rPr>
          <w:rFonts w:ascii="宋体" w:hAnsi="宋体"/>
        </w:rPr>
        <w:t>全球六大区域覆盖</w:t>
      </w:r>
    </w:p>
    <w:p>
      <w:pPr>
        <w:spacing w:after="80"/>
      </w:pP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/>
                <w:b/>
                <w:sz w:val="20"/>
              </w:rPr>
              <w:t>区域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b/>
                <w:sz w:val="20"/>
              </w:rPr>
              <w:t>已覆盖港口示例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b/>
                <w:sz w:val="20"/>
              </w:rPr>
              <w:t>数据完整度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中东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杰贝阿里、迪拜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⭐⭐⭐⭐⭐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非洲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拉各斯、蒙巴萨、德班、达累斯萨拉姆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⭐⭐⭐⭐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欧洲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汉堡、鹿特丹、安特卫普、费利克斯托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⭐⭐⭐⭐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亚太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新加坡、釜山、胡志明、巴生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⭐⭐⭐⭐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美洲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洛杉矶、纽约、桑托斯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⭐⭐⭐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独联体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符拉迪沃斯托克、圣彼得堡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⭐⭐⭐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宋体" w:hAnsi="宋体"/>
        </w:rPr>
        <w:t>典型超期费对比（帮你算账）</w:t>
      </w:r>
    </w:p>
    <w:p>
      <w:pPr>
        <w:spacing w:after="80"/>
      </w:pP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宋体" w:hAnsi="宋体"/>
                <w:b/>
                <w:sz w:val="20"/>
              </w:rPr>
              <w:t>港口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b/>
                <w:sz w:val="20"/>
              </w:rPr>
              <w:t>免堆期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b/>
                <w:sz w:val="20"/>
              </w:rPr>
              <w:t>超期第1周/天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b/>
                <w:sz w:val="20"/>
              </w:rPr>
              <w:t>超期第2周+/天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b/>
                <w:sz w:val="20"/>
              </w:rPr>
              <w:t>一个40HQ超期15天费用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杰贝阿里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7天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$85/TEU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$130/TEU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$85×7 + $130×1 = **$725**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蒙巴萨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10天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$100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$200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$100×5 = **$500**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拉各斯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7天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按船公司约定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按船公司约定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需确认</w:t>
            </w:r>
          </w:p>
        </w:tc>
      </w:tr>
    </w:tbl>
    <w:p>
      <w:pPr>
        <w:spacing w:after="80"/>
      </w:pPr>
    </w:p>
    <w:p>
      <w:r>
        <w:rPr>
          <w:rFonts w:ascii="宋体" w:hAnsi="宋体"/>
          <w:i/>
          <w:sz w:val="20"/>
        </w:rPr>
        <w:t>💡 早一天提柜 = 省 $85-$200，目的港政策查询帮你避免"不知道超期了"的代价。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</w:p>
    <w:p>
      <w:pPr>
        <w:pStyle w:val="Heading2"/>
      </w:pPr>
      <w:r>
        <w:rPr>
          <w:rFonts w:ascii="宋体" w:hAnsi="宋体"/>
        </w:rPr>
        <w:t>功能五：术语百科</w:t>
      </w:r>
    </w:p>
    <w:p>
      <w:pPr>
        <w:spacing w:after="80"/>
      </w:pPr>
    </w:p>
    <w:p>
      <w:pPr>
        <w:pStyle w:val="Heading3"/>
      </w:pPr>
      <w:r>
        <w:rPr>
          <w:rFonts w:ascii="宋体" w:hAnsi="宋体"/>
        </w:rPr>
        <w:t>演示场景</w:t>
      </w:r>
    </w:p>
    <w:p>
      <w:pPr>
        <w:spacing w:after="80"/>
      </w:pPr>
    </w:p>
    <w:p>
      <w:r>
        <w:rPr>
          <w:rFonts w:ascii="宋体" w:hAnsi="宋体"/>
          <w:i/>
          <w:sz w:val="20"/>
        </w:rPr>
        <w:t>**用户**：FOB 和 CIF 有什么区别？</w:t>
      </w:r>
    </w:p>
    <w:p>
      <w:pPr>
        <w:pStyle w:val="Heading3"/>
      </w:pPr>
      <w:r>
        <w:rPr>
          <w:rFonts w:ascii="宋体" w:hAnsi="宋体"/>
        </w:rPr>
        <w:t>Marvis 输出</w:t>
      </w:r>
    </w:p>
    <w:p>
      <w:pPr>
        <w:spacing w:after="80"/>
      </w:pP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/>
                <w:b/>
                <w:sz w:val="20"/>
              </w:rPr>
              <w:t>维度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b/>
                <w:sz w:val="20"/>
              </w:rPr>
              <w:t>FOB（装运港船上交货）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b/>
                <w:sz w:val="20"/>
              </w:rPr>
              <w:t>CIF（成本+保险费+运费）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**卖方责任**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将货物装上买方指定的船 + 出口清关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租船订舱 + 付运费 + 买保险 + 出口清关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**买方责任**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租船订舱 + 付运费 + 进口清关 + 关税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进口清关 + 关税 + 目的港提货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**风险转移点**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货物装上船时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货物装上船时（同 FOB）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**费用承担**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卖方：至装船；买方：运费+保险+进口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卖方：运费+保险；买方：进口税费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**适合谁**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买方有物流把控能力，想自己控运费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买方不想操心运输，一手交钱一手收货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**适用 Incoterms 版本**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Incoterms 2020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Incoterms 2020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宋体" w:hAnsi="宋体"/>
        </w:rPr>
        <w:t>更多可查术语</w:t>
      </w:r>
    </w:p>
    <w:p>
      <w:pPr>
        <w:spacing w:after="80"/>
      </w:pPr>
    </w:p>
    <w:p>
      <w:r>
        <w:rPr>
          <w:rFonts w:ascii="宋体" w:hAnsi="宋体"/>
          <w:sz w:val="22"/>
        </w:rPr>
        <w:t>✅ FOB / CIF / CFR / DDP / DAP / EXW / FCA / CPT / CIP / DAT</w:t>
      </w:r>
    </w:p>
    <w:p>
      <w:r>
        <w:rPr>
          <w:rFonts w:ascii="宋体" w:hAnsi="宋体"/>
          <w:sz w:val="22"/>
        </w:rPr>
        <w:t>✅ AMS（美国自动舱单系统）/ ISF（进口安全申报）/ ENS（欧盟入境摘要报关）</w:t>
      </w:r>
    </w:p>
    <w:p>
      <w:r>
        <w:rPr>
          <w:rFonts w:ascii="宋体" w:hAnsi="宋体"/>
          <w:sz w:val="22"/>
        </w:rPr>
        <w:t>✅ BAF / FAF / THC / PSS / GRI / OWS / DOC FEE</w:t>
      </w:r>
    </w:p>
    <w:p>
      <w:r>
        <w:rPr>
          <w:rFonts w:ascii="宋体" w:hAnsi="宋体"/>
          <w:sz w:val="22"/>
        </w:rPr>
        <w:t>✅ TEU / FEU / BL / MBL / HBL / SWB</w:t>
      </w:r>
    </w:p>
    <w:p>
      <w:pPr>
        <w:spacing w:after="80"/>
      </w:pP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</w:p>
    <w:p>
      <w:pPr>
        <w:pStyle w:val="Heading1"/>
      </w:pPr>
      <w:r>
        <w:rPr>
          <w:rFonts w:ascii="宋体" w:hAnsi="宋体"/>
        </w:rPr>
        <w:t>二期在做什么：比你更早发现问题</w:t>
      </w:r>
    </w:p>
    <w:p>
      <w:pPr>
        <w:spacing w:after="80"/>
      </w:pP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/>
                <w:b/>
                <w:sz w:val="20"/>
              </w:rPr>
              <w:t>功能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b/>
                <w:sz w:val="20"/>
              </w:rPr>
              <w:t>场景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b/>
                <w:sz w:val="20"/>
              </w:rPr>
              <w:t>价值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**到港提醒**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船快到港前 24h 自动推送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提柜不延误，免堆期不浪费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**免费期预警**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免堆期到期前 3 天提醒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避免超期费（一柜一天 $85-$200）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**定时盯箱**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提单号每 4 小时自动查一次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不用手动刷网页，状态变化微信通知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**运价波动**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运价涨跌超 10% 提醒（规划中）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抢在涨价前下单，降在跌价前观望</w:t>
            </w:r>
          </w:p>
        </w:tc>
      </w:tr>
    </w:tbl>
    <w:p>
      <w:pPr>
        <w:spacing w:after="80"/>
      </w:pPr>
    </w:p>
    <w:p>
      <w:r>
        <w:rPr>
          <w:rFonts w:ascii="宋体" w:hAnsi="宋体"/>
          <w:sz w:val="22"/>
        </w:rPr>
      </w:r>
      <w:r>
        <w:rPr>
          <w:rFonts w:ascii="宋体" w:hAnsi="宋体"/>
          <w:b/>
          <w:sz w:val="22"/>
        </w:rPr>
        <w:t>推送通道四选一</w:t>
      </w:r>
      <w:r>
        <w:rPr>
          <w:rFonts w:ascii="宋体" w:hAnsi="宋体"/>
          <w:sz w:val="22"/>
        </w:rPr>
        <w:t>：企业微信 / 钉钉 / QQ邮箱 / Bark（iOS），你用什么我们就推什么。</w:t>
      </w:r>
    </w:p>
    <w:p>
      <w:pPr>
        <w:spacing w:after="80"/>
      </w:pP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</w:p>
    <w:p>
      <w:pPr>
        <w:pStyle w:val="Heading1"/>
      </w:pPr>
      <w:r>
        <w:rPr>
          <w:rFonts w:ascii="宋体" w:hAnsi="宋体"/>
        </w:rPr>
        <w:t>与市面竞品的本质差异</w:t>
      </w:r>
    </w:p>
    <w:p>
      <w:pPr>
        <w:spacing w:after="80"/>
      </w:pP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宋体" w:hAnsi="宋体"/>
                <w:b/>
                <w:sz w:val="20"/>
              </w:rPr>
              <w:t>维度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sz w:val="20"/>
              </w:rPr>
              <w:t>智能货代助手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sz w:val="20"/>
              </w:rPr>
              <w:t>海管家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sz w:val="20"/>
              </w:rPr>
              <w:t>运小沓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sz w:val="20"/>
              </w:rPr>
              <w:t>5U AI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sz w:val="20"/>
              </w:rPr>
              <w:t>CargoWise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  <w:t>**交互方式**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  <w:t>自然语言聊天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  <w:t>网页表单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  <w:t>对话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  <w:t>对话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  <w:t>软件菜单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  <w:t>**USD+RMB 双列**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  <w:t>✅ 自动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  <w:t>❌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  <w:t>❌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  <w:t>❌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  <w:t>❌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  <w:t>**目的港政策**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  <w:t>✅ 结构化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  <w:t>❌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  <w:t>❌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  <w:t>❌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  <w:t>部分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  <w:t>**到港/超期推送**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  <w:t>✅ 二期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  <w:t>❌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  <w:t>❌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  <w:t>❌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  <w:t>❌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  <w:t>**价格**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  <w:t>免费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  <w:t>免费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  <w:t>免费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  <w:t>融资阶段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  <w:t>$200+/月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  <w:t>**上手难度**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  <w:t>一句话即用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  <w:t>需学习界面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  <w:t>需注册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  <w:t>需注册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  <w:t>需培训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  <w:t>**推送通知**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  <w:t>✅ 四通道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  <w:t>❌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  <w:t>❌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  <w:t>❌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  <w:t>❌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  <w:t>**移动端使用**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  <w:t>✅（手机发消息即可）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  <w:t>网页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  <w:t>✅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  <w:t>✅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  <w:t>需客户端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  <w:t>**适合团队规模**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  <w:t>1-50 人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  <w:t>不限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  <w:t>不限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  <w:t>不限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  <w:t>50+ 人</w:t>
            </w:r>
          </w:p>
        </w:tc>
      </w:tr>
    </w:tbl>
    <w:p>
      <w:pPr>
        <w:spacing w:after="80"/>
      </w:pP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</w:p>
    <w:p>
      <w:pPr>
        <w:pStyle w:val="Heading1"/>
      </w:pPr>
      <w:r>
        <w:rPr>
          <w:rFonts w:ascii="宋体" w:hAnsi="宋体"/>
        </w:rPr>
        <w:t>三句话给你老板/同事讲明白</w:t>
      </w:r>
    </w:p>
    <w:p>
      <w:pPr>
        <w:spacing w:after="80"/>
      </w:pPr>
    </w:p>
    <w:p>
      <w:pPr>
        <w:pStyle w:val="ListNumber"/>
      </w:pPr>
      <w:r>
        <w:rPr>
          <w:rFonts w:ascii="宋体" w:hAnsi="宋体"/>
          <w:sz w:val="22"/>
        </w:rPr>
        <w:t>"它就是货代版的 ChatGPT——你问它上海到汉堡 40HQ 多少钱，它 5 秒给你一张比价表，美元人民币双列，连汇率都帮你算好了。"</w:t>
      </w:r>
    </w:p>
    <w:p>
      <w:pPr>
        <w:spacing w:after="80"/>
      </w:pPr>
    </w:p>
    <w:p>
      <w:pPr>
        <w:pStyle w:val="ListNumber"/>
      </w:pPr>
      <w:r>
        <w:rPr>
          <w:rFonts w:ascii="宋体" w:hAnsi="宋体"/>
          <w:sz w:val="22"/>
        </w:rPr>
        <w:t>"不用登录任何网站，直接告诉它船名或提单号，它告诉你船现在在哪个海域、几号到港——全靠全球公开 AIS 信号，完全免费。"</w:t>
      </w:r>
    </w:p>
    <w:p>
      <w:pPr>
        <w:spacing w:after="80"/>
      </w:pPr>
    </w:p>
    <w:p>
      <w:pPr>
        <w:pStyle w:val="ListNumber"/>
      </w:pPr>
      <w:r>
        <w:rPr>
          <w:rFonts w:ascii="宋体" w:hAnsi="宋体"/>
          <w:sz w:val="22"/>
        </w:rPr>
        <w:t>"你想知道杰贝阿里港免堆几天、超期一天罚多少钱，它一分钟给你结构化答案——这比 Google 搜 10 分钟再自己整理靠谱多了。"</w:t>
      </w:r>
    </w:p>
    <w:p>
      <w:pPr>
        <w:spacing w:after="80"/>
      </w:pP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</w:p>
    <w:p>
      <w:pPr>
        <w:pStyle w:val="Heading1"/>
      </w:pPr>
      <w:r>
        <w:rPr>
          <w:rFonts w:ascii="宋体" w:hAnsi="宋体"/>
        </w:rPr>
        <w:t>现在就用</w:t>
      </w:r>
    </w:p>
    <w:p>
      <w:pPr>
        <w:spacing w:after="80"/>
      </w:pPr>
    </w:p>
    <w:p>
      <w:r>
        <w:rPr>
          <w:rFonts w:ascii="宋体" w:hAnsi="宋体"/>
          <w:i/>
          <w:sz w:val="20"/>
        </w:rPr>
        <w:t>在 Marvis 对话窗口输入任意货代相关问题即可触发，无需注册、无需付费。</w:t>
      </w:r>
    </w:p>
    <w:p>
      <w:r>
        <w:rPr>
          <w:rFonts w:ascii="宋体" w:hAnsi="宋体"/>
          <w:sz w:val="22"/>
        </w:rPr>
      </w:r>
      <w:r>
        <w:rPr>
          <w:rFonts w:ascii="宋体" w:hAnsi="宋体"/>
          <w:b/>
          <w:sz w:val="22"/>
        </w:rPr>
        <w:t>试试这些</w:t>
      </w:r>
      <w:r>
        <w:rPr>
          <w:rFonts w:ascii="宋体" w:hAnsi="宋体"/>
          <w:sz w:val="22"/>
        </w:rPr>
        <w:t>：</w:t>
      </w:r>
    </w:p>
    <w:p>
      <w:pPr>
        <w:pStyle w:val="ListBullet"/>
      </w:pPr>
      <w:r>
        <w:rPr>
          <w:rFonts w:ascii="宋体" w:hAnsi="宋体"/>
          <w:sz w:val="22"/>
        </w:rPr>
        <w:t>「上海到汉堡 40HQ 最近价格」</w:t>
      </w:r>
    </w:p>
    <w:p>
      <w:pPr>
        <w:pStyle w:val="ListBullet"/>
      </w:pPr>
      <w:r>
        <w:rPr>
          <w:rFonts w:ascii="宋体" w:hAnsi="宋体"/>
          <w:sz w:val="22"/>
        </w:rPr>
        <w:t>「COSCO SURABAYA 到哪了」</w:t>
      </w:r>
    </w:p>
    <w:p>
      <w:pPr>
        <w:pStyle w:val="ListBullet"/>
      </w:pPr>
      <w:r>
        <w:rPr>
          <w:rFonts w:ascii="宋体" w:hAnsi="宋体"/>
          <w:sz w:val="22"/>
        </w:rPr>
        <w:t>「今天美元汇率」</w:t>
      </w:r>
    </w:p>
    <w:p>
      <w:pPr>
        <w:pStyle w:val="ListBullet"/>
      </w:pPr>
      <w:r>
        <w:rPr>
          <w:rFonts w:ascii="宋体" w:hAnsi="宋体"/>
          <w:sz w:val="22"/>
        </w:rPr>
        <w:t>「杰贝阿里港清关政策」</w:t>
      </w:r>
    </w:p>
    <w:p>
      <w:pPr>
        <w:pStyle w:val="ListBullet"/>
      </w:pPr>
      <w:r>
        <w:rPr>
          <w:rFonts w:ascii="宋体" w:hAnsi="宋体"/>
          <w:sz w:val="22"/>
        </w:rPr>
        <w:t>「FOB 和 CIF 的区别」</w:t>
      </w:r>
    </w:p>
    <w:p>
      <w:pPr>
        <w:spacing w:after="80"/>
      </w:pP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</w:p>
    <w:p>
      <w:r>
        <w:rPr>
          <w:rFonts w:ascii="宋体" w:hAnsi="宋体"/>
          <w:sz w:val="22"/>
        </w:rPr>
        <w:t>*本手册基于 2026-08-08 实测数据编写，所有演示案例均为真实查询结果。*</w:t>
      </w:r>
    </w:p>
    <w:p>
      <w:pPr>
        <w:spacing w:after="80"/>
        <w:jc w:val="left"/>
      </w:pPr>
      <w:r>
        <w:rPr>
          <w:b w:val="0"/>
          <w:i w:val="0"/>
          <w:color w:val="999999"/>
        </w:rPr>
        <w:t>（内容由AI生成，仅供参考）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XGW3","ProduceID":"5cb1b25772f6b0aafa9bcb1a8e5ab88d_7d0934c3931511f1bafa525400287e28","ReservedCode1":"qA5w5WEA9Bd3dokIs1V8dSKp3fJ5Y9igeHq/03kDzo2JlfdX+o7P2kQGYJkuvYkIeBOVkZpdutovD87bmQp/04+LD3J5hwbTaNNbCMFcMKoeXqe1etlXNCc64EDsbTRxq/lNfLx1w0+vUCV23E0X4rREUmNT+3NVskEDImEHs10vsi88lfA6kUOjqtM=","ContentPropagator":"001191440300708461136T1XGW3","PropagateID":"5cb1b25772f6b0aafa9bcb1a8e5ab88d_7d0934c3931511f1bafa525400287e28","ReservedCode2":"qA5w5WEA9Bd3dokIs1V8dSKp3fJ5Y9igeHq/03kDzo2JlfdX+o7P2kQGYJkuvYkIeBOVkZpdutovD87bmQp/04+LD3J5hwbTaNNbCMFcMKoeXqe1etlXNCc64EDsbTRxq/lNfLx1w0+vUCV23E0X4rREUmNT+3NVskEDImEHs10vsi88lfA6kUOjqtM="}</vt:lpwstr>
  </property>
</Properties>
</file>