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NanumGothic" w:cs="NanumGothic" w:eastAsia="NanumGothic" w:hAnsi="NanumGothic"/>
          <w:b/>
          <w:bCs/>
          <w:color w:val="1F4E79"/>
          <w:sz w:val="40"/>
          <w:szCs w:val="40"/>
        </w:rPr>
        <w:t xml:space="preserve">비즈니스 요구사항 정의서 (BRD)</w:t>
      </w:r>
    </w:p>
    <w:p>
      <w:pPr>
        <w:spacing w:after="200"/>
        <w:jc w:val="center"/>
      </w:pPr>
      <w:r>
        <w:rPr>
          <w:rFonts w:ascii="NanumGothic" w:cs="NanumGothic" w:eastAsia="NanumGothic" w:hAnsi="NanumGothic"/>
          <w:i/>
          <w:iCs/>
          <w:color w:val="595959"/>
          <w:sz w:val="24"/>
          <w:szCs w:val="24"/>
        </w:rPr>
        <w:t xml:space="preserve">Business Requirements Document</w:t>
      </w:r>
    </w:p>
    <w:p>
      <w:pPr>
        <w:spacing w:after="40" w:line="272"/>
      </w:pPr>
      <w:r>
        <w:rPr>
          <w:rFonts w:ascii="NanumGothic" w:cs="NanumGothic" w:eastAsia="NanumGothic" w:hAnsi="NanumGothic"/>
          <w:b/>
          <w:bCs/>
          <w:sz w:val="20"/>
          <w:szCs w:val="20"/>
        </w:rPr>
        <w:t>프로젝트 제목: 접촉 탐색 기반 외곽 엣지·경로 후보 생성 시스템 (가칭 “용접 스캔 자동화 시스템”)</w:t>
      </w:r>
      <w:r>
        <w:rPr>
          <w:rFonts w:ascii="NanumGothic" w:cs="NanumGothic" w:eastAsia="NanumGothic" w:hAnsi="NanumGothic"/>
          <w:sz w:val="20"/>
          <w:szCs w:val="20"/>
        </w:rPr>
      </w:r>
    </w:p>
    <w:p>
      <w:pPr>
        <w:spacing w:after="40" w:line="272"/>
      </w:pPr>
      <w:r>
        <w:rPr>
          <w:rFonts w:ascii="NanumGothic" w:cs="NanumGothic" w:eastAsia="NanumGothic" w:hAnsi="NanumGothic"/>
          <w:b/>
          <w:bCs/>
          <w:sz w:val="20"/>
          <w:szCs w:val="20"/>
        </w:rPr>
        <w:t xml:space="preserve">교과 프로젝트: </w:t>
      </w:r>
      <w:r>
        <w:rPr>
          <w:rFonts w:ascii="NanumGothic" w:cs="NanumGothic" w:eastAsia="NanumGothic" w:hAnsi="NanumGothic"/>
          <w:sz w:val="20"/>
          <w:szCs w:val="20"/>
        </w:rPr>
        <w:t xml:space="preserve">협동-1 “ROS2를 활용한 로봇 자동화 공정 시스템 구현”</w:t>
      </w:r>
    </w:p>
    <w:p>
      <w:pPr>
        <w:spacing w:after="40" w:line="272"/>
      </w:pPr>
      <w:r>
        <w:rPr>
          <w:rFonts w:ascii="NanumGothic" w:cs="NanumGothic" w:eastAsia="NanumGothic" w:hAnsi="NanumGothic"/>
          <w:b/>
          <w:bCs/>
          <w:sz w:val="20"/>
          <w:szCs w:val="20"/>
        </w:rPr>
        <w:t xml:space="preserve">프로젝트 소유자: </w:t>
      </w:r>
      <w:r>
        <w:rPr>
          <w:rFonts w:ascii="NanumGothic" w:cs="NanumGothic" w:eastAsia="NanumGothic" w:hAnsi="NanumGothic"/>
          <w:sz w:val="20"/>
          <w:szCs w:val="20"/>
        </w:rPr>
        <w:t xml:space="preserve">[팀명 / 이름 입력]</w:t>
      </w:r>
    </w:p>
    <w:p>
      <w:pPr>
        <w:spacing w:after="40" w:line="272"/>
      </w:pPr>
      <w:r>
        <w:rPr>
          <w:rFonts w:ascii="NanumGothic" w:cs="NanumGothic" w:eastAsia="NanumGothic" w:hAnsi="NanumGothic"/>
          <w:b/>
          <w:bCs/>
          <w:sz w:val="20"/>
          <w:szCs w:val="20"/>
        </w:rPr>
        <w:t xml:space="preserve">날짜: 2026-09-18      버전: 3.1.0 (상세 설계 결정 반영)</w:t>
      </w:r>
    </w:p>
    <w:p>
      <w:pPr>
        <w:spacing w:after="40" w:line="272"/>
      </w:pPr>
      <w:r>
        <w:rPr>
          <w:rFonts w:ascii="NanumGothic" w:cs="NanumGothic" w:eastAsia="NanumGothic" w:hAnsi="NanumGothic"/>
          <w:b/>
          <w:bCs/>
          <w:sz w:val="20"/>
          <w:szCs w:val="20"/>
        </w:rPr>
        <w:t xml:space="preserve">적용 로봇: </w:t>
      </w:r>
      <w:r>
        <w:rPr>
          <w:rFonts w:ascii="NanumGothic" w:cs="NanumGothic" w:eastAsia="NanumGothic" w:hAnsi="NanumGothic"/>
          <w:sz w:val="20"/>
          <w:szCs w:val="20"/>
        </w:rPr>
        <w:t xml:space="preserve">Doosan Robotics M0609 + OnRobot RG2 그리퍼, ROS2, DSR_ROBOT2 API, Virtual Mode 시뮬레이터</w:t>
      </w:r>
    </w:p>
    <w:p>
      <w:pPr>
        <w:spacing w:after="40" w:line="272"/>
      </w:pPr>
      <w:r>
        <w:rPr>
          <w:rFonts w:ascii="NanumGothic" w:hAnsi="NanumGothic"/>
        </w:rPr>
        <w:t xml:space="preserve">개정 범위: MVP ±3 mm·이후 ±1 mm, 외곽 엣지·경로 후보의 MVP 필수 출력, 중지·홈 안전복귀·재시작 분리를 유지한다. 작성 중인 아키텍처의 노드·웹·데이터 책임을 반영한다. 좌표계·기준은 환경 세팅 후 확정하며 자동 캘리브레이션은 MVP 필수로 추가하지 않는다. v3.1.0은 인터페이스 정의서 통합본 v1.1·노드 구성도 v1.0의 팀 결정 5건(2026-09-18: #1·#6·#16·#17·#18)을 반영한다. B안 문서와의 결합은 이연한다.</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5B6" w:sz="4"/>
              <w:left w:val="single" w:color="1F4E79" w:sz="24"/>
              <w:bottom w:val="single" w:color="2E75B6" w:sz="4"/>
              <w:right w:val="single" w:color="2E75B6" w:sz="4"/>
            </w:tcBorders>
            <w:shd w:fill="F2F6FA" w:color="auto" w:val="clear"/>
            <w:tcMar>
              <w:top w:type="dxa" w:w="110"/>
              <w:left w:type="dxa" w:w="200"/>
              <w:bottom w:type="dxa" w:w="110"/>
              <w:right w:type="dxa" w:w="160"/>
            </w:tcMar>
          </w:tcPr>
          <w:p>
            <w:pPr>
              <w:keepNext/>
              <w:spacing w:after="60" w:line="290"/>
            </w:pPr>
            <w:r>
              <w:rPr>
                <w:rFonts w:ascii="NanumGothic" w:cs="NanumGothic" w:eastAsia="NanumGothic" w:hAnsi="NanumGothic"/>
                <w:b/>
                <w:bCs/>
                <w:sz w:val="19"/>
                <w:szCs w:val="19"/>
              </w:rPr>
              <w:t xml:space="preserve">핵심 메시지</w:t>
            </w:r>
          </w:p>
          <w:p>
            <w:pPr>
              <w:keepNext/>
              <w:spacing w:after="0" w:line="290"/>
            </w:pPr>
            <w:r>
              <w:rPr>
                <w:rFonts w:ascii="NanumGothic" w:cs="NanumGothic" w:eastAsia="NanumGothic" w:hAnsi="NanumGothic"/>
                <w:sz w:val="19"/>
                <w:szCs w:val="19"/>
              </w:rPr>
              <w:t xml:space="preserve">티칭 시간이 병목이다 → 우리는 티칭 자체를 없앤다 → 센서 추가 없이, 비전이 취약한 환경에서도.</w:t>
            </w:r>
          </w:p>
        </w:tc>
      </w:tr>
    </w:tbl>
    <w:p>
      <w:pPr>
        <w:spacing w:after="120" w:before="0" w:line="260"/>
      </w:pPr>
      <w:r>
        <w:rPr>
          <w:rFonts w:ascii="NanumGothic" w:cs="NanumGothic" w:eastAsia="NanumGothic" w:hAnsi="NanumGothic"/>
          <w:color w:val="595959"/>
          <w:sz w:val="17"/>
          <w:szCs w:val="17"/>
        </w:rPr>
        <w:t>※ [E1]~[E20]은 11장 근거 자료 번호, [A1]~[A9]는 1.6절 가정값 번호이다. 수치의 목표·가정·실측 여부와 설계의 확정·미정 상태를 구분한다.</w:t>
      </w:r>
    </w:p>
    <w:p>
      <w:pPr>
        <w:pStyle w:val="Heading1"/>
        <w:keepNext/>
        <w:spacing w:after="100" w:before="240"/>
      </w:pPr>
      <w:r>
        <w:rPr>
          <w:rFonts w:ascii="NanumGothic" w:cs="NanumGothic" w:eastAsia="NanumGothic" w:hAnsi="NanumGothic"/>
          <w:b/>
          <w:bCs/>
          <w:color w:val="1F4E79"/>
          <w:sz w:val="28"/>
          <w:szCs w:val="28"/>
        </w:rPr>
        <w:t xml:space="preserve">1. 비즈니스 목표</w:t>
      </w:r>
    </w:p>
    <w:p>
      <w:pPr>
        <w:spacing w:after="80" w:before="0" w:line="280"/>
      </w:pPr>
      <w:r>
        <w:rPr>
          <w:rFonts w:ascii="NanumGothic" w:cs="NanumGothic" w:eastAsia="NanumGothic" w:hAnsi="NanumGothic"/>
          <w:sz w:val="19"/>
          <w:szCs w:val="19"/>
        </w:rPr>
        <w:t>로봇이 카메라 없이 단일 직육면체 부재를 직접 만져 형상 좌표를 얻고, 윗면의 외곽 엣지와 경로 후보를 생성한다. RG2는 무센서 탐침을 단단히 파지하고, M0609의 관절 토크 기반 외력 추정과 TCP 위치 정보로 접촉·엣지를 판단한다. MVP는 형상·좌표 획득과 과정 시각화의 실증 단계이다. 단일 블록의 외곽을 두 부재 사이의 실제 용접 이음으로 판정하지 않으며, 실행 가능한 용접 경로나 토치 자세까지 검증한 결과로 표현하지 않는다. 장기적으로는 이음 식별과 용접 조건 검증을 추가하여 용접 자동화로 확장한다.</w:t>
      </w:r>
      <w:r>
        <w:rPr>
          <w:rFonts w:ascii="NanumGothic" w:cs="NanumGothic" w:eastAsia="NanumGothic" w:hAnsi="NanumGothic"/>
          <w:b/>
          <w:bCs/>
          <w:sz w:val="19"/>
          <w:szCs w:val="19"/>
        </w:rPr>
      </w:r>
      <w:r>
        <w:rPr>
          <w:rFonts w:ascii="NanumGothic" w:cs="NanumGothic" w:eastAsia="NanumGothic" w:hAnsi="NanumGothic"/>
          <w:sz w:val="19"/>
          <w:szCs w:val="19"/>
        </w:rPr>
      </w:r>
      <w:r>
        <w:rPr>
          <w:rFonts w:ascii="NanumGothic" w:cs="NanumGothic" w:eastAsia="NanumGothic" w:hAnsi="NanumGothic"/>
          <w:b/>
          <w:bCs/>
          <w:sz w:val="19"/>
          <w:szCs w:val="19"/>
        </w:rPr>
      </w:r>
      <w:r>
        <w:rPr>
          <w:rFonts w:ascii="NanumGothic" w:cs="NanumGothic" w:eastAsia="NanumGothic" w:hAnsi="NanumGothic"/>
          <w:sz w:val="19"/>
          <w:szCs w:val="19"/>
        </w:rPr>
      </w:r>
      <w:r>
        <w:rPr>
          <w:rFonts w:ascii="NanumGothic" w:cs="NanumGothic" w:eastAsia="NanumGothic" w:hAnsi="NanumGothic"/>
          <w:b/>
          <w:bCs/>
          <w:sz w:val="19"/>
          <w:szCs w:val="19"/>
        </w:rPr>
      </w:r>
      <w:r>
        <w:rPr>
          <w:rFonts w:ascii="NanumGothic" w:cs="NanumGothic" w:eastAsia="NanumGothic" w:hAnsi="NanumGothic"/>
          <w:sz w:val="19"/>
          <w:szCs w:val="19"/>
        </w:rPr>
      </w:r>
    </w:p>
    <w:p>
      <w:pPr>
        <w:pStyle w:val="Heading2"/>
        <w:keepNext/>
        <w:spacing w:after="80" w:before="170"/>
      </w:pPr>
      <w:r>
        <w:rPr>
          <w:rFonts w:ascii="NanumGothic" w:cs="NanumGothic" w:eastAsia="NanumGothic" w:hAnsi="NanumGothic"/>
          <w:b/>
          <w:bCs/>
          <w:color w:val="2E75B6"/>
          <w:sz w:val="23"/>
          <w:szCs w:val="23"/>
        </w:rPr>
        <w:t xml:space="preserve">1.1 문제 정의</w:t>
      </w:r>
    </w:p>
    <w:p>
      <w:pPr>
        <w:pStyle w:val="ListParagraph"/>
        <w:numPr>
          <w:ilvl w:val="0"/>
          <w:numId w:val="2"/>
        </w:numPr>
        <w:spacing w:after="40" w:line="272"/>
      </w:pPr>
      <w:r>
        <w:rPr>
          <w:rFonts w:ascii="NanumGothic" w:cs="NanumGothic" w:eastAsia="NanumGothic" w:hAnsi="NanumGothic"/>
          <w:sz w:val="19"/>
          <w:szCs w:val="19"/>
        </w:rPr>
        <w:t xml:space="preserve">협동로봇 용접은 작업자가 로봇 끝단을 잡고 용접 시작점·끝점으로 옮겨 위치를 기록하는 직접교시에 의존한다 [E4][E13]. 품종이 바뀌면 이 작업을 다시 해야 한다.</w:t>
      </w:r>
    </w:p>
    <w:p>
      <w:pPr>
        <w:pStyle w:val="ListParagraph"/>
        <w:numPr>
          <w:ilvl w:val="0"/>
          <w:numId w:val="2"/>
        </w:numPr>
        <w:spacing w:after="40" w:line="272"/>
      </w:pPr>
      <w:r>
        <w:rPr>
          <w:rFonts w:ascii="NanumGothic" w:cs="NanumGothic" w:eastAsia="NanumGothic" w:hAnsi="NanumGothic"/>
          <w:sz w:val="19"/>
          <w:szCs w:val="19"/>
        </w:rPr>
        <w:t xml:space="preserve">고정식 산업용 로봇은 다품종 소량 생산이 잦고 공간이 좁은 중소 제조 현장에 적용하기에 유연성이 떨어진다는 지적이 있다 [E1]. 중소 현장의 용접 자동화는 “품종 교체를 얼마나 가볍게 넘기느냐”의 문제이다.</w:t>
      </w:r>
    </w:p>
    <w:p>
      <w:pPr>
        <w:pStyle w:val="ListParagraph"/>
        <w:numPr>
          <w:ilvl w:val="0"/>
          <w:numId w:val="2"/>
        </w:numPr>
        <w:spacing w:after="40" w:line="272"/>
      </w:pPr>
      <w:r>
        <w:rPr>
          <w:rFonts w:ascii="NanumGothic" w:cs="NanumGothic" w:eastAsia="NanumGothic" w:hAnsi="NanumGothic"/>
          <w:sz w:val="19"/>
          <w:szCs w:val="19"/>
        </w:rPr>
        <w:t xml:space="preserve">이 일을 맡을 사람이 부족하다. 뿌리산업 종사자의 68.2%가 40대 이상이며 [E2], 10인 미만 뿌리 제조업체의 89.3%가 인력 부족을 호소하고 업체당 평균 종사자는 2.8명이다 [E3].</w:t>
      </w:r>
    </w:p>
    <w:p>
      <w:pPr>
        <w:pStyle w:val="ListParagraph"/>
        <w:numPr>
          <w:ilvl w:val="0"/>
          <w:numId w:val="2"/>
        </w:numPr>
        <w:spacing w:after="40" w:line="272"/>
      </w:pPr>
      <w:r>
        <w:rPr>
          <w:rFonts w:ascii="NanumGothic" w:cs="NanumGothic" w:eastAsia="NanumGothic" w:hAnsi="NanumGothic"/>
          <w:b/>
          <w:bCs/>
          <w:sz w:val="19"/>
          <w:szCs w:val="19"/>
        </w:rPr>
        <w:t xml:space="preserve">우리의 가설:</w:t>
      </w:r>
      <w:r>
        <w:rPr>
          <w:rFonts w:ascii="NanumGothic" w:cs="NanumGothic" w:eastAsia="NanumGothic" w:hAnsi="NanumGothic"/>
          <w:sz w:val="19"/>
          <w:szCs w:val="19"/>
        </w:rPr>
        <w:t xml:space="preserve"> 다품종 소량 중소 제조사에서 “품종 교체 시 재티칭”이 협동로봇 용접의 가장 큰 운영 비용이다.</w:t>
      </w:r>
    </w:p>
    <w:p>
      <w:pPr>
        <w:pStyle w:val="ListParagraph"/>
        <w:numPr>
          <w:ilvl w:val="0"/>
          <w:numId w:val="2"/>
        </w:numPr>
        <w:spacing w:after="40" w:line="272"/>
      </w:pPr>
      <w:r>
        <w:rPr>
          <w:rFonts w:ascii="NanumGothic" w:cs="NanumGothic" w:eastAsia="NanumGothic" w:hAnsi="NanumGothic"/>
          <w:b/>
          <w:bCs/>
          <w:sz w:val="19"/>
          <w:szCs w:val="19"/>
        </w:rPr>
        <w:t xml:space="preserve">가설의 한계(인정):</w:t>
      </w:r>
      <w:r>
        <w:rPr>
          <w:rFonts w:ascii="NanumGothic" w:cs="NanumGothic" w:eastAsia="NanumGothic" w:hAnsi="NanumGothic"/>
          <w:sz w:val="19"/>
          <w:szCs w:val="19"/>
        </w:rPr>
        <w:t xml:space="preserve"> 협동로봇 용접은 용접사가 15~30분에 셋업을 바꾼다는 업계 주장도 있다 [E13]. 따라서 1회 티칭 시간은 사실로 단정하지 않고 가정값으로 두며, 이 값이 작을 때 사업성이 무너지는 것까지 1.6절에 제시한다.</w:t>
      </w:r>
    </w:p>
    <w:p>
      <w:pPr>
        <w:pStyle w:val="Heading2"/>
        <w:keepNext/>
        <w:spacing w:after="80" w:before="170"/>
      </w:pPr>
      <w:r>
        <w:rPr>
          <w:rFonts w:ascii="NanumGothic" w:cs="NanumGothic" w:eastAsia="NanumGothic" w:hAnsi="NanumGothic"/>
          <w:b/>
          <w:bCs/>
          <w:color w:val="2E75B6"/>
          <w:sz w:val="23"/>
          <w:szCs w:val="23"/>
        </w:rPr>
        <w:t xml:space="preserve">1.2 무엇을 자동화하는가 — 공정 흐름과 MVP 구간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4088"/>
        <w:gridCol w:w="2700"/>
        <w:gridCol w:w="1500"/>
      </w:tblGrid>
      <w:tr>
        <w:trPr>
          <w:tblHeader/>
          <w:cantSplit/>
        </w:trPr>
        <w:tc>
          <w:tcPr>
            <w:tcW w:type="dxa" w:w="135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단계</w:t>
            </w:r>
          </w:p>
        </w:tc>
        <w:tc>
          <w:tcPr>
            <w:tcW w:type="dxa" w:w="408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최종 비전에서의 모습</w:t>
            </w:r>
          </w:p>
        </w:tc>
        <w:tc>
          <w:tcPr>
            <w:tcW w:type="dxa" w:w="27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이번 MVP에서의 모습</w:t>
            </w:r>
          </w:p>
        </w:tc>
        <w:tc>
          <w:tcPr>
            <w:tcW w:type="dxa" w:w="15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구간</w:t>
            </w:r>
          </w:p>
        </w:tc>
      </w:tr>
      <w:tr>
        <w:trPr>
          <w:cantSplit/>
        </w:trPr>
        <w:tc>
          <w:tcPr>
            <w:tcW w:type="dxa" w:w="135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① 부재 배치</w:t>
            </w:r>
          </w:p>
        </w:tc>
        <w:tc>
          <w:tcPr>
            <w:tcW w:type="dxa" w:w="408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작업자가 부재를 작업대에 올린다. 위치와 방향은 로봇이 스스로 찾는다.</w:t>
            </w:r>
          </w:p>
        </w:tc>
        <w:tc>
          <w:tcPr>
            <w:tcW w:type="dxa" w:w="2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직육면체 1종을 작업장 원점에 맞추고 변을 x·y축과 평행하게 놓는다(배치 규칙).</w:t>
            </w:r>
          </w:p>
        </w:tc>
        <w:tc>
          <w:tcPr>
            <w:tcW w:type="dxa" w:w="15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MVP (제한적)</w:t>
            </w:r>
          </w:p>
        </w:tc>
      </w:tr>
      <w:tr>
        <w:trPr>
          <w:cantSplit/>
        </w:trPr>
        <w:tc>
          <w:tcPr>
            <w:tcW w:type="dxa" w:w="135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② 접촉 탐색</w:t>
            </w:r>
          </w:p>
        </w:tc>
        <w:tc>
          <w:tcPr>
            <w:tcW w:type="dxa" w:w="408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면·모서리를 만져 가며 필요한 만큼 접촉점을 모은다.</w:t>
            </w:r>
          </w:p>
        </w:tc>
        <w:tc>
          <w:tcPr>
            <w:tcW w:type="dxa" w:w="2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수직 하강으로 윗면 높이 1점, 네 방향 밀기로 모서리 4점을 얻는다.</w:t>
            </w:r>
          </w:p>
        </w:tc>
        <w:tc>
          <w:tcPr>
            <w:tcW w:type="dxa" w:w="15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MVP</w:t>
            </w:r>
          </w:p>
        </w:tc>
      </w:tr>
      <w:tr>
        <w:trPr>
          <w:cantSplit/>
        </w:trPr>
        <w:tc>
          <w:tcPr>
            <w:tcW w:type="dxa" w:w="135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③ 형상·경로 후보 생성</w:t>
            </w:r>
          </w:p>
        </w:tc>
        <w:tc>
          <w:tcPr>
            <w:tcW w:type="dxa" w:w="408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면·교선·모서리로 실제 이음을 식별하고 용접선과 토치 자세를 생성·검증한다(최종 비전).</w:t>
            </w:r>
          </w:p>
        </w:tc>
        <w:tc>
          <w:tcPr>
            <w:tcW w:type="dxa" w:w="2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네 점으로 윗면 사각형과 외곽 엣지·경로 후보 4개를 생성한다. 환경 세팅 후 확정한 지지면 기준으로 직육면체를 구성한다.</w:t>
            </w:r>
          </w:p>
        </w:tc>
        <w:tc>
          <w:tcPr>
            <w:tcW w:type="dxa" w:w="15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MVP</w:t>
            </w:r>
          </w:p>
        </w:tc>
      </w:tr>
      <w:tr>
        <w:trPr>
          <w:cantSplit/>
        </w:trPr>
        <w:tc>
          <w:tcPr>
            <w:tcW w:type="dxa" w:w="135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④ 관제·승인</w:t>
            </w:r>
          </w:p>
        </w:tc>
        <w:tc>
          <w:tcPr>
            <w:tcW w:type="dxa" w:w="408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원격 관제 화면에서 여러 셀을 감시하고 예외만 사람이 처리한다.</w:t>
            </w:r>
          </w:p>
        </w:tc>
        <w:tc>
          <w:tcPr>
            <w:tcW w:type="dxa" w:w="2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탐색 과정과 생성 형상의 실시간 3D 표시, 작업 시작·작업 중지·안전복귀·재시작의 독립 버튼 4개 + 설정 등록 + 안전 해제(래치 걸린 상태에서만 활성), 시간순 상태 로그.</w:t>
            </w:r>
          </w:p>
        </w:tc>
        <w:tc>
          <w:tcPr>
            <w:tcW w:type="dxa" w:w="15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MVP</w:t>
            </w:r>
          </w:p>
        </w:tc>
      </w:tr>
      <w:tr>
        <w:trPr>
          <w:cantSplit/>
        </w:trPr>
        <w:tc>
          <w:tcPr>
            <w:tcW w:type="dxa" w:w="135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⑤ 용접</w:t>
            </w:r>
          </w:p>
        </w:tc>
        <w:tc>
          <w:tcPr>
            <w:tcW w:type="dxa" w:w="408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이음·자세·공정 조건이 검증된 용접 경로를 따라 실제 용접한다(용접기 연동).</w:t>
            </w:r>
          </w:p>
        </w:tc>
        <w:tc>
          <w:tcPr>
            <w:tcW w:type="dxa" w:w="2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실제 용접은 수행하지 않는다. MVP 이후에는 경로 후보를 마커로 따라 그리는 시연을 검토한다.</w:t>
            </w:r>
          </w:p>
        </w:tc>
        <w:tc>
          <w:tcPr>
            <w:tcW w:type="dxa" w:w="15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MVP 이후 / 최종</w:t>
            </w:r>
          </w:p>
        </w:tc>
      </w:tr>
    </w:tbl>
    <w:p>
      <w:pPr>
        <w:pStyle w:val="Heading2"/>
        <w:keepNext/>
        <w:spacing w:after="80" w:before="170"/>
      </w:pPr>
      <w:r>
        <w:rPr>
          <w:rFonts w:ascii="NanumGothic" w:cs="NanumGothic" w:eastAsia="NanumGothic" w:hAnsi="NanumGothic"/>
          <w:b/>
          <w:bCs/>
          <w:color w:val="2E75B6"/>
          <w:sz w:val="23"/>
          <w:szCs w:val="23"/>
        </w:rPr>
        <w:t xml:space="preserve">1.3 고객이 불편해하는 지점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38"/>
        <w:gridCol w:w="3800"/>
      </w:tblGrid>
      <w:tr>
        <w:trPr>
          <w:tblHeader/>
          <w:cantSplit/>
        </w:trPr>
        <w:tc>
          <w:tcPr>
            <w:tcW w:type="dxa" w:w="15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고객</w:t>
            </w:r>
          </w:p>
        </w:tc>
        <w:tc>
          <w:tcPr>
            <w:tcW w:type="dxa" w:w="43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불편 지점</w:t>
            </w:r>
          </w:p>
        </w:tc>
        <w:tc>
          <w:tcPr>
            <w:tcW w:type="dxa" w:w="38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본 시스템이 바꾸는 것</w:t>
            </w:r>
          </w:p>
        </w:tc>
      </w:tr>
      <w:tr>
        <w:trPr>
          <w:cantSplit/>
        </w:trPr>
        <w:tc>
          <w:tcPr>
            <w:tcW w:type="dxa" w:w="15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중소 제조사 경영자</w:t>
            </w:r>
          </w:p>
        </w:tc>
        <w:tc>
          <w:tcPr>
            <w:tcW w:type="dxa" w:w="4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품종을 바꿀 때마다 로봇이 티칭을 위해 멈춘다.</w:t>
            </w:r>
          </w:p>
          <w:p>
            <w:pPr>
              <w:spacing w:after="0" w:line="236"/>
              <w:jc w:val="left"/>
            </w:pPr>
            <w:r>
              <w:rPr>
                <w:rFonts w:ascii="NanumGothic" w:cs="NanumGothic" w:eastAsia="NanumGothic" w:hAnsi="NanumGothic"/>
                <w:b w:val="false"/>
                <w:bCs w:val="false"/>
                <w:sz w:val="17"/>
                <w:szCs w:val="17"/>
              </w:rPr>
              <w:t xml:space="preserve">교시를 맡길 숙련 인력을 구하기 어렵다 [E2][E3].</w:t>
            </w:r>
          </w:p>
          <w:p>
            <w:pPr>
              <w:spacing w:after="0" w:line="236"/>
              <w:jc w:val="left"/>
            </w:pPr>
            <w:r>
              <w:rPr>
                <w:rFonts w:ascii="NanumGothic" w:cs="NanumGothic" w:eastAsia="NanumGothic" w:hAnsi="NanumGothic"/>
                <w:b w:val="false"/>
                <w:bCs w:val="false"/>
                <w:sz w:val="17"/>
                <w:szCs w:val="17"/>
              </w:rPr>
              <w:t xml:space="preserve">심 트래킹 센서는 1만~5만 달러 이상으로 부담이 크다 [E12].</w:t>
            </w:r>
          </w:p>
        </w:tc>
        <w:tc>
          <w:tcPr>
            <w:tcW w:type="dxa" w:w="3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설비 추가 없이 기존 협동로봇과 그리퍼만으로 품종 교체 비용을 줄인다.</w:t>
            </w:r>
          </w:p>
        </w:tc>
      </w:tr>
      <w:tr>
        <w:trPr>
          <w:cantSplit/>
        </w:trPr>
        <w:tc>
          <w:tcPr>
            <w:tcW w:type="dxa" w:w="15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로봇 엔지니어 / SI</w:t>
            </w:r>
          </w:p>
        </w:tc>
        <w:tc>
          <w:tcPr>
            <w:tcW w:type="dxa" w:w="4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품종마다 같은 재티칭을 반복한다.</w:t>
            </w:r>
          </w:p>
          <w:p>
            <w:pPr>
              <w:spacing w:after="0" w:line="236"/>
              <w:jc w:val="left"/>
            </w:pPr>
            <w:r>
              <w:rPr>
                <w:rFonts w:ascii="NanumGothic" w:cs="NanumGothic" w:eastAsia="NanumGothic" w:hAnsi="NanumGothic"/>
                <w:b w:val="false"/>
                <w:bCs w:val="false"/>
                <w:sz w:val="17"/>
                <w:szCs w:val="17"/>
              </w:rPr>
              <w:t xml:space="preserve">부재 치수·지그 편차가 생기면 교시 경로를 다시 보정해야 한다.</w:t>
            </w:r>
          </w:p>
          <w:p>
            <w:pPr>
              <w:spacing w:after="0" w:line="236"/>
              <w:jc w:val="left"/>
            </w:pPr>
            <w:r>
              <w:rPr>
                <w:rFonts w:ascii="NanumGothic" w:cs="NanumGothic" w:eastAsia="NanumGothic" w:hAnsi="NanumGothic"/>
                <w:b w:val="false"/>
                <w:bCs w:val="false"/>
                <w:sz w:val="17"/>
                <w:szCs w:val="17"/>
              </w:rPr>
              <w:t xml:space="preserve">와이어 터치센싱은 용접 전원의 감지 기능과 와이어 커터·브레이크에 의존한다 [E6][E7].</w:t>
            </w:r>
          </w:p>
        </w:tc>
        <w:tc>
          <w:tcPr>
            <w:tcW w:type="dxa" w:w="3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용접기 종류와 무관한 탐색 루틴 하나로 치수가 다른 품종에 대응한다.</w:t>
            </w:r>
          </w:p>
        </w:tc>
      </w:tr>
      <w:tr>
        <w:trPr>
          <w:cantSplit/>
        </w:trPr>
        <w:tc>
          <w:tcPr>
            <w:tcW w:type="dxa" w:w="15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현장 작업자</w:t>
            </w:r>
          </w:p>
        </w:tc>
        <w:tc>
          <w:tcPr>
            <w:tcW w:type="dxa" w:w="4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교시 품질이 개인 숙련도에 좌우된다.</w:t>
            </w:r>
          </w:p>
          <w:p>
            <w:pPr>
              <w:spacing w:after="0" w:line="236"/>
              <w:jc w:val="left"/>
            </w:pPr>
            <w:r>
              <w:rPr>
                <w:rFonts w:ascii="NanumGothic" w:cs="NanumGothic" w:eastAsia="NanumGothic" w:hAnsi="NanumGothic"/>
                <w:b w:val="false"/>
                <w:bCs w:val="false"/>
                <w:sz w:val="17"/>
                <w:szCs w:val="17"/>
              </w:rPr>
              <w:t xml:space="preserve">티칭하는 동안 본래 작업을 하지 못한다.</w:t>
            </w:r>
          </w:p>
          <w:p>
            <w:pPr>
              <w:spacing w:after="0" w:line="236"/>
              <w:jc w:val="left"/>
            </w:pPr>
            <w:r>
              <w:rPr>
                <w:rFonts w:ascii="NanumGothic" w:cs="NanumGothic" w:eastAsia="NanumGothic" w:hAnsi="NanumGothic"/>
                <w:b w:val="false"/>
                <w:bCs w:val="false"/>
                <w:sz w:val="17"/>
                <w:szCs w:val="17"/>
              </w:rPr>
              <w:t xml:space="preserve">로봇이 지금 무엇을 하는지 알기 어렵다.</w:t>
            </w:r>
          </w:p>
        </w:tc>
        <w:tc>
          <w:tcPr>
            <w:tcW w:type="dxa" w:w="3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부재를 놓고 시작 버튼을 누르면 되고, 진행 상황과 오류를 화면에서 바로 본다.</w:t>
            </w:r>
          </w:p>
        </w:tc>
      </w:tr>
    </w:tbl>
    <w:p>
      <w:pPr>
        <w:pStyle w:val="Heading2"/>
        <w:keepNext/>
        <w:spacing w:after="80" w:before="170"/>
      </w:pPr>
      <w:r>
        <w:rPr>
          <w:rFonts w:ascii="NanumGothic" w:cs="NanumGothic" w:eastAsia="NanumGothic" w:hAnsi="NanumGothic"/>
          <w:b/>
          <w:bCs/>
          <w:color w:val="2E75B6"/>
          <w:sz w:val="23"/>
          <w:szCs w:val="23"/>
        </w:rPr>
        <w:t xml:space="preserve">1.4 로봇팔로 자동화할 수 있는가 — MVP 탐색 절차로 본 실현 가능성</w:t>
      </w:r>
    </w:p>
    <w:p>
      <w:pPr>
        <w:keepNext/>
        <w:spacing w:after="80" w:before="0" w:line="280"/>
      </w:pPr>
      <w:r>
        <w:rPr>
          <w:rFonts w:ascii="NanumGothic" w:cs="NanumGothic" w:eastAsia="NanumGothic" w:hAnsi="NanumGothic"/>
          <w:sz w:val="19"/>
          <w:szCs w:val="19"/>
        </w:rPr>
        <w:t xml:space="preserve">접촉으로 이음 위치를 찾는 원리는 이미 검증되어 있다. 용접 로봇의 와이어 터치센싱은 조인트당 최소 2회(코너는 3회)의 접촉으로 이음을 찾는 상용 기술이다 [E5][E8]. 우리는 이 원리에서 </w:t>
      </w:r>
      <w:r>
        <w:rPr>
          <w:rFonts w:ascii="NanumGothic" w:cs="NanumGothic" w:eastAsia="NanumGothic" w:hAnsi="NanumGothic"/>
          <w:b/>
          <w:bCs/>
          <w:sz w:val="19"/>
          <w:szCs w:val="19"/>
        </w:rPr>
        <w:t xml:space="preserve">감지 수단을 통전에서 기계적 접촉으로</w:t>
      </w:r>
      <w:r>
        <w:rPr>
          <w:rFonts w:ascii="NanumGothic" w:cs="NanumGothic" w:eastAsia="NanumGothic" w:hAnsi="NanumGothic"/>
          <w:sz w:val="19"/>
          <w:szCs w:val="19"/>
        </w:rPr>
        <w:t xml:space="preserve">, </w:t>
      </w:r>
      <w:r>
        <w:rPr>
          <w:rFonts w:ascii="NanumGothic" w:cs="NanumGothic" w:eastAsia="NanumGothic" w:hAnsi="NanumGothic"/>
          <w:b/>
          <w:bCs/>
          <w:sz w:val="19"/>
          <w:szCs w:val="19"/>
        </w:rPr>
        <w:t xml:space="preserve">결과물을 오프셋에서 형상 생성으로</w:t>
      </w:r>
      <w:r>
        <w:rPr>
          <w:rFonts w:ascii="NanumGothic" w:cs="NanumGothic" w:eastAsia="NanumGothic" w:hAnsi="NanumGothic"/>
          <w:sz w:val="19"/>
          <w:szCs w:val="19"/>
        </w:rPr>
        <w:t xml:space="preserve"> 바꾼다. MVP 절차는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750"/>
        <w:gridCol w:w="3288"/>
        <w:gridCol w:w="2200"/>
        <w:gridCol w:w="1900"/>
      </w:tblGrid>
      <w:tr>
        <w:trPr>
          <w:tblHeader/>
          <w:cantSplit/>
        </w:trPr>
        <w:tc>
          <w:tcPr>
            <w:tcW w:type="dxa" w:w="5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w:t>
            </w:r>
          </w:p>
        </w:tc>
        <w:tc>
          <w:tcPr>
            <w:tcW w:type="dxa" w:w="175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절차</w:t>
            </w:r>
          </w:p>
        </w:tc>
        <w:tc>
          <w:tcPr>
            <w:tcW w:type="dxa" w:w="328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로봇 동작 (DSR_ROBOT2)</w:t>
            </w:r>
          </w:p>
        </w:tc>
        <w:tc>
          <w:tcPr>
            <w:tcW w:type="dxa" w:w="22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판정</w:t>
            </w:r>
          </w:p>
        </w:tc>
        <w:tc>
          <w:tcPr>
            <w:tcW w:type="dxa" w:w="19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획득값</w:t>
            </w:r>
          </w:p>
        </w:tc>
      </w:tr>
      <w:tr>
        <w:trPr>
          <w:cantSplit/>
        </w:trPr>
        <w:tc>
          <w:tcPr>
            <w:tcW w:type="dxa" w:w="5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w:t>
            </w:r>
          </w:p>
        </w:tc>
        <w:tc>
          <w:tcPr>
            <w:tcW w:type="dxa" w:w="175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윗면 높이 획득</w:t>
            </w:r>
          </w:p>
        </w:tc>
        <w:tc>
          <w:tcPr>
            <w:tcW w:type="dxa" w:w="328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원점 상공에서 팁을 저속·등속으로 수직 하강한다(amovel, −z).</w:t>
            </w:r>
          </w:p>
        </w:tc>
        <w:tc>
          <w:tcPr>
            <w:tcW w:type="dxa" w:w="22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외력 임계 초과 → 정지</w:t>
            </w:r>
          </w:p>
        </w:tc>
        <w:tc>
          <w:tcPr>
            <w:tcW w:type="dxa" w:w="1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z_top</w:t>
            </w:r>
          </w:p>
        </w:tc>
      </w:tr>
      <w:tr>
        <w:trPr>
          <w:cantSplit/>
        </w:trPr>
        <w:tc>
          <w:tcPr>
            <w:tcW w:type="dxa" w:w="5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2</w:t>
            </w:r>
          </w:p>
        </w:tc>
        <w:tc>
          <w:tcPr>
            <w:tcW w:type="dxa" w:w="175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모서리 4점 획득</w:t>
            </w:r>
          </w:p>
        </w:tc>
        <w:tc>
          <w:tcPr>
            <w:tcW w:type="dxa" w:w="328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윗면을 가볍게 누른 상태(순응 제어 + −z 목표 힘)로 +x 방향으로 직선 이동한다. 원점으로 돌아와 −x, +y, −y를 반복한다.</w:t>
            </w:r>
          </w:p>
        </w:tc>
        <w:tc>
          <w:tcPr>
            <w:tcW w:type="dxa" w:w="22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z 급강하(접촉 소실) → 정지, 좌표 기록</w:t>
            </w:r>
          </w:p>
        </w:tc>
        <w:tc>
          <w:tcPr>
            <w:tcW w:type="dxa" w:w="1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x⁺, x⁻, y⁺, y⁻</w:t>
            </w:r>
          </w:p>
        </w:tc>
      </w:tr>
      <w:tr>
        <w:trPr>
          <w:cantSplit/>
        </w:trPr>
        <w:tc>
          <w:tcPr>
            <w:tcW w:type="dxa" w:w="5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3</w:t>
            </w:r>
          </w:p>
        </w:tc>
        <w:tc>
          <w:tcPr>
            <w:tcW w:type="dxa" w:w="175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윗면·외곽 엣지·경로 후보 생성</w:t>
            </w:r>
          </w:p>
        </w:tc>
        <w:tc>
          <w:tcPr>
            <w:tcW w:type="dxa" w:w="328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로봇 동작 없음(계산).</w:t>
            </w:r>
          </w:p>
        </w:tc>
        <w:tc>
          <w:tcPr>
            <w:tcW w:type="dxa" w:w="22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w:t>
            </w:r>
          </w:p>
        </w:tc>
        <w:tc>
          <w:tcPr>
            <w:tcW w:type="dxa" w:w="1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꼭짓점 4개 (x±, y±, z_top), 외곽 엣지·경로 후보 4개</w:t>
            </w:r>
          </w:p>
        </w:tc>
      </w:tr>
      <w:tr>
        <w:trPr>
          <w:cantSplit/>
        </w:trPr>
        <w:tc>
          <w:tcPr>
            <w:tcW w:type="dxa" w:w="5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w:t>
            </w:r>
          </w:p>
        </w:tc>
        <w:tc>
          <w:tcPr>
            <w:tcW w:type="dxa" w:w="175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직육면체 완성</w:t>
            </w:r>
          </w:p>
        </w:tc>
        <w:tc>
          <w:tcPr>
            <w:tcW w:type="dxa" w:w="328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로봇 동작 없음(계산). 확정한 지지면 높이로 투영한다. 작업대 지지면을 z=0으로 정한 경우 z=0을 쓴다.</w:t>
            </w:r>
          </w:p>
        </w:tc>
        <w:tc>
          <w:tcPr>
            <w:tcW w:type="dxa" w:w="22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w:t>
            </w:r>
          </w:p>
        </w:tc>
        <w:tc>
          <w:tcPr>
            <w:tcW w:type="dxa" w:w="1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꼭짓점 8개, 모서리 12개</w:t>
            </w:r>
          </w:p>
        </w:tc>
      </w:tr>
    </w:tbl>
    <w:p>
      <w:pPr>
        <w:spacing w:after="60"/>
      </w:pPr>
    </w:p>
    <w:p>
      <w:pPr>
        <w:keepNext/>
        <w:spacing w:after="80" w:before="0" w:line="280"/>
      </w:pPr>
      <w:r>
        <w:rPr>
          <w:rFonts w:ascii="NanumGothic" w:cs="NanumGothic" w:eastAsia="NanumGothic" w:hAnsi="NanumGothic"/>
          <w:b/>
          <w:bCs/>
          <w:sz w:val="19"/>
          <w:szCs w:val="19"/>
        </w:rPr>
        <w:t>접촉 감지 방식의 설계 결정: RG2 제품 설명 [E17]과 드라이버 소스 검토 [E18]를 근거로, RG2는 탐침 파지에 사용하고 접촉 판정은 B. 로봇 내장 힘 감지(robot_force)로 수행한다. C. 가상 접촉(sim)은 개발·시험용이다. A. RG2 쐐기·폭 변화 방식은 가정값에 따른 이론 검토 이력만 남기며, 실제 실험을 수행한 적이 없고 향후 구현·실험도 계획하지 않는다. M0609의 3 N 접촉 판정 역시 본 프로젝트의 실기 검증 이력으로 인정하지 않는다.</w:t>
      </w:r>
      <w:r>
        <w:rPr>
          <w:rFonts w:ascii="NanumGothic" w:cs="NanumGothic" w:eastAsia="NanumGothic" w:hAnsi="NanumGothic"/>
          <w:sz w:val="19"/>
          <w:szCs w:val="19"/>
        </w:rPr>
      </w:r>
      <w:r>
        <w:rPr>
          <w:rFonts w:ascii="NanumGothic" w:cs="NanumGothic" w:eastAsia="NanumGothic" w:hAnsi="NanumGothic"/>
          <w:b/>
          <w:bCs/>
          <w:sz w:val="19"/>
          <w:szCs w:val="19"/>
        </w:rPr>
      </w:r>
      <w:r>
        <w:rPr>
          <w:rFonts w:ascii="NanumGothic" w:cs="NanumGothic" w:eastAsia="NanumGothic" w:hAnsi="NanumGothic"/>
          <w:sz w:val="19"/>
          <w:szCs w:val="19"/>
        </w:rPr>
      </w:r>
      <w:r>
        <w:rPr>
          <w:rFonts w:ascii="NanumGothic" w:cs="NanumGothic" w:eastAsia="NanumGothic" w:hAnsi="NanumGothic"/>
          <w:b/>
          <w:bCs/>
          <w:sz w:val="19"/>
          <w:szCs w:val="19"/>
        </w:rPr>
      </w:r>
      <w:r>
        <w:rPr>
          <w:rFonts w:ascii="NanumGothic" w:cs="NanumGothic" w:eastAsia="NanumGothic" w:hAnsi="NanumGothic"/>
          <w:sz w:val="19"/>
          <w:szCs w:val="19"/>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638"/>
        <w:gridCol w:w="2700"/>
        <w:gridCol w:w="1600"/>
      </w:tblGrid>
      <w:tr>
        <w:trPr>
          <w:tblHeader/>
          <w:cantSplit/>
        </w:trPr>
        <w:tc>
          <w:tcPr>
            <w:tcW w:type="dxa" w:w="17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입력원</w:t>
            </w:r>
          </w:p>
        </w:tc>
        <w:tc>
          <w:tcPr>
            <w:tcW w:type="dxa" w:w="36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접촉 판정 방식</w:t>
            </w:r>
          </w:p>
        </w:tc>
        <w:tc>
          <w:tcPr>
            <w:tcW w:type="dxa" w:w="27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근거 / 한계</w:t>
            </w:r>
          </w:p>
        </w:tc>
        <w:tc>
          <w:tcPr>
            <w:tcW w:type="dxa" w:w="16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지위</w:t>
            </w:r>
          </w:p>
        </w:tc>
      </w:tr>
      <w:tr>
        <w:trPr>
          <w:cantSplit/>
        </w:trPr>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B. 로봇 내장 힘 감지 (robot_force)</w:t>
            </w:r>
          </w:p>
        </w:tc>
        <w:tc>
          <w:tcPr>
            <w:tcW w:type="dxa" w:w="36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접촉 발생: get_tool_force()의 외력 크기가 기준값 대비 임계(3~5 N에서 시작)를 넘으면 접촉. 접촉 소실: −z로 가볍게 누르던 팁이 모서리에서 떨어지며 생기는 </w:t>
            </w:r>
            <w:r>
              <w:rPr>
                <w:rFonts w:ascii="NanumGothic" w:cs="NanumGothic" w:eastAsia="NanumGothic" w:hAnsi="NanumGothic"/>
                <w:b/>
                <w:bCs/>
                <w:sz w:val="17"/>
                <w:szCs w:val="17"/>
              </w:rPr>
              <w:t xml:space="preserve">mm 단위의 z 급강하</w:t>
            </w:r>
            <w:r>
              <w:rPr>
                <w:rFonts w:ascii="NanumGothic" w:cs="NanumGothic" w:eastAsia="NanumGothic" w:hAnsi="NanumGothic"/>
                <w:sz w:val="17"/>
                <w:szCs w:val="17"/>
              </w:rPr>
              <w:t xml:space="preserve">(get_current_posx, check_position_condition)를 주 신호로, 외력 감소를 보조 신호로 쓴다.</w:t>
            </w:r>
          </w:p>
        </w:tc>
        <w:tc>
          <w:tcPr>
            <w:tcW w:type="dxa" w:w="2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두산 API가 제공한다 [E10]. M0609는 관절 토크 센서를 내장한 모델이며, 매뉴얼의 “제어 오차가 클 수 있다”는 주의는 Non-FTS 모델(A·E 시리즈) 대상이다 [E10].</w:t>
            </w:r>
          </w:p>
        </w:tc>
        <w:tc>
          <w:tcPr>
            <w:tcW w:type="dxa" w:w="1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기본 (확정)</w:t>
            </w:r>
          </w:p>
        </w:tc>
      </w:tr>
      <w:tr>
        <w:trPr>
          <w:cantSplit/>
        </w:trPr>
        <w:tc>
          <w:tcPr>
            <w:tcW w:type="dxa" w:w="1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C. 가상 접촉 (sim)</w:t>
            </w:r>
          </w:p>
        </w:tc>
        <w:tc>
          <w:tcPr>
            <w:tcW w:type="dxa" w:w="36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가상 직육면체의 치수와 TCP 위치를 비교해 접촉 상태를 만들어 낸다.</w:t>
            </w:r>
          </w:p>
        </w:tc>
        <w:tc>
          <w:tcPr>
            <w:tcW w:type="dxa" w:w="2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Virtual Mode에서는 힘 제어가 정상 동작하지 않을 수 있으므로 [E10], 관제 화면·상태 기계·형상 생성의 개발과 시연 리허설에 쓴다.</w:t>
            </w:r>
          </w:p>
        </w:tc>
        <w:tc>
          <w:tcPr>
            <w:tcW w:type="dxa" w:w="1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개발·시험용 (병행)</w:t>
            </w:r>
          </w:p>
        </w:tc>
      </w:tr>
      <w:tr>
        <w:trPr>
          <w:cantSplit/>
        </w:trPr>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A. RG2 폭 변화 (rg2)</w:t>
            </w:r>
          </w:p>
        </w:tc>
        <w:tc>
          <w:tcPr>
            <w:tcW w:type="dxa" w:w="36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팁 하중을 쐐기형 홀더의 횡방향 힘과 RG2 폭 변화로 변환하는 개념이다. 가정값을 둔 이론 검토만 수행하였다.</w:t>
            </w:r>
          </w:p>
        </w:tc>
        <w:tc>
          <w:tcPr>
            <w:tcW w:type="dxa" w:w="2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실제 폭 변화·역구동·자기잠김·검출 성능은 미확인이다. 실험 이력이 없고 향후 구현·실험 계획도 없다.</w:t>
            </w:r>
          </w:p>
        </w:tc>
        <w:tc>
          <w:tcPr>
            <w:tcW w:type="dxa" w:w="1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이론 검토 이력</w:t>
              <w:br/>
              <w:t>구현·실험 제외</w:t>
            </w:r>
          </w:p>
        </w:tc>
      </w:tr>
    </w:tbl>
    <w:p>
      <w:pPr>
        <w:spacing w:after="60"/>
      </w:pPr>
    </w:p>
    <w:p>
      <w:pPr>
        <w:keepNext/>
        <w:spacing w:after="80" w:before="0" w:line="280"/>
      </w:pPr>
      <w:r>
        <w:rPr>
          <w:rFonts w:ascii="NanumGothic" w:cs="NanumGothic" w:eastAsia="NanumGothic" w:hAnsi="NanumGothic"/>
          <w:b/>
          <w:bCs/>
          <w:sz w:val="19"/>
          <w:szCs w:val="19"/>
        </w:rPr>
        <w:t xml:space="preserve">B를 기본으로 정한 이유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cantSplit/>
        </w:trPr>
        <w:tc>
          <w:tcPr>
            <w:tcW w:type="dxa" w:w="23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판단 기준</w:t>
            </w:r>
          </w:p>
        </w:tc>
        <w:tc>
          <w:tcPr>
            <w:tcW w:type="dxa" w:w="73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검토 결과</w:t>
            </w:r>
          </w:p>
        </w:tc>
      </w:tr>
      <w:tr>
        <w:trPr>
          <w:cantSplit/>
        </w:trPr>
        <w:tc>
          <w:tcPr>
            <w:tcW w:type="dxa" w:w="2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B의 인프라는 어차피 필요하다</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모서리 탐색은 윗면을 누른 채 이동하므로 task_compliance_ctrl()과 set_desired_force()가 필수이고, 과대 외력(30 N) 감시에도 get_tool_force()가 필요하다. A는 B를 대체하지 못하고 일만 더한다.</w:t>
            </w:r>
          </w:p>
        </w:tc>
      </w:tr>
      <w:tr>
        <w:trPr>
          <w:cantSplit/>
        </w:trPr>
        <w:tc>
          <w:tcPr>
            <w:tcW w:type="dxa" w:w="2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A의 감도·복귀 특성은 가정에 민감하다</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계산 가정: 대칭 쐐기, 마찰계수 μ=0.3, 팁 하중 5 N, 쐐기 반각 30° 또는 15°. 이 조건의 개략 계산 결과는 약 2.4 N / 4.0 N이며 마찰각은 약 16.7°이다. 이는 실측값이 아니다. 제품 설명의 최소 파지력 3 N [E17]과 쐐기 횡력의 직접 비교에는 힘 정의·전달 구조·역구동 특성 확인이 필요하므로, 실제 폭 변화나 자기잠김의 발생을 단정하지 않는다.</w:t>
            </w:r>
            <w:r>
              <w:rPr>
                <w:rFonts w:ascii="NanumGothic" w:cs="NanumGothic" w:eastAsia="NanumGothic" w:hAnsi="NanumGothic"/>
                <w:b/>
                <w:bCs/>
                <w:sz w:val="17"/>
                <w:szCs w:val="17"/>
              </w:rPr>
            </w:r>
            <w:r>
              <w:rPr>
                <w:rFonts w:ascii="NanumGothic" w:cs="NanumGothic" w:eastAsia="NanumGothic" w:hAnsi="NanumGothic"/>
                <w:b w:val="false"/>
                <w:bCs w:val="false"/>
                <w:sz w:val="17"/>
                <w:szCs w:val="17"/>
              </w:rPr>
            </w:r>
          </w:p>
        </w:tc>
      </w:tr>
      <w:tr>
        <w:trPr>
          <w:cantSplit/>
        </w:trPr>
        <w:tc>
          <w:tcPr>
            <w:tcW w:type="dxa" w:w="2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A의 정확도 영향은 미검증이다</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좌표를 로봇 위치값에서 얻으려면 탐침 팁과 TCP의 관계가 안정적이어야 한다. A에서 팁이 0.3~0.6 mm 움직인다는 값은 예시 가정이며 실측값이 아니다. 쐐기의 유격·히스테리시스가 정확도에 미치는 영향도 미검증이다. B는 탐침을 고정하는 구조로 설계한다.</w:t>
            </w:r>
          </w:p>
        </w:tc>
      </w:tr>
      <w:tr>
        <w:trPr>
          <w:cantSplit/>
        </w:trPr>
        <w:tc>
          <w:tcPr>
            <w:tcW w:type="dxa" w:w="2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B의 판정 신호를 설계상 선택한다</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B는 외력 변화와 TCP z 변화를 판정 신호로 사용한다. A의 폭 값 단위는 드라이버 소스 근거 [E18]이며 실제 검출 분해능이나 지연 측정값이 아니다. 두 방식의 신호 품질을 실험 비교한 이력은 없다.</w:t>
            </w:r>
          </w:p>
        </w:tc>
      </w:tr>
      <w:tr>
        <w:trPr>
          <w:cantSplit/>
        </w:trPr>
        <w:tc>
          <w:tcPr>
            <w:tcW w:type="dxa" w:w="2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구현 범위를 B와 sim에 집중한다</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팀의 M0609 3 N 접촉 판정 실기 검증 이력은 없다. B는 기존 로봇 API를 활용하는 설계 선택이며 성능은 향후 검증한다. RG2 쐐기 방식은 이론 검토로 종료하고 제작·구현·실험에 일정을 배정하지 않는다.</w:t>
            </w:r>
          </w:p>
        </w:tc>
      </w:tr>
    </w:tbl>
    <w:p>
      <w:pPr>
        <w:spacing w:after="60"/>
      </w:pPr>
    </w:p>
    <w:p>
      <w:pPr>
        <w:keepNext/>
        <w:spacing w:after="80" w:before="0" w:line="280"/>
      </w:pPr>
      <w:r>
        <w:rPr>
          <w:rFonts w:ascii="NanumGothic" w:cs="NanumGothic" w:eastAsia="NanumGothic" w:hAnsi="NanumGothic"/>
          <w:b/>
          <w:bCs/>
          <w:sz w:val="19"/>
          <w:szCs w:val="19"/>
        </w:rPr>
        <w:t>API 설명과 확인 수준의 구분</w:t>
      </w:r>
      <w:r>
        <w:rPr>
          <w:rFonts w:ascii="NanumGothic" w:cs="NanumGothic" w:eastAsia="NanumGothic" w:hAnsi="NanumGothic"/>
          <w:sz w:val="19"/>
          <w:szCs w:val="19"/>
        </w:rPr>
      </w:r>
    </w:p>
    <w:p>
      <w:pPr>
        <w:keepNext/>
        <w:spacing w:after="80" w:before="0" w:line="280"/>
      </w:pPr>
      <w:r>
        <w:rPr>
          <w:rFonts w:ascii="NanumGothic" w:hAnsi="NanumGothic"/>
        </w:rPr>
        <w:t>매뉴얼 설명 [E10]: API의 기능·인자·주의사항에 관한 근거이다. DRL 매뉴얼의 함수가 ROS2 Python 래퍼에도 같은 이름으로 노출되거나 실제 장비에서 같은 조건으로 동작한다는 뜻은 아니다.</w:t>
      </w:r>
    </w:p>
    <w:p>
      <w:pPr>
        <w:keepNext/>
        <w:spacing w:after="80" w:before="0" w:line="280"/>
      </w:pPr>
      <w:r>
        <w:rPr>
          <w:rFonts w:ascii="NanumGothic" w:hAnsi="NanumGothic"/>
        </w:rPr>
        <w:t>소스 코드 확인 [E18]: 기존 문서가 검토한 저장소의 메시지 필드, 함수·서비스 정의, 발행 설정에 관한 근거이다. 설정상 50 Hz와 실제 수신·처리 주기의 실측값은 구분한다.</w:t>
      </w:r>
    </w:p>
    <w:p>
      <w:pPr>
        <w:keepNext/>
        <w:spacing w:after="80" w:before="0" w:line="280"/>
      </w:pPr>
      <w:r>
        <w:rPr>
          <w:rFonts w:ascii="NanumGothic" w:hAnsi="NanumGothic"/>
        </w:rPr>
        <w:t>실행환경 확인 [E19]: 팀은 실제 사용 PC에서 패키지·서비스 목록과 API 호출을 확인하였다. 다만 항목별 성공·실패 결과, 패키지 버전, 호출 로그는 본 문서에 아직 정리되지 않았다. 아래 API별 설명의 근거는 매뉴얼·소스이며, 모든 API 호출의 성공을 일괄 확정하지 않는다.</w:t>
      </w:r>
    </w:p>
    <w:p>
      <w:pPr>
        <w:keepNext/>
        <w:spacing w:after="80" w:before="0" w:line="280"/>
      </w:pPr>
      <w:r>
        <w:rPr>
          <w:rFonts w:ascii="NanumGothic" w:hAnsi="NanumGothic"/>
        </w:rPr>
        <w:t>실기 성능 검증: 실제 PC의 API 확인은 탐침 접촉 검출·정확도·반복성 검증과 별개이다. M0609 3 N 접촉 검출 실험은 수행 이력이 없는 것으로 정리한다. RG2 쐐기 방식은 미실험이며 향후 실험 계획도 없다.</w:t>
      </w:r>
    </w:p>
    <w:p>
      <w:pPr>
        <w:keepNext/>
        <w:spacing w:after="80" w:before="0" w:line="280"/>
      </w:pPr>
      <w:r>
        <w:rPr>
          <w:rFonts w:ascii="NanumGothic" w:hAnsi="NanumGothic"/>
        </w:rPr>
        <w:t>B 구현 계획: 아래 설정값은 개발 출발값이며, 실제 탐침과 작업 환경 구성 후 실측으로 조정한다.</w:t>
      </w:r>
    </w:p>
    <w:p>
      <w:pPr>
        <w:pStyle w:val="ListParagraph"/>
        <w:numPr>
          <w:ilvl w:val="0"/>
          <w:numId w:val="2"/>
        </w:numPr>
        <w:spacing w:after="40" w:line="272"/>
      </w:pPr>
      <w:r>
        <w:rPr>
          <w:rFonts w:ascii="NanumGothic" w:cs="NanumGothic" w:eastAsia="NanumGothic" w:hAnsi="NanumGothic"/>
          <w:sz w:val="19"/>
          <w:szCs w:val="19"/>
        </w:rPr>
        <w:t xml:space="preserve">툴 무게와 무게중심(RG2 + 탐침)을 정확히 등록한다. 하강은 저속·등속으로 하고(가감속 관성력이 외력으로 읽히는 것을 피한다), 임계값은 3~5 N에서 시작해 실측으로 조정한다.</w:t>
      </w:r>
    </w:p>
    <w:p>
      <w:pPr>
        <w:pStyle w:val="ListParagraph"/>
        <w:numPr>
          <w:ilvl w:val="0"/>
          <w:numId w:val="2"/>
        </w:numPr>
        <w:spacing w:after="40" w:line="272"/>
      </w:pPr>
      <w:r>
        <w:rPr>
          <w:rFonts w:ascii="NanumGothic" w:cs="NanumGothic" w:eastAsia="NanumGothic" w:hAnsi="NanumGothic"/>
          <w:sz w:val="19"/>
          <w:szCs w:val="19"/>
        </w:rPr>
        <w:t>매뉴얼상 set_external_force_reset()은 DRL API이다 [E10]. 기존 소스 검토에서는 해당 함수가 ROS2 Python 래퍼에 노출되지 않은 것으로 정리하였다 [E18]. 구현은 비접촉·정지 상태에서 1~2초 수집한 get_tool_force() 평균을 기준값으로 사용하는 안을 유지한다. drl_script_run() 경유 리셋 호출의 성공 여부는 확인 항목으로 남긴다.</w:t>
      </w:r>
    </w:p>
    <w:p>
      <w:pPr>
        <w:pStyle w:val="ListParagraph"/>
        <w:numPr>
          <w:ilvl w:val="0"/>
          <w:numId w:val="2"/>
        </w:numPr>
        <w:spacing w:after="40" w:line="272"/>
      </w:pPr>
      <w:r>
        <w:rPr>
          <w:rFonts w:ascii="NanumGothic" w:cs="NanumGothic" w:eastAsia="NanumGothic" w:hAnsi="NanumGothic"/>
          <w:sz w:val="19"/>
          <w:szCs w:val="19"/>
        </w:rPr>
        <w:t>매뉴얼상 set_desired_force()에는 DR_FC_MOD_REL을 사용하고, check_force_condition()은 방향 없이 크기를 비교하므로 방향 판정에는 get_tool_force()의 성분값을 사용한다 [E10]. 기존 소스 검토에서 Python stop() 노출이 확인되지 않아 [E18], 이동 정지는 motion/move_stop(DR_QSTOP)을 사용하는 구현 계획이다. 실제 PC 확인 이력은 [E19]와 구분해 기록한다.</w:t>
      </w:r>
    </w:p>
    <w:p>
      <w:pPr>
        <w:spacing w:after="60"/>
      </w:pPr>
    </w:p>
    <w:p>
      <w:pPr>
        <w:pStyle w:val="ListParagraph"/>
        <w:numPr>
          <w:ilvl w:val="0"/>
          <w:numId w:val="2"/>
        </w:numPr>
        <w:spacing w:after="40" w:line="272"/>
      </w:pPr>
      <w:r>
        <w:rPr>
          <w:rFonts w:ascii="NanumGothic" w:cs="NanumGothic" w:eastAsia="NanumGothic" w:hAnsi="NanumGothic"/>
          <w:b/>
          <w:bCs/>
          <w:sz w:val="19"/>
          <w:szCs w:val="19"/>
        </w:rPr>
        <w:t xml:space="preserve">좌표의 출처:</w:t>
      </w:r>
      <w:r>
        <w:rPr>
          <w:rFonts w:ascii="NanumGothic" w:cs="NanumGothic" w:eastAsia="NanumGothic" w:hAnsi="NanumGothic"/>
          <w:sz w:val="19"/>
          <w:szCs w:val="19"/>
        </w:rPr>
        <w:t xml:space="preserve"> 힘은 “닿았다/떨어졌다”의 트리거일 뿐이고, 좌표는 그 순간 로봇의 위치값(get_current_posx)에서 나온다. 탐침은 홀더로 TCP에 단단히 고정되며, M0609의 반복정밀도는 ±0.03 mm이다 [E4].</w:t>
      </w:r>
    </w:p>
    <w:p>
      <w:pPr>
        <w:pStyle w:val="ListParagraph"/>
        <w:numPr>
          <w:ilvl w:val="0"/>
          <w:numId w:val="2"/>
        </w:numPr>
        <w:spacing w:after="40" w:line="272"/>
      </w:pPr>
      <w:r>
        <w:rPr>
          <w:rFonts w:ascii="NanumGothic" w:hAnsi="NanumGothic"/>
        </w:rPr>
        <w:t>본 문서의 x·y·z와 z_top은 작업대 좌표계에서 해석한다. 로봇 Base에서 읽은 위치값과의 변환, TCP 기준점 및 실제 원점은 환경 세팅 후 확정한다. 로봇 홈위치(시작위치)와 작업대 원점은 구분한다.</w:t>
      </w:r>
    </w:p>
    <w:p>
      <w:pPr>
        <w:pStyle w:val="ListParagraph"/>
        <w:numPr>
          <w:ilvl w:val="0"/>
          <w:numId w:val="2"/>
        </w:numPr>
        <w:spacing w:after="40" w:line="272"/>
      </w:pPr>
      <w:r>
        <w:rPr>
          <w:rFonts w:ascii="NanumGothic" w:cs="NanumGothic" w:eastAsia="NanumGothic" w:hAnsi="NanumGothic"/>
          <w:b/>
          <w:bCs/>
          <w:sz w:val="19"/>
          <w:szCs w:val="19"/>
        </w:rPr>
        <w:t xml:space="preserve">모서리 편향 보정:</w:t>
      </w:r>
      <w:r>
        <w:rPr>
          <w:rFonts w:ascii="NanumGothic" w:cs="NanumGothic" w:eastAsia="NanumGothic" w:hAnsi="NanumGothic"/>
          <w:sz w:val="19"/>
          <w:szCs w:val="19"/>
        </w:rPr>
        <w:t xml:space="preserve"> z 급강하 판정을 쓰므로, 반지름 r의 구형 팁이 모서리를 지나 δ만큼 내려갔을 때 소실로 판정하면 팁 중심은 모서리를 √(2rδ−δ²)만큼 지나친 상태이다. 여기에 (이동 속도 × 판정 지연)을 더한 값을 빼서 보정한다. 예: r=3 mm, δ=0.5 mm, 10 mm/s, 지연 40 ms이면 약 1.7+0.4=2.1 mm(설계 출발값, 기준 블록으로 실측 보정).</w:t>
      </w:r>
    </w:p>
    <w:p>
      <w:pPr>
        <w:pStyle w:val="ListParagraph"/>
        <w:numPr>
          <w:ilvl w:val="0"/>
          <w:numId w:val="2"/>
        </w:numPr>
        <w:spacing w:after="40" w:line="272"/>
      </w:pPr>
      <w:r>
        <w:rPr>
          <w:rFonts w:ascii="NanumGothic" w:cs="NanumGothic" w:eastAsia="NanumGothic" w:hAnsi="NanumGothic"/>
          <w:b/>
          <w:bCs/>
          <w:sz w:val="19"/>
          <w:szCs w:val="19"/>
        </w:rPr>
        <w:t xml:space="preserve">배치 가정의 영향:</w:t>
      </w:r>
      <w:r>
        <w:rPr>
          <w:rFonts w:ascii="NanumGothic" w:cs="NanumGothic" w:eastAsia="NanumGothic" w:hAnsi="NanumGothic"/>
          <w:sz w:val="19"/>
          <w:szCs w:val="19"/>
        </w:rPr>
        <w:t xml:space="preserve"> 변이 축과 평행하면 부재 중심이 원점에서 벗어나도 네 모서리 좌표는 참값으로 측정된다(원점이 윗면 위에만 있으면 된다). 반면 회전에는 민감하여, 부재가 θ만큼 돌아가 있으면 꼭짓점이 축마다 약 (변 길이/2)×tanθ씩 어긋난다. 예: 100 mm 변, 2° → 축당 약 1.7 mm(거리로 약 2.5 mm).</w:t>
      </w:r>
    </w:p>
    <w:p>
      <w:pPr>
        <w:pStyle w:val="ListParagraph"/>
        <w:numPr>
          <w:ilvl w:val="0"/>
          <w:numId w:val="2"/>
        </w:numPr>
        <w:spacing w:after="40" w:line="272"/>
      </w:pPr>
      <w:r>
        <w:rPr>
          <w:rFonts w:ascii="NanumGothic" w:cs="NanumGothic" w:eastAsia="NanumGothic" w:hAnsi="NanumGothic"/>
          <w:b/>
          <w:bCs/>
          <w:sz w:val="19"/>
          <w:szCs w:val="19"/>
        </w:rPr>
        <w:t xml:space="preserve">선행 연구:</w:t>
      </w:r>
      <w:r>
        <w:rPr>
          <w:rFonts w:ascii="NanumGothic" w:cs="NanumGothic" w:eastAsia="NanumGothic" w:hAnsi="NanumGothic"/>
          <w:sz w:val="19"/>
          <w:szCs w:val="19"/>
        </w:rPr>
        <w:t xml:space="preserve"> 외부 센서 없이 접촉과 로봇 위치값만으로 실환경 평균 0.42 mm의 정합을 보인 연구가 있다 [E15].</w:t>
      </w:r>
    </w:p>
    <w:p>
      <w:pPr>
        <w:pStyle w:val="Heading2"/>
        <w:keepNext/>
        <w:spacing w:after="80" w:before="170"/>
      </w:pPr>
      <w:r>
        <w:rPr>
          <w:rFonts w:ascii="NanumGothic" w:cs="NanumGothic" w:eastAsia="NanumGothic" w:hAnsi="NanumGothic"/>
          <w:b/>
          <w:bCs/>
          <w:color w:val="2E75B6"/>
          <w:sz w:val="23"/>
          <w:szCs w:val="23"/>
        </w:rPr>
        <w:t xml:space="preserve">1.5 어떤 가치가 있는가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cantSplit/>
        </w:trPr>
        <w:tc>
          <w:tcPr>
            <w:tcW w:type="dxa" w:w="13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가치</w:t>
            </w:r>
          </w:p>
        </w:tc>
        <w:tc>
          <w:tcPr>
            <w:tcW w:type="dxa" w:w="83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내용</w:t>
            </w:r>
          </w:p>
        </w:tc>
      </w:tr>
      <w:tr>
        <w:trPr>
          <w:cantSplit/>
        </w:trPr>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경제적</w:t>
            </w:r>
          </w:p>
        </w:tc>
        <w:tc>
          <w:tcPr>
            <w:tcW w:type="dxa" w:w="8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품종 교체마다 드는 재티칭 인건비와 그동안의 로봇 비가동을 줄인다. 센서나 용접 전원을 바꾸지 않고 기존 협동로봇에 소프트웨어와 탐침 팁만 더하므로 도입비가 낮다(1.6절에서 수치화).</w:t>
            </w:r>
          </w:p>
        </w:tc>
      </w:tr>
      <w:tr>
        <w:trPr>
          <w:cantSplit/>
        </w:trPr>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사회적</w:t>
            </w:r>
          </w:p>
        </w:tc>
        <w:tc>
          <w:tcPr>
            <w:tcW w:type="dxa" w:w="8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숙련 인력이 고령화되고 신규 유입이 끊기는 뿌리산업에서 [E2][E3], 교시 숙련도에 의존하지 않는 자동화를 제공한다. 관제 화면은 로봇의 판단 과정을 비전문가도 볼 수 있게 해 현장의 수용성을 높인다.</w:t>
            </w:r>
          </w:p>
        </w:tc>
      </w:tr>
      <w:tr>
        <w:trPr>
          <w:cantSplit/>
        </w:trPr>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기술적</w:t>
            </w:r>
          </w:p>
        </w:tc>
        <w:tc>
          <w:tcPr>
            <w:tcW w:type="dxa" w:w="8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용접기·와이어 상태·표면 통전 여부와 무관한 탐색 방식이다. 아크광·스패터·연기와 반사 표면 때문에 레이저 비전이 실패하기 쉬운 환경 [E11]에서도 동작 원리가 영향을 받지 않는다.</w:t>
            </w:r>
          </w:p>
        </w:tc>
      </w:tr>
      <w:tr>
        <w:trPr>
          <w:cantSplit/>
        </w:trPr>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창의적</w:t>
            </w:r>
          </w:p>
        </w:tc>
        <w:tc>
          <w:tcPr>
            <w:tcW w:type="dxa" w:w="8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그리퍼는 탐침을 쥐는 손가락이 되고, 충돌 감지와 직접교시를 위해 있던 로봇의 관절 토크 센서는 촉각이 된다. 새 장치를 더하는 대신 이미 있는 것의 용도를 바꿔 “손끝으로 더듬는 측정기”를 만든다.</w:t>
            </w:r>
          </w:p>
        </w:tc>
      </w:tr>
    </w:tbl>
    <w:p>
      <w:pPr>
        <w:pStyle w:val="Heading2"/>
        <w:keepNext/>
        <w:spacing w:after="80" w:before="170"/>
      </w:pPr>
      <w:r>
        <w:rPr>
          <w:rFonts w:ascii="NanumGothic" w:cs="NanumGothic" w:eastAsia="NanumGothic" w:hAnsi="NanumGothic"/>
          <w:b/>
          <w:bCs/>
          <w:color w:val="2E75B6"/>
          <w:sz w:val="23"/>
          <w:szCs w:val="23"/>
        </w:rPr>
        <w:t xml:space="preserve">1.6 경제적 가치의 수치화 (1개 사업장, 협동로봇 용접 셀 1기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5B6" w:sz="4"/>
              <w:left w:val="single" w:color="1F4E79" w:sz="24"/>
              <w:bottom w:val="single" w:color="2E75B6" w:sz="4"/>
              <w:right w:val="single" w:color="2E75B6" w:sz="4"/>
            </w:tcBorders>
            <w:shd w:fill="F2F6FA" w:color="auto" w:val="clear"/>
            <w:tcMar>
              <w:top w:type="dxa" w:w="110"/>
              <w:left w:type="dxa" w:w="200"/>
              <w:bottom w:type="dxa" w:w="110"/>
              <w:right w:type="dxa" w:w="160"/>
            </w:tcMar>
          </w:tcPr>
          <w:p>
            <w:pPr>
              <w:keepNext/>
              <w:spacing w:after="60" w:line="290"/>
            </w:pPr>
            <w:r>
              <w:rPr>
                <w:rFonts w:ascii="NanumGothic" w:cs="NanumGothic" w:eastAsia="NanumGothic" w:hAnsi="NanumGothic"/>
                <w:b/>
                <w:bCs/>
                <w:sz w:val="19"/>
                <w:szCs w:val="19"/>
              </w:rPr>
              <w:t xml:space="preserve">산식</w:t>
            </w:r>
          </w:p>
          <w:p>
            <w:pPr>
              <w:keepNext/>
              <w:spacing w:after="60" w:line="290"/>
            </w:pPr>
            <w:r>
              <w:rPr>
                <w:rFonts w:ascii="NanumGothic" w:cs="NanumGothic" w:eastAsia="NanumGothic" w:hAnsi="NanumGothic"/>
                <w:sz w:val="19"/>
                <w:szCs w:val="19"/>
              </w:rPr>
              <w:t xml:space="preserve">연간 절감액 = 품종 교체 횟수 × (1회 재티칭 시간 − 자동화 후 사람 개입 시간) × 시간당 인건비 + 편차로 인한 불량·재작업 감소분</w:t>
            </w:r>
          </w:p>
          <w:p>
            <w:pPr>
              <w:keepNext/>
              <w:spacing w:after="0" w:line="290"/>
            </w:pPr>
            <w:r>
              <w:rPr>
                <w:rFonts w:ascii="NanumGothic" w:cs="NanumGothic" w:eastAsia="NanumGothic" w:hAnsi="NanumGothic"/>
                <w:sz w:val="19"/>
                <w:szCs w:val="19"/>
              </w:rPr>
              <w:t xml:space="preserve">투자 회수 기간(Payback) = 도입비 ÷ (연간 절감액 − 연 유지비)</w:t>
            </w:r>
          </w:p>
        </w:tc>
      </w:tr>
    </w:tbl>
    <w:p>
      <w:pPr>
        <w:spacing w:after="60"/>
      </w:pPr>
    </w:p>
    <w:p>
      <w:pPr>
        <w:keepNext/>
        <w:spacing w:after="80" w:before="0" w:line="280"/>
      </w:pPr>
      <w:r>
        <w:rPr>
          <w:rFonts w:ascii="NanumGothic" w:cs="NanumGothic" w:eastAsia="NanumGothic" w:hAnsi="NanumGothic"/>
          <w:b/>
          <w:bCs/>
          <w:sz w:val="19"/>
          <w:szCs w:val="19"/>
        </w:rPr>
        <w:t xml:space="preserve">가정값 표</w:t>
      </w:r>
      <w:r>
        <w:rPr>
          <w:rFonts w:ascii="NanumGothic" w:cs="NanumGothic" w:eastAsia="NanumGothic" w:hAnsi="NanumGothic"/>
          <w:sz w:val="19"/>
          <w:szCs w:val="19"/>
        </w:rPr>
        <w:t xml:space="preserve"> — [A3] 보수값을 제외하면 모두 근거 자료에 없는 팀의 가정이며, 현장 인터뷰와 실측으로 교체해야 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738"/>
        <w:gridCol w:w="1600"/>
        <w:gridCol w:w="1600"/>
        <w:gridCol w:w="1700"/>
        <w:gridCol w:w="1400"/>
      </w:tblGrid>
      <w:tr>
        <w:trPr>
          <w:tblHeader/>
          <w:cantSplit/>
        </w:trPr>
        <w:tc>
          <w:tcPr>
            <w:tcW w:type="dxa" w:w="6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번호</w:t>
            </w:r>
          </w:p>
        </w:tc>
        <w:tc>
          <w:tcPr>
            <w:tcW w:type="dxa" w:w="27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입력 변수</w:t>
            </w:r>
          </w:p>
        </w:tc>
        <w:tc>
          <w:tcPr>
            <w:tcW w:type="dxa" w:w="16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보수적</w:t>
            </w:r>
          </w:p>
        </w:tc>
        <w:tc>
          <w:tcPr>
            <w:tcW w:type="dxa" w:w="16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기본</w:t>
            </w:r>
          </w:p>
        </w:tc>
        <w:tc>
          <w:tcPr>
            <w:tcW w:type="dxa" w:w="17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낙관적</w:t>
            </w:r>
          </w:p>
        </w:tc>
        <w:tc>
          <w:tcPr>
            <w:tcW w:type="dxa" w:w="14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성격</w:t>
            </w:r>
          </w:p>
        </w:tc>
      </w:tr>
      <w:tr>
        <w:trPr>
          <w:cantSplit/>
        </w:trPr>
        <w:tc>
          <w:tcPr>
            <w:tcW w:type="dxa" w:w="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A1</w:t>
            </w:r>
          </w:p>
        </w:tc>
        <w:tc>
          <w:tcPr>
            <w:tcW w:type="dxa" w:w="27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연간 가동일</w:t>
            </w:r>
          </w:p>
        </w:tc>
        <w:tc>
          <w:tcPr>
            <w:tcW w:type="dxa" w:w="1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250일</w:t>
            </w:r>
          </w:p>
        </w:tc>
        <w:tc>
          <w:tcPr>
            <w:tcW w:type="dxa" w:w="1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250일</w:t>
            </w:r>
          </w:p>
        </w:tc>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250일</w:t>
            </w:r>
          </w:p>
        </w:tc>
        <w:tc>
          <w:tcPr>
            <w:tcW w:type="dxa" w:w="14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가정</w:t>
            </w:r>
          </w:p>
        </w:tc>
      </w:tr>
      <w:tr>
        <w:trPr>
          <w:cantSplit/>
        </w:trPr>
        <w:tc>
          <w:tcPr>
            <w:tcW w:type="dxa" w:w="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A2</w:t>
            </w:r>
          </w:p>
        </w:tc>
        <w:tc>
          <w:tcPr>
            <w:tcW w:type="dxa" w:w="27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품종 교체 횟수</w:t>
            </w:r>
          </w:p>
        </w:tc>
        <w:tc>
          <w:tcPr>
            <w:tcW w:type="dxa" w:w="1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일 1회 (250회)</w:t>
            </w:r>
          </w:p>
        </w:tc>
        <w:tc>
          <w:tcPr>
            <w:tcW w:type="dxa" w:w="1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일 2회 (500회)</w:t>
            </w:r>
          </w:p>
        </w:tc>
        <w:tc>
          <w:tcPr>
            <w:tcW w:type="dxa" w:w="1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일 4회 (1,000회)</w:t>
            </w:r>
          </w:p>
        </w:tc>
        <w:tc>
          <w:tcPr>
            <w:tcW w:type="dxa" w:w="14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가정</w:t>
            </w:r>
          </w:p>
        </w:tc>
      </w:tr>
      <w:tr>
        <w:trPr>
          <w:cantSplit/>
        </w:trPr>
        <w:tc>
          <w:tcPr>
            <w:tcW w:type="dxa" w:w="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A3</w:t>
            </w:r>
          </w:p>
        </w:tc>
        <w:tc>
          <w:tcPr>
            <w:tcW w:type="dxa" w:w="27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1회 재티칭 시간</w:t>
            </w:r>
          </w:p>
        </w:tc>
        <w:tc>
          <w:tcPr>
            <w:tcW w:type="dxa" w:w="1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0.5 h</w:t>
            </w:r>
          </w:p>
        </w:tc>
        <w:tc>
          <w:tcPr>
            <w:tcW w:type="dxa" w:w="1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1.0 h</w:t>
            </w:r>
          </w:p>
        </w:tc>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2.0 h</w:t>
            </w:r>
          </w:p>
        </w:tc>
        <w:tc>
          <w:tcPr>
            <w:tcW w:type="dxa" w:w="14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보수값은 [E13] 상단, 그 외 가정</w:t>
            </w:r>
          </w:p>
        </w:tc>
      </w:tr>
      <w:tr>
        <w:trPr>
          <w:cantSplit/>
        </w:trPr>
        <w:tc>
          <w:tcPr>
            <w:tcW w:type="dxa" w:w="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A4</w:t>
            </w:r>
          </w:p>
        </w:tc>
        <w:tc>
          <w:tcPr>
            <w:tcW w:type="dxa" w:w="27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자동화 후 사람 개입 시간(배치·시작·승인)</w:t>
            </w:r>
          </w:p>
        </w:tc>
        <w:tc>
          <w:tcPr>
            <w:tcW w:type="dxa" w:w="1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0.1 h</w:t>
            </w:r>
          </w:p>
        </w:tc>
        <w:tc>
          <w:tcPr>
            <w:tcW w:type="dxa" w:w="1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0.1 h</w:t>
            </w:r>
          </w:p>
        </w:tc>
        <w:tc>
          <w:tcPr>
            <w:tcW w:type="dxa" w:w="1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0.1 h</w:t>
            </w:r>
          </w:p>
        </w:tc>
        <w:tc>
          <w:tcPr>
            <w:tcW w:type="dxa" w:w="14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가정</w:t>
            </w:r>
          </w:p>
        </w:tc>
      </w:tr>
      <w:tr>
        <w:trPr>
          <w:cantSplit/>
        </w:trPr>
        <w:tc>
          <w:tcPr>
            <w:tcW w:type="dxa" w:w="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A5</w:t>
            </w:r>
          </w:p>
        </w:tc>
        <w:tc>
          <w:tcPr>
            <w:tcW w:type="dxa" w:w="27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시간당 인건비(간접비 포함)</w:t>
            </w:r>
          </w:p>
        </w:tc>
        <w:tc>
          <w:tcPr>
            <w:tcW w:type="dxa" w:w="1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25,000원</w:t>
            </w:r>
          </w:p>
        </w:tc>
        <w:tc>
          <w:tcPr>
            <w:tcW w:type="dxa" w:w="1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35,000원</w:t>
            </w:r>
          </w:p>
        </w:tc>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45,000원</w:t>
            </w:r>
          </w:p>
        </w:tc>
        <w:tc>
          <w:tcPr>
            <w:tcW w:type="dxa" w:w="14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가정</w:t>
            </w:r>
          </w:p>
        </w:tc>
      </w:tr>
      <w:tr>
        <w:trPr>
          <w:cantSplit/>
        </w:trPr>
        <w:tc>
          <w:tcPr>
            <w:tcW w:type="dxa" w:w="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A6</w:t>
            </w:r>
          </w:p>
        </w:tc>
        <w:tc>
          <w:tcPr>
            <w:tcW w:type="dxa" w:w="27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불량·재작업 감소분(연)</w:t>
            </w:r>
          </w:p>
        </w:tc>
        <w:tc>
          <w:tcPr>
            <w:tcW w:type="dxa" w:w="1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0원</w:t>
            </w:r>
          </w:p>
        </w:tc>
        <w:tc>
          <w:tcPr>
            <w:tcW w:type="dxa" w:w="1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200만원</w:t>
            </w:r>
          </w:p>
        </w:tc>
        <w:tc>
          <w:tcPr>
            <w:tcW w:type="dxa" w:w="1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500만원</w:t>
            </w:r>
          </w:p>
        </w:tc>
        <w:tc>
          <w:tcPr>
            <w:tcW w:type="dxa" w:w="14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가정</w:t>
            </w:r>
          </w:p>
        </w:tc>
      </w:tr>
      <w:tr>
        <w:trPr>
          <w:cantSplit/>
        </w:trPr>
        <w:tc>
          <w:tcPr>
            <w:tcW w:type="dxa" w:w="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A7</w:t>
            </w:r>
          </w:p>
        </w:tc>
        <w:tc>
          <w:tcPr>
            <w:tcW w:type="dxa" w:w="27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도입비(SW·탐침 팁·설치·교육)</w:t>
            </w:r>
          </w:p>
        </w:tc>
        <w:tc>
          <w:tcPr>
            <w:tcW w:type="dxa" w:w="1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1,000만원</w:t>
            </w:r>
          </w:p>
        </w:tc>
        <w:tc>
          <w:tcPr>
            <w:tcW w:type="dxa" w:w="1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1,000만원</w:t>
            </w:r>
          </w:p>
        </w:tc>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1,000만원</w:t>
            </w:r>
          </w:p>
        </w:tc>
        <w:tc>
          <w:tcPr>
            <w:tcW w:type="dxa" w:w="14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목표가(가정)</w:t>
            </w:r>
          </w:p>
        </w:tc>
      </w:tr>
      <w:tr>
        <w:trPr>
          <w:cantSplit/>
        </w:trPr>
        <w:tc>
          <w:tcPr>
            <w:tcW w:type="dxa" w:w="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A8</w:t>
            </w:r>
          </w:p>
        </w:tc>
        <w:tc>
          <w:tcPr>
            <w:tcW w:type="dxa" w:w="27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연 유지비</w:t>
            </w:r>
          </w:p>
        </w:tc>
        <w:tc>
          <w:tcPr>
            <w:tcW w:type="dxa" w:w="1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100만원</w:t>
            </w:r>
          </w:p>
        </w:tc>
        <w:tc>
          <w:tcPr>
            <w:tcW w:type="dxa" w:w="1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100만원</w:t>
            </w:r>
          </w:p>
        </w:tc>
        <w:tc>
          <w:tcPr>
            <w:tcW w:type="dxa" w:w="1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100만원</w:t>
            </w:r>
          </w:p>
        </w:tc>
        <w:tc>
          <w:tcPr>
            <w:tcW w:type="dxa" w:w="14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가정</w:t>
            </w:r>
          </w:p>
        </w:tc>
      </w:tr>
      <w:tr>
        <w:trPr>
          <w:cantSplit/>
        </w:trPr>
        <w:tc>
          <w:tcPr>
            <w:tcW w:type="dxa" w:w="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A9</w:t>
            </w:r>
          </w:p>
        </w:tc>
        <w:tc>
          <w:tcPr>
            <w:tcW w:type="dxa" w:w="27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환율(대안 가격 환산용)</w:t>
            </w:r>
          </w:p>
        </w:tc>
        <w:tc>
          <w:tcPr>
            <w:tcW w:type="dxa" w:w="1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1,400원/USD</w:t>
            </w:r>
          </w:p>
        </w:tc>
        <w:tc>
          <w:tcPr>
            <w:tcW w:type="dxa" w:w="1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1,400원/USD</w:t>
            </w:r>
          </w:p>
        </w:tc>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1,400원/USD</w:t>
            </w:r>
          </w:p>
        </w:tc>
        <w:tc>
          <w:tcPr>
            <w:tcW w:type="dxa" w:w="14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가정</w:t>
            </w:r>
          </w:p>
        </w:tc>
      </w:tr>
    </w:tbl>
    <w:p>
      <w:pPr>
        <w:spacing w:after="60"/>
      </w:pPr>
    </w:p>
    <w:p>
      <w:pPr>
        <w:keepNext/>
        <w:spacing w:after="80" w:before="0" w:line="280"/>
      </w:pPr>
      <w:r>
        <w:rPr>
          <w:rFonts w:ascii="NanumGothic" w:cs="NanumGothic" w:eastAsia="NanumGothic" w:hAnsi="NanumGothic"/>
          <w:b/>
          <w:bCs/>
          <w:sz w:val="19"/>
          <w:szCs w:val="19"/>
        </w:rPr>
        <w:t xml:space="preserve">시나리오별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38"/>
        <w:gridCol w:w="2100"/>
        <w:gridCol w:w="2100"/>
        <w:gridCol w:w="2100"/>
      </w:tblGrid>
      <w:tr>
        <w:trPr>
          <w:tblHeader/>
          <w:cantSplit/>
        </w:trPr>
        <w:tc>
          <w:tcPr>
            <w:tcW w:type="dxa" w:w="33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항목</w:t>
            </w:r>
          </w:p>
        </w:tc>
        <w:tc>
          <w:tcPr>
            <w:tcW w:type="dxa" w:w="21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보수적</w:t>
            </w:r>
          </w:p>
        </w:tc>
        <w:tc>
          <w:tcPr>
            <w:tcW w:type="dxa" w:w="21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기본</w:t>
            </w:r>
          </w:p>
        </w:tc>
        <w:tc>
          <w:tcPr>
            <w:tcW w:type="dxa" w:w="21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낙관적</w:t>
            </w:r>
          </w:p>
        </w:tc>
      </w:tr>
      <w:tr>
        <w:trPr>
          <w:cantSplit/>
        </w:trPr>
        <w:tc>
          <w:tcPr>
            <w:tcW w:type="dxa" w:w="3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연간 절감 티칭 시간 = A2 × (A3 − A4)</w:t>
            </w:r>
          </w:p>
        </w:tc>
        <w:tc>
          <w:tcPr>
            <w:tcW w:type="dxa" w:w="2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100 h</w:t>
            </w:r>
          </w:p>
        </w:tc>
        <w:tc>
          <w:tcPr>
            <w:tcW w:type="dxa" w:w="2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450 h</w:t>
            </w:r>
          </w:p>
        </w:tc>
        <w:tc>
          <w:tcPr>
            <w:tcW w:type="dxa" w:w="2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1,900 h</w:t>
            </w:r>
          </w:p>
        </w:tc>
      </w:tr>
      <w:tr>
        <w:trPr>
          <w:cantSplit/>
        </w:trPr>
        <w:tc>
          <w:tcPr>
            <w:tcW w:type="dxa" w:w="3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① 인건비 절감 = 위 시간 × A5</w:t>
            </w:r>
          </w:p>
        </w:tc>
        <w:tc>
          <w:tcPr>
            <w:tcW w:type="dxa" w:w="2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250만원</w:t>
            </w:r>
          </w:p>
        </w:tc>
        <w:tc>
          <w:tcPr>
            <w:tcW w:type="dxa" w:w="2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1,575만원</w:t>
            </w:r>
          </w:p>
        </w:tc>
        <w:tc>
          <w:tcPr>
            <w:tcW w:type="dxa" w:w="2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8,550만원</w:t>
            </w:r>
          </w:p>
        </w:tc>
      </w:tr>
      <w:tr>
        <w:trPr>
          <w:cantSplit/>
        </w:trPr>
        <w:tc>
          <w:tcPr>
            <w:tcW w:type="dxa" w:w="3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② 불량·재작업 감소분 (A6)</w:t>
            </w:r>
          </w:p>
        </w:tc>
        <w:tc>
          <w:tcPr>
            <w:tcW w:type="dxa" w:w="2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0원</w:t>
            </w:r>
          </w:p>
        </w:tc>
        <w:tc>
          <w:tcPr>
            <w:tcW w:type="dxa" w:w="2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200만원</w:t>
            </w:r>
          </w:p>
        </w:tc>
        <w:tc>
          <w:tcPr>
            <w:tcW w:type="dxa" w:w="2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500만원</w:t>
            </w:r>
          </w:p>
        </w:tc>
      </w:tr>
      <w:tr>
        <w:trPr>
          <w:cantSplit/>
        </w:trPr>
        <w:tc>
          <w:tcPr>
            <w:tcW w:type="dxa" w:w="3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연간 절감액 (① + ②)</w:t>
            </w:r>
          </w:p>
        </w:tc>
        <w:tc>
          <w:tcPr>
            <w:tcW w:type="dxa" w:w="2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250만원</w:t>
            </w:r>
          </w:p>
        </w:tc>
        <w:tc>
          <w:tcPr>
            <w:tcW w:type="dxa" w:w="2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1,775만원</w:t>
            </w:r>
          </w:p>
        </w:tc>
        <w:tc>
          <w:tcPr>
            <w:tcW w:type="dxa" w:w="2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9,050만원</w:t>
            </w:r>
          </w:p>
        </w:tc>
      </w:tr>
      <w:tr>
        <w:trPr>
          <w:cantSplit/>
        </w:trPr>
        <w:tc>
          <w:tcPr>
            <w:tcW w:type="dxa" w:w="3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연 순절감액 (− A8)</w:t>
            </w:r>
          </w:p>
        </w:tc>
        <w:tc>
          <w:tcPr>
            <w:tcW w:type="dxa" w:w="2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150만원</w:t>
            </w:r>
          </w:p>
        </w:tc>
        <w:tc>
          <w:tcPr>
            <w:tcW w:type="dxa" w:w="2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1,675만원</w:t>
            </w:r>
          </w:p>
        </w:tc>
        <w:tc>
          <w:tcPr>
            <w:tcW w:type="dxa" w:w="2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8,950만원</w:t>
            </w:r>
          </w:p>
        </w:tc>
      </w:tr>
      <w:tr>
        <w:trPr>
          <w:cantSplit/>
        </w:trPr>
        <w:tc>
          <w:tcPr>
            <w:tcW w:type="dxa" w:w="3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투자 회수 기간 (A7 ÷ 연 순절감액)</w:t>
            </w:r>
          </w:p>
        </w:tc>
        <w:tc>
          <w:tcPr>
            <w:tcW w:type="dxa" w:w="2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약 6.7년</w:t>
            </w:r>
          </w:p>
        </w:tc>
        <w:tc>
          <w:tcPr>
            <w:tcW w:type="dxa" w:w="2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약 7.2개월</w:t>
            </w:r>
          </w:p>
        </w:tc>
        <w:tc>
          <w:tcPr>
            <w:tcW w:type="dxa" w:w="2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약 1.3개월</w:t>
            </w:r>
          </w:p>
        </w:tc>
      </w:tr>
      <w:tr>
        <w:trPr>
          <w:cantSplit/>
        </w:trPr>
        <w:tc>
          <w:tcPr>
            <w:tcW w:type="dxa" w:w="3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판정</w:t>
            </w:r>
          </w:p>
        </w:tc>
        <w:tc>
          <w:tcPr>
            <w:tcW w:type="dxa" w:w="2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도입 부적합</w:t>
            </w:r>
          </w:p>
        </w:tc>
        <w:tc>
          <w:tcPr>
            <w:tcW w:type="dxa" w:w="2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적합</w:t>
            </w:r>
          </w:p>
        </w:tc>
        <w:tc>
          <w:tcPr>
            <w:tcW w:type="dxa" w:w="2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적합</w:t>
            </w:r>
          </w:p>
        </w:tc>
      </w:tr>
    </w:tbl>
    <w:p>
      <w:pPr>
        <w:spacing w:after="60"/>
      </w:pPr>
    </w:p>
    <w:p>
      <w:pPr>
        <w:pStyle w:val="ListParagraph"/>
        <w:numPr>
          <w:ilvl w:val="0"/>
          <w:numId w:val="2"/>
        </w:numPr>
        <w:spacing w:after="40" w:line="272"/>
      </w:pPr>
      <w:r>
        <w:rPr>
          <w:rFonts w:ascii="NanumGothic" w:cs="NanumGothic" w:eastAsia="NanumGothic" w:hAnsi="NanumGothic"/>
          <w:b/>
          <w:bCs/>
          <w:sz w:val="19"/>
          <w:szCs w:val="19"/>
        </w:rPr>
        <w:t xml:space="preserve">해석:</w:t>
      </w:r>
      <w:r>
        <w:rPr>
          <w:rFonts w:ascii="NanumGothic" w:cs="NanumGothic" w:eastAsia="NanumGothic" w:hAnsi="NanumGothic"/>
          <w:sz w:val="19"/>
          <w:szCs w:val="19"/>
        </w:rPr>
        <w:t xml:space="preserve"> 품종 교체가 하루 1회 이하이고 티칭이 30분 안에 끝나는 사업장은 우리의 고객이 아니다. 목표 고객은 품종 교체가 하루 2회 이상이거나 이음 수가 많아 1회 티칭이 1시간 안팎인 임가공·제관 업체이다.</w:t>
      </w:r>
    </w:p>
    <w:p>
      <w:pPr>
        <w:pStyle w:val="ListParagraph"/>
        <w:numPr>
          <w:ilvl w:val="0"/>
          <w:numId w:val="2"/>
        </w:numPr>
        <w:spacing w:after="40" w:line="272"/>
      </w:pPr>
      <w:r>
        <w:rPr>
          <w:rFonts w:ascii="NanumGothic" w:cs="NanumGothic" w:eastAsia="NanumGothic" w:hAnsi="NanumGothic"/>
          <w:b/>
          <w:bCs/>
          <w:sz w:val="19"/>
          <w:szCs w:val="19"/>
        </w:rPr>
        <w:t xml:space="preserve">손익분기 조건:</w:t>
      </w:r>
      <w:r>
        <w:rPr>
          <w:rFonts w:ascii="NanumGothic" w:cs="NanumGothic" w:eastAsia="NanumGothic" w:hAnsi="NanumGothic"/>
          <w:sz w:val="19"/>
          <w:szCs w:val="19"/>
        </w:rPr>
        <w:t xml:space="preserve"> 회수 기간 2년을 기준으로 연 절감액 600만원이 필요하고, 이는 기본 인건비(A5)에서 연 약 171시간, 즉 </w:t>
      </w:r>
      <w:r>
        <w:rPr>
          <w:rFonts w:ascii="NanumGothic" w:cs="NanumGothic" w:eastAsia="NanumGothic" w:hAnsi="NanumGothic"/>
          <w:b/>
          <w:bCs/>
          <w:sz w:val="19"/>
          <w:szCs w:val="19"/>
        </w:rPr>
        <w:t xml:space="preserve">가동일당 약 0.7시간의 티칭을 없애는 것</w:t>
      </w:r>
      <w:r>
        <w:rPr>
          <w:rFonts w:ascii="NanumGothic" w:cs="NanumGothic" w:eastAsia="NanumGothic" w:hAnsi="NanumGothic"/>
          <w:sz w:val="19"/>
          <w:szCs w:val="19"/>
        </w:rPr>
        <w:t xml:space="preserve">에 해당한다.</w:t>
      </w:r>
    </w:p>
    <w:p>
      <w:pPr>
        <w:pStyle w:val="ListParagraph"/>
        <w:numPr>
          <w:ilvl w:val="0"/>
          <w:numId w:val="2"/>
        </w:numPr>
        <w:spacing w:after="40" w:line="272"/>
      </w:pPr>
      <w:r>
        <w:rPr>
          <w:rFonts w:ascii="NanumGothic" w:cs="NanumGothic" w:eastAsia="NanumGothic" w:hAnsi="NanumGothic"/>
          <w:b/>
          <w:bCs/>
          <w:sz w:val="19"/>
          <w:szCs w:val="19"/>
        </w:rPr>
        <w:t xml:space="preserve">주의:</w:t>
      </w:r>
      <w:r>
        <w:rPr>
          <w:rFonts w:ascii="NanumGothic" w:cs="NanumGothic" w:eastAsia="NanumGothic" w:hAnsi="NanumGothic"/>
          <w:sz w:val="19"/>
          <w:szCs w:val="19"/>
        </w:rPr>
        <w:t xml:space="preserve"> 이 수치는 최종 비전(임의 배치, 다양한 형상) 기준이다. MVP는 직육면체와 규칙 배치에 한정되므로 그 자체로는 이 절감액을 실현하지 못하며, 핵심 원리의 실증 단계이다. 티칭 중 로봇 비가동의 회수 가치는 사업장 편차가 커서 산식에 넣지 않았다.</w:t>
      </w:r>
    </w:p>
    <w:p>
      <w:pPr>
        <w:pStyle w:val="Heading1"/>
        <w:keepNext/>
        <w:spacing w:after="100" w:before="240"/>
      </w:pPr>
      <w:r>
        <w:rPr>
          <w:rFonts w:ascii="NanumGothic" w:cs="NanumGothic" w:eastAsia="NanumGothic" w:hAnsi="NanumGothic"/>
          <w:b/>
          <w:bCs/>
          <w:color w:val="1F4E79"/>
          <w:sz w:val="28"/>
          <w:szCs w:val="28"/>
        </w:rPr>
        <w:t xml:space="preserve">2. 프로젝트 범위</w:t>
      </w:r>
    </w:p>
    <w:p>
      <w:pPr>
        <w:pStyle w:val="Heading2"/>
        <w:keepNext/>
        <w:spacing w:after="80" w:before="170"/>
      </w:pPr>
      <w:r>
        <w:rPr>
          <w:rFonts w:ascii="NanumGothic" w:cs="NanumGothic" w:eastAsia="NanumGothic" w:hAnsi="NanumGothic"/>
          <w:b/>
          <w:bCs/>
          <w:color w:val="2E75B6"/>
          <w:sz w:val="23"/>
          <w:szCs w:val="23"/>
        </w:rPr>
        <w:t xml:space="preserve">포함 범위 (In Scope) — 이번 교과 프로젝트에서 반드시 시연하는 MVP</w:t>
      </w:r>
    </w:p>
    <w:p>
      <w:pPr>
        <w:pStyle w:val="ListParagraph"/>
        <w:numPr>
          <w:ilvl w:val="0"/>
          <w:numId w:val="2"/>
        </w:numPr>
        <w:spacing w:after="40" w:line="272"/>
      </w:pPr>
      <w:r>
        <w:rPr>
          <w:rFonts w:ascii="NanumGothic" w:cs="NanumGothic" w:eastAsia="NanumGothic" w:hAnsi="NanumGothic"/>
          <w:sz w:val="19"/>
          <w:szCs w:val="19"/>
        </w:rPr>
        <w:t>대상: 고정 배치한 단일 직육면체 부재. 작업자가 정해진 배치 기준에 맞추고 변을 작업대 x·y축과 평행하게 놓는다. 작업대 좌표계·Base 관계, TCP, 지그와 실제 지지면 및 z=0 기준은 물품 도착 및 환경 세팅 후 확정한다(6장). 홈위치는 로봇의 시작위치이며 작업대 원점과 동일하다고 가정하지 않는다.</w:t>
      </w:r>
    </w:p>
    <w:p>
      <w:pPr>
        <w:pStyle w:val="ListParagraph"/>
        <w:numPr>
          <w:ilvl w:val="0"/>
          <w:numId w:val="2"/>
        </w:numPr>
        <w:spacing w:after="40" w:line="272"/>
      </w:pPr>
      <w:r>
        <w:rPr>
          <w:rFonts w:ascii="NanumGothic" w:cs="NanumGothic" w:eastAsia="NanumGothic" w:hAnsi="NanumGothic"/>
          <w:sz w:val="19"/>
          <w:szCs w:val="19"/>
        </w:rPr>
        <w:t>탐색과 형상 생성: 1.4절의 절차 1~4(윗면 높이 → 네 방향 모서리 → 윗면 사각형과 외곽 엣지·경로 후보 → 직육면체).</w:t>
      </w:r>
    </w:p>
    <w:p>
      <w:pPr>
        <w:pStyle w:val="ListParagraph"/>
        <w:numPr>
          <w:ilvl w:val="0"/>
          <w:numId w:val="2"/>
        </w:numPr>
        <w:spacing w:after="40" w:line="272"/>
      </w:pPr>
      <w:r>
        <w:rPr>
          <w:rFonts w:ascii="NanumGothic" w:cs="NanumGothic" w:eastAsia="NanumGothic" w:hAnsi="NanumGothic"/>
          <w:sz w:val="19"/>
          <w:szCs w:val="19"/>
        </w:rPr>
        <w:t xml:space="preserve">관제 모니터링 화면: React·Three.js 기반 실시간 3D 표시, 작업 시작·작업 중지·안전복귀·재시작의 독립 버튼 4개 + 설정 등록 + 안전 해제(래치 걸린 상태에서만 활성)와 명령, 단계·좌표·오류의 시간순 로그 및 재시작용 작업 기록. MQTT·FastAPI·Spring Boot·PostgreSQL을 통한 웹 연동·저장 구조를 적용한다(4.7절).</w:t>
      </w:r>
    </w:p>
    <w:p>
      <w:pPr>
        <w:pStyle w:val="ListParagraph"/>
        <w:numPr>
          <w:ilvl w:val="0"/>
          <w:numId w:val="2"/>
        </w:numPr>
        <w:spacing w:after="40" w:line="272"/>
      </w:pPr>
      <w:r>
        <w:rPr>
          <w:rFonts w:ascii="NanumGothic" w:cs="NanumGothic" w:eastAsia="NanumGothic" w:hAnsi="NanumGothic"/>
          <w:sz w:val="19"/>
          <w:szCs w:val="19"/>
        </w:rPr>
        <w:t>RG2로 단단히 파지하는 무센서 탐침 팁·고정 홀더 제작, 로봇 내장 힘 감지(robot_force)와 가상 접촉(sim) 구현을 포함한다. RG2 쐐기·폭 변화 방식은 구현 및 실험 범위에서 제외한다.</w:t>
      </w:r>
    </w:p>
    <w:p>
      <w:pPr>
        <w:pStyle w:val="ListParagraph"/>
        <w:numPr>
          <w:ilvl w:val="0"/>
          <w:numId w:val="2"/>
        </w:numPr>
        <w:spacing w:after="40" w:line="272"/>
      </w:pPr>
      <w:r>
        <w:rPr>
          <w:rFonts w:ascii="NanumGothic" w:hAnsi="NanumGothic"/>
        </w:rPr>
        <w:t>MVP 합격 목표: 모서리 좌표와 윗면 높이 오차 ±3 mm 이내. 오차를 1 mm 수준(±1 mm 이내)까지 줄이는 것은 MVP 이후 목표이다.</w:t>
      </w:r>
    </w:p>
    <w:p>
      <w:pPr>
        <w:pStyle w:val="Heading2"/>
        <w:keepNext/>
        <w:spacing w:after="80" w:before="170"/>
      </w:pPr>
      <w:r>
        <w:rPr>
          <w:rFonts w:ascii="NanumGothic" w:cs="NanumGothic" w:eastAsia="NanumGothic" w:hAnsi="NanumGothic"/>
          <w:b/>
          <w:bCs/>
          <w:color w:val="2E75B6"/>
          <w:sz w:val="23"/>
          <w:szCs w:val="23"/>
        </w:rPr>
        <w:t xml:space="preserve">제외 범위 (Out of Scope)</w:t>
      </w:r>
    </w:p>
    <w:p>
      <w:pPr>
        <w:pStyle w:val="ListParagraph"/>
        <w:numPr>
          <w:ilvl w:val="0"/>
          <w:numId w:val="2"/>
        </w:numPr>
        <w:spacing w:after="40" w:line="272"/>
      </w:pPr>
      <w:r>
        <w:rPr>
          <w:rFonts w:ascii="NanumGothic" w:cs="NanumGothic" w:eastAsia="NanumGothic" w:hAnsi="NanumGothic"/>
          <w:sz w:val="19"/>
          <w:szCs w:val="19"/>
        </w:rPr>
        <w:t>실제 용접 이음의 식별·검증, 용접 토치 자세 및 공정 조건을 반영한 실행 경로 검증, 실제 아크 용접, 용접기 연동, 열변형 보정, 비전 센서, RG2 쐐기·폭 변화 방식의 구현·실험.</w:t>
      </w:r>
    </w:p>
    <w:p>
      <w:pPr>
        <w:pStyle w:val="Heading2"/>
        <w:keepNext/>
        <w:spacing w:after="80" w:before="170"/>
      </w:pPr>
      <w:r>
        <w:rPr>
          <w:rFonts w:ascii="NanumGothic" w:cs="NanumGothic" w:eastAsia="NanumGothic" w:hAnsi="NanumGothic"/>
          <w:b/>
          <w:bCs/>
          <w:color w:val="2E75B6"/>
          <w:sz w:val="23"/>
          <w:szCs w:val="23"/>
        </w:rPr>
        <w:t xml:space="preserve">MVP · MVP 이후 · 최종 비전의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46"/>
        <w:gridCol w:w="2646"/>
        <w:gridCol w:w="2646"/>
      </w:tblGrid>
      <w:tr>
        <w:trPr>
          <w:tblHeader/>
          <w:cantSplit/>
        </w:trPr>
        <w:tc>
          <w:tcPr>
            <w:tcW w:type="dxa" w:w="17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구분</w:t>
            </w:r>
          </w:p>
        </w:tc>
        <w:tc>
          <w:tcPr>
            <w:tcW w:type="dxa" w:w="2646"/>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MVP</w:t>
            </w:r>
          </w:p>
        </w:tc>
        <w:tc>
          <w:tcPr>
            <w:tcW w:type="dxa" w:w="2646"/>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MVP 이후</w:t>
            </w:r>
          </w:p>
        </w:tc>
        <w:tc>
          <w:tcPr>
            <w:tcW w:type="dxa" w:w="2646"/>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최종 비전</w:t>
            </w:r>
          </w:p>
        </w:tc>
      </w:tr>
      <w:tr>
        <w:trPr>
          <w:cantSplit/>
        </w:trPr>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대상 형상</w:t>
            </w:r>
          </w:p>
        </w:tc>
        <w:tc>
          <w:tcPr>
            <w:tcW w:type="dxa" w:w="264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직육면체 1종</w:t>
            </w:r>
          </w:p>
        </w:tc>
        <w:tc>
          <w:tcPr>
            <w:tcW w:type="dxa" w:w="264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비스듬히 놓인 부재, 곡면 부재</w:t>
            </w:r>
          </w:p>
        </w:tc>
        <w:tc>
          <w:tcPr>
            <w:tcW w:type="dxa" w:w="264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다중 이음, 품종 템플릿</w:t>
            </w:r>
          </w:p>
        </w:tc>
      </w:tr>
      <w:tr>
        <w:trPr>
          <w:cantSplit/>
        </w:trPr>
        <w:tc>
          <w:tcPr>
            <w:tcW w:type="dxa" w:w="1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배치</w:t>
            </w:r>
          </w:p>
        </w:tc>
        <w:tc>
          <w:tcPr>
            <w:tcW w:type="dxa" w:w="2646"/>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원점 정렬, 축 평행(사람이 맞춤)</w:t>
            </w:r>
          </w:p>
        </w:tc>
        <w:tc>
          <w:tcPr>
            <w:tcW w:type="dxa" w:w="2646"/>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회전 허용, 위치 자동 추정</w:t>
            </w:r>
          </w:p>
        </w:tc>
        <w:tc>
          <w:tcPr>
            <w:tcW w:type="dxa" w:w="2646"/>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임의 배치</w:t>
            </w:r>
          </w:p>
        </w:tc>
      </w:tr>
      <w:tr>
        <w:trPr>
          <w:cantSplit/>
        </w:trPr>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접촉점</w:t>
            </w:r>
          </w:p>
        </w:tc>
        <w:tc>
          <w:tcPr>
            <w:tcW w:type="dxa" w:w="264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5점(윗면 1 + 모서리 4)</w:t>
            </w:r>
          </w:p>
        </w:tc>
        <w:tc>
          <w:tcPr>
            <w:tcW w:type="dxa" w:w="264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변마다 2점 이상, 옆면 접촉</w:t>
            </w:r>
          </w:p>
        </w:tc>
        <w:tc>
          <w:tcPr>
            <w:tcW w:type="dxa" w:w="264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잔차 기반 적응형 탐색</w:t>
            </w:r>
          </w:p>
        </w:tc>
      </w:tr>
      <w:tr>
        <w:trPr>
          <w:cantSplit/>
        </w:trPr>
        <w:tc>
          <w:tcPr>
            <w:tcW w:type="dxa" w:w="1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용접 동작</w:t>
            </w:r>
          </w:p>
        </w:tc>
        <w:tc>
          <w:tcPr>
            <w:tcW w:type="dxa" w:w="2646"/>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없음</w:t>
            </w:r>
          </w:p>
        </w:tc>
        <w:tc>
          <w:tcPr>
            <w:tcW w:type="dxa" w:w="2646"/>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탐침 대신 마커를 물려 외곽 엣지·경로 후보를 따라 선 긋기</w:t>
            </w:r>
          </w:p>
        </w:tc>
        <w:tc>
          <w:tcPr>
            <w:tcW w:type="dxa" w:w="2646"/>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용접기 연동 실용접</w:t>
            </w:r>
          </w:p>
        </w:tc>
      </w:tr>
      <w:tr>
        <w:trPr>
          <w:cantSplit/>
        </w:trPr>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사람의 개입</w:t>
            </w:r>
          </w:p>
        </w:tc>
        <w:tc>
          <w:tcPr>
            <w:tcW w:type="dxa" w:w="264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배치, 시작, 화면 확인 및 필요 시 중지·안전복귀·재시작</w:t>
            </w:r>
          </w:p>
        </w:tc>
        <w:tc>
          <w:tcPr>
            <w:tcW w:type="dxa" w:w="264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배치, 시작 버튼</w:t>
            </w:r>
          </w:p>
        </w:tc>
        <w:tc>
          <w:tcPr>
            <w:tcW w:type="dxa" w:w="264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부재 투입만</w:t>
            </w:r>
          </w:p>
        </w:tc>
      </w:tr>
      <w:tr>
        <w:trPr>
          <w:cantSplit/>
        </w:trPr>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정확도 목표</w:t>
            </w:r>
          </w:p>
        </w:tc>
        <w:tc>
          <w:tcPr>
            <w:tcW w:type="dxa" w:w="264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±3 mm 이내</w:t>
            </w:r>
          </w:p>
        </w:tc>
        <w:tc>
          <w:tcPr>
            <w:tcW w:type="dxa" w:w="264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±1 mm 이내</w:t>
            </w:r>
          </w:p>
        </w:tc>
        <w:tc>
          <w:tcPr>
            <w:tcW w:type="dxa" w:w="264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실용접 요구에 따라 별도 정의</w:t>
            </w:r>
          </w:p>
        </w:tc>
      </w:tr>
    </w:tbl>
    <w:p>
      <w:pPr>
        <w:pStyle w:val="Heading1"/>
        <w:keepNext/>
        <w:spacing w:after="100" w:before="240"/>
      </w:pPr>
      <w:r>
        <w:rPr>
          <w:rFonts w:ascii="NanumGothic" w:cs="NanumGothic" w:eastAsia="NanumGothic" w:hAnsi="NanumGothic"/>
          <w:b/>
          <w:bCs/>
          <w:color w:val="1F4E79"/>
          <w:sz w:val="28"/>
          <w:szCs w:val="28"/>
        </w:rPr>
        <w:t xml:space="preserve">3. 고객 요구와 지불 의향</w:t>
      </w:r>
    </w:p>
    <w:p>
      <w:pPr>
        <w:pStyle w:val="Heading2"/>
        <w:keepNext/>
        <w:spacing w:after="80" w:before="170"/>
      </w:pPr>
      <w:r>
        <w:rPr>
          <w:rFonts w:ascii="NanumGothic" w:cs="NanumGothic" w:eastAsia="NanumGothic" w:hAnsi="NanumGothic"/>
          <w:b/>
          <w:bCs/>
          <w:color w:val="2E75B6"/>
          <w:sz w:val="23"/>
          <w:szCs w:val="23"/>
        </w:rPr>
        <w:t xml:space="preserve">3.1 고객은 지금 어디에 비용을 지불하고 있는가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138"/>
        <w:gridCol w:w="2800"/>
      </w:tblGrid>
      <w:tr>
        <w:trPr>
          <w:tblHeader/>
          <w:cantSplit/>
        </w:trPr>
        <w:tc>
          <w:tcPr>
            <w:tcW w:type="dxa" w:w="17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비용 항목</w:t>
            </w:r>
          </w:p>
        </w:tc>
        <w:tc>
          <w:tcPr>
            <w:tcW w:type="dxa" w:w="51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내용</w:t>
            </w:r>
          </w:p>
        </w:tc>
        <w:tc>
          <w:tcPr>
            <w:tcW w:type="dxa" w:w="28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근거 / 성격</w:t>
            </w:r>
          </w:p>
        </w:tc>
      </w:tr>
      <w:tr>
        <w:trPr>
          <w:cantSplit/>
        </w:trPr>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재티칭 인건비·비가동</w:t>
            </w:r>
          </w:p>
        </w:tc>
        <w:tc>
          <w:tcPr>
            <w:tcW w:type="dxa" w:w="51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품종 교체마다 교시 담당자의 작업 시간이 들고, 그동안 로봇과 셀이 생산을 멈춘다.</w:t>
            </w:r>
          </w:p>
        </w:tc>
        <w:tc>
          <w:tcPr>
            <w:tcW w:type="dxa" w:w="2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횟수·시간·단가는 가정 [A2][A3][A5]. 비가동은 산식 미반영</w:t>
            </w:r>
          </w:p>
        </w:tc>
      </w:tr>
      <w:tr>
        <w:trPr>
          <w:cantSplit/>
        </w:trPr>
        <w:tc>
          <w:tcPr>
            <w:tcW w:type="dxa" w:w="1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교육비</w:t>
            </w:r>
          </w:p>
        </w:tc>
        <w:tc>
          <w:tcPr>
            <w:tcW w:type="dxa" w:w="51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교시 담당자를 길러야 한다. 조선업 사례에서 비숙련자가 용접 협동로봇 조작법을 익히는 데 2~3일이 걸린다.</w:t>
            </w:r>
          </w:p>
        </w:tc>
        <w:tc>
          <w:tcPr>
            <w:tcW w:type="dxa" w:w="2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[E16]</w:t>
            </w:r>
          </w:p>
        </w:tc>
      </w:tr>
      <w:tr>
        <w:trPr>
          <w:cantSplit/>
        </w:trPr>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불량·재작업</w:t>
            </w:r>
          </w:p>
        </w:tc>
        <w:tc>
          <w:tcPr>
            <w:tcW w:type="dxa" w:w="51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부재 치수·지그 편차가 있으면 교시된 경로와 실제 이음이 어긋난다.</w:t>
            </w:r>
          </w:p>
        </w:tc>
        <w:tc>
          <w:tcPr>
            <w:tcW w:type="dxa" w:w="2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금액은 가정 [A6]</w:t>
            </w:r>
          </w:p>
        </w:tc>
      </w:tr>
      <w:tr>
        <w:trPr>
          <w:cantSplit/>
        </w:trPr>
        <w:tc>
          <w:tcPr>
            <w:tcW w:type="dxa" w:w="1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외주 / SI</w:t>
            </w:r>
          </w:p>
        </w:tc>
        <w:tc>
          <w:tcPr>
            <w:tcW w:type="dxa" w:w="51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용접 셀의 초기 연결·설정은 전문 SI가 수행하기도 하며, 용접 조건 설정에는 전문 지식이 필요하다.</w:t>
            </w:r>
          </w:p>
        </w:tc>
        <w:tc>
          <w:tcPr>
            <w:tcW w:type="dxa" w:w="2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[E4]</w:t>
            </w:r>
          </w:p>
        </w:tc>
      </w:tr>
      <w:tr>
        <w:trPr>
          <w:cantSplit/>
        </w:trPr>
        <w:tc>
          <w:tcPr>
            <w:tcW w:type="dxa" w:w="1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납기 지연</w:t>
            </w:r>
          </w:p>
        </w:tc>
        <w:tc>
          <w:tcPr>
            <w:tcW w:type="dxa" w:w="51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교시 담당자가 자리에 없으면 품종 교체가 밀린다(평균 2.8명 사업장에는 대체 인력이 없다).</w:t>
            </w:r>
          </w:p>
        </w:tc>
        <w:tc>
          <w:tcPr>
            <w:tcW w:type="dxa" w:w="2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[E3], 금액 미산정</w:t>
            </w:r>
          </w:p>
        </w:tc>
      </w:tr>
    </w:tbl>
    <w:p>
      <w:pPr>
        <w:pStyle w:val="Heading2"/>
        <w:keepNext/>
        <w:spacing w:after="80" w:before="170"/>
      </w:pPr>
      <w:r>
        <w:rPr>
          <w:rFonts w:ascii="NanumGothic" w:cs="NanumGothic" w:eastAsia="NanumGothic" w:hAnsi="NanumGothic"/>
          <w:b/>
          <w:bCs/>
          <w:color w:val="2E75B6"/>
          <w:sz w:val="23"/>
          <w:szCs w:val="23"/>
        </w:rPr>
        <w:t xml:space="preserve">3.2 기존 대안과의 비교 및 가격 포지셔닝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2400"/>
        <w:gridCol w:w="2488"/>
        <w:gridCol w:w="1900"/>
      </w:tblGrid>
      <w:tr>
        <w:trPr>
          <w:tblHeader/>
          <w:cantSplit/>
        </w:trPr>
        <w:tc>
          <w:tcPr>
            <w:tcW w:type="dxa" w:w="15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대안</w:t>
            </w:r>
          </w:p>
        </w:tc>
        <w:tc>
          <w:tcPr>
            <w:tcW w:type="dxa" w:w="135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티칭</w:t>
            </w:r>
          </w:p>
        </w:tc>
        <w:tc>
          <w:tcPr>
            <w:tcW w:type="dxa" w:w="24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추가 HW / 통합</w:t>
            </w:r>
          </w:p>
        </w:tc>
        <w:tc>
          <w:tcPr>
            <w:tcW w:type="dxa" w:w="248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약점</w:t>
            </w:r>
          </w:p>
        </w:tc>
        <w:tc>
          <w:tcPr>
            <w:tcW w:type="dxa" w:w="19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비용 수준</w:t>
            </w:r>
          </w:p>
        </w:tc>
      </w:tr>
      <w:tr>
        <w:trPr>
          <w:cantSplit/>
        </w:trPr>
        <w:tc>
          <w:tcPr>
            <w:tcW w:type="dxa" w:w="15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재티칭(현행)</w:t>
            </w:r>
          </w:p>
        </w:tc>
        <w:tc>
          <w:tcPr>
            <w:tcW w:type="dxa" w:w="135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매번 필요</w:t>
            </w:r>
          </w:p>
        </w:tc>
        <w:tc>
          <w:tcPr>
            <w:tcW w:type="dxa" w:w="24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없음</w:t>
            </w:r>
          </w:p>
        </w:tc>
        <w:tc>
          <w:tcPr>
            <w:tcW w:type="dxa" w:w="248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인력 의존, 교시 중 비가동</w:t>
            </w:r>
          </w:p>
        </w:tc>
        <w:tc>
          <w:tcPr>
            <w:tcW w:type="dxa" w:w="1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인건비 [A5]</w:t>
            </w:r>
          </w:p>
        </w:tc>
      </w:tr>
      <w:tr>
        <w:trPr>
          <w:cantSplit/>
        </w:trPr>
        <w:tc>
          <w:tcPr>
            <w:tcW w:type="dxa" w:w="15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와이어 터치센싱</w:t>
            </w:r>
          </w:p>
        </w:tc>
        <w:tc>
          <w:tcPr>
            <w:tcW w:type="dxa" w:w="135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기준 경로 필요</w:t>
            </w:r>
          </w:p>
        </w:tc>
        <w:tc>
          <w:tcPr>
            <w:tcW w:type="dxa" w:w="24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감지 기능이 있는 용접 전원, 와이어 커터·브레이크 [E6][E7]</w:t>
            </w:r>
          </w:p>
        </w:tc>
        <w:tc>
          <w:tcPr>
            <w:tcW w:type="dxa" w:w="248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통전되는 깨끗한 모서리 필요, 가접부 오검출 [E8]. 경로를 오프셋할 뿐이다 [E7][E9].</w:t>
            </w:r>
          </w:p>
        </w:tc>
        <w:tc>
          <w:tcPr>
            <w:tcW w:type="dxa" w:w="1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저가 SW 옵션 [E5] (금액 미확인)</w:t>
            </w:r>
          </w:p>
        </w:tc>
      </w:tr>
      <w:tr>
        <w:trPr>
          <w:cantSplit/>
        </w:trPr>
        <w:tc>
          <w:tcPr>
            <w:tcW w:type="dxa" w:w="15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레이저 / 3D 비전</w:t>
            </w:r>
          </w:p>
        </w:tc>
        <w:tc>
          <w:tcPr>
            <w:tcW w:type="dxa" w:w="135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제품에 따라 불필요 [E14]</w:t>
            </w:r>
          </w:p>
        </w:tc>
        <w:tc>
          <w:tcPr>
            <w:tcW w:type="dxa" w:w="24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센서, 핸드아이 캘리브레이션</w:t>
            </w:r>
          </w:p>
        </w:tc>
        <w:tc>
          <w:tcPr>
            <w:tcW w:type="dxa" w:w="248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반사 표면·아크광·스패터·연기에 취약 [E11]</w:t>
            </w:r>
          </w:p>
        </w:tc>
        <w:tc>
          <w:tcPr>
            <w:tcW w:type="dxa" w:w="1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1만~5만 달러 이상 [E12] ≈ 1,400만~7,000만원 [A9]</w:t>
            </w:r>
          </w:p>
        </w:tc>
      </w:tr>
      <w:tr>
        <w:trPr>
          <w:cantSplit/>
        </w:trPr>
        <w:tc>
          <w:tcPr>
            <w:tcW w:type="dxa" w:w="15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오프라인 프로그래밍 SW</w:t>
            </w:r>
          </w:p>
        </w:tc>
        <w:tc>
          <w:tcPr>
            <w:tcW w:type="dxa" w:w="135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현장 교시 대체</w:t>
            </w:r>
          </w:p>
        </w:tc>
        <w:tc>
          <w:tcPr>
            <w:tcW w:type="dxa" w:w="24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CAD 모델, 셀 캘리브레이션</w:t>
            </w:r>
          </w:p>
        </w:tc>
        <w:tc>
          <w:tcPr>
            <w:tcW w:type="dxa" w:w="248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도면 없는 임가공 품목에 적용이 어렵다(가정)</w:t>
            </w:r>
          </w:p>
        </w:tc>
        <w:tc>
          <w:tcPr>
            <w:tcW w:type="dxa" w:w="1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미확인</w:t>
            </w:r>
          </w:p>
        </w:tc>
      </w:tr>
      <w:tr>
        <w:trPr>
          <w:cantSplit/>
        </w:trPr>
        <w:tc>
          <w:tcPr>
            <w:tcW w:type="dxa" w:w="15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본 시스템</w:t>
            </w:r>
          </w:p>
        </w:tc>
        <w:tc>
          <w:tcPr>
            <w:tcW w:type="dxa" w:w="135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불필요</w:t>
            </w:r>
          </w:p>
        </w:tc>
        <w:tc>
          <w:tcPr>
            <w:tcW w:type="dxa" w:w="24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없음(무센서 탐침 팁)</w:t>
            </w:r>
          </w:p>
        </w:tc>
        <w:tc>
          <w:tcPr>
            <w:tcW w:type="dxa" w:w="248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탐색 시간, 단순 형상·규칙 배치 한정(MVP)</w:t>
            </w:r>
          </w:p>
        </w:tc>
        <w:tc>
          <w:tcPr>
            <w:tcW w:type="dxa" w:w="1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목표 1,000만원</w:t>
            </w:r>
            <w:r>
              <w:rPr>
                <w:rFonts w:ascii="NanumGothic" w:cs="NanumGothic" w:eastAsia="NanumGothic" w:hAnsi="NanumGothic"/>
                <w:b w:val="false"/>
                <w:bCs w:val="false"/>
                <w:sz w:val="17"/>
                <w:szCs w:val="17"/>
              </w:rPr>
              <w:t xml:space="preserve"> [A7]</w:t>
            </w:r>
          </w:p>
        </w:tc>
      </w:tr>
    </w:tbl>
    <w:p>
      <w:pPr>
        <w:spacing w:after="60"/>
      </w:pPr>
    </w:p>
    <w:p>
      <w:pPr>
        <w:pStyle w:val="ListParagraph"/>
        <w:numPr>
          <w:ilvl w:val="0"/>
          <w:numId w:val="2"/>
        </w:numPr>
        <w:spacing w:after="40" w:line="272"/>
      </w:pPr>
      <w:r>
        <w:rPr>
          <w:rFonts w:ascii="NanumGothic" w:cs="NanumGothic" w:eastAsia="NanumGothic" w:hAnsi="NanumGothic"/>
          <w:b/>
          <w:bCs/>
          <w:sz w:val="19"/>
          <w:szCs w:val="19"/>
        </w:rPr>
        <w:t xml:space="preserve">지불 의향 추정:</w:t>
      </w:r>
      <w:r>
        <w:rPr>
          <w:rFonts w:ascii="NanumGothic" w:cs="NanumGothic" w:eastAsia="NanumGothic" w:hAnsi="NanumGothic"/>
          <w:sz w:val="19"/>
          <w:szCs w:val="19"/>
        </w:rPr>
        <w:t xml:space="preserve"> 기본 시나리오의 연 순절감액은 1,675만원이다. 중소 제조사가 1년 이내 회수를 요구한다고 가정하면 지불 의향 상한은 약 1,600만원대이다.</w:t>
      </w:r>
    </w:p>
    <w:p>
      <w:pPr>
        <w:pStyle w:val="ListParagraph"/>
        <w:numPr>
          <w:ilvl w:val="0"/>
          <w:numId w:val="2"/>
        </w:numPr>
        <w:spacing w:after="40" w:line="272"/>
      </w:pPr>
      <w:r>
        <w:rPr>
          <w:rFonts w:ascii="NanumGothic" w:cs="NanumGothic" w:eastAsia="NanumGothic" w:hAnsi="NanumGothic"/>
          <w:b/>
          <w:bCs/>
          <w:sz w:val="19"/>
          <w:szCs w:val="19"/>
        </w:rPr>
        <w:t xml:space="preserve">가격 포지셔닝:</w:t>
      </w:r>
      <w:r>
        <w:rPr>
          <w:rFonts w:ascii="NanumGothic" w:cs="NanumGothic" w:eastAsia="NanumGothic" w:hAnsi="NanumGothic"/>
          <w:sz w:val="19"/>
          <w:szCs w:val="19"/>
        </w:rPr>
        <w:t xml:space="preserve"> 목표가 1,000만원은 비전 방식 하한(약 1,400만원)보다 낮고 기본 시나리오에서 약 7개월에 회수된다. 와이어 터치센싱을 쓸 수 없는 사업장(감지 기능이 없는 용접기, 도장·스케일 표면)을 먼저 공략한다.</w:t>
      </w:r>
    </w:p>
    <w:p>
      <w:pPr>
        <w:pStyle w:val="Heading2"/>
        <w:keepNext/>
        <w:spacing w:after="80" w:before="170"/>
      </w:pPr>
      <w:r>
        <w:rPr>
          <w:rFonts w:ascii="NanumGothic" w:cs="NanumGothic" w:eastAsia="NanumGothic" w:hAnsi="NanumGothic"/>
          <w:b/>
          <w:bCs/>
          <w:color w:val="2E75B6"/>
          <w:sz w:val="23"/>
          <w:szCs w:val="23"/>
        </w:rPr>
        <w:t xml:space="preserve">3.3 사용자에게 필요한 기능 — 사용자 스토리와 우선순위(MoSCoW)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6238"/>
        <w:gridCol w:w="1200"/>
      </w:tblGrid>
      <w:tr>
        <w:trPr>
          <w:tblHeader/>
          <w:cantSplit/>
        </w:trPr>
        <w:tc>
          <w:tcPr>
            <w:tcW w:type="dxa" w:w="9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ID</w:t>
            </w:r>
          </w:p>
        </w:tc>
        <w:tc>
          <w:tcPr>
            <w:tcW w:type="dxa" w:w="13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사용자</w:t>
            </w:r>
          </w:p>
        </w:tc>
        <w:tc>
          <w:tcPr>
            <w:tcW w:type="dxa" w:w="62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사용자 스토리</w:t>
            </w:r>
          </w:p>
        </w:tc>
        <w:tc>
          <w:tcPr>
            <w:tcW w:type="dxa" w:w="12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우선순위</w:t>
            </w:r>
          </w:p>
        </w:tc>
      </w:tr>
      <w:tr>
        <w:trPr>
          <w:cantSplit/>
        </w:trPr>
        <w:tc>
          <w:tcPr>
            <w:tcW w:type="dxa" w:w="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US-01</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작업자</w:t>
            </w:r>
          </w:p>
        </w:tc>
        <w:tc>
          <w:tcPr>
            <w:tcW w:type="dxa" w:w="62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부재를 놓고 시작 버튼만 누르면 외곽 엣지·경로 후보가 만들어지기를 원한다. 로봇을 끌어 교시하고 싶지 않다.</w:t>
            </w:r>
          </w:p>
        </w:tc>
        <w:tc>
          <w:tcPr>
            <w:tcW w:type="dxa" w:w="12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US-02</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엔지니어</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치수가 다른 직육면체로 바꿔도 좌표나 코드를 고치지 않고 다시 돌리고 싶다.</w:t>
            </w:r>
          </w:p>
        </w:tc>
        <w:tc>
          <w:tcPr>
            <w:tcW w:type="dxa" w:w="12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US-03</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작업자</w:t>
            </w:r>
          </w:p>
        </w:tc>
        <w:tc>
          <w:tcPr>
            <w:tcW w:type="dxa" w:w="62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로봇이 지금 어느 단계에서 무엇을 찾았는지 화면의 3D 그림과 로그로 보고 싶다.</w:t>
            </w:r>
          </w:p>
        </w:tc>
        <w:tc>
          <w:tcPr>
            <w:tcW w:type="dxa" w:w="12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US-04</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작업자</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이상하면 작업 중지 버튼으로 바로 멈추고, 중단 이유와 위치를 확인하고 싶다.</w:t>
            </w:r>
          </w:p>
        </w:tc>
        <w:tc>
          <w:tcPr>
            <w:tcW w:type="dxa" w:w="12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US-05</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엔지니어</w:t>
            </w:r>
          </w:p>
        </w:tc>
        <w:tc>
          <w:tcPr>
            <w:tcW w:type="dxa" w:w="62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접촉 임계값·이동 속도·누름 힘을 파라미터로 조정하고 싶다.</w:t>
            </w:r>
          </w:p>
        </w:tc>
        <w:tc>
          <w:tcPr>
            <w:tcW w:type="dxa" w:w="12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Should</w:t>
            </w:r>
          </w:p>
        </w:tc>
      </w:tr>
      <w:tr>
        <w:trPr>
          <w:cantSplit/>
        </w:trPr>
        <w:tc>
          <w:tcPr>
            <w:tcW w:type="dxa" w:w="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US-06</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경영자</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탐색 시간과 셋업 시간을 기록으로 확인해 절감 효과를 검증하고 싶다.</w:t>
            </w:r>
          </w:p>
        </w:tc>
        <w:tc>
          <w:tcPr>
            <w:tcW w:type="dxa" w:w="12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Should</w:t>
            </w:r>
          </w:p>
        </w:tc>
      </w:tr>
      <w:tr>
        <w:trPr>
          <w:cantSplit/>
        </w:trPr>
        <w:tc>
          <w:tcPr>
            <w:tcW w:type="dxa" w:w="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US-07</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엔지니어</w:t>
            </w:r>
          </w:p>
        </w:tc>
        <w:tc>
          <w:tcPr>
            <w:tcW w:type="dxa" w:w="62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로봇 없이도(Virtual Mode) 전체 흐름과 화면을 시험하고 싶다.</w:t>
            </w:r>
          </w:p>
        </w:tc>
        <w:tc>
          <w:tcPr>
            <w:tcW w:type="dxa" w:w="12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Should</w:t>
            </w:r>
          </w:p>
        </w:tc>
      </w:tr>
      <w:tr>
        <w:trPr>
          <w:cantSplit/>
        </w:trPr>
        <w:tc>
          <w:tcPr>
            <w:tcW w:type="dxa" w:w="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US-08</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경영자</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생성된 외곽 엣지·경로 후보를 따라 로봇이 실제로 움직이는 모습(마커 선 긋기)을 보고 싶다.</w:t>
            </w:r>
          </w:p>
        </w:tc>
        <w:tc>
          <w:tcPr>
            <w:tcW w:type="dxa" w:w="12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Could (MVP 이후)</w:t>
            </w:r>
          </w:p>
        </w:tc>
      </w:tr>
      <w:tr>
        <w:trPr>
          <w:cantSplit/>
        </w:trPr>
        <w:tc>
          <w:tcPr>
            <w:tcW w:type="dxa" w:w="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US-09</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작업자</w:t>
            </w:r>
          </w:p>
        </w:tc>
        <w:tc>
          <w:tcPr>
            <w:tcW w:type="dxa" w:w="62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부재를 비스듬히 놓아도 로봇이 알아서 찾기를 원한다.</w:t>
            </w:r>
          </w:p>
        </w:tc>
        <w:tc>
          <w:tcPr>
            <w:tcW w:type="dxa" w:w="12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Could (MVP 이후)</w:t>
            </w:r>
          </w:p>
        </w:tc>
      </w:tr>
      <w:tr>
        <w:trPr>
          <w:cantSplit/>
        </w:trPr>
        <w:tc>
          <w:tcPr>
            <w:tcW w:type="dxa" w:w="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US-10</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경영자</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실제 용접기와 연동해 탐색 직후 바로 용접하고 싶다.</w:t>
            </w:r>
          </w:p>
        </w:tc>
        <w:tc>
          <w:tcPr>
            <w:tcW w:type="dxa" w:w="12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Won’t (이번 과제)</w:t>
            </w:r>
          </w:p>
        </w:tc>
      </w:tr>
      <w:tr>
        <w:trPr>
          <w:cantSplit/>
        </w:trPr>
        <w:tc>
          <w:tcPr>
            <w:tcW w:type="dxa" w:w="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US-11</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관제자</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안전복귀 버튼을 별도로 눌러 로봇을 홈위치(시작위치)로 복귀시키고 싶다.</w:t>
            </w:r>
          </w:p>
        </w:tc>
        <w:tc>
          <w:tcPr>
            <w:tcW w:type="dxa" w:w="12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Must</w:t>
            </w:r>
          </w:p>
        </w:tc>
      </w:tr>
      <w:tr>
        <w:trPr>
          <w:cantSplit/>
        </w:trPr>
        <w:tc>
          <w:tcPr>
            <w:tcW w:type="dxa" w:w="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US-12</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관제자</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재시작 버튼을 누르면 작업 로그를 확인해 기존 측정값을 유지하고 중단 위치부터 작업을 이어가고 싶다.</w:t>
            </w:r>
          </w:p>
        </w:tc>
        <w:tc>
          <w:tcPr>
            <w:tcW w:type="dxa" w:w="12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Must</w:t>
            </w:r>
          </w:p>
        </w:tc>
      </w:tr>
      <w:tr>
        <w:trPr>
          <w:cantSplit/>
        </w:trPr>
        <w:tc>
          <w:tcPr>
            <w:tcW w:type="dxa" w:w="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US-13</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관제자</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안전 이상 원인을 확인한 뒤 안전 해제 버튼으로 래치를 풀고 싶다.</w:t>
            </w:r>
          </w:p>
        </w:tc>
        <w:tc>
          <w:tcPr>
            <w:tcW w:type="dxa" w:w="12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bl>
    <w:p>
      <w:pPr>
        <w:pStyle w:val="Heading1"/>
        <w:keepNext/>
        <w:spacing w:after="100" w:before="240"/>
      </w:pPr>
      <w:r>
        <w:rPr>
          <w:rFonts w:ascii="NanumGothic" w:cs="NanumGothic" w:eastAsia="NanumGothic" w:hAnsi="NanumGothic"/>
          <w:b/>
          <w:bCs/>
          <w:color w:val="1F4E79"/>
          <w:sz w:val="28"/>
          <w:szCs w:val="28"/>
        </w:rPr>
        <w:t xml:space="preserve">4. 기능 요구사항 (Functional Requirements)</w:t>
      </w:r>
    </w:p>
    <w:p>
      <w:pPr>
        <w:pStyle w:val="Heading2"/>
        <w:keepNext/>
        <w:spacing w:after="80" w:before="170"/>
      </w:pPr>
      <w:r>
        <w:rPr>
          <w:rFonts w:ascii="NanumGothic" w:cs="NanumGothic" w:eastAsia="NanumGothic" w:hAnsi="NanumGothic"/>
          <w:b/>
          <w:bCs/>
          <w:color w:val="2E75B6"/>
          <w:sz w:val="23"/>
          <w:szCs w:val="23"/>
        </w:rPr>
        <w:t xml:space="preserve">4.1 접촉 감지 (Contact Sensing)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338"/>
        <w:gridCol w:w="1300"/>
      </w:tblGrid>
      <w:tr>
        <w:trPr>
          <w:tblHeader/>
          <w:cantSplit/>
        </w:trPr>
        <w:tc>
          <w:tcPr>
            <w:tcW w:type="dxa" w:w="10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번호</w:t>
            </w:r>
          </w:p>
        </w:tc>
        <w:tc>
          <w:tcPr>
            <w:tcW w:type="dxa" w:w="73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요구사항 설명</w:t>
            </w:r>
          </w:p>
        </w:tc>
        <w:tc>
          <w:tcPr>
            <w:tcW w:type="dxa" w:w="13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우선순위</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4.1.1</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접촉 감지 노드는 로봇 내장 힘 감지(robot_force)를 기본 입력원으로 하여, 외력 크기가 기준값 대비 임계값(기본 3~5 N)을 넘으면 접촉 발생으로 판정해야 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4.1.2</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접촉 소실은 누름 상태에서의 z 급강하(기본 0.5 mm 이상)를 주 신호로, 외력 감소를 보조 신호로 판정해야 한다.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4.1.3</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접촉 직전 비접촉·정지 상태로 1~2초 대기하며 외력 기준값을 저장하고, 이후에는 기준값 대비 변화량으로 판정해야 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4.1.4</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접촉 발생과 소실은 연속 N회(기본 3회) 조건이 유지될 때만 확정하여 오검출을 억제해야 한다.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4.1.5</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탐색 시작 전에 툴 무게·무게중심 등록 상태를 점검해야 한다(무접촉 정지 상태의 외력 크기가 허용치 이내인지 확인).</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4.1.6</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입력원(robot_force / sim)에 관계없이 공통 접촉 상태를 전달하고 임계값·디바운스·입력원을 ROS 파라미터로 조정해야 한다. TCP·힘 통합 샘플은 각 취득 시각·좌표계·유효성을 보존하며 동일 메시지라고 동시 취득으로 간주하지 않는다. 이름·필드 타입·최신성 한계는 TBD이다.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bl>
    <w:p>
      <w:pPr>
        <w:pStyle w:val="Heading2"/>
        <w:keepNext/>
        <w:spacing w:after="80" w:before="170"/>
      </w:pPr>
      <w:r>
        <w:rPr>
          <w:rFonts w:ascii="NanumGothic" w:cs="NanumGothic" w:eastAsia="NanumGothic" w:hAnsi="NanumGothic"/>
          <w:b/>
          <w:bCs/>
          <w:color w:val="2E75B6"/>
          <w:sz w:val="23"/>
          <w:szCs w:val="23"/>
        </w:rPr>
        <w:t xml:space="preserve">4.2 면 따라 이동 및 모서리 검출 (Surface Following &amp; Edge Detection)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338"/>
        <w:gridCol w:w="1300"/>
      </w:tblGrid>
      <w:tr>
        <w:trPr>
          <w:tblHeader/>
          <w:cantSplit/>
        </w:trPr>
        <w:tc>
          <w:tcPr>
            <w:tcW w:type="dxa" w:w="10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번호</w:t>
            </w:r>
          </w:p>
        </w:tc>
        <w:tc>
          <w:tcPr>
            <w:tcW w:type="dxa" w:w="73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요구사항 설명</w:t>
            </w:r>
          </w:p>
        </w:tc>
        <w:tc>
          <w:tcPr>
            <w:tcW w:type="dxa" w:w="13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우선순위</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4.2.1</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로봇은 탐색 기준점 상공에서 저속·등속으로 수직 하강하고, 접촉 확정 시 정지해야 한다. 판정에 사용한 샘플 좌표·시각으로 윗면 높이를 기록하며 실제 정지 후 좌표와 구분한다.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4.2.2</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로봇은 순응 제어와 −z 목표 힘으로 윗면을 가볍게 누른 채 +x, −x, +y, −y 방향으로 각각 이동한다. 접촉 소실 확정 시 정지하고 판정 샘플의 좌표·시각을 기록한다. contact_detector의 이벤트는 현재 동작 식별자와 일치하는지 확인한다.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4.2.3</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장시간 모션 중에도 접촉·센서 수신과 정지 요청을 처리해야 한다. scan_manager의 모션 Action 요청을 robot_manager가 비동기 이동(amovel)·상태 확인·정지 호출로 실행한다. motion/move_stop은 기존 제공 API의 구현 후보이며 실제 연결을 확인한다. Action 취소 접수와 실제 정지 완료를 구분한다.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4.2.4</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기록한 모서리 좌표에 팁 반지름과 판정 지연에 따른 편향 보정을 적용해야 한다.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4.2.5</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최대 이동 거리 안에서 접촉 또는 소실이 일어나지 않으면 실패로 처리하고 작업을 중지하며 원인·단계·중단 위치를 기록해야 한다. 홈 복귀는 별도의 안전복귀 명령으로 실행한다.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4.2.6</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각 방향의 정상 탐색 완료 후 팁을 들어 올려 탐색 기준 원점으로 복귀한 다음 다음 방향을 시작해야 한다. 이 동작은 관제자의 홈 안전복귀 명령과 구분한다.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4.2.7</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모서리 부근에서 감속하는 2단 속도를 적용해 시간과 정확도를 함께 확보해야 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Could</w:t>
            </w:r>
          </w:p>
        </w:tc>
      </w:tr>
    </w:tbl>
    <w:p>
      <w:pPr>
        <w:pStyle w:val="Heading2"/>
        <w:keepNext/>
        <w:spacing w:after="80" w:before="170"/>
      </w:pPr>
      <w:r>
        <w:rPr>
          <w:rFonts w:ascii="NanumGothic" w:cs="NanumGothic" w:eastAsia="NanumGothic" w:hAnsi="NanumGothic"/>
          <w:b/>
          <w:bCs/>
          <w:color w:val="2E75B6"/>
          <w:sz w:val="23"/>
          <w:szCs w:val="23"/>
        </w:rPr>
        <w:t xml:space="preserve">4.3 형상 생성 (Shape Generation)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338"/>
        <w:gridCol w:w="1300"/>
      </w:tblGrid>
      <w:tr>
        <w:trPr>
          <w:tblHeader/>
          <w:cantSplit/>
        </w:trPr>
        <w:tc>
          <w:tcPr>
            <w:tcW w:type="dxa" w:w="10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번호</w:t>
            </w:r>
          </w:p>
        </w:tc>
        <w:tc>
          <w:tcPr>
            <w:tcW w:type="dxa" w:w="73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요구사항 설명</w:t>
            </w:r>
          </w:p>
        </w:tc>
        <w:tc>
          <w:tcPr>
            <w:tcW w:type="dxa" w:w="13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우선순위</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4.3.1</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네 방향 접촉 소실 좌표와 윗면 높이로 윗면 사각형의 꼭짓점 4개를 생성해야 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4.3.2</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윗면 사각형의 네 변을 외곽 엣지·경로 후보(시작점, 끝점, 길이)로 생성해 전달해야 한다. 실제 용접 이음이나 실행 가능한 용접 경로로 판정하지 않는다.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4.3.3</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확정한 좌표계에서 윗면 꼭짓점 4개를 실제 지지면 기준 높이로 투영해 꼭짓점 8개, 모서리 12개의 직육면체를 생성해야 한다. 작업대가 지지면이며 z=0으로 정한 경우 z=0 투영을 적용한다. 좌표계·지지면·Base 변환·TCP 기준은 환경 세팅 후 확정한다.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4.3.4</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가로·세로·높이를 수치로 제공하고 결과와 적용 설정을 메인 PC 원본 및 웹 DB에 보관해야 한다. FastAPI가 측정 데이터를 PostgreSQL에 기록하고 Spring Boot가 이력을 조회한다. 파일 형식·스키마·재전송 및 최종 저장 확인 절차는 TBD이다.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Should</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4.3.5</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형상이 비정상(폭 0 이하, 높이 음수 등)이면 오류로 보고해야 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Should</w:t>
            </w:r>
          </w:p>
        </w:tc>
      </w:tr>
    </w:tbl>
    <w:p>
      <w:pPr>
        <w:pStyle w:val="Heading2"/>
        <w:keepNext/>
        <w:spacing w:after="80" w:before="170"/>
      </w:pPr>
      <w:r>
        <w:rPr>
          <w:rFonts w:ascii="NanumGothic" w:cs="NanumGothic" w:eastAsia="NanumGothic" w:hAnsi="NanumGothic"/>
          <w:b/>
          <w:bCs/>
          <w:color w:val="2E75B6"/>
          <w:sz w:val="23"/>
          <w:szCs w:val="23"/>
        </w:rPr>
        <w:t xml:space="preserve">4.4 관제 모니터링 화면 (Monitoring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338"/>
        <w:gridCol w:w="1300"/>
      </w:tblGrid>
      <w:tr>
        <w:trPr>
          <w:tblHeader/>
          <w:cantSplit/>
        </w:trPr>
        <w:tc>
          <w:tcPr>
            <w:tcW w:type="dxa" w:w="10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번호</w:t>
            </w:r>
          </w:p>
        </w:tc>
        <w:tc>
          <w:tcPr>
            <w:tcW w:type="dxa" w:w="73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요구사항 설명</w:t>
            </w:r>
          </w:p>
        </w:tc>
        <w:tc>
          <w:tcPr>
            <w:tcW w:type="dxa" w:w="13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우선순위</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4.4.1</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화면은 작업대, 팁의 현재 위치와 궤적, 접촉점, 생성된 사각형·외곽 엣지·경로 후보·직육면체를 실시간 3D로 표시해야 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4.4.2</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화면은 작업 시작·작업 중지·안전복귀·재시작의 독립 버튼 4개 + 설정 등록 + 안전 해제(래치 걸린 상태에서만 활성)와 명령을 제공해야 한다. 명령은 FastAPI·MQTT·mqtt_bridge를 거쳐 scan_manager(안전 해제는 safety_monitor)로 전달한다. 접수/거절과 실행 완료/실패를 구분해 표시하며 재시작을 새 작업 시작으로 처리하지 않는다. 안전 해제는 래치 해제 명령이며 로봇을 움직이지 않는다. 이름·타입은 초안/TBD이다.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4.4.3</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화면은 단계·좌표·오류를 발생 시각과 함께 시간순 로그로 보여줘야 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4.4.4</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현재 단계(대기, 윗면 탐색, 모서리 탐색 n/4, 형상 생성, 완료, 오류)와 중단·홈 복귀·재시작 진행 상태를 항상 표시해야 한다.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4.4.5</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외곽 엣지·경로 후보는 다른 모서리와 구분되는 색으로 강조하고 각 선의 좌표와 길이를 표로 보여줘야 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Should</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4.4.6</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로그를 파일로 내려받을 수 있어야 한다.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Could</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4.4.7</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scan_manager는 작업 식별자·단계·방향·중단 위치·좌표 기준·확정 측정값과 적용 설정을 메인 PC에 보존하여 재시작에 사용해야 한다. mqtt_bridge를 통해 웹에 전달하며 웹 DB 저장 여부와 로컬 진행 기록을 구분한다. 실패·미측정값을 정상 0으로 저장하지 않는다.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4.4.8</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관제자의 재시작 명령 시 작업 로그를 확인하고 기존 측정값을 유지한 채 중단 위치부터 탐색을 이어가야 한다. 새 작업 시작과 구분하며, 이전 단계부터 전체를 다시 측정하지 않는다.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4.4.9</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안전복귀 명령은 로봇을 홈위치(시작위치)로 복귀시키며 작업 로그와 기존 측정값을 보존해야 한다. 실제 홈 좌표·복귀 경로와 재접근 절차는 6장에 따라 확정한다.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Must</w:t>
            </w:r>
          </w:p>
        </w:tc>
      </w:tr>
    </w:tbl>
    <w:p>
      <w:pPr>
        <w:pStyle w:val="Heading2"/>
        <w:keepNext/>
        <w:spacing w:after="80" w:before="170"/>
      </w:pPr>
      <w:r>
        <w:rPr>
          <w:rFonts w:ascii="NanumGothic" w:cs="NanumGothic" w:eastAsia="NanumGothic" w:hAnsi="NanumGothic"/>
          <w:b/>
          <w:bCs/>
          <w:color w:val="2E75B6"/>
          <w:sz w:val="23"/>
          <w:szCs w:val="23"/>
        </w:rPr>
        <w:t xml:space="preserve">4.5 안전 (Safety)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338"/>
        <w:gridCol w:w="1300"/>
      </w:tblGrid>
      <w:tr>
        <w:trPr>
          <w:tblHeader/>
          <w:cantSplit/>
        </w:trPr>
        <w:tc>
          <w:tcPr>
            <w:tcW w:type="dxa" w:w="10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번호</w:t>
            </w:r>
          </w:p>
        </w:tc>
        <w:tc>
          <w:tcPr>
            <w:tcW w:type="dxa" w:w="73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요구사항 설명</w:t>
            </w:r>
          </w:p>
        </w:tc>
        <w:tc>
          <w:tcPr>
            <w:tcW w:type="dxa" w:w="13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우선순위</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4.5.1</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작업 중지 요청 시 이동 정지와 순응·힘 제어 해제를 수행하고 중단 위치·진행 기록을 남겨야 한다. 요청 접수와 실제 정지 완료를 구분하여 로봇 상태로 확인한다. 작업 중지는 홈 안전복귀·재시작을 자동 실행하지 않는다.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4.5.2</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순응·힘 제어는 예외가 발생해도 반드시 해제되어야 한다(finally 보장).</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4.5.3</w:t>
            </w:r>
          </w:p>
        </w:tc>
        <w:tc>
          <w:tcPr>
            <w:tcW w:type="dxa" w:w="7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과대 외력(설계 출발값 30 N)은 이중 경로로 감시한다. 1차는 contact_detector가 OVER_FORCE 이벤트로 즉시 정지시키고, 2차는 safety_monitor가 독립 감시하여 웹 경유 없이 robot_manager에 정지를 요청하고 래치를 건다. 두 노드의 임계값은 같은 값을 사용한다(팀 결정 2026-09-18). 원인·위치·단계를 기록해야 한다. safety_monitor의 정지는 래치로 유지되며, 래치 해제는 관제자의 /safety/reset 명령이 도달하고 감시 조건이 해소된 경우에만 성공한다(팀 결정 2026-09-18). 홈 안전복귀는 별도 명령이며 이상 상태별 재시작 허용 조건은 환경 세팅 후 확정한다.</w:t>
            </w:r>
          </w:p>
        </w:tc>
        <w:tc>
          <w:tcPr>
            <w:tcW w:type="dxa" w:w="1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r>
        <w:trPr>
          <w:cantSplit/>
        </w:trPr>
        <w:tc>
          <w:tcPr>
            <w:tcW w:type="dxa" w:w="1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4.5.4</w:t>
            </w:r>
          </w:p>
        </w:tc>
        <w:tc>
          <w:tcPr>
            <w:tcW w:type="dxa" w:w="7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모서리에서 팁이 떨어질 때의 하강량을 제한(기본 5 mm)해 팁과 부재 옆면의 충돌을 막아야 한다.</w:t>
            </w:r>
          </w:p>
        </w:tc>
        <w:tc>
          <w:tcPr>
            <w:tcW w:type="dxa" w:w="1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Must</w:t>
            </w:r>
          </w:p>
        </w:tc>
      </w:tr>
    </w:tbl>
    <w:p>
      <w:pPr>
        <w:spacing w:after="120" w:before="0" w:line="260"/>
      </w:pPr>
      <w:r>
        <w:rPr>
          <w:rFonts w:ascii="NanumGothic" w:cs="NanumGothic" w:eastAsia="NanumGothic" w:hAnsi="NanumGothic"/>
          <w:color w:val="595959"/>
          <w:sz w:val="17"/>
          <w:szCs w:val="17"/>
        </w:rPr>
        <w:t>※ 화면의 작업 중지 버튼은 소프트웨어 정지 명령이며 안전 등급 기능이 아니다. 최종 안전 수단은 티치펜던트의 물리 비상정지 스위치와 협동로봇의 충돌 감지이고, 본 시스템은 이 설정을 변경하지 않는다. 작업 중지, 홈 안전복귀, 재시작은 각각 독립 명령으로 실행한다.</w:t>
      </w:r>
    </w:p>
    <w:p>
      <w:pPr>
        <w:pStyle w:val="Heading2"/>
        <w:keepNext/>
        <w:spacing w:after="80" w:before="170"/>
      </w:pPr>
      <w:r>
        <w:rPr>
          <w:rFonts w:ascii="NanumGothic" w:cs="NanumGothic" w:eastAsia="NanumGothic" w:hAnsi="NanumGothic"/>
          <w:b/>
          <w:bCs/>
          <w:color w:val="2E75B6"/>
          <w:sz w:val="23"/>
          <w:szCs w:val="23"/>
        </w:rPr>
        <w:t xml:space="preserve">4.6 그래서 어떤 기술을 쓰는가 — 기능 ↔ 구현 기술 매핑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7"/>
        <w:gridCol w:w="2494"/>
        <w:gridCol w:w="5386"/>
      </w:tblGrid>
      <w:tr>
        <w:trPr>
          <w:tblHeader/>
          <w:cantSplit/>
        </w:trPr>
        <w:tc>
          <w:tcPr>
            <w:tcW w:type="dxa" w:w="1757"/>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기능</w:t>
            </w:r>
          </w:p>
        </w:tc>
        <w:tc>
          <w:tcPr>
            <w:tcW w:type="dxa" w:w="2494"/>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담당 구성요소</w:t>
            </w:r>
          </w:p>
        </w:tc>
        <w:tc>
          <w:tcPr>
            <w:tcW w:type="dxa" w:w="5386"/>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구현 계획과 책임</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접촉·엣지 판정</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contact_detector</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통합 TCP·힘 샘플로 영점·필터·외력 임계·z 급강하·디바운스를 판정한다. robot_force와 sim을 지원한다.</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순서·상태·재시작</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scan_manager</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상면→±X/±Y→형상 계산을 관리한다. 중단 단계·방향·기존 측정값을 보존하고 관제자 재시작 명령을 조정한다.</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모션·상태 수집</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robot_manager</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제공 드라이버를 통해 이동·하강·슬라이딩·정지·홈 복귀를 실행하고 TCP·힘·로봇 상태를 수집한다. 비동기 동작 중 정지 처리를 유지한다.</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형상·경로 후보</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scan_manager 내부</w:t>
              <w:br/>
              <w:t>geometry_estimator</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윗면 1점과 네 방향 측정점으로 치수·코너·외곽 엣지·경로 후보를 계산한다. 별도 실행 노드가 아니다.</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소프트웨어 이상 감시</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safety_monitor</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힘·속도·하강/작업영역·데이터 최신성·연결 상태를 감시하고 로컬 정지를 요청한다. 한계값은 TBD이며 래치 해제는 /safety/reset으로만 수행한다. 과대 외력은 contact_detector(1차)와의 의도된 이중 감시이다. 하드웨어 안전 계층을 대체하지 않는다.</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ROS와 웹 연결</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mqtt_bridge</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ROS Action/Service/Topic과 MQTT를 연결한다. 명령 식별자·접수/완료·연결 상태를 추적한다.</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접촉·엣지 후 처리</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contact_detector →</w:t>
              <w:br/>
              <w:t>robot_manager /</w:t>
              <w:br/>
              <w:t>scan_manager</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robot_manager는 현재 동작과 이벤트를 대조해 정지한다. scan_manager는 판정 좌표를 보존하고 다음 단계를 조정한다.</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화면·업무·저장</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React·Three.js /</w:t>
              <w:br/>
              <w:t>FastAPI / Spring Boot</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화면은 조작·3D 표시, FastAPI는 실시간 통신·명령·측정 DB 쓰기, Spring Boot는 작업·공작물·사용자 관리 및 이력 조회를 담당한다.</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원본·재시작 기록</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scan_manager /</w:t>
              <w:br/>
              <w:t>result_store 모듈</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메인 PC에 측정값·진행 기록·설정 원본을 보관한다. 웹 DB는 원격 저장·조회 역할이며 재시작의 원본 기록과 구분한다.</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탐침 파지</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robot_manager /</w:t>
              <w:br/>
              <w:t>RG2 제공 드라이버</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RG2는 탐침을 고정 파지한다. /onrobot/sendCommand는 소스 근거 [E18]이며 실제 노드·네임스페이스 대응은 환경에서 확인한다.</w:t>
            </w:r>
          </w:p>
        </w:tc>
      </w:tr>
    </w:tbl>
    <w:p>
      <w:pPr>
        <w:pStyle w:val="Heading2"/>
        <w:keepNext/>
        <w:spacing w:after="80" w:before="170"/>
      </w:pPr>
      <w:r>
        <w:rPr>
          <w:rFonts w:ascii="NanumGothic" w:cs="NanumGothic" w:eastAsia="NanumGothic" w:hAnsi="NanumGothic"/>
          <w:b/>
          <w:bCs/>
          <w:color w:val="2E75B6"/>
          <w:sz w:val="23"/>
          <w:szCs w:val="23"/>
        </w:rPr>
        <w:t>4.7 시스템 구성과 인터페이스</w:t>
      </w:r>
    </w:p>
    <w:p>
      <w:pPr>
        <w:spacing w:after="80"/>
        <w:jc w:val="left"/>
      </w:pPr>
      <w:r>
        <w:rPr>
          <w:rFonts w:ascii="NanumGothic" w:hAnsi="NanumGothic"/>
          <w:sz w:val="17"/>
        </w:rPr>
        <w:t xml:space="preserve">아키텍처 v1.5와 설계 요약 [E20]을 반영한 구성이다. 자체 ROS 2 실행 노드는 아래 5개이며, geometry_estimator는 scan_manager 내부 모듈이다. 기존 hmi_node의 역할은 웹 화면과 mqtt_bridge로 재배치한다. 제공 드라이버·DB·브로커와 내부 모듈은 자체 노드 수에 포함하지 않는다.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7"/>
        <w:gridCol w:w="2494"/>
        <w:gridCol w:w="5386"/>
      </w:tblGrid>
      <w:tr>
        <w:trPr>
          <w:tblHeader/>
          <w:cantSplit/>
        </w:trPr>
        <w:tc>
          <w:tcPr>
            <w:tcW w:type="dxa" w:w="1757"/>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배치</w:t>
            </w:r>
          </w:p>
        </w:tc>
        <w:tc>
          <w:tcPr>
            <w:tcW w:type="dxa" w:w="2494"/>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구성</w:t>
            </w:r>
          </w:p>
        </w:tc>
        <w:tc>
          <w:tcPr>
            <w:tcW w:type="dxa" w:w="5386"/>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책임과 상태</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메인 PC</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ROS 2 Jazzy</w:t>
              <w:br/>
              <w:t>자체 노드 5개</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scan_manager·robot_manager·contact_detector·safety_monitor·mqtt_bridge. 로봇 제어·판정·로컬 감시·계산·원본 보관.</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웹 PC</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Mosquitto / FastAPI /</w:t>
              <w:br/>
              <w:t>Spring Boot / PostgreSQL</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단일 MQTT 브로커, 실시간 명령·WebSocket·측정 쓰기, 업무 관리·이력 조회, 영구 DB 저장.</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브라우저</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React + Three.js</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독립 버튼 4개 + 설정 등록 + 안전 해제, 단계·로그·TCP·측정점·외곽 엣지·경로 후보·형상 표시.</w:t>
            </w:r>
          </w:p>
        </w:tc>
      </w:tr>
      <w:tr>
        <w:trPr>
          <w:cantSplit/>
        </w:trPr>
        <w:tc>
          <w:tcPr>
            <w:tcW w:type="dxa" w:w="175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로봇 측</w:t>
            </w:r>
          </w:p>
        </w:tc>
        <w:tc>
          <w:tcPr>
            <w:tcW w:type="dxa" w:w="2494"/>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M0609 / RG2 /</w:t>
              <w:br/>
              <w:t>두산·RG2 제공 드라이버</w:t>
            </w:r>
          </w:p>
        </w:tc>
        <w:tc>
          <w:tcPr>
            <w:tcW w:type="dxa" w:w="5386"/>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실제 동작·상태 제공·탐침 파지. dsr_controller2·onrobot_driver 등 실제 실행명과 버전은 환경 기록으로 대조한다.</w:t>
            </w:r>
          </w:p>
        </w:tc>
      </w:tr>
    </w:tbl>
    <w:p>
      <w:pPr>
        <w:pStyle w:val="ListParagraph"/>
        <w:keepNext w:val="0"/>
        <w:numPr>
          <w:ilvl w:val="0"/>
          <w:numId w:val="2"/>
        </w:numPr>
        <w:spacing w:after="40" w:line="272"/>
      </w:pPr>
      <w:r>
        <w:t>명령 흐름: 브라우저 → FastAPI → 웹 PC의 MQTT 브로커 → mqtt_bridge → scan_manager → robot_manager. 데이터는 메인 PC에서 mqtt_bridge·MQTT·FastAPI를 거쳐 화면과 DB로 전달한다. Spring Boot는 업무 데이터 쓰기와 측정 이력 조회를 담당하며 로봇 모션을 직접 제어하지 않는다.</w:t>
      </w:r>
    </w:p>
    <w:p>
      <w:pPr>
        <w:pStyle w:val="ListParagraph"/>
        <w:keepNext w:val="0"/>
        <w:numPr>
          <w:ilvl w:val="0"/>
          <w:numId w:val="2"/>
        </w:numPr>
        <w:spacing w:after="40" w:line="272"/>
      </w:pPr>
      <w:r>
        <w:t xml:space="preserve">내부 구성: geometry_estimator는 scan_manager 내부 계산 모듈, result_store는 로컬 보관 모듈, contact_scan_interfaces는 메시지·서비스·액션 정의 패키지이며 하위 메시지로 ScanConfig(설정 묶음)·Segment(선분: 시작·끝·길이·유효)·ReasonCode(오류·사유 코드 상수)를 포함한다(팀 결정 2026-09-18). 필드 내용은 상세 설계 TBD이다. 이 구성요소들은 자체 실행 노드 수에 추가하지 않는다.</w:t>
      </w:r>
    </w:p>
    <w:p>
      <w:pPr>
        <w:pStyle w:val="ListParagraph"/>
        <w:keepNext w:val="0"/>
        <w:numPr>
          <w:ilvl w:val="0"/>
          <w:numId w:val="2"/>
        </w:numPr>
        <w:spacing w:after="40" w:line="272"/>
      </w:pPr>
      <w:r>
        <w:t xml:space="preserve">설정 전파: 웹 설정 등록(/scan/set_config)을 수락하면 scan_manager가 ROS 표준 rcl_interfaces/srv/SetParameters로 robot_manager·contact_detector의 파라미터를 갱신한다. 이를 위한 자체 인터페이스는 신설하지 않는다(팀 결정 2026-09-18).</w:t>
      </w:r>
    </w:p>
    <w:p>
      <w:pPr>
        <w:spacing w:after="120" w:before="0" w:line="260"/>
      </w:pPr>
      <w:r>
        <w:rPr>
          <w:rFonts w:ascii="NanumGothic" w:cs="NanumGothic" w:eastAsia="NanumGothic" w:hAnsi="NanumGothic"/>
          <w:color w:val="595959"/>
          <w:sz w:val="17"/>
          <w:szCs w:val="17"/>
        </w:rPr>
        <w:t xml:space="preserve">인터페이스 표의 경로·타입은 아키텍처의 초안 표기이며 확정 계약이 아니다. 이름·필드·오류 코드·QoS·단위·프레임을 확정할 때 구성도·문서·구현을 함께 갱신한다. 재시작은 별도 Action /scan/resume으로 연결한다(팀 결정 2026-09-18). Goal 필드는 상세 설계에서 확정한다. 자동 캘리브레이션 경로는 MVP 필수 인터페이스에 포함하지 않고 환경 세팅 후 범위를 검토한다. 상세 인터페이스(필드·타입·QoS·파라미터)는 인터페이스 정의서 통합본 v1.1과 노드 구성도 v1.0을 따른다. 정의서의 제안(TBD) 항목은 실측·팀 확인 후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7"/>
        <w:gridCol w:w="2721"/>
        <w:gridCol w:w="2665"/>
        <w:gridCol w:w="2835"/>
      </w:tblGrid>
      <w:tr>
        <w:trPr>
          <w:tblHeader/>
          <w:cantSplit/>
        </w:trPr>
        <w:tc>
          <w:tcPr>
            <w:tcW w:type="dxa" w:w="1417"/>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연결 역할</w:t>
            </w:r>
          </w:p>
        </w:tc>
        <w:tc>
          <w:tcPr>
            <w:tcW w:type="dxa" w:w="2721"/>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초안 이름 / 방식</w:t>
            </w:r>
          </w:p>
        </w:tc>
        <w:tc>
          <w:tcPr>
            <w:tcW w:type="dxa" w:w="2665"/>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송신 → 수신</w:t>
            </w:r>
          </w:p>
        </w:tc>
        <w:tc>
          <w:tcPr>
            <w:tcW w:type="dxa" w:w="2835"/>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계약에서 확정할 사항</w:t>
            </w:r>
          </w:p>
        </w:tc>
      </w:tr>
      <w:tr>
        <w:trPr>
          <w:cantSplit/>
        </w:trPr>
        <w:tc>
          <w:tcPr>
            <w:tcW w:type="dxa" w:w="141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스캔·홈 복귀</w:t>
            </w:r>
          </w:p>
        </w:tc>
        <w:tc>
          <w:tcPr>
            <w:tcW w:type="dxa" w:w="2721"/>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/scan/run · /scan/home</w:t>
              <w:br/>
              <w:t>Action 초안</w:t>
            </w:r>
          </w:p>
        </w:tc>
        <w:tc>
          <w:tcPr>
            <w:tcW w:type="dxa" w:w="266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mqtt_bridge → scan_manager</w:t>
            </w:r>
          </w:p>
        </w:tc>
        <w:tc>
          <w:tcPr>
            <w:tcW w:type="dxa" w:w="283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진행·취소·결과를 분리. 홈은 시작위치로 복귀.</w:t>
            </w:r>
          </w:p>
        </w:tc>
      </w:tr>
      <w:tr>
        <w:trPr>
          <w:cantSplit/>
        </w:trPr>
        <w:tc>
          <w:tcPr>
            <w:tcW w:type="dxa" w:w="141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재시작</w:t>
            </w:r>
          </w:p>
        </w:tc>
        <w:tc>
          <w:tcPr>
            <w:tcW w:type="dxa" w:w="2721"/>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/scan/resume Action 초안 (팀 결정 2026-09-18: 별도 Action, 기존 측정값 유지 · 중단 방향부터)</w:t>
            </w:r>
          </w:p>
        </w:tc>
        <w:tc>
          <w:tcPr>
            <w:tcW w:type="dxa" w:w="266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mqtt_bridge → scan_manager</w:t>
            </w:r>
          </w:p>
        </w:tc>
        <w:tc>
          <w:tcPr>
            <w:tcW w:type="dxa" w:w="283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기존 로그·측정값으로 중단 구간 계속 실행. 새 스캔과 구분.</w:t>
            </w:r>
          </w:p>
        </w:tc>
      </w:tr>
      <w:tr>
        <w:trPr>
          <w:cantSplit/>
        </w:trPr>
        <w:tc>
          <w:tcPr>
            <w:tcW w:type="dxa" w:w="141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작업 중지·설정</w:t>
            </w:r>
          </w:p>
        </w:tc>
        <w:tc>
          <w:tcPr>
            <w:tcW w:type="dxa" w:w="2721"/>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/scan/stop · /scan/set_config</w:t>
              <w:br/>
              <w:t>Service 초안</w:t>
            </w:r>
          </w:p>
        </w:tc>
        <w:tc>
          <w:tcPr>
            <w:tcW w:type="dxa" w:w="266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mqtt_bridge → scan_manager</w:t>
            </w:r>
          </w:p>
        </w:tc>
        <w:tc>
          <w:tcPr>
            <w:tcW w:type="dxa" w:w="283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접수/거절, 실제 완료 상태. 실행 중 설정 변경 정책.</w:t>
            </w:r>
          </w:p>
        </w:tc>
      </w:tr>
      <w:tr>
        <w:trPr>
          <w:cantSplit/>
        </w:trPr>
        <w:tc>
          <w:tcPr>
            <w:tcW w:type="dxa" w:w="141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개별 모션·정지</w:t>
            </w:r>
          </w:p>
        </w:tc>
        <w:tc>
          <w:tcPr>
            <w:tcW w:type="dxa" w:w="2721"/>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/robot/execute_motion</w:t>
              <w:br/>
              <w:t>Action / /robot/stop</w:t>
              <w:br/>
              <w:t>Service 초안</w:t>
            </w:r>
          </w:p>
        </w:tc>
        <w:tc>
          <w:tcPr>
            <w:tcW w:type="dxa" w:w="266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scan_manager → robot_manager</w:t>
              <w:br/>
              <w:t>정지: safety_monitor도 요청</w:t>
            </w:r>
          </w:p>
        </w:tc>
        <w:tc>
          <w:tcPr>
            <w:tcW w:type="dxa" w:w="283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이동·하강·슬라이딩·홈. 로컬 이상 정지는 웹을 경유하지 않음.</w:t>
            </w:r>
          </w:p>
        </w:tc>
      </w:tr>
      <w:tr>
        <w:trPr>
          <w:cantSplit/>
        </w:trPr>
        <w:tc>
          <w:tcPr>
            <w:tcW w:type="dxa" w:w="141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힘 영점</w:t>
            </w:r>
          </w:p>
        </w:tc>
        <w:tc>
          <w:tcPr>
            <w:tcW w:type="dxa" w:w="2721"/>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/contact/tare</w:t>
              <w:br/>
              <w:t>Service 초안</w:t>
            </w:r>
          </w:p>
        </w:tc>
        <w:tc>
          <w:tcPr>
            <w:tcW w:type="dxa" w:w="266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scan_manager → contact_detector</w:t>
            </w:r>
          </w:p>
        </w:tc>
        <w:tc>
          <w:tcPr>
            <w:tcW w:type="dxa" w:w="283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무접촉·정지 조건, 안정성·샘플 수·제한 시간.</w:t>
            </w:r>
          </w:p>
        </w:tc>
      </w:tr>
      <w:tr>
        <w:trPr>
          <w:cantSplit/>
        </w:trPr>
        <w:tc>
          <w:tcPr>
            <w:tcW w:type="dxa" w:w="141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TCP·힘·상태</w:t>
            </w:r>
          </w:p>
        </w:tc>
        <w:tc>
          <w:tcPr>
            <w:tcW w:type="dxa" w:w="2721"/>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/robot/sample</w:t>
              <w:br/>
              <w:t>RobotSample 초안</w:t>
              <w:br/>
              <w:t>/robot/status Topic 초안</w:t>
            </w:r>
          </w:p>
        </w:tc>
        <w:tc>
          <w:tcPr>
            <w:tcW w:type="dxa" w:w="266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robot_manager → 판정·감시·브리지 (scan_manager는 /robot/sample을 구독하지 않으며 중단 위치는 ExecuteMotion Result의 정지 pose에서 얻는다)</w:t>
            </w:r>
          </w:p>
        </w:tc>
        <w:tc>
          <w:tcPr>
            <w:tcW w:type="dxa" w:w="283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각 취득 시각·프레임·유효성. 상태와 샘플의 구독 대상은 상세 설계에서 관리.</w:t>
            </w:r>
          </w:p>
        </w:tc>
      </w:tr>
      <w:tr>
        <w:trPr>
          <w:cantSplit/>
        </w:trPr>
        <w:tc>
          <w:tcPr>
            <w:tcW w:type="dxa" w:w="141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접촉·엣지 이벤트</w:t>
            </w:r>
          </w:p>
        </w:tc>
        <w:tc>
          <w:tcPr>
            <w:tcW w:type="dxa" w:w="2721"/>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/contact/event</w:t>
              <w:br/>
              <w:t>Topic 초안</w:t>
            </w:r>
          </w:p>
        </w:tc>
        <w:tc>
          <w:tcPr>
            <w:tcW w:type="dxa" w:w="266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contact_detector → robot_manager·scan_manager·mqtt_bridge</w:t>
            </w:r>
          </w:p>
        </w:tc>
        <w:tc>
          <w:tcPr>
            <w:tcW w:type="dxa" w:w="283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동작 식별자, 판정 샘플 좌표·시각, 접촉/엣지/과대 외력.</w:t>
            </w:r>
          </w:p>
        </w:tc>
      </w:tr>
      <w:tr>
        <w:trPr>
          <w:cantSplit/>
        </w:trPr>
        <w:tc>
          <w:tcPr>
            <w:tcW w:type="dxa" w:w="141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단계·결과·로그</w:t>
            </w:r>
          </w:p>
        </w:tc>
        <w:tc>
          <w:tcPr>
            <w:tcW w:type="dxa" w:w="2721"/>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/scan/state · /scan/result</w:t>
              <w:br/>
              <w:t>/scan/log Topic 초안</w:t>
            </w:r>
          </w:p>
        </w:tc>
        <w:tc>
          <w:tcPr>
            <w:tcW w:type="dxa" w:w="266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scan_manager → mqtt_bridge</w:t>
              <w:br/>
              <w:t>상태는 판정·감시에도 전달</w:t>
            </w:r>
          </w:p>
        </w:tc>
        <w:tc>
          <w:tcPr>
            <w:tcW w:type="dxa" w:w="283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결과 식별자·설정·좌표 기준(frame_id 필드로 명시)·유효성. Action 결과와 중복 처리 방지.</w:t>
            </w:r>
          </w:p>
        </w:tc>
      </w:tr>
      <w:tr>
        <w:trPr>
          <w:cantSplit/>
        </w:trPr>
        <w:tc>
          <w:tcPr>
            <w:tcW w:type="dxa" w:w="141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감시·연결 상태</w:t>
            </w:r>
          </w:p>
        </w:tc>
        <w:tc>
          <w:tcPr>
            <w:tcW w:type="dxa" w:w="2721"/>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/safety/status</w:t>
              <w:br/>
              <w:t>/web/heartbeat</w:t>
              <w:br/>
              <w:t>Topic 초안</w:t>
            </w:r>
          </w:p>
        </w:tc>
        <w:tc>
          <w:tcPr>
            <w:tcW w:type="dxa" w:w="266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safety_monitor → 관리·브리지</w:t>
              <w:br/>
              <w:t>mqtt_bridge → safety_monitor</w:t>
            </w:r>
          </w:p>
        </w:tc>
        <w:tc>
          <w:tcPr>
            <w:tcW w:type="dxa" w:w="283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웹 수신 heartbeat만 전달. 브로커·백엔드·브라우저 연결을 구분.</w:t>
            </w:r>
          </w:p>
        </w:tc>
      </w:tr>
      <w:tr>
        <w:trPr>
          <w:cantSplit/>
        </w:trPr>
        <w:tc>
          <w:tcPr>
            <w:tcW w:type="dxa" w:w="141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안전 래치 해제</w:t>
            </w:r>
          </w:p>
        </w:tc>
        <w:tc>
          <w:tcPr>
            <w:tcW w:type="dxa" w:w="2721"/>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/safety/reset Service 초안</w:t>
              <w:br/>
              <w:t/>
            </w:r>
          </w:p>
        </w:tc>
        <w:tc>
          <w:tcPr>
            <w:tcW w:type="dxa" w:w="266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mqtt_bridge → safety_monitor</w:t>
              <w:br/>
              <w:t/>
            </w:r>
          </w:p>
        </w:tc>
        <w:tc>
          <w:tcPr>
            <w:tcW w:type="dxa" w:w="283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이상 조건 해소 후 관제자 명령으로만 해제. 로봇 이동 없음. 해제 후에도 시작·재시작 시 안전 상태를 재확인.</w:t>
            </w:r>
          </w:p>
        </w:tc>
      </w:tr>
      <w:tr>
        <w:trPr>
          <w:cantSplit/>
        </w:trPr>
        <w:tc>
          <w:tcPr>
            <w:tcW w:type="dxa" w:w="1417"/>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웹 통신</w:t>
            </w:r>
          </w:p>
        </w:tc>
        <w:tc>
          <w:tcPr>
            <w:tcW w:type="dxa" w:w="2721"/>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MQTT / HTTP / WebSocket 경로·JSON 스키마 초안 (MQTT cmd/safety/reset · FastAPI POST /api/safety/reset 경로 포함)</w:t>
              <w:br/>
              <w:t/>
            </w:r>
          </w:p>
        </w:tc>
        <w:tc>
          <w:tcPr>
            <w:tcW w:type="dxa" w:w="266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mqtt_bridge ↔ 브로커 ↔ FastAPI</w:t>
              <w:br/>
              <w:t>FastAPI ↔ React</w:t>
            </w:r>
          </w:p>
        </w:tc>
        <w:tc>
          <w:tcPr>
            <w:tcW w:type="dxa" w:w="2835"/>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식별자·시각·단위·오류·만료·중복 처리. 최종 이름·타입·필드는 미정.</w:t>
            </w:r>
          </w:p>
        </w:tc>
      </w:tr>
    </w:tbl>
    <w:p>
      <w:pPr>
        <w:pStyle w:val="ListParagraph"/>
        <w:keepNext w:val="0"/>
        <w:numPr>
          <w:ilvl w:val="0"/>
          <w:numId w:val="2"/>
        </w:numPr>
        <w:spacing w:after="40" w:line="272"/>
      </w:pPr>
      <w:r>
        <w:t>데이터 계약: TCP·힘을 한 샘플로 묶어도 각 취득 시각을 보존한다. 판정 좌표와 정지 완료 좌표를 구분하고, 프레임·단위 변환은 robot_manager에서 관리한다. ROS 내부 m·rad·N·N·m, 웹 길이 mm는 제안이며 최종 계약에서 확정한다. 50 Hz 수집·10 Hz 표시·1 Hz heartbeat 역시 설계 목표이지 측정 결과가 아니다.</w:t>
      </w:r>
    </w:p>
    <w:p>
      <w:pPr>
        <w:pStyle w:val="ListParagraph"/>
        <w:keepNext w:val="0"/>
        <w:numPr>
          <w:ilvl w:val="0"/>
          <w:numId w:val="2"/>
        </w:numPr>
        <w:spacing w:after="40" w:line="272"/>
      </w:pPr>
      <w:r>
        <w:t>명령·저장 계약: 명령 ID로 중복 실행을 방지하고 접수 응답과 동작 완료를 구분한다. 명령 retain=false는 설계 방향이며 QoS·재전송·만료 정책은 계약에서 확정한다. MQTT 전달 확인을 PostgreSQL 커밋 완료로 간주하지 않는다. FastAPI는 측정·이벤트·기준값 이력의 DB 쓰기, Spring Boot는 업무 데이터 쓰기와 측정 이력 조회를 담당한다. 기준값 이력 저장이 자동 캘리브레이션 채택을 뜻하지 않는다.</w:t>
      </w:r>
    </w:p>
    <w:p>
      <w:pPr>
        <w:pStyle w:val="Heading1"/>
        <w:keepNext/>
        <w:spacing w:after="100" w:before="240"/>
      </w:pPr>
      <w:r>
        <w:rPr>
          <w:rFonts w:ascii="NanumGothic" w:cs="NanumGothic" w:eastAsia="NanumGothic" w:hAnsi="NanumGothic"/>
          <w:b/>
          <w:bCs/>
          <w:color w:val="1F4E79"/>
          <w:sz w:val="28"/>
          <w:szCs w:val="28"/>
        </w:rPr>
        <w:t xml:space="preserve">5. 비기능 요구사항 (Non-Functional Requirements)</w:t>
      </w:r>
    </w:p>
    <w:p>
      <w:pPr>
        <w:pStyle w:val="ListParagraph"/>
        <w:numPr>
          <w:ilvl w:val="0"/>
          <w:numId w:val="2"/>
        </w:numPr>
        <w:spacing w:after="40" w:line="272"/>
      </w:pPr>
      <w:r>
        <w:rPr>
          <w:rFonts w:ascii="NanumGothic" w:cs="NanumGothic" w:eastAsia="NanumGothic" w:hAnsi="NanumGothic"/>
          <w:b/>
          <w:bCs/>
          <w:sz w:val="19"/>
          <w:szCs w:val="19"/>
        </w:rPr>
        <w:t>정확도·성능:</w:t>
      </w:r>
      <w:r>
        <w:rPr>
          <w:rFonts w:ascii="NanumGothic" w:cs="NanumGothic" w:eastAsia="NanumGothic" w:hAnsi="NanumGothic"/>
          <w:sz w:val="19"/>
          <w:szCs w:val="19"/>
        </w:rPr>
      </w:r>
      <w:r>
        <w:rPr>
          <w:rFonts w:ascii="NanumGothic" w:hAnsi="NanumGothic"/>
          <w:b w:val="0"/>
        </w:rPr>
        <w:t xml:space="preserve"> MVP 합격 목표는 모서리 좌표와 윗면 높이 오차 ±3 mm 이내(오차 절댓값 3 mm 이하)이다. ±1 mm 이내로 개선하는 것은 MVP 이후 목표이다. 전체 탐색 120초 이내, 관제 화면 반영 지연 200 ms 이내는 기존 목표를 유지한다(측정 방법은 9장).</w:t>
      </w:r>
    </w:p>
    <w:p>
      <w:pPr>
        <w:pStyle w:val="ListParagraph"/>
        <w:numPr>
          <w:ilvl w:val="0"/>
          <w:numId w:val="2"/>
        </w:numPr>
        <w:spacing w:after="40" w:line="272"/>
      </w:pPr>
      <w:r>
        <w:rPr>
          <w:rFonts w:ascii="NanumGothic" w:cs="NanumGothic" w:eastAsia="NanumGothic" w:hAnsi="NanumGothic"/>
          <w:b/>
          <w:bCs/>
          <w:sz w:val="19"/>
          <w:szCs w:val="19"/>
        </w:rPr>
        <w:t>신뢰성·안전성:</w:t>
      </w:r>
      <w:r>
        <w:rPr>
          <w:rFonts w:ascii="NanumGothic" w:cs="NanumGothic" w:eastAsia="NanumGothic" w:hAnsi="NanumGothic"/>
          <w:sz w:val="19"/>
          <w:szCs w:val="19"/>
        </w:rPr>
      </w:r>
      <w:r>
        <w:rPr>
          <w:rFonts w:ascii="NanumGothic" w:hAnsi="NanumGothic"/>
          <w:b w:val="0"/>
        </w:rPr>
        <w:t xml:space="preserve"> 20회 연속 탐색에서 접촉 오검출 1회 이하. 작업 중지 버튼을 누른 뒤 1초 이내에 정지하고, 모든 종료 경로에서 순응·힘 제어를 해제한다. 중단 전 확정 측정값과 작업 진행 기록은 재시작에 사용할 수 있도록 보존한다.</w:t>
      </w:r>
    </w:p>
    <w:p>
      <w:pPr>
        <w:pStyle w:val="ListParagraph"/>
        <w:numPr>
          <w:ilvl w:val="0"/>
          <w:numId w:val="2"/>
        </w:numPr>
        <w:spacing w:after="40" w:line="272"/>
      </w:pPr>
      <w:r>
        <w:rPr>
          <w:rFonts w:ascii="NanumGothic" w:cs="NanumGothic" w:eastAsia="NanumGothic" w:hAnsi="NanumGothic"/>
          <w:b/>
          <w:bCs/>
          <w:sz w:val="19"/>
          <w:szCs w:val="19"/>
        </w:rPr>
        <w:t xml:space="preserve">이식성·시험 용이성:</w:t>
      </w:r>
      <w:r>
        <w:rPr>
          <w:rFonts w:ascii="NanumGothic" w:cs="NanumGothic" w:eastAsia="NanumGothic" w:hAnsi="NanumGothic"/>
          <w:sz w:val="19"/>
          <w:szCs w:val="19"/>
        </w:rPr>
        <w:t xml:space="preserve"> 용접기 모델·와이어 상태·표면 통전 여부에 의존하지 않는다. 접촉 감지는 로봇 내장 힘 감지만으로 동작하고, sim 입력원으로 Virtual Mode에서 전체 흐름과 관제 화면을 실행할 수 있어야 한다.</w:t>
      </w:r>
    </w:p>
    <w:p>
      <w:pPr>
        <w:pStyle w:val="Heading1"/>
        <w:keepNext/>
        <w:spacing w:after="100" w:before="240"/>
      </w:pPr>
      <w:r>
        <w:rPr>
          <w:rFonts w:ascii="NanumGothic" w:cs="NanumGothic" w:eastAsia="NanumGothic" w:hAnsi="NanumGothic"/>
          <w:b/>
          <w:bCs/>
          <w:color w:val="1F4E79"/>
          <w:sz w:val="28"/>
          <w:szCs w:val="28"/>
        </w:rPr>
        <w:t xml:space="preserve">6. 종속성, 가정 및 제약조건</w:t>
      </w:r>
    </w:p>
    <w:p>
      <w:pPr>
        <w:pStyle w:val="Heading2"/>
        <w:keepNext/>
        <w:spacing w:after="80" w:before="170"/>
      </w:pPr>
      <w:r>
        <w:rPr>
          <w:rFonts w:ascii="NanumGothic" w:cs="NanumGothic" w:eastAsia="NanumGothic" w:hAnsi="NanumGothic"/>
          <w:b/>
          <w:bCs/>
          <w:color w:val="2E75B6"/>
          <w:sz w:val="23"/>
          <w:szCs w:val="23"/>
        </w:rPr>
        <w:t xml:space="preserve">종속성 (Dependencies)</w:t>
      </w:r>
    </w:p>
    <w:p>
      <w:pPr>
        <w:pStyle w:val="ListParagraph"/>
        <w:numPr>
          <w:ilvl w:val="0"/>
          <w:numId w:val="2"/>
        </w:numPr>
        <w:spacing w:after="40" w:line="272"/>
      </w:pPr>
      <w:r>
        <w:rPr>
          <w:rFonts w:ascii="NanumGothic" w:cs="NanumGothic" w:eastAsia="NanumGothic" w:hAnsi="NanumGothic"/>
          <w:sz w:val="19"/>
          <w:szCs w:val="19"/>
        </w:rPr>
        <w:t xml:space="preserve">실기 로봇(M0609 + RG2) 사용 시간 — 실제 접촉은 실기에서만 검증할 수 있다 [E10].</w:t>
      </w:r>
    </w:p>
    <w:p>
      <w:pPr>
        <w:pStyle w:val="ListParagraph"/>
        <w:numPr>
          <w:ilvl w:val="0"/>
          <w:numId w:val="2"/>
        </w:numPr>
        <w:spacing w:after="40" w:line="272"/>
      </w:pPr>
      <w:r>
        <w:rPr>
          <w:rFonts w:ascii="NanumGothic" w:cs="NanumGothic" w:eastAsia="NanumGothic" w:hAnsi="NanumGothic"/>
          <w:sz w:val="19"/>
          <w:szCs w:val="19"/>
        </w:rPr>
        <w:t>무센서 탐침 팁과 RG2 핑거에 유격 없이 맞물리는 고정 홀더의 제작(3D 프린트), RG2 + 탐침의 툴 무게·무게중심·TCP 등록. 물품 도착 및 환경 세팅 완료 후 실제 좌표 기준을 확정한다.</w:t>
      </w:r>
    </w:p>
    <w:p>
      <w:pPr>
        <w:pStyle w:val="ListParagraph"/>
        <w:numPr>
          <w:ilvl w:val="0"/>
          <w:numId w:val="2"/>
        </w:numPr>
        <w:spacing w:after="40" w:line="272"/>
      </w:pPr>
      <w:r>
        <w:rPr>
          <w:rFonts w:ascii="NanumGothic" w:cs="NanumGothic" w:eastAsia="NanumGothic" w:hAnsi="NanumGothic"/>
          <w:sz w:val="19"/>
          <w:szCs w:val="19"/>
        </w:rPr>
        <w:t xml:space="preserve">치수를 버니어 캘리퍼스로 잰 기준 직육면체(2종 이상 권장)와, 원점·축 방향이 표시된 배치 가이드.</w:t>
      </w:r>
    </w:p>
    <w:p>
      <w:pPr>
        <w:pStyle w:val="Heading2"/>
        <w:keepNext/>
        <w:spacing w:after="80" w:before="170"/>
      </w:pPr>
      <w:r>
        <w:rPr>
          <w:rFonts w:ascii="NanumGothic" w:cs="NanumGothic" w:eastAsia="NanumGothic" w:hAnsi="NanumGothic"/>
          <w:b/>
          <w:bCs/>
          <w:color w:val="2E75B6"/>
          <w:sz w:val="23"/>
          <w:szCs w:val="23"/>
        </w:rPr>
        <w:t xml:space="preserve">MVP의 배치 가정과 그 한계 (솔직한 기재)</w:t>
      </w:r>
    </w:p>
    <w:p>
      <w:pPr>
        <w:pStyle w:val="ListParagraph"/>
        <w:numPr>
          <w:ilvl w:val="0"/>
          <w:numId w:val="2"/>
        </w:numPr>
        <w:spacing w:after="40" w:line="272"/>
      </w:pPr>
      <w:r>
        <w:rPr>
          <w:rFonts w:ascii="NanumGothic" w:cs="NanumGothic" w:eastAsia="NanumGothic" w:hAnsi="NanumGothic"/>
          <w:b/>
          <w:bCs/>
          <w:sz w:val="19"/>
          <w:szCs w:val="19"/>
        </w:rPr>
        <w:t>원점 정렬:</w:t>
      </w:r>
      <w:r>
        <w:rPr>
          <w:rFonts w:ascii="NanumGothic" w:cs="NanumGothic" w:eastAsia="NanumGothic" w:hAnsi="NanumGothic"/>
          <w:sz w:val="19"/>
          <w:szCs w:val="19"/>
        </w:rPr>
      </w:r>
      <w:r>
        <w:rPr>
          <w:rFonts w:ascii="NanumGothic" w:hAnsi="NanumGothic"/>
          <w:b w:val="0"/>
        </w:rPr>
        <w:t xml:space="preserve"> MVP에서는 사람이 배치 기준에 맞춰 부재를 놓는다. 기준의 실제 위치와 좌표값은 환경 세팅 후 확정한다. 축 평행이고 탐색 기준점이 윗면 위에 있으면 중심이 어긋나도 모서리 좌표는 측정할 수 있다(1.4절).</w:t>
      </w:r>
    </w:p>
    <w:p>
      <w:pPr>
        <w:pStyle w:val="ListParagraph"/>
        <w:numPr>
          <w:ilvl w:val="0"/>
          <w:numId w:val="2"/>
        </w:numPr>
        <w:spacing w:after="40" w:line="272"/>
      </w:pPr>
      <w:r>
        <w:rPr>
          <w:rFonts w:ascii="NanumGothic" w:cs="NanumGothic" w:eastAsia="NanumGothic" w:hAnsi="NanumGothic"/>
          <w:b/>
          <w:bCs/>
          <w:sz w:val="19"/>
          <w:szCs w:val="19"/>
        </w:rPr>
        <w:t xml:space="preserve">축 평행:</w:t>
      </w:r>
      <w:r>
        <w:rPr>
          <w:rFonts w:ascii="NanumGothic" w:cs="NanumGothic" w:eastAsia="NanumGothic" w:hAnsi="NanumGothic"/>
          <w:sz w:val="19"/>
          <w:szCs w:val="19"/>
        </w:rPr>
        <w:t xml:space="preserve"> 가장 강한 가정이다. 2° 회전에 꼭짓점이 축당 약 1.7 mm 어긋난다(100 mm 변). 직각 스토퍼로 억제하며, 이 가정의 제거가 MVP 이후 첫 과제이다.</w:t>
      </w:r>
    </w:p>
    <w:p>
      <w:pPr>
        <w:pStyle w:val="ListParagraph"/>
        <w:numPr>
          <w:ilvl w:val="0"/>
          <w:numId w:val="2"/>
        </w:numPr>
        <w:spacing w:after="40" w:line="272"/>
      </w:pPr>
      <w:r>
        <w:rPr>
          <w:rFonts w:ascii="NanumGothic" w:cs="NanumGothic" w:eastAsia="NanumGothic" w:hAnsi="NanumGothic"/>
          <w:b/>
          <w:bCs/>
          <w:sz w:val="19"/>
          <w:szCs w:val="19"/>
        </w:rPr>
        <w:t xml:space="preserve">직육면체 한정:</w:t>
      </w:r>
      <w:r>
        <w:rPr>
          <w:rFonts w:ascii="NanumGothic" w:cs="NanumGothic" w:eastAsia="NanumGothic" w:hAnsi="NanumGothic"/>
          <w:sz w:val="19"/>
          <w:szCs w:val="19"/>
        </w:rPr>
        <w:t xml:space="preserve"> 윗면은 수평, 옆면은 수직, 모서리는 날카롭다고 본다. 모따기·라운드는 소실 위치를 바깥으로 밀어 편향을 만든다.</w:t>
      </w:r>
    </w:p>
    <w:p>
      <w:pPr>
        <w:pStyle w:val="ListParagraph"/>
        <w:numPr>
          <w:ilvl w:val="0"/>
          <w:numId w:val="2"/>
        </w:numPr>
        <w:spacing w:after="40" w:line="272"/>
      </w:pPr>
      <w:r>
        <w:rPr>
          <w:rFonts w:ascii="NanumGothic" w:cs="NanumGothic" w:eastAsia="NanumGothic" w:hAnsi="NanumGothic"/>
          <w:b/>
          <w:bCs/>
          <w:sz w:val="19"/>
          <w:szCs w:val="19"/>
        </w:rPr>
        <w:t xml:space="preserve">‘티칭 제거’의 범위:</w:t>
      </w:r>
      <w:r>
        <w:rPr>
          <w:rFonts w:ascii="NanumGothic" w:cs="NanumGothic" w:eastAsia="NanumGothic" w:hAnsi="NanumGothic"/>
          <w:sz w:val="19"/>
          <w:szCs w:val="19"/>
        </w:rPr>
        <w:t xml:space="preserve"> MVP가 없애는 것은 좌표 교시이며, 배치 규칙과 형상 종류라는 사전 정보는 남는다. MVP는 “치수를 모르는 부재의 외곽 엣지·경로 후보 좌표를 만져서 얻는다”는 핵심 원리를 실증한다.</w:t>
      </w:r>
    </w:p>
    <w:p>
      <w:pPr>
        <w:pStyle w:val="ListParagraph"/>
        <w:numPr>
          <w:ilvl w:val="0"/>
          <w:numId w:val="2"/>
        </w:numPr>
        <w:spacing w:after="40" w:line="272"/>
      </w:pPr>
      <w:r>
        <w:rPr>
          <w:rFonts w:ascii="NanumGothic" w:cs="NanumGothic" w:eastAsia="NanumGothic" w:hAnsi="NanumGothic"/>
          <w:b/>
          <w:bCs/>
          <w:sz w:val="19"/>
          <w:szCs w:val="19"/>
        </w:rPr>
        <w:t>결과물의 정의: MVP 출력은 단일 직육면체의 윗면 외곽 엣지 4개와 이를 기반으로 한 경로 후보이다. 외곽 엣지라는 기하학적 사실과 실제 용접 이음이라는 공정 의미를 구분한다. 바닥면 등 다른 모서리를 선택하더라도 실제 이음의 존재·용접 가능성·접근 자세가 자동 검증되는 것은 아니다.</w:t>
      </w:r>
      <w:r>
        <w:rPr>
          <w:rFonts w:ascii="NanumGothic" w:cs="NanumGothic" w:eastAsia="NanumGothic" w:hAnsi="NanumGothic"/>
          <w:sz w:val="19"/>
          <w:szCs w:val="19"/>
        </w:rPr>
      </w:r>
    </w:p>
    <w:p>
      <w:pPr>
        <w:pStyle w:val="Heading2"/>
        <w:keepNext/>
        <w:spacing w:after="80" w:before="170"/>
      </w:pPr>
      <w:r>
        <w:rPr>
          <w:rFonts w:ascii="NanumGothic" w:cs="NanumGothic" w:eastAsia="NanumGothic" w:hAnsi="NanumGothic"/>
          <w:b/>
          <w:bCs/>
          <w:color w:val="2E75B6"/>
          <w:sz w:val="23"/>
          <w:szCs w:val="23"/>
        </w:rPr>
        <w:t xml:space="preserve">제약조건 (Constraints)</w:t>
      </w:r>
    </w:p>
    <w:p>
      <w:pPr>
        <w:pStyle w:val="ListParagraph"/>
        <w:numPr>
          <w:ilvl w:val="0"/>
          <w:numId w:val="2"/>
        </w:numPr>
        <w:spacing w:after="40" w:line="272"/>
      </w:pPr>
      <w:r>
        <w:rPr>
          <w:rFonts w:ascii="NanumGothic" w:cs="NanumGothic" w:eastAsia="NanumGothic" w:hAnsi="NanumGothic"/>
          <w:sz w:val="19"/>
          <w:szCs w:val="19"/>
        </w:rPr>
        <w:t xml:space="preserve">M0609 가반하중 6 kg, 최대 반경 900 mm [E4]. 부재와 탐색 경로가 작업 영역 안에 있어야 한다.</w:t>
      </w:r>
    </w:p>
    <w:p>
      <w:pPr>
        <w:pStyle w:val="ListParagraph"/>
        <w:numPr>
          <w:ilvl w:val="0"/>
          <w:numId w:val="2"/>
        </w:numPr>
        <w:spacing w:after="40" w:line="272"/>
      </w:pPr>
      <w:r>
        <w:rPr>
          <w:rFonts w:ascii="NanumGothic" w:cs="NanumGothic" w:eastAsia="NanumGothic" w:hAnsi="NanumGothic"/>
          <w:sz w:val="19"/>
          <w:szCs w:val="19"/>
        </w:rPr>
        <w:t xml:space="preserve">RG2는 힘 측정값을 제공하지 않으므로 [E17][E18] 접촉은 로봇 내장 힘 감지로 판정한다. Virtual Mode에서는 순응/힘 제어가 정상 동작하지 않을 수 있다 [E10].</w:t>
      </w:r>
    </w:p>
    <w:p>
      <w:pPr>
        <w:pStyle w:val="ListParagraph"/>
        <w:numPr>
          <w:ilvl w:val="0"/>
          <w:numId w:val="2"/>
        </w:numPr>
        <w:spacing w:after="40" w:line="272"/>
      </w:pPr>
      <w:r>
        <w:rPr>
          <w:rFonts w:ascii="NanumGothic" w:cs="NanumGothic" w:eastAsia="NanumGothic" w:hAnsi="NanumGothic"/>
          <w:sz w:val="19"/>
          <w:szCs w:val="19"/>
        </w:rPr>
        <w:t>API 계층과 버전의 차이: DRL 매뉴얼 [E10], 저장소의 ROS2 Python 래퍼·서비스 정의 [E18], 팀의 실제 PC 확인 [E19]을 구분한다. stop()·set_external_force_reset()의 Python 노출 여부와 대체 호출 경로는 사용 중인 패키지 버전 및 항목별 확인 로그와 함께 관리한다.</w:t>
      </w:r>
    </w:p>
    <w:p>
      <w:pPr>
        <w:pStyle w:val="ListParagraph"/>
        <w:keepNext w:val="0"/>
        <w:numPr>
          <w:ilvl w:val="0"/>
          <w:numId w:val="2"/>
        </w:numPr>
        <w:spacing w:after="40" w:line="272"/>
      </w:pPr>
      <w:r>
        <w:t>실행환경과 연동: 아키텍처는 메인 PC Ubuntu 24.04·ROS 2 Jazzy와 웹 PC 분리를 전제로 한다. DART 2.12.1·DRCF 및 두산 드라이버의 실제 버전·지원 기능·호환 여부는 항목별 PC 확인 기록으로 확정한다. 웹 PC의 Mosquitto·FastAPI·Spring Boot·PostgreSQL 연결 및 시간 기준 설정이 관제 지연 측정의 선행조건이다.</w:t>
      </w:r>
    </w:p>
    <w:p>
      <w:pPr>
        <w:pStyle w:val="ListParagraph"/>
        <w:numPr>
          <w:ilvl w:val="0"/>
          <w:numId w:val="2"/>
        </w:numPr>
        <w:spacing w:after="40" w:line="272"/>
      </w:pPr>
      <w:r>
        <w:rPr>
          <w:rFonts w:ascii="NanumGothic" w:cs="NanumGothic" w:eastAsia="NanumGothic" w:hAnsi="NanumGothic"/>
          <w:sz w:val="19"/>
          <w:szCs w:val="19"/>
        </w:rPr>
        <w:t xml:space="preserve">교과 프로젝트 기간과 공유 장비 일정, 추가 센서 예산 0원(탐침 출력비 제외).</w:t>
      </w:r>
    </w:p>
    <w:p>
      <w:pPr>
        <w:pStyle w:val="Heading2"/>
        <w:numPr>
          <w:ilvl w:val="0"/>
          <w:numId w:val="2"/>
        </w:numPr>
        <w:spacing w:after="40" w:line="272"/>
      </w:pPr>
      <w:r>
        <w:rPr>
          <w:rFonts w:ascii="NanumGothic" w:hAnsi="NanumGothic"/>
        </w:rPr>
        <w:t>환경 세팅 후 확정할 항목</w:t>
      </w:r>
    </w:p>
    <w:p>
      <w:pPr>
        <w:pStyle w:val="ListParagraph"/>
        <w:numPr>
          <w:ilvl w:val="0"/>
          <w:numId w:val="2"/>
        </w:numPr>
        <w:spacing w:after="40" w:line="272"/>
      </w:pPr>
      <w:r>
        <w:rPr>
          <w:rFonts w:ascii="NanumGothic" w:hAnsi="NanumGothic"/>
        </w:rPr>
        <w:t>좌표 기준: 환경 세팅 후 작업대 원점·축 방향, 실제 물체 지지면과 z=0 기준, 로봇 Base 변환, 탐침 TCP 기준점·자세·오프셋을 확정한다. 물체가 지그 위에 놓이면 지그 지지면과 작업대 표면을 구분한다. 높이 계산·하단 투영은 확정한 지지면 기준을 적용한다. base_link·workpiece_fixture 등 프레임명은 가칭이다.</w:t>
      </w:r>
    </w:p>
    <w:p>
      <w:pPr>
        <w:pStyle w:val="ListParagraph"/>
        <w:keepNext w:val="0"/>
        <w:numPr>
          <w:ilvl w:val="0"/>
          <w:numId w:val="2"/>
        </w:numPr>
        <w:spacing w:after="40" w:line="272"/>
      </w:pPr>
      <w:r>
        <w:t>자동 캘리브레이션: 기준면을 자동 접촉 측정하여 보정·저장·재사용하는 절차는 아키텍처의 검토안이다. 현재 MVP의 필수 기능이나 시작 전 필수 Action으로 확정하지 않는다. 환경 세팅 후 좌표계·기준과 설정 방법을 정하고 자동화 적용 여부·범위를 검토한다. 기존 무접촉 힘 영점 요구사항(4.1.3)은 별개로 유지한다.</w:t>
      </w:r>
    </w:p>
    <w:p>
      <w:pPr>
        <w:pStyle w:val="ListParagraph"/>
        <w:numPr>
          <w:ilvl w:val="0"/>
          <w:numId w:val="2"/>
        </w:numPr>
        <w:spacing w:after="40" w:line="272"/>
      </w:pPr>
      <w:r>
        <w:rPr>
          <w:rFonts w:ascii="NanumGothic" w:hAnsi="NanumGothic"/>
        </w:rPr>
        <w:t>홈위치: 안전복귀 목적지는 홈위치(시작위치)로 확정하였다. 실제 홈 자세와 좌표값은 환경 세팅 후 확정한다. 방향별 정상 탐색 사이의 원점 복귀와 관제자의 홈 안전복귀 명령은 구분한다.</w:t>
      </w:r>
    </w:p>
    <w:p>
      <w:pPr>
        <w:pStyle w:val="ListParagraph"/>
        <w:numPr>
          <w:ilvl w:val="0"/>
          <w:numId w:val="2"/>
        </w:numPr>
        <w:spacing w:after="40" w:line="272"/>
      </w:pPr>
      <w:r>
        <w:rPr>
          <w:rFonts w:ascii="NanumGothic" w:hAnsi="NanumGothic"/>
        </w:rPr>
        <w:t xml:space="preserve">래치 해제 방법: 관제자의 /safety/reset 명령 + 감시 조건 해소 시에만 성공으로 확정하였다(팀 결정 2026-09-18). 해제는 로봇을 움직이지 않는다. 이상 상태별 재시작 허용 조건은 미결정으로 유지한다.</w:t>
      </w:r>
    </w:p>
    <w:p>
      <w:pPr>
        <w:pStyle w:val="ListParagraph"/>
        <w:numPr>
          <w:ilvl w:val="0"/>
          <w:numId w:val="2"/>
        </w:numPr>
        <w:spacing w:after="40" w:line="272"/>
      </w:pPr>
      <w:r>
        <w:rPr>
          <w:rFonts w:ascii="NanumGothic" w:hAnsi="NanumGothic"/>
        </w:rPr>
        <w:t xml:space="preserve">미결정 사항: 홈 복귀 경로·순서, 중단 위치 재접근 절차, 이상 상태별 재시작 허용 조건, 정지 우선순위, 데이터 최신성·허용 시각 차이, heartbeat 만료·브라우저 단절 정책, 재접속 후 재전송·저장 확인 절차는 상세 설계에서 확정한다. 구체적인 경로·높이·속도·시간·허용 조건은 팀 확인 없이 정하지 않는다.</w:t>
      </w:r>
    </w:p>
    <w:p>
      <w:pPr>
        <w:pStyle w:val="ListParagraph"/>
        <w:numPr>
          <w:ilvl w:val="0"/>
          <w:numId w:val="2"/>
        </w:numPr>
        <w:spacing w:after="40" w:line="272"/>
      </w:pPr>
      <w:r>
        <w:rPr>
          <w:rFonts w:ascii="NanumGothic" w:hAnsi="NanumGothic"/>
        </w:rPr>
        <w:t>실기 검증 선행조건: 좌표계·TCP·홈위치와 위 동작 조건을 확정한 후 정확도, 안전복귀 및 재시작 수락 시험을 실시한다. 미정 항목은 실기 시험 완료로 간주하지 않는다.</w:t>
      </w:r>
    </w:p>
    <w:p>
      <w:pPr>
        <w:pStyle w:val="Heading1"/>
        <w:keepNext/>
        <w:spacing w:after="100" w:before="240"/>
      </w:pPr>
      <w:r>
        <w:rPr>
          <w:rFonts w:ascii="NanumGothic" w:cs="NanumGothic" w:eastAsia="NanumGothic" w:hAnsi="NanumGothic"/>
          <w:b/>
          <w:bCs/>
          <w:color w:val="1F4E79"/>
          <w:sz w:val="28"/>
          <w:szCs w:val="28"/>
        </w:rPr>
        <w:t xml:space="preserve">7. 위험 및 완화조치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638"/>
      </w:tblGrid>
      <w:tr>
        <w:trPr>
          <w:tblHeader/>
          <w:cantSplit/>
        </w:trPr>
        <w:tc>
          <w:tcPr>
            <w:tcW w:type="dxa" w:w="9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번호</w:t>
            </w:r>
          </w:p>
        </w:tc>
        <w:tc>
          <w:tcPr>
            <w:tcW w:type="dxa" w:w="41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위험</w:t>
            </w:r>
          </w:p>
        </w:tc>
        <w:tc>
          <w:tcPr>
            <w:tcW w:type="dxa" w:w="46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완화조치</w:t>
            </w:r>
          </w:p>
        </w:tc>
      </w:tr>
      <w:tr>
        <w:trPr>
          <w:cantSplit/>
        </w:trPr>
        <w:tc>
          <w:tcPr>
            <w:tcW w:type="dxa" w:w="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위험 1</w:t>
            </w:r>
          </w:p>
        </w:tc>
        <w:tc>
          <w:tcPr>
            <w:tcW w:type="dxa" w:w="4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외력 추정의 잡음·오프셋(툴 무게 오등록, 가감속 관성력, 자세 변화)으로 거짓 접촉이 생기거나, 조회 서비스 호출 주기가 낮아 판정이 늦어진다.</w:t>
            </w:r>
          </w:p>
        </w:tc>
        <w:tc>
          <w:tcPr>
            <w:tcW w:type="dxa" w:w="46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툴 무게·무게중심을 등록하고 접촉 전 기준값을 설정한다. robot_manager의 상태 수집 주기와 contact_detector의 이벤트 지연을 실측한다. 저속·등속 이동, 디바운스와 z 급강하 판정을 적용하고, 실측 결과에 따라 주기·파라미터를 조정한다.</w:t>
            </w:r>
          </w:p>
        </w:tc>
      </w:tr>
      <w:tr>
        <w:trPr>
          <w:cantSplit/>
        </w:trPr>
        <w:tc>
          <w:tcPr>
            <w:tcW w:type="dxa" w:w="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위험 2</w:t>
            </w:r>
          </w:p>
        </w:tc>
        <w:tc>
          <w:tcPr>
            <w:tcW w:type="dxa" w:w="4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Virtual Mode에서 힘 제어가 동작하지 않아 시뮬레이터로 접촉을 검증할 수 없다 [E10].</w:t>
            </w:r>
          </w:p>
        </w:tc>
        <w:tc>
          <w:tcPr>
            <w:tcW w:type="dxa" w:w="46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sim 입력원으로 상태 기계·형상 생성·관제 화면을 먼저 완성하고, 실기 시간은 접촉 시험에 우선 배정한다.</w:t>
            </w:r>
          </w:p>
        </w:tc>
      </w:tr>
      <w:tr>
        <w:trPr>
          <w:cantSplit/>
        </w:trPr>
        <w:tc>
          <w:tcPr>
            <w:tcW w:type="dxa" w:w="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위험 3</w:t>
            </w:r>
          </w:p>
        </w:tc>
        <w:tc>
          <w:tcPr>
            <w:tcW w:type="dxa" w:w="4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판정 지연과 팁 형상 때문에 모서리 좌표가 바깥쪽으로 편향된다.</w:t>
            </w:r>
          </w:p>
        </w:tc>
        <w:tc>
          <w:tcPr>
            <w:tcW w:type="dxa" w:w="46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기준 블록으로 편향량을 실측해 보정 상수로 넣고, 모서리 부근에서 감속한다.</w:t>
            </w:r>
          </w:p>
        </w:tc>
      </w:tr>
      <w:tr>
        <w:trPr>
          <w:cantSplit/>
        </w:trPr>
        <w:tc>
          <w:tcPr>
            <w:tcW w:type="dxa" w:w="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위험 4</w:t>
            </w:r>
          </w:p>
        </w:tc>
        <w:tc>
          <w:tcPr>
            <w:tcW w:type="dxa" w:w="4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모서리에서 팁이 떨어지며 급강하해 부재 옆면이나 작업대와 부딪힌다.</w:t>
            </w:r>
          </w:p>
        </w:tc>
        <w:tc>
          <w:tcPr>
            <w:tcW w:type="dxa" w:w="46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하강량 제한(5 mm), 낮은 누름 힘, 과대 외력 시 즉시 중단(4.5절).</w:t>
            </w:r>
          </w:p>
        </w:tc>
      </w:tr>
      <w:tr>
        <w:trPr>
          <w:cantSplit/>
        </w:trPr>
        <w:tc>
          <w:tcPr>
            <w:tcW w:type="dxa" w:w="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위험 5</w:t>
            </w:r>
          </w:p>
        </w:tc>
        <w:tc>
          <w:tcPr>
            <w:tcW w:type="dxa" w:w="4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면을 누른 채 미끄러질 때 마찰로 떨림(stick-slip)이 생겨 거짓 소실이 발생한다.</w:t>
            </w:r>
          </w:p>
        </w:tc>
        <w:tc>
          <w:tcPr>
            <w:tcW w:type="dxa" w:w="46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구형·저마찰 팁, 낮은 누름 힘, 디바운스, 이동 속도 조정.</w:t>
            </w:r>
          </w:p>
        </w:tc>
      </w:tr>
      <w:tr>
        <w:trPr>
          <w:cantSplit/>
        </w:trPr>
        <w:tc>
          <w:tcPr>
            <w:tcW w:type="dxa" w:w="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위험 6</w:t>
            </w:r>
          </w:p>
        </w:tc>
        <w:tc>
          <w:tcPr>
            <w:tcW w:type="dxa" w:w="4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RG2로 파지한 탐침이 반력에 미끄러져 TCP가 틀어진다.</w:t>
            </w:r>
          </w:p>
        </w:tc>
        <w:tc>
          <w:tcPr>
            <w:tcW w:type="dxa" w:w="46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핑거 형상에 유격 없이 맞물리는 고정 홀더를 쓰고(B 방식이므로 팁이 움직일 필요가 없다), 탐색 전후 원점 재접촉으로 드리프트를 검사한다.</w:t>
            </w:r>
          </w:p>
        </w:tc>
      </w:tr>
      <w:tr>
        <w:trPr>
          <w:cantSplit/>
        </w:trPr>
        <w:tc>
          <w:tcPr>
            <w:tcW w:type="dxa" w:w="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위험 7</w:t>
            </w:r>
          </w:p>
        </w:tc>
        <w:tc>
          <w:tcPr>
            <w:tcW w:type="dxa" w:w="4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부재가 밀리는 힘에 움직인다.</w:t>
            </w:r>
          </w:p>
        </w:tc>
        <w:tc>
          <w:tcPr>
            <w:tcW w:type="dxa" w:w="46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직각 스토퍼와 클램프로 고정하고, 탐색 후 첫 점을 다시 재어 이동 여부를 확인한다.</w:t>
            </w:r>
          </w:p>
        </w:tc>
      </w:tr>
      <w:tr>
        <w:trPr>
          <w:cantSplit/>
        </w:trPr>
        <w:tc>
          <w:tcPr>
            <w:tcW w:type="dxa" w:w="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위험 9</w:t>
            </w:r>
          </w:p>
        </w:tc>
        <w:tc>
          <w:tcPr>
            <w:tcW w:type="dxa" w:w="4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가설 위험: 목표 고객에게 재티칭이 실제로는 큰 비용이 아닐 수 있다 [E13].</w:t>
            </w:r>
          </w:p>
        </w:tc>
        <w:tc>
          <w:tcPr>
            <w:tcW w:type="dxa" w:w="46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같은 부재의 직접교시 시간을 팀이 실측해 기준선으로 제시하고, 손익분기 조건(가동일당 0.7시간)을 고객 선별 기준으로 쓴다.</w:t>
            </w:r>
          </w:p>
        </w:tc>
      </w:tr>
      <w:tr>
        <w:trPr>
          <w:cantSplit/>
        </w:trPr>
        <w:tc>
          <w:tcPr>
            <w:tcW w:type="dxa" w:w="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위험 10</w:t>
            </w:r>
          </w:p>
        </w:tc>
        <w:tc>
          <w:tcPr>
            <w:tcW w:type="dxa" w:w="4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통합 샘플의 시간 차이·오래된 값, MQTT 중복·단절, DB 저장 실패가 잘못된 판정이나 중복 작업을 유발한다.</w:t>
            </w:r>
          </w:p>
        </w:tc>
        <w:tc>
          <w:tcPr>
            <w:tcW w:type="dxa" w:w="46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개별 취득 시각·유효성·식별자를 보존한다. 로컬 정지·원본 보관을 유지하고, 최신성·단절·재전송·저장 확인 정책을 확정한 뒤 시험한다.</w:t>
            </w:r>
          </w:p>
        </w:tc>
      </w:tr>
    </w:tbl>
    <w:p>
      <w:pPr>
        <w:pStyle w:val="Heading1"/>
        <w:keepNext/>
        <w:spacing w:after="100" w:before="240"/>
      </w:pPr>
      <w:r>
        <w:rPr>
          <w:rFonts w:ascii="NanumGothic" w:cs="NanumGothic" w:eastAsia="NanumGothic" w:hAnsi="NanumGothic"/>
          <w:b/>
          <w:bCs/>
          <w:color w:val="1F4E79"/>
          <w:sz w:val="28"/>
          <w:szCs w:val="28"/>
        </w:rPr>
        <w:t xml:space="preserve">8. 예상 반론과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cantSplit/>
        </w:trPr>
        <w:tc>
          <w:tcPr>
            <w:tcW w:type="dxa" w:w="19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반론</w:t>
            </w:r>
          </w:p>
        </w:tc>
        <w:tc>
          <w:tcPr>
            <w:tcW w:type="dxa" w:w="33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인정하는 부분</w:t>
            </w:r>
          </w:p>
        </w:tc>
        <w:tc>
          <w:tcPr>
            <w:tcW w:type="dxa" w:w="44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대응 논리</w:t>
            </w:r>
          </w:p>
        </w:tc>
      </w:tr>
      <w:tr>
        <w:trPr>
          <w:cantSplit/>
        </w:trPr>
        <w:tc>
          <w:tcPr>
            <w:tcW w:type="dxa" w:w="1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“이미 있는 기술 아닌가?”</w:t>
            </w:r>
          </w:p>
        </w:tc>
        <w:tc>
          <w:tcPr>
            <w:tcW w:type="dxa" w:w="3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접촉으로 이음을 찾는 와이어 터치센싱은 상용 기술이다 [E5][E8]. 비전으로 스캔해 경로를 자동 생성하는 제품도 있다 [E14].</w:t>
            </w:r>
          </w:p>
        </w:tc>
        <w:tc>
          <w:tcPr>
            <w:tcW w:type="dxa" w:w="44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터치센싱은 이미 교시된 경로를 예상 위치와 비교해 오프셋할 뿐이며 [E7][E9], 두산의 용접 API도 Y·Z 오프셋 보정 구조이다 [E10]. 즉 티칭이 먼저 있어야 한다. 비전 방식은 티칭을 없애지만 센서를 더해야 한다. </w:t>
            </w:r>
            <w:r>
              <w:rPr>
                <w:rFonts w:ascii="NanumGothic" w:cs="NanumGothic" w:eastAsia="NanumGothic" w:hAnsi="NanumGothic"/>
                <w:b/>
                <w:bCs/>
                <w:sz w:val="17"/>
                <w:szCs w:val="17"/>
              </w:rPr>
              <w:t xml:space="preserve">“센서 추가 없음”과 “티칭 없음”을 동시에 만족하는 조합</w:t>
            </w:r>
            <w:r>
              <w:rPr>
                <w:rFonts w:ascii="NanumGothic" w:cs="NanumGothic" w:eastAsia="NanumGothic" w:hAnsi="NanumGothic"/>
                <w:b w:val="false"/>
                <w:bCs w:val="false"/>
                <w:sz w:val="17"/>
                <w:szCs w:val="17"/>
              </w:rPr>
              <w:t xml:space="preserve">이 우리의 자리이다.</w:t>
            </w:r>
          </w:p>
        </w:tc>
      </w:tr>
      <w:tr>
        <w:trPr>
          <w:cantSplit/>
        </w:trPr>
        <w:tc>
          <w:tcPr>
            <w:tcW w:type="dxa" w:w="1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“촉각 탐색은 느리지 않은가?”</w:t>
            </w:r>
          </w:p>
        </w:tc>
        <w:tc>
          <w:tcPr>
            <w:tcW w:type="dxa" w:w="3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느리다. 와이어 터치센싱은 조인트당 3~5초, 2D 카메라는 0.1초 단위이다 [E5]. 우리 MVP는 5점에 약 2분을 목표로 한다.</w:t>
            </w:r>
          </w:p>
        </w:tc>
        <w:tc>
          <w:tcPr>
            <w:tcW w:type="dxa" w:w="44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비교 대상은 비전이 아니라 </w:t>
            </w:r>
            <w:r>
              <w:rPr>
                <w:rFonts w:ascii="NanumGothic" w:cs="NanumGothic" w:eastAsia="NanumGothic" w:hAnsi="NanumGothic"/>
                <w:b/>
                <w:bCs/>
                <w:sz w:val="17"/>
                <w:szCs w:val="17"/>
              </w:rPr>
              <w:t xml:space="preserve">사람의 재티칭(15~30분 이상 [E13])</w:t>
            </w:r>
            <w:r>
              <w:rPr>
                <w:rFonts w:ascii="NanumGothic" w:cs="NanumGothic" w:eastAsia="NanumGothic" w:hAnsi="NanumGothic"/>
                <w:b w:val="false"/>
                <w:bCs w:val="false"/>
                <w:sz w:val="17"/>
                <w:szCs w:val="17"/>
              </w:rPr>
              <w:t xml:space="preserve">이다. 탐색은 품종 교체 시 한 번이고 그동안 사람이 필요 없다. 2단 속도와 탐색 순서 최적화로 60초까지 줄이는 것이 다음 목표이다.</w:t>
            </w:r>
          </w:p>
        </w:tc>
      </w:tr>
      <w:tr>
        <w:trPr>
          <w:cantSplit/>
        </w:trPr>
        <w:tc>
          <w:tcPr>
            <w:tcW w:type="dxa" w:w="1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“그리퍼 힘 피드백 감도로 접촉을 안정적으로 잡을 수 있는가?”</w:t>
            </w:r>
          </w:p>
        </w:tc>
        <w:tc>
          <w:tcPr>
            <w:tcW w:type="dxa" w:w="3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RG2 제품·소스 설명에 힘 측정 피드백은 없다 [E17][E18]. 쐐기·폭 변화 개념은 가정값에 따른 계산만 검토하였다. 실험하지 않았으므로 감도 부족이나 자기잠김이 실제로 발생한다고 단정하지 않는다.</w:t>
            </w:r>
          </w:p>
        </w:tc>
        <w:tc>
          <w:tcPr>
            <w:tcW w:type="dxa" w:w="44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RG2는 고정 탐침 파지에 사용하고 M0609의 외력 추정과 TCP 위치 변화로 접촉·엣지를 판단하도록 설계한다. B의 3 N 접촉 검출 성능은 아직 실기 검증하지 않았다. A는 향후 실험 계획도 없으며 프로젝트 범위에서 제외한다.</w:t>
            </w:r>
            <w:r>
              <w:rPr>
                <w:rFonts w:ascii="NanumGothic" w:cs="NanumGothic" w:eastAsia="NanumGothic" w:hAnsi="NanumGothic"/>
                <w:b/>
                <w:bCs/>
                <w:sz w:val="17"/>
                <w:szCs w:val="17"/>
              </w:rPr>
            </w:r>
            <w:r>
              <w:rPr>
                <w:rFonts w:ascii="NanumGothic" w:cs="NanumGothic" w:eastAsia="NanumGothic" w:hAnsi="NanumGothic"/>
                <w:b w:val="false"/>
                <w:bCs w:val="false"/>
                <w:sz w:val="17"/>
                <w:szCs w:val="17"/>
              </w:rPr>
            </w:r>
          </w:p>
        </w:tc>
      </w:tr>
      <w:tr>
        <w:trPr>
          <w:cantSplit/>
        </w:trPr>
        <w:tc>
          <w:tcPr>
            <w:tcW w:type="dxa" w:w="19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“비전 대비 장점은?”</w:t>
            </w:r>
          </w:p>
        </w:tc>
        <w:tc>
          <w:tcPr>
            <w:tcW w:type="dxa" w:w="3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속도, 곡면, 복잡 형상, 임의 배치에서는 비전이 우위이다.</w:t>
            </w:r>
          </w:p>
        </w:tc>
        <w:tc>
          <w:tcPr>
            <w:tcW w:type="dxa" w:w="44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반사 표면·아크광·스패터·연기에서 레이저 비전은 실패하기 쉽고 [E11], 가격은 1만~5만 달러 이상이다 [E12]. 촉각은 먼지·오염으로 시야가 막힌 곳에서 유용하며 [E12], 센서 구매와 핸드아이 캘리브레이션이 없다. 장기적으로는 경쟁이 아니라 보완 관계이다.</w:t>
            </w:r>
          </w:p>
        </w:tc>
      </w:tr>
      <w:tr>
        <w:trPr>
          <w:cantSplit/>
        </w:trPr>
        <w:tc>
          <w:tcPr>
            <w:tcW w:type="dxa" w:w="19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“부재를 원점에 맞춰 놓는 것도 결국 티칭 아닌가?”</w:t>
            </w:r>
          </w:p>
        </w:tc>
        <w:tc>
          <w:tcPr>
            <w:tcW w:type="dxa" w:w="3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MVP에서는 그렇게 볼 수 있다. 위치와 방향을 사람이 맞춘다.</w:t>
            </w:r>
          </w:p>
        </w:tc>
        <w:tc>
          <w:tcPr>
            <w:tcW w:type="dxa" w:w="44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사람이 하는 일은 좌표 입력이 아니라 스토퍼에 밀어 넣는 것이며, 치수는 로봇이 스스로 잰다. 중심 오차에는 원리적으로 둔감하고(1.4절), 회전 가정은 MVP 이후 변마다 2점 탐색으로 제거한다.</w:t>
            </w:r>
          </w:p>
        </w:tc>
      </w:tr>
    </w:tbl>
    <w:p>
      <w:pPr>
        <w:spacing w:after="120" w:before="0" w:line="260"/>
      </w:pPr>
      <w:r>
        <w:rPr>
          <w:rFonts w:ascii="NanumGothic" w:cs="NanumGothic" w:eastAsia="NanumGothic" w:hAnsi="NanumGothic"/>
          <w:color w:val="595959"/>
          <w:sz w:val="17"/>
          <w:szCs w:val="17"/>
        </w:rPr>
        <w:t xml:space="preserve">※ 차별점 1의 정확한 표현: 와이어 터치센싱도 로봇에 별도 센서를 달지는 않는다 [E7]. 다만 감지 기능을 갖춘 용접 전원과 와이어 커터·브레이크에 의존하고 [E6][E7], 통전되는 깨끗한 표면이 필요하다 [E8]. 우리의 주장은 “용접기와 표면 상태에 의존하지 않고, 셀에 이미 있는 로봇의 힘 감지와 그리퍼만 쓴다”이다.</w:t>
      </w:r>
    </w:p>
    <w:p>
      <w:pPr>
        <w:pStyle w:val="Heading1"/>
        <w:keepNext/>
        <w:spacing w:after="100" w:before="240"/>
      </w:pPr>
      <w:r>
        <w:rPr>
          <w:rFonts w:ascii="NanumGothic" w:cs="NanumGothic" w:eastAsia="NanumGothic" w:hAnsi="NanumGothic"/>
          <w:b/>
          <w:bCs/>
          <w:color w:val="1F4E79"/>
          <w:sz w:val="28"/>
          <w:szCs w:val="28"/>
        </w:rPr>
        <w:t xml:space="preserve">9. 성공 지표(KPI) 및 수락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38"/>
        <w:gridCol w:w="1800"/>
        <w:gridCol w:w="1800"/>
      </w:tblGrid>
      <w:tr>
        <w:trPr>
          <w:tblHeader/>
          <w:cantSplit/>
        </w:trPr>
        <w:tc>
          <w:tcPr>
            <w:tcW w:type="dxa" w:w="20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지표</w:t>
            </w:r>
          </w:p>
        </w:tc>
        <w:tc>
          <w:tcPr>
            <w:tcW w:type="dxa" w:w="40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측정 방법</w:t>
            </w:r>
          </w:p>
        </w:tc>
        <w:tc>
          <w:tcPr>
            <w:tcW w:type="dxa" w:w="18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MVP 목표</w:t>
            </w:r>
          </w:p>
        </w:tc>
        <w:tc>
          <w:tcPr>
            <w:tcW w:type="dxa" w:w="18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이후 목표</w:t>
            </w:r>
          </w:p>
        </w:tc>
      </w:tr>
      <w:tr>
        <w:trPr>
          <w:cantSplit/>
        </w:trPr>
        <w:tc>
          <w:tcPr>
            <w:tcW w:type="dxa" w:w="2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전체 탐색 소요 시간</w:t>
            </w:r>
          </w:p>
        </w:tc>
        <w:tc>
          <w:tcPr>
            <w:tcW w:type="dxa" w:w="40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시작 버튼부터 직육면체 완성 메시지까지</w:t>
            </w:r>
          </w:p>
        </w:tc>
        <w:tc>
          <w:tcPr>
            <w:tcW w:type="dxa" w:w="1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120초 이내</w:t>
            </w:r>
          </w:p>
        </w:tc>
        <w:tc>
          <w:tcPr>
            <w:tcW w:type="dxa" w:w="1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60초 이내</w:t>
            </w:r>
          </w:p>
        </w:tc>
      </w:tr>
      <w:tr>
        <w:trPr>
          <w:cantSplit/>
        </w:trPr>
        <w:tc>
          <w:tcPr>
            <w:tcW w:type="dxa" w:w="2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모서리 좌표 오차</w:t>
            </w:r>
          </w:p>
        </w:tc>
        <w:tc>
          <w:tcPr>
            <w:tcW w:type="dxa" w:w="40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생성된 가로(x⁺−x⁻)·세로(y⁺−y⁻)를 캘리퍼스 실측 치수와 비교(배치 오차와 무관한 지표). 각 모서리 좌표는 배치 가이드 기준면과 비교</w:t>
            </w:r>
          </w:p>
        </w:tc>
        <w:tc>
          <w:tcPr>
            <w:tcW w:type="dxa" w:w="1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±3 mm 이내</w:t>
            </w:r>
          </w:p>
        </w:tc>
        <w:tc>
          <w:tcPr>
            <w:tcW w:type="dxa" w:w="1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±1 mm 이내</w:t>
            </w:r>
          </w:p>
        </w:tc>
      </w:tr>
      <w:tr>
        <w:trPr>
          <w:cantSplit/>
        </w:trPr>
        <w:tc>
          <w:tcPr>
            <w:tcW w:type="dxa" w:w="2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윗면 높이 오차</w:t>
            </w:r>
          </w:p>
        </w:tc>
        <w:tc>
          <w:tcPr>
            <w:tcW w:type="dxa" w:w="40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동일 좌표계에서 보정된 윗면 높이와 확정 지지면 높이의 차를 실측 높이와 비교</w:t>
            </w:r>
          </w:p>
        </w:tc>
        <w:tc>
          <w:tcPr>
            <w:tcW w:type="dxa" w:w="1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±3 mm 이내</w:t>
            </w:r>
          </w:p>
        </w:tc>
        <w:tc>
          <w:tcPr>
            <w:tcW w:type="dxa" w:w="1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±1 mm 이내</w:t>
            </w:r>
          </w:p>
        </w:tc>
      </w:tr>
      <w:tr>
        <w:trPr>
          <w:cantSplit/>
        </w:trPr>
        <w:tc>
          <w:tcPr>
            <w:tcW w:type="dxa" w:w="2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반복성</w:t>
            </w:r>
          </w:p>
        </w:tc>
        <w:tc>
          <w:tcPr>
            <w:tcW w:type="dxa" w:w="40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같은 부재를 10회 탐색한 치수의 표준편차</w:t>
            </w:r>
          </w:p>
        </w:tc>
        <w:tc>
          <w:tcPr>
            <w:tcW w:type="dxa" w:w="1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0.3 mm 이내</w:t>
            </w:r>
          </w:p>
        </w:tc>
        <w:tc>
          <w:tcPr>
            <w:tcW w:type="dxa" w:w="1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0.1 mm 이내</w:t>
            </w:r>
          </w:p>
        </w:tc>
      </w:tr>
      <w:tr>
        <w:trPr>
          <w:cantSplit/>
        </w:trPr>
        <w:tc>
          <w:tcPr>
            <w:tcW w:type="dxa" w:w="2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접촉 오검출 횟수</w:t>
            </w:r>
          </w:p>
        </w:tc>
        <w:tc>
          <w:tcPr>
            <w:tcW w:type="dxa" w:w="40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20회 연속 탐색 중 거짓 접촉·거짓 소실의 합(로봇 내장 힘 감지 기준)</w:t>
            </w:r>
          </w:p>
        </w:tc>
        <w:tc>
          <w:tcPr>
            <w:tcW w:type="dxa" w:w="1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1회 이하</w:t>
            </w:r>
          </w:p>
        </w:tc>
        <w:tc>
          <w:tcPr>
            <w:tcW w:type="dxa" w:w="1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0회</w:t>
            </w:r>
          </w:p>
        </w:tc>
      </w:tr>
      <w:tr>
        <w:trPr>
          <w:cantSplit/>
        </w:trPr>
        <w:tc>
          <w:tcPr>
            <w:tcW w:type="dxa" w:w="2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접촉 검출 하중</w:t>
            </w:r>
          </w:p>
        </w:tc>
        <w:tc>
          <w:tcPr>
            <w:tcW w:type="dxa" w:w="40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접촉으로 확정된 순간의 외력 크기(부재를 밀거나 눌러 변형시키지 않는 수준인지 확인)</w:t>
            </w:r>
          </w:p>
        </w:tc>
        <w:tc>
          <w:tcPr>
            <w:tcW w:type="dxa" w:w="1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5 N 이하</w:t>
            </w:r>
          </w:p>
        </w:tc>
        <w:tc>
          <w:tcPr>
            <w:tcW w:type="dxa" w:w="1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3 N 이하</w:t>
            </w:r>
          </w:p>
        </w:tc>
      </w:tr>
      <w:tr>
        <w:trPr>
          <w:cantSplit/>
        </w:trPr>
        <w:tc>
          <w:tcPr>
            <w:tcW w:type="dxa" w:w="2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품종 교체 시 셋업 시간</w:t>
            </w:r>
          </w:p>
        </w:tc>
        <w:tc>
          <w:tcPr>
            <w:tcW w:type="dxa" w:w="40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치수가 다른 부재로 바꿔 놓고 시작하기까지 사람이 쓴 시간. 같은 부재의 네 꼭짓점을 직접교시한 시간과 비교</w:t>
            </w:r>
          </w:p>
        </w:tc>
        <w:tc>
          <w:tcPr>
            <w:tcW w:type="dxa" w:w="1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3분 이내, 직접교시 대비 50% 이상 단축</w:t>
            </w:r>
          </w:p>
        </w:tc>
        <w:tc>
          <w:tcPr>
            <w:tcW w:type="dxa" w:w="1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1분 이내</w:t>
            </w:r>
          </w:p>
        </w:tc>
      </w:tr>
      <w:tr>
        <w:trPr>
          <w:cantSplit/>
        </w:trPr>
        <w:tc>
          <w:tcPr>
            <w:tcW w:type="dxa" w:w="2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관제 화면 반영 지연</w:t>
            </w:r>
          </w:p>
        </w:tc>
        <w:tc>
          <w:tcPr>
            <w:tcW w:type="dxa" w:w="40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로봇 이벤트 발생 시각과 화면 표시 시각의 차(로그 타임스탬프)</w:t>
            </w:r>
          </w:p>
        </w:tc>
        <w:tc>
          <w:tcPr>
            <w:tcW w:type="dxa" w:w="1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200 ms 이내</w:t>
            </w:r>
          </w:p>
        </w:tc>
        <w:tc>
          <w:tcPr>
            <w:tcW w:type="dxa" w:w="1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100 ms 이내</w:t>
            </w:r>
          </w:p>
        </w:tc>
      </w:tr>
      <w:tr>
        <w:trPr>
          <w:cantSplit/>
        </w:trPr>
        <w:tc>
          <w:tcPr>
            <w:tcW w:type="dxa" w:w="20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작업 중지 반응 시간</w:t>
            </w:r>
          </w:p>
        </w:tc>
        <w:tc>
          <w:tcPr>
            <w:tcW w:type="dxa" w:w="40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버튼 클릭부터 로봇 정지까지</w:t>
            </w:r>
          </w:p>
        </w:tc>
        <w:tc>
          <w:tcPr>
            <w:tcW w:type="dxa" w:w="1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1초 이내</w:t>
            </w:r>
          </w:p>
        </w:tc>
        <w:tc>
          <w:tcPr>
            <w:tcW w:type="dxa" w:w="18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0.5초 이내</w:t>
            </w:r>
          </w:p>
        </w:tc>
      </w:tr>
      <w:tr>
        <w:trPr>
          <w:cantSplit/>
        </w:trPr>
        <w:tc>
          <w:tcPr>
            <w:tcW w:type="dxa" w:w="20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bCs/>
                <w:sz w:val="17"/>
                <w:szCs w:val="17"/>
              </w:rPr>
              <w:t xml:space="preserve">추가 센서 비용</w:t>
            </w:r>
          </w:p>
        </w:tc>
        <w:tc>
          <w:tcPr>
            <w:tcW w:type="dxa" w:w="40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탐침 팁을 제외한 센서·장비 구매액</w:t>
            </w:r>
          </w:p>
        </w:tc>
        <w:tc>
          <w:tcPr>
            <w:tcW w:type="dxa" w:w="1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0원</w:t>
            </w:r>
          </w:p>
        </w:tc>
        <w:tc>
          <w:tcPr>
            <w:tcW w:type="dxa" w:w="18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val="false"/>
                <w:bCs w:val="false"/>
                <w:sz w:val="17"/>
                <w:szCs w:val="17"/>
              </w:rPr>
              <w:t xml:space="preserve">0원</w:t>
            </w:r>
          </w:p>
        </w:tc>
      </w:tr>
    </w:tbl>
    <w:p>
      <w:pPr>
        <w:spacing w:after="60"/>
      </w:pPr>
    </w:p>
    <w:p>
      <w:pPr>
        <w:keepNext/>
        <w:spacing w:after="80" w:before="0" w:line="280"/>
      </w:pPr>
      <w:r>
        <w:rPr>
          <w:rFonts w:ascii="NanumGothic" w:cs="NanumGothic" w:eastAsia="NanumGothic" w:hAnsi="NanumGothic"/>
          <w:b/>
          <w:bCs/>
          <w:sz w:val="19"/>
          <w:szCs w:val="19"/>
        </w:rPr>
        <w:t xml:space="preserve">수락 기준 (Acceptance Criteria)</w:t>
      </w:r>
    </w:p>
    <w:p>
      <w:pPr>
        <w:pStyle w:val="ListParagraph"/>
        <w:numPr>
          <w:ilvl w:val="0"/>
          <w:numId w:val="2"/>
        </w:numPr>
        <w:spacing w:after="40" w:line="272"/>
      </w:pPr>
      <w:r>
        <w:rPr>
          <w:rFonts w:ascii="NanumGothic" w:cs="NanumGothic" w:eastAsia="NanumGothic" w:hAnsi="NanumGothic"/>
          <w:sz w:val="19"/>
          <w:szCs w:val="19"/>
        </w:rPr>
        <w:t>좌표를 한 점도 교시하지 않은 상태에서 직육면체의 외곽 엣지·경로 후보 4개와 형상이 위 오차 기준 안에서 생성된다.</w:t>
      </w:r>
    </w:p>
    <w:p>
      <w:pPr>
        <w:pStyle w:val="ListParagraph"/>
        <w:numPr>
          <w:ilvl w:val="0"/>
          <w:numId w:val="2"/>
        </w:numPr>
        <w:spacing w:after="40" w:line="272"/>
      </w:pPr>
      <w:r>
        <w:rPr>
          <w:rFonts w:ascii="NanumGothic" w:cs="NanumGothic" w:eastAsia="NanumGothic" w:hAnsi="NanumGothic"/>
          <w:sz w:val="19"/>
          <w:szCs w:val="19"/>
        </w:rPr>
        <w:t xml:space="preserve">치수가 다른 직육면체로 바꾼 뒤 코드나 좌표 수정 없이 다시 실행해도 같은 기준을 만족한다.</w:t>
      </w:r>
    </w:p>
    <w:p>
      <w:pPr>
        <w:pStyle w:val="ListParagraph"/>
        <w:numPr>
          <w:ilvl w:val="0"/>
          <w:numId w:val="2"/>
        </w:numPr>
        <w:spacing w:after="40" w:line="272"/>
      </w:pPr>
      <w:r>
        <w:rPr>
          <w:rFonts w:ascii="NanumGothic" w:cs="NanumGothic" w:eastAsia="NanumGothic" w:hAnsi="NanumGothic"/>
          <w:sz w:val="19"/>
          <w:szCs w:val="19"/>
        </w:rPr>
        <w:t xml:space="preserve">탐색의 모든 단계가 관제 화면의 3D 뷰와 로그에 실시간으로 나타난다. 작업 시작·작업 중지·안전복귀·재시작·안전 해제의 다섯 버튼은 별개 명령으로 동작한다. 작업 중지·미접촉·과대 외력·예외 시 이동이 중단되고 순응·힘 제어가 해제되며 원인과 진행 기록이 로그에 남는다.</w:t>
      </w:r>
    </w:p>
    <w:p>
      <w:pPr>
        <w:pStyle w:val="ListParagraph"/>
        <w:numPr>
          <w:ilvl w:val="0"/>
          <w:numId w:val="2"/>
        </w:numPr>
        <w:spacing w:after="40" w:line="272"/>
      </w:pPr>
      <w:r>
        <w:rPr>
          <w:rFonts w:ascii="NanumGothic" w:hAnsi="NanumGothic"/>
        </w:rPr>
        <w:t>작업 중지만 요청하면 중단 상태를 유지하며 자동으로 홈 복귀하거나 처음부터 다시 탐색하지 않는다. 안전복귀 버튼을 별도로 누르면 홈위치(시작위치)로 복귀한다.</w:t>
      </w:r>
    </w:p>
    <w:p>
      <w:pPr>
        <w:pStyle w:val="ListParagraph"/>
        <w:numPr>
          <w:ilvl w:val="0"/>
          <w:numId w:val="2"/>
        </w:numPr>
        <w:spacing w:after="40" w:line="272"/>
      </w:pPr>
      <w:r>
        <w:rPr>
          <w:rFonts w:ascii="NanumGothic" w:hAnsi="NanumGothic"/>
        </w:rPr>
        <w:t>관제자가 재시작 버튼을 누르면 작업 로그에서 중단 단계·탐색 방향·중단 위치와 기존 측정값을 확인하고, 기존 측정값을 유지한 채 중단 위치부터 탐색을 이어간다. 예를 들어 +x 탐색 중 중단했다면 이미 얻은 윗면 높이를 유지하고 +x 탐색을 이어간다.</w:t>
      </w:r>
    </w:p>
    <w:p>
      <w:pPr>
        <w:pStyle w:val="ListParagraph"/>
        <w:numPr>
          <w:ilvl w:val="0"/>
          <w:numId w:val="2"/>
        </w:numPr>
        <w:spacing w:after="40" w:line="272"/>
      </w:pPr>
      <w:r>
        <w:rPr>
          <w:rFonts w:ascii="NanumGothic" w:hAnsi="NanumGothic"/>
        </w:rPr>
        <w:t>재시작 전후의 작업 기록으로 기존 측정값 유지와 중단 구간의 연속 실행을 확인한다. 안전복귀를 거친 재시작의 구체적인 재접근 경로·순서 및 이상 상태별 허용 조건은 6장의 미결정 사항 확정 후 검증한다.</w:t>
      </w:r>
    </w:p>
    <w:p>
      <w:pPr>
        <w:pStyle w:val="Heading1"/>
        <w:keepNext/>
        <w:spacing w:after="100" w:before="240"/>
      </w:pPr>
      <w:r>
        <w:rPr>
          <w:rFonts w:ascii="NanumGothic" w:cs="NanumGothic" w:eastAsia="NanumGothic" w:hAnsi="NanumGothic"/>
          <w:b/>
          <w:bCs/>
          <w:color w:val="1F4E79"/>
          <w:sz w:val="28"/>
          <w:szCs w:val="28"/>
        </w:rPr>
        <w:t xml:space="preserve">10. 요구사항 정의서 (BR / TR)</w:t>
      </w:r>
    </w:p>
    <w:p>
      <w:pPr>
        <w:spacing w:after="80" w:before="0" w:line="280"/>
      </w:pPr>
      <w:r>
        <w:rPr>
          <w:rFonts w:ascii="NanumGothic" w:cs="NanumGothic" w:eastAsia="NanumGothic" w:hAnsi="NanumGothic"/>
          <w:sz w:val="19"/>
          <w:szCs w:val="19"/>
        </w:rPr>
        <w:t>시스템·기능 요구사항(SR·FR)은 4장, 비기능(NFR)은 5장, 인터페이스 설계는 4.7절에 정의한다. 본 장은 비즈니스 요구사항과 시험 요구사항을 정리하며, 시험 항목 기재는 시험 수행 완료를 뜻하지 않는다.</w:t>
      </w:r>
    </w:p>
    <w:p>
      <w:pPr>
        <w:spacing w:after="80" w:before="0" w:line="280"/>
      </w:pPr>
      <w:r>
        <w:rPr>
          <w:rFonts w:ascii="NanumGothic" w:hAnsi="NanumGothic"/>
        </w:rPr>
        <w:t>삭제 이력: RG2 쐐기 실험 요구사항 4.1.7과 TR-06은 철회하여 번호를 재사용하지 않는다. 위험 8도 실험 계획 철회에 따라 삭제하였다.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6238"/>
      </w:tblGrid>
      <w:tr>
        <w:trPr>
          <w:tblHeader/>
          <w:cantSplit/>
        </w:trPr>
        <w:tc>
          <w:tcPr>
            <w:tcW w:type="dxa" w:w="11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ID</w:t>
            </w:r>
          </w:p>
        </w:tc>
        <w:tc>
          <w:tcPr>
            <w:tcW w:type="dxa" w:w="23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Requirement</w:t>
            </w:r>
          </w:p>
        </w:tc>
        <w:tc>
          <w:tcPr>
            <w:tcW w:type="dxa" w:w="62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내용</w:t>
            </w:r>
          </w:p>
        </w:tc>
      </w:tr>
      <w:tr>
        <w:trPr>
          <w:cantSplit/>
        </w:trPr>
        <w:tc>
          <w:tcPr>
            <w:tcW w:type="dxa" w:w="1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BR-01</w:t>
            </w:r>
          </w:p>
        </w:tc>
        <w:tc>
          <w:tcPr>
            <w:tcW w:type="dxa" w:w="2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티칭 없는 품종 교체</w:t>
            </w:r>
          </w:p>
        </w:tc>
        <w:tc>
          <w:tcPr>
            <w:tcW w:type="dxa" w:w="62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치수가 바뀌어도 좌표 교시 없이 외곽 엣지·경로 후보 좌표를 확보한다.</w:t>
            </w:r>
          </w:p>
        </w:tc>
      </w:tr>
      <w:tr>
        <w:trPr>
          <w:cantSplit/>
        </w:trPr>
        <w:tc>
          <w:tcPr>
            <w:tcW w:type="dxa" w:w="1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BR-02</w:t>
            </w:r>
          </w:p>
        </w:tc>
        <w:tc>
          <w:tcPr>
            <w:tcW w:type="dxa" w:w="2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센서 추가 없는 도입</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그리퍼는 탐침을 쥐고 로봇이 느낀다. 셀에 이미 있는 것과 무센서 탐침만 사용한다.</w:t>
            </w:r>
          </w:p>
        </w:tc>
      </w:tr>
      <w:tr>
        <w:trPr>
          <w:cantSplit/>
        </w:trPr>
        <w:tc>
          <w:tcPr>
            <w:tcW w:type="dxa" w:w="1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BR-03</w:t>
            </w:r>
          </w:p>
        </w:tc>
        <w:tc>
          <w:tcPr>
            <w:tcW w:type="dxa" w:w="2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과정의 가시화</w:t>
            </w:r>
          </w:p>
        </w:tc>
        <w:tc>
          <w:tcPr>
            <w:tcW w:type="dxa" w:w="62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로봇의 탐색과 판단을 누구나 볼 수 있게 하여 신뢰를 확보한다.</w:t>
            </w:r>
          </w:p>
        </w:tc>
      </w:tr>
      <w:tr>
        <w:trPr>
          <w:cantSplit/>
        </w:trPr>
        <w:tc>
          <w:tcPr>
            <w:tcW w:type="dxa" w:w="1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TR-01</w:t>
            </w:r>
          </w:p>
        </w:tc>
        <w:tc>
          <w:tcPr>
            <w:tcW w:type="dxa" w:w="2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접촉 판정 기초 시험</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무접촉 정지 시 외력 잡음, 조회 주기, 검출 하중, 판정 지연을 측정해 임계값을 정하고, 같은 점을 10회 접촉해 좌표 산포를 측정한다.</w:t>
            </w:r>
          </w:p>
        </w:tc>
      </w:tr>
      <w:tr>
        <w:trPr>
          <w:cantSplit/>
        </w:trPr>
        <w:tc>
          <w:tcPr>
            <w:tcW w:type="dxa" w:w="1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TR-02</w:t>
            </w:r>
          </w:p>
        </w:tc>
        <w:tc>
          <w:tcPr>
            <w:tcW w:type="dxa" w:w="2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치수 정확도 시험</w:t>
            </w:r>
          </w:p>
        </w:tc>
        <w:tc>
          <w:tcPr>
            <w:tcW w:type="dxa" w:w="62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기준 부재 2종에서 가로·세로·높이와 모서리 좌표의 오차를 측정하고 MVP 합격 기준 ±3 mm 이내를 확인한다. 실제 좌표계·TCP 기준 확정 후 실시한다.</w:t>
            </w:r>
          </w:p>
        </w:tc>
      </w:tr>
      <w:tr>
        <w:trPr>
          <w:cantSplit/>
        </w:trPr>
        <w:tc>
          <w:tcPr>
            <w:tcW w:type="dxa" w:w="1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TR-03</w:t>
            </w:r>
          </w:p>
        </w:tc>
        <w:tc>
          <w:tcPr>
            <w:tcW w:type="dxa" w:w="2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배치 민감도 시험</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중심 ±10 mm, 회전 ±2°를 일부러 주고 오차 변화를 기록한다.</w:t>
            </w:r>
          </w:p>
        </w:tc>
      </w:tr>
      <w:tr>
        <w:trPr>
          <w:cantSplit/>
        </w:trPr>
        <w:tc>
          <w:tcPr>
            <w:tcW w:type="dxa" w:w="11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TR-04</w:t>
            </w:r>
          </w:p>
        </w:tc>
        <w:tc>
          <w:tcPr>
            <w:tcW w:type="dxa" w:w="23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기준선 비교 시험</w:t>
            </w:r>
          </w:p>
        </w:tc>
        <w:tc>
          <w:tcPr>
            <w:tcW w:type="dxa" w:w="62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같은 부재의 직접교시 소요 시간과 셋업 시간을 비교한다.</w:t>
            </w:r>
          </w:p>
        </w:tc>
      </w:tr>
      <w:tr>
        <w:trPr>
          <w:cantSplit/>
        </w:trPr>
        <w:tc>
          <w:tcPr>
            <w:tcW w:type="dxa" w:w="1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TR-05</w:t>
            </w:r>
          </w:p>
        </w:tc>
        <w:tc>
          <w:tcPr>
            <w:tcW w:type="dxa" w:w="2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관제 화면 시험</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반영 지연, 로그 누락 여부, 작업 중지 반응 시간을 측정하고 다섯 버튼(안전 해제 포함)이 각기 독립된 명령을 호출하는지 확인한다.</w:t>
            </w:r>
          </w:p>
        </w:tc>
      </w:tr>
      <w:tr>
        <w:trPr>
          <w:cantSplit/>
        </w:trPr>
        <w:tc>
          <w:tcPr>
            <w:tcW w:type="dxa" w:w="1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 xml:space="preserve">TR-07</w:t>
            </w:r>
          </w:p>
        </w:tc>
        <w:tc>
          <w:tcPr>
            <w:tcW w:type="dxa" w:w="2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 xml:space="preserve">안전 시험</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작업 중지·과대 외력·미접촉·예외 주입 시 이동 중지, 순응·힘 제어 해제, 원인·진행 기록 보존을 확인한다. 안전복귀 명령을 별도로 실행해 홈위치 복귀를 확인한다. 경로·허용 조건은 확정 후 적용한다.</w:t>
            </w:r>
          </w:p>
        </w:tc>
      </w:tr>
      <w:tr>
        <w:trPr>
          <w:cantSplit/>
        </w:trPr>
        <w:tc>
          <w:tcPr>
            <w:tcW w:type="dxa" w:w="1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TR-08</w:t>
            </w:r>
          </w:p>
        </w:tc>
        <w:tc>
          <w:tcPr>
            <w:tcW w:type="dxa" w:w="2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중단 및 재시작 시험</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+x 탐색 중 작업을 중지한 후, 재시작 버튼으로 기존 윗면 높이와 확정 측정값을 유지하고 중단 위치부터 +x 탐색을 이어가는지 로그로 검증한다. 다른 진행 단계에도 적용한다. 홈 복귀를 거친 재시작은 재접근 절차 확정 후 검증한다.</w:t>
            </w:r>
          </w:p>
        </w:tc>
      </w:tr>
      <w:tr>
        <w:trPr>
          <w:cantSplit/>
        </w:trPr>
        <w:tc>
          <w:tcPr>
            <w:tcW w:type="dxa" w:w="1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TR-09</w:t>
            </w:r>
          </w:p>
        </w:tc>
        <w:tc>
          <w:tcPr>
            <w:tcW w:type="dxa" w:w="2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데이터·명령 연동 시험</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sim 데이터로 TCP·힘 취득 시각과 프레임·유효성 보존, 이벤트와 동작 ID 대응, 명령 중복 처리, 접수/완료 구분을 확인한다. 시간 한계와 단절 조건은 확정 후 적용한다.</w:t>
            </w:r>
          </w:p>
        </w:tc>
      </w:tr>
      <w:tr>
        <w:trPr>
          <w:cantSplit/>
        </w:trPr>
        <w:tc>
          <w:tcPr>
            <w:tcW w:type="dxa" w:w="11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sz w:val="17"/>
                <w:szCs w:val="17"/>
              </w:rPr>
              <w:t>TR-10</w:t>
            </w:r>
          </w:p>
        </w:tc>
        <w:tc>
          <w:tcPr>
            <w:tcW w:type="dxa" w:w="23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저장·조회 연동 시험</w:t>
            </w:r>
          </w:p>
        </w:tc>
        <w:tc>
          <w:tcPr>
            <w:tcW w:type="dxa" w:w="62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b w:val="false"/>
                <w:bCs w:val="false"/>
                <w:sz w:val="17"/>
                <w:szCs w:val="17"/>
              </w:rPr>
              <w:t>메인 PC 원본, FastAPI 측정 쓰기, PostgreSQL 저장, Spring Boot 이력 조회의 결과 식별자·설정을 대조한다. 실패·미측정값과 정상 0을 구분하고 메시지 전달 확인을 DB 저장 완료로 처리하지 않는지 확인한다.</w:t>
            </w:r>
          </w:p>
        </w:tc>
      </w:tr>
    </w:tbl>
    <w:p>
      <w:pPr>
        <w:pStyle w:val="Heading1"/>
        <w:keepNext/>
        <w:spacing w:after="100" w:before="240"/>
      </w:pPr>
      <w:r>
        <w:rPr>
          <w:rFonts w:ascii="NanumGothic" w:cs="NanumGothic" w:eastAsia="NanumGothic" w:hAnsi="NanumGothic"/>
          <w:b/>
          <w:bCs/>
          <w:color w:val="1F4E79"/>
          <w:sz w:val="28"/>
          <w:szCs w:val="28"/>
        </w:rPr>
        <w:t xml:space="preserve">11. 근거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tblHeader/>
          <w:cantSplit/>
        </w:trPr>
        <w:tc>
          <w:tcPr>
            <w:tcW w:type="dxa" w:w="7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keepNext/>
              <w:spacing w:after="0" w:line="236"/>
              <w:jc w:val="center"/>
            </w:pPr>
            <w:r>
              <w:rPr>
                <w:rFonts w:ascii="NanumGothic" w:cs="NanumGothic" w:eastAsia="NanumGothic" w:hAnsi="NanumGothic"/>
                <w:b/>
                <w:bCs/>
                <w:color w:val="FFFFFF"/>
                <w:sz w:val="17"/>
                <w:szCs w:val="17"/>
              </w:rPr>
              <w:t xml:space="preserve">번호</w:t>
            </w:r>
          </w:p>
        </w:tc>
        <w:tc>
          <w:tcPr>
            <w:tcW w:type="dxa" w:w="2600"/>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출처</w:t>
            </w:r>
          </w:p>
        </w:tc>
        <w:tc>
          <w:tcPr>
            <w:tcW w:type="dxa" w:w="6338"/>
            <w:tcBorders>
              <w:top w:val="single" w:color="8C8C8C" w:sz="4"/>
              <w:left w:val="single" w:color="8C8C8C" w:sz="4"/>
              <w:bottom w:val="single" w:color="8C8C8C" w:sz="4"/>
              <w:right w:val="single" w:color="8C8C8C" w:sz="4"/>
            </w:tcBorders>
            <w:shd w:fill="1F4E79"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b/>
                <w:bCs/>
                <w:color w:val="FFFFFF"/>
                <w:sz w:val="17"/>
                <w:szCs w:val="17"/>
              </w:rPr>
              <w:t xml:space="preserve">본 문서에서 인용한 사실(요약)</w:t>
            </w:r>
          </w:p>
        </w:tc>
      </w:tr>
      <w:tr>
        <w:trPr>
          <w:cantSplit/>
        </w:trPr>
        <w:tc>
          <w:tcPr>
            <w:tcW w:type="dxa" w:w="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E1</w:t>
            </w:r>
          </w:p>
        </w:tc>
        <w:tc>
          <w:tcPr>
            <w:tcW w:type="dxa" w:w="2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헬로티, 2026-05-14, 스마트 용접 자동화 세미나 기사</w:t>
            </w:r>
          </w:p>
        </w:tc>
        <w:tc>
          <w:tcPr>
            <w:tcW w:type="dxa" w:w="6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고정식 산업용 로봇은 다품종 소량·협소 중소 현장에서 유연성이 떨어진다는 지적.</w:t>
            </w:r>
          </w:p>
        </w:tc>
      </w:tr>
      <w:tr>
        <w:trPr>
          <w:cantSplit/>
        </w:trPr>
        <w:tc>
          <w:tcPr>
            <w:tcW w:type="dxa" w:w="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E2</w:t>
            </w:r>
          </w:p>
        </w:tc>
        <w:tc>
          <w:tcPr>
            <w:tcW w:type="dxa" w:w="2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국가뿌리산업진흥센터 2023 뿌리산업 실태조사 (매일일보 2024-08-12 보도)</w:t>
            </w:r>
          </w:p>
        </w:tc>
        <w:tc>
          <w:tcPr>
            <w:tcW w:type="dxa" w:w="6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뿌리기업 종사자의 68.2%가 40대 이상.</w:t>
            </w:r>
          </w:p>
        </w:tc>
      </w:tr>
      <w:tr>
        <w:trPr>
          <w:cantSplit/>
        </w:trPr>
        <w:tc>
          <w:tcPr>
            <w:tcW w:type="dxa" w:w="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E3</w:t>
            </w:r>
          </w:p>
        </w:tc>
        <w:tc>
          <w:tcPr>
            <w:tcW w:type="dxa" w:w="2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중기부·소진공 2025 도시형 소공인 실태조사 (한국경제 2026-09-07 보도)</w:t>
            </w:r>
          </w:p>
        </w:tc>
        <w:tc>
          <w:tcPr>
            <w:tcW w:type="dxa" w:w="6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10인 미만 뿌리 제조업체의 89.3%가 인력 부족, 업체당 평균 종사자 2.8명.</w:t>
            </w:r>
          </w:p>
        </w:tc>
      </w:tr>
      <w:tr>
        <w:trPr>
          <w:cantSplit/>
        </w:trPr>
        <w:tc>
          <w:tcPr>
            <w:tcW w:type="dxa" w:w="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E4</w:t>
            </w:r>
          </w:p>
        </w:tc>
        <w:tc>
          <w:tcPr>
            <w:tcW w:type="dxa" w:w="2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두산로보틱스 User Manual V2.12.1 (M/H 시리즈)</w:t>
            </w:r>
          </w:p>
        </w:tc>
        <w:tc>
          <w:tcPr>
            <w:tcW w:type="dxa" w:w="6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직접교시 방식(3.4.4). 용접 셀 초기 설정은 전문 SI가 수행하기도 함(부록 5.12.2). M0609: 가반하중 6 kg, 반경 900 mm, 반복정밀도 ±0.03 mm.</w:t>
            </w:r>
          </w:p>
        </w:tc>
      </w:tr>
      <w:tr>
        <w:trPr>
          <w:cantSplit/>
        </w:trPr>
        <w:tc>
          <w:tcPr>
            <w:tcW w:type="dxa" w:w="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E5</w:t>
            </w:r>
          </w:p>
        </w:tc>
        <w:tc>
          <w:tcPr>
            <w:tcW w:type="dxa" w:w="2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Lincoln Electric, Intelligent Robotic Arc Sensing</w:t>
            </w:r>
          </w:p>
        </w:tc>
        <w:tc>
          <w:tcPr>
            <w:tcW w:type="dxa" w:w="6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터치센싱은 전기적 접촉으로 위치를 저장해 자동 보정하는 저가 SW 방식. 조인트당 3~5초, 2D 카메라는 0.1초 단위.</w:t>
            </w:r>
          </w:p>
        </w:tc>
      </w:tr>
      <w:tr>
        <w:trPr>
          <w:cantSplit/>
        </w:trPr>
        <w:tc>
          <w:tcPr>
            <w:tcW w:type="dxa" w:w="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E6</w:t>
            </w:r>
          </w:p>
        </w:tc>
        <w:tc>
          <w:tcPr>
            <w:tcW w:type="dxa" w:w="2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Yaskawa 기고, New Equipment Digest, When Welding Sensors Make Sense</w:t>
            </w:r>
          </w:p>
        </w:tc>
        <w:tc>
          <w:tcPr>
            <w:tcW w:type="dxa" w:w="6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와이어 터치는 저전압 회로와 저속 탐색을 쓰며, 일관된 감지를 위해 와이어 커터와 와이어 브레이크가 필요.</w:t>
            </w:r>
          </w:p>
        </w:tc>
      </w:tr>
      <w:tr>
        <w:trPr>
          <w:cantSplit/>
        </w:trPr>
        <w:tc>
          <w:tcPr>
            <w:tcW w:type="dxa" w:w="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E7</w:t>
            </w:r>
          </w:p>
        </w:tc>
        <w:tc>
          <w:tcPr>
            <w:tcW w:type="dxa" w:w="2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Verbotics, All About Touch Sensing, 2023-08-24</w:t>
            </w:r>
          </w:p>
        </w:tc>
        <w:tc>
          <w:tcPr>
            <w:tcW w:type="dxa" w:w="6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용접 전원이 전기적 접촉을 감지하고, 예상 위치와 비교해 용접 경로를 오프셋. 전원과 로봇이 기능을 지원해야 함. 장점은 추가 센서 하드웨어가 없다는 것.</w:t>
            </w:r>
          </w:p>
        </w:tc>
      </w:tr>
      <w:tr>
        <w:trPr>
          <w:cantSplit/>
        </w:trPr>
        <w:tc>
          <w:tcPr>
            <w:tcW w:type="dxa" w:w="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E8</w:t>
            </w:r>
          </w:p>
        </w:tc>
        <w:tc>
          <w:tcPr>
            <w:tcW w:type="dxa" w:w="2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ABICOR BINZEL 블로그, How Seam Tracking Solutions Compare, 2022-01-27</w:t>
            </w:r>
          </w:p>
        </w:tc>
        <w:tc>
          <w:tcPr>
            <w:tcW w:type="dxa" w:w="6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조인트당 최소 2회, 코너·외측 모서리는 3회 접촉. 깨끗한 모서리가 필요하며 가접이나 트리밍 불량은 오검출을 유발.</w:t>
            </w:r>
          </w:p>
        </w:tc>
      </w:tr>
      <w:tr>
        <w:trPr>
          <w:cantSplit/>
        </w:trPr>
        <w:tc>
          <w:tcPr>
            <w:tcW w:type="dxa" w:w="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E9</w:t>
            </w:r>
          </w:p>
        </w:tc>
        <w:tc>
          <w:tcPr>
            <w:tcW w:type="dxa" w:w="2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미국 특허 US 5,906,761</w:t>
            </w:r>
          </w:p>
        </w:tc>
        <w:tc>
          <w:tcPr>
            <w:tcW w:type="dxa" w:w="6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종래의 터치센싱은 프로그램을 수정하지 않고 용접 시작을 위한 오프셋만 제공한다고 기술.</w:t>
            </w:r>
          </w:p>
        </w:tc>
      </w:tr>
      <w:tr>
        <w:trPr>
          <w:cantSplit/>
        </w:trPr>
        <w:tc>
          <w:tcPr>
            <w:tcW w:type="dxa" w:w="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E10</w:t>
            </w:r>
          </w:p>
        </w:tc>
        <w:tc>
          <w:tcPr>
            <w:tcW w:type="dxa" w:w="2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두산로보틱스 Programming Manual V2.12.2</w:t>
            </w:r>
          </w:p>
        </w:tc>
        <w:tc>
          <w:tcPr>
            <w:tcW w:type="dxa" w:w="6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amovel, task_compliance_ctrl, set_desired_force(DR_FC_MOD_REL), check_force_condition(방향 없이 크기만 비교), check_position_condition, get_tool_force, get_current_posx, set_external_force_reset(외력 센서 초기화) 제공. 힘/순응 제어의 “오차가 클 수 있다”는 주의는 Non-FTS 모델(A0509, A0912, E0509 등) 대상. 순응/힘 제어는 로봇 없는 시뮬레이션에서 정상 동작하지 않을 수 있음. app_weld_adj_motion_offset은 Y·Z 오프셋을 전달하는 구조.</w:t>
            </w:r>
          </w:p>
        </w:tc>
      </w:tr>
      <w:tr>
        <w:trPr>
          <w:cantSplit/>
        </w:trPr>
        <w:tc>
          <w:tcPr>
            <w:tcW w:type="dxa" w:w="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E11</w:t>
            </w:r>
          </w:p>
        </w:tc>
        <w:tc>
          <w:tcPr>
            <w:tcW w:type="dxa" w:w="2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Welding in the World (Springer), 2026, 반사 금속 용접선 추적 논문</w:t>
            </w:r>
          </w:p>
        </w:tc>
        <w:tc>
          <w:tcPr>
            <w:tcW w:type="dxa" w:w="6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아크광·스패터·연기가 영상 품질을 크게 떨어뜨려 종래 레이저 비전이 실패하는 경우가 많음.</w:t>
            </w:r>
          </w:p>
        </w:tc>
      </w:tr>
      <w:tr>
        <w:trPr>
          <w:cantSplit/>
        </w:trPr>
        <w:tc>
          <w:tcPr>
            <w:tcW w:type="dxa" w:w="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E12</w:t>
            </w:r>
          </w:p>
        </w:tc>
        <w:tc>
          <w:tcPr>
            <w:tcW w:type="dxa" w:w="2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Standard Bots, Weld seam tracking guide, 2026-01-14</w:t>
            </w:r>
          </w:p>
        </w:tc>
        <w:tc>
          <w:tcPr>
            <w:tcW w:type="dxa" w:w="6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심 트래킹 시스템은 1만~5만 달러 이상. 촉각식은 먼지·오염으로 시야가 확보되지 않을 때 유용.</w:t>
            </w:r>
          </w:p>
        </w:tc>
      </w:tr>
      <w:tr>
        <w:trPr>
          <w:cantSplit/>
        </w:trPr>
        <w:tc>
          <w:tcPr>
            <w:tcW w:type="dxa" w:w="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E13</w:t>
            </w:r>
          </w:p>
        </w:tc>
        <w:tc>
          <w:tcPr>
            <w:tcW w:type="dxa" w:w="2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THG Automation, What Is Cobot Welding?, 2026-05-05</w:t>
            </w:r>
          </w:p>
        </w:tc>
        <w:tc>
          <w:tcPr>
            <w:tcW w:type="dxa" w:w="6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용접사가 로봇 팔을 시작·끝점으로 옮겨 기록하며 셋업 변경은 15~30분이라고 주장. (가설에 불리한 자료)</w:t>
            </w:r>
          </w:p>
        </w:tc>
      </w:tr>
      <w:tr>
        <w:trPr>
          <w:cantSplit/>
        </w:trPr>
        <w:tc>
          <w:tcPr>
            <w:tcW w:type="dxa" w:w="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E14</w:t>
            </w:r>
          </w:p>
        </w:tc>
        <w:tc>
          <w:tcPr>
            <w:tcW w:type="dxa" w:w="2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로봇신문 2023-03 뉴로메카 기사 / Relling, Robotic Welding Integrators Guide, 2026-08</w:t>
            </w:r>
          </w:p>
        </w:tc>
        <w:tc>
          <w:tcPr>
            <w:tcW w:type="dxa" w:w="6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뉴로메카: 3D 카메라로 용접 특이점 자동 추출. Path Robotics: 카메라 스캔으로 용접 경로를 즉석 생성.</w:t>
            </w:r>
          </w:p>
        </w:tc>
      </w:tr>
      <w:tr>
        <w:trPr>
          <w:cantSplit/>
        </w:trPr>
        <w:tc>
          <w:tcPr>
            <w:tcW w:type="dxa" w:w="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E15</w:t>
            </w:r>
          </w:p>
        </w:tc>
        <w:tc>
          <w:tcPr>
            <w:tcW w:type="dxa" w:w="2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arXiv 2605.21398, 접촉 기반 정합 연구</w:t>
            </w:r>
          </w:p>
        </w:tc>
        <w:tc>
          <w:tcPr>
            <w:tcW w:type="dxa" w:w="6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외부 센서 없이 매니퓰레이터의 위치 정보만으로 실환경 평균 0.42 mm, 3.75° 정합. 단, 정확한 물체 모델이 필요.</w:t>
            </w:r>
          </w:p>
        </w:tc>
      </w:tr>
      <w:tr>
        <w:trPr>
          <w:cantSplit/>
        </w:trPr>
        <w:tc>
          <w:tcPr>
            <w:tcW w:type="dxa" w:w="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E16</w:t>
            </w:r>
          </w:p>
        </w:tc>
        <w:tc>
          <w:tcPr>
            <w:tcW w:type="dxa" w:w="2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조선일보, 조선업 용접 협동로봇 기사</w:t>
            </w:r>
          </w:p>
        </w:tc>
        <w:tc>
          <w:tcPr>
            <w:tcW w:type="dxa" w:w="6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용접 비숙련 직원이 2~3일 조작법을 익히면 협동로봇으로 용접 작업이 가능.</w:t>
            </w:r>
          </w:p>
        </w:tc>
      </w:tr>
      <w:tr>
        <w:trPr>
          <w:cantSplit/>
        </w:trPr>
        <w:tc>
          <w:tcPr>
            <w:tcW w:type="dxa" w:w="7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E17</w:t>
            </w:r>
          </w:p>
        </w:tc>
        <w:tc>
          <w:tcPr>
            <w:tcW w:type="dxa" w:w="2600"/>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OnRobot 제품 페이지 (RG2, RG2-FT)</w:t>
            </w:r>
          </w:p>
        </w:tc>
        <w:tc>
          <w:tcPr>
            <w:tcW w:type="dxa" w:w="6338"/>
            <w:tcBorders>
              <w:top w:val="single" w:color="8C8C8C" w:sz="4"/>
              <w:left w:val="single" w:color="8C8C8C" w:sz="4"/>
              <w:bottom w:val="single" w:color="8C8C8C" w:sz="4"/>
              <w:right w:val="single" w:color="8C8C8C" w:sz="4"/>
            </w:tcBorders>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 xml:space="preserve">RG2는 파지 감지, 파지 상실 감지, 폭 측정 기능을 제공(파지력 3~40 N, 스트로크 110 mm). 손끝 힘/토크 센서와 근접 센서가 들어간 모델은 별도 제품인 RG2-FT.</w:t>
            </w:r>
          </w:p>
        </w:tc>
      </w:tr>
      <w:tr>
        <w:trPr>
          <w:cantSplit/>
        </w:trPr>
        <w:tc>
          <w:tcPr>
            <w:tcW w:type="dxa" w:w="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 xml:space="preserve">E18</w:t>
            </w:r>
          </w:p>
        </w:tc>
        <w:tc>
          <w:tcPr>
            <w:tcW w:type="dxa" w:w="2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수업 환경 저장소 ahnisinc/cobot_rg2 소스 검토 (기존 문서 근거)</w:t>
            </w:r>
          </w:p>
        </w:tc>
        <w:tc>
          <w:tcPr>
            <w:tcW w:type="dxa" w:w="6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소스상 OnRobotRGInput의 폭·상태 필드, effort의 명령값 처리, 발행 설정 50 Hz, motion/move_stop·외력/위치 조회·drl_script_run 정의를 확인한 근거. Python 함수 노출 여부는 검토한 소스 버전에 한정한다. 실제 PC 호출 확인 [E19] 및 접촉 성능 실험과 구분한다.</w:t>
            </w:r>
          </w:p>
        </w:tc>
      </w:tr>
      <w:tr>
        <w:trPr>
          <w:cantSplit/>
        </w:trPr>
        <w:tc>
          <w:tcPr>
            <w:tcW w:type="dxa" w:w="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E19</w:t>
            </w:r>
          </w:p>
        </w:tc>
        <w:tc>
          <w:tcPr>
            <w:tcW w:type="dxa" w:w="2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팀 회의·후속 확인 및 제공 노드 구성도</w:t>
            </w:r>
          </w:p>
        </w:tc>
        <w:tc>
          <w:tcPr>
            <w:tcW w:type="dxa" w:w="6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팀 확인: 실제 PC에서 패키지·서비스 목록과 API 호출 확인. M0609 3 N 접촉 판정 실기 검증 이력 없음. RG2 쐐기 실험 이력·향후 계획 없음. 프로젝트 인터페이스 이름 미확정. 노드명은 팀 제공 구성도 기준.</w:t>
            </w:r>
          </w:p>
        </w:tc>
      </w:tr>
      <w:tr>
        <w:trPr>
          <w:cantSplit/>
        </w:trPr>
        <w:tc>
          <w:tcPr>
            <w:tcW w:type="dxa" w:w="7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center"/>
            </w:pPr>
            <w:r>
              <w:rPr>
                <w:rFonts w:ascii="NanumGothic" w:cs="NanumGothic" w:eastAsia="NanumGothic" w:hAnsi="NanumGothic"/>
                <w:sz w:val="17"/>
                <w:szCs w:val="17"/>
              </w:rPr>
              <w:t>E20</w:t>
            </w:r>
          </w:p>
        </w:tc>
        <w:tc>
          <w:tcPr>
            <w:tcW w:type="dxa" w:w="2600"/>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팀 제공 아키텍처 v1.3·설계 요약 v1.1 및 후속 확인 (2026-09-18)</w:t>
            </w:r>
          </w:p>
        </w:tc>
        <w:tc>
          <w:tcPr>
            <w:tcW w:type="dxa" w:w="6338"/>
            <w:tcBorders>
              <w:top w:val="single" w:color="8C8C8C" w:sz="4"/>
              <w:left w:val="single" w:color="8C8C8C" w:sz="4"/>
              <w:bottom w:val="single" w:color="8C8C8C" w:sz="4"/>
              <w:right w:val="single" w:color="8C8C8C" w:sz="4"/>
            </w:tcBorders>
            <w:shd w:fill="F2F6FA" w:color="auto" w:val="clear"/>
            <w:tcMar>
              <w:top w:type="dxa" w:w="34"/>
              <w:left w:type="dxa" w:w="80"/>
              <w:bottom w:type="dxa" w:w="34"/>
              <w:right w:type="dxa" w:w="80"/>
            </w:tcMar>
            <w:vAlign w:val="center"/>
          </w:tcPr>
          <w:p>
            <w:pPr>
              <w:spacing w:after="0" w:line="236"/>
              <w:jc w:val="left"/>
            </w:pPr>
            <w:r>
              <w:rPr>
                <w:rFonts w:ascii="NanumGothic" w:cs="NanumGothic" w:eastAsia="NanumGothic" w:hAnsi="NanumGothic"/>
                <w:sz w:val="17"/>
                <w:szCs w:val="17"/>
              </w:rPr>
              <w:t>5개 자체 노드·내부 모듈·웹 구성·Action/Service 방향·통합 샘플·저장 책임의 설계 근거. 후속 확인에 따라 MVP ±3 mm·이후 ±1 mm, 외곽 엣지·경로 후보 Must를 유지하며 좌표계·기준은 환경 세팅 후 확정한다. 인터페이스와 자동 캘리브레이션은 확정 기능으로 확대하지 않는다.</w:t>
            </w:r>
          </w:p>
        </w:tc>
      </w:tr>
    </w:tbl>
    <w:p>
      <w:pPr>
        <w:pStyle w:val="Heading1"/>
        <w:keepNext/>
        <w:spacing w:after="100" w:before="240"/>
      </w:pPr>
      <w:r>
        <w:rPr>
          <w:rFonts w:ascii="NanumGothic" w:cs="NanumGothic" w:eastAsia="NanumGothic" w:hAnsi="NanumGothic"/>
          <w:b/>
          <w:bCs/>
          <w:color w:val="1F4E79"/>
          <w:sz w:val="28"/>
          <w:szCs w:val="28"/>
        </w:rPr>
        <w:t>12. 작성 시 가정 사항 및 변경 이력</w:t>
      </w:r>
    </w:p>
    <w:p>
      <w:pPr>
        <w:pStyle w:val="ListParagraph"/>
        <w:keepNext/>
        <w:spacing w:after="100" w:before="240"/>
      </w:pPr>
      <w:r>
        <w:rPr>
          <w:rFonts w:ascii="NanumGothic" w:hAnsi="NanumGothic"/>
        </w:rPr>
        <w:t xml:space="preserve">[v3.1.0 변경] 인터페이스 정합: 4.7 표의 /robot/sample 수신을 "판정·감시·브리지"로 정정하고(scan_manager 제외, 중단 위치는 ExecuteMotion Result pose · 정의서 v1.1 정합 #6 · R1), /scan/result의 좌표 기준을 frame_id 필드로 명시하였다(정의서 3.5 · R2). 4.7 도입 문단에 정의서 통합본 v1.1·노드 구성도 v1.0을 상세 인터페이스 기준으로 명시하고 아키텍처 참조를 v1.5로 갱신하였다.</w:t>
      </w:r>
    </w:p>
    <w:p>
      <w:pPr>
        <w:pStyle w:val="ListParagraph"/>
        <w:keepNext/>
        <w:spacing w:after="100" w:before="240"/>
      </w:pPr>
      <w:r>
        <w:rPr>
          <w:rFonts w:ascii="NanumGothic" w:hAnsi="NanumGothic"/>
        </w:rPr>
        <w:t xml:space="preserve">[v3.1.0 변경] 재시작·안전 해제: 재시작을 별도 Action /scan/resume으로 확정하고(결정 #1 · 정의서 5.3), 안전 래치 해제 Service /safety/reset을 4.7 표에 추가하였다(결정 #6 · 정의서 4.5 · 1.10 · R6). 이에 따라 1.2 ④·2장·4.4.2·4.7 브라우저·9장 수락 기준·TR-05의 버튼을 "독립 버튼 4개 + 설정 등록 + 안전 해제(래치 걸린 상태에서만 활성)"로 조정하고 US-13을 추가하였다. 6장 미결정 사항에서 래치 해제 조건을 확정 항목으로 옮겼으며 이상 상태별 재시작 허용 조건은 미결정으로 유지한다.</w:t>
      </w:r>
    </w:p>
    <w:p>
      <w:pPr>
        <w:pStyle w:val="ListParagraph"/>
        <w:keepNext/>
        <w:spacing w:after="100" w:before="240"/>
      </w:pPr>
      <w:r>
        <w:rPr>
          <w:rFonts w:ascii="NanumGothic" w:hAnsi="NanumGothic"/>
        </w:rPr>
        <w:t xml:space="preserve">[v3.1.0 변경] 과대 외력 이중 경로: 4.5.3·4.6에 contact_detector(1차 · 즉시 정지 · OVER_FORCE)와 safety_monitor(2차 · 독립 감시 · 래치)의 이중 감시와 동일 임계값 사용을 명시하였다(결정 #17 · 정의서 1.9 · 6.3 · R7).</w:t>
      </w:r>
    </w:p>
    <w:p>
      <w:pPr>
        <w:pStyle w:val="ListParagraph"/>
        <w:keepNext/>
        <w:spacing w:after="100" w:before="240"/>
      </w:pPr>
      <w:r>
        <w:rPr>
          <w:rFonts w:ascii="NanumGothic" w:hAnsi="NanumGothic"/>
        </w:rPr>
        <w:t xml:space="preserve">[v3.1.0 변경] 설정 전파·하위 메시지: 4.7 내부 구성에 /scan/set_config 수락 시 ROS 표준 rcl_interfaces/srv/SetParameters로 파라미터를 전파함(결정 #16 · 정의서 8.4 · R4)과 contact_scan_interfaces의 하위 메시지 ScanConfig·Segment·ReasonCode(결정 #18 · 정의서 2.4 · 3.5 · 7.2 · R5)를 추가하였다. 정의서의 제안(TBD) 19개 항목(#2~#5, #7~#15, #19~#24)은 BRD 수준의 결정이 아니므로 반영하지 않았다.</w:t>
      </w:r>
    </w:p>
    <w:p>
      <w:pPr>
        <w:pStyle w:val="ListParagraph"/>
        <w:keepNext/>
        <w:spacing w:after="100" w:before="240"/>
      </w:pPr>
      <w:r>
        <w:rPr>
          <w:rFonts w:ascii="NanumGothic" w:hAnsi="NanumGothic"/>
        </w:rPr>
        <w:t>[v3.0.0 변경] 팀 회의 및 후속 확인을 반영하였다. MVP 합격 목표를 ±3 mm로 확정하고 ±1 mm는 MVP 이후 목표로 옮겼다. 작업대·Base·TCP의 실제 기준은 물품 도착 및 환경 세팅 후 확정하는 항목으로 명시하였다.</w:t>
      </w:r>
    </w:p>
    <w:p>
      <w:pPr>
        <w:pStyle w:val="ListParagraph"/>
        <w:keepNext/>
        <w:spacing w:after="100" w:before="240"/>
      </w:pPr>
      <w:r>
        <w:rPr>
          <w:rFonts w:ascii="NanumGothic" w:hAnsi="NanumGothic"/>
        </w:rPr>
        <w:t>[v3.0.0 변경] 작업 중지·안전복귀·재시작의 기능·버튼·명령을 분리하였다. 안전복귀 목적지는 홈위치(시작위치)이다. 재시작은 관제자 명령으로 로그를 확인해 기존 측정값을 유지하고 중단 위치부터 이어간다. 관련 사용자 스토리, 기능 요구사항, 인터페이스, 노드 구성도, KPI와 시험 항목을 함께 수정하였다.</w:t>
      </w:r>
    </w:p>
    <w:p>
      <w:pPr>
        <w:pStyle w:val="ListParagraph"/>
        <w:keepNext/>
        <w:spacing w:after="100" w:before="240"/>
      </w:pPr>
      <w:r>
        <w:rPr>
          <w:rFonts w:ascii="NanumGothic" w:hAnsi="NanumGothic"/>
        </w:rPr>
        <w:t>[개정 범위] B안 문서와의 결합은 v3.1.0에서 검토하며 이번에는 수행하지 않는다. 접촉 감지 방식 B(robot_force)는 기존 기술 선택으로 별도 BRD인 B안 문서와 구분한다. 새 아키텍처의 구조·역할을 반영하되 정확도·필수 출력·좌표 기준은 최신 팀 합의를 우선한다. 경제성 가정·반복성 등 변경 합의가 없는 기존 지표는 유지한다.</w:t>
      </w:r>
    </w:p>
    <w:p>
      <w:pPr>
        <w:pStyle w:val="ListParagraph"/>
        <w:numPr>
          <w:ilvl w:val="0"/>
          <w:numId w:val="2"/>
        </w:numPr>
        <w:spacing w:after="40" w:line="272"/>
      </w:pPr>
      <w:r>
        <w:rPr>
          <w:rFonts w:ascii="NanumGothic" w:cs="NanumGothic" w:eastAsia="NanumGothic" w:hAnsi="NanumGothic"/>
          <w:b/>
          <w:bCs/>
          <w:sz w:val="19"/>
          <w:szCs w:val="19"/>
        </w:rPr>
        <w:t>[v2.1 이력 정정] 로봇 내장 힘 감지(B)를 기본으로 선택한 결정은 유지한다. 이전 문서의 RG2 쐐기 방식 비교 실험 계획은 철회하였다. 해당 방식은 실험한 적이 없으며 구현·실험 요구사항 4.1.7과 TR-06은 삭제하였다. 이론 검토 결과를 실측 결과나 실패가 입증된 사실로 해석하지 않는다.</w:t>
      </w:r>
      <w:r>
        <w:rPr>
          <w:rFonts w:ascii="NanumGothic" w:cs="NanumGothic" w:eastAsia="NanumGothic" w:hAnsi="NanumGothic"/>
          <w:sz w:val="19"/>
          <w:szCs w:val="19"/>
        </w:rPr>
      </w:r>
    </w:p>
    <w:p>
      <w:pPr>
        <w:pStyle w:val="ListParagraph"/>
        <w:numPr>
          <w:ilvl w:val="0"/>
          <w:numId w:val="2"/>
        </w:numPr>
        <w:spacing w:after="40" w:line="272"/>
      </w:pPr>
      <w:r>
        <w:rPr>
          <w:rFonts w:ascii="NanumGothic" w:cs="NanumGothic" w:eastAsia="NanumGothic" w:hAnsi="NanumGothic"/>
          <w:b/>
          <w:bCs/>
          <w:sz w:val="19"/>
          <w:szCs w:val="19"/>
        </w:rPr>
        <w:t>[v3.0.0 후속 정정] 쐐기 검토는 대칭 쐐기 모형·가정 마찰계수·가정 하중에 따른 조건부 계산이다(1.4절). 실험 근거가 아니며 실제 역구동·자기잠김·폭 변화 발생 여부는 확인되지 않았다. 기존 “팀이 3 N 접촉 판정을 구현해 보았다”는 문구는 삭제하였다. API 매뉴얼 설명, 저장소 소스 확인, 팀의 실제 PC 확인, 실기 접촉 성능 검증은 각각 구분한다.</w:t>
      </w:r>
      <w:r>
        <w:rPr>
          <w:rFonts w:ascii="NanumGothic" w:cs="NanumGothic" w:eastAsia="NanumGothic" w:hAnsi="NanumGothic"/>
          <w:sz w:val="19"/>
          <w:szCs w:val="19"/>
        </w:rPr>
      </w:r>
    </w:p>
    <w:p>
      <w:pPr>
        <w:pStyle w:val="ListParagraph"/>
        <w:numPr>
          <w:ilvl w:val="0"/>
          <w:numId w:val="2"/>
        </w:numPr>
        <w:spacing w:after="40" w:line="272"/>
      </w:pPr>
      <w:r>
        <w:rPr>
          <w:rFonts w:ascii="NanumGothic" w:hAnsi="NanumGothic"/>
        </w:rPr>
        <w:t>[v3.0.0 출력 정정] MVP 결과는 외곽 엣지·경로 후보이며 윗면의 네 변 출력은 Must로 유지한다. 실제 용접에 대한 장기 비전과 상용 기술·참고문헌의 용접선 용어는 의미를 유지한다. 아키텍처의 ±5 mm·도전 ±3 mm 수치는 채택하지 않고 MVP ±3 mm·이후 ±1 mm를 적용한다.</w:t>
      </w:r>
    </w:p>
    <w:p>
      <w:pPr>
        <w:pStyle w:val="ListParagraph"/>
        <w:numPr>
          <w:ilvl w:val="0"/>
          <w:numId w:val="2"/>
        </w:numPr>
        <w:spacing w:after="40" w:line="272"/>
      </w:pPr>
      <w:r>
        <w:rPr>
          <w:rFonts w:ascii="NanumGothic" w:cs="NanumGothic" w:eastAsia="NanumGothic" w:hAnsi="NanumGothic"/>
          <w:b/>
          <w:bCs/>
          <w:sz w:val="19"/>
          <w:szCs w:val="19"/>
        </w:rPr>
        <w:t>근거 자료·적용 로봇: 외부 자료 [E1]~[E18]은 기존 문서의 조사 근거, [E19]는 팀의 후속 사실 확인, [E20]은 최신 아키텍처와 적용 범위 확인이다. 적용 로봇은 M0609이며 RG2에 무센서 탐침을 파지한다. 설계 반영은 코드 구현·실로봇 성능 검증 완료를 의미하지 않는다.</w:t>
      </w:r>
    </w:p>
    <w:p>
      <w:pPr>
        <w:pStyle w:val="ListParagraph"/>
        <w:numPr>
          <w:ilvl w:val="0"/>
          <w:numId w:val="2"/>
        </w:numPr>
        <w:spacing w:after="40" w:line="272"/>
      </w:pPr>
      <w:r>
        <w:rPr>
          <w:rFonts w:ascii="NanumGothic" w:cs="NanumGothic" w:eastAsia="NanumGothic" w:hAnsi="NanumGothic"/>
          <w:b/>
          <w:bCs/>
          <w:sz w:val="19"/>
          <w:szCs w:val="19"/>
        </w:rPr>
        <w:t xml:space="preserve">차별점 표현의 조정:</w:t>
      </w:r>
      <w:r>
        <w:rPr>
          <w:rFonts w:ascii="NanumGothic" w:cs="NanumGothic" w:eastAsia="NanumGothic" w:hAnsi="NanumGothic"/>
          <w:sz w:val="19"/>
          <w:szCs w:val="19"/>
        </w:rPr>
        <w:t xml:space="preserve"> “센서를 추가로 달지 않는다”는 와이어 터치센싱에도 해당하므로 [E7], “용접기·표면 상태에 의존하지 않고 셀에 이미 있는 것만 쓴다”로 정밀화하였다. 비전 기반으로 티칭을 없앤 제품이 있으므로 [E14] 고유성은 “무티칭 + 무센서”의 조합으로 한정하였다.</w:t>
      </w:r>
    </w:p>
    <w:p>
      <w:pPr>
        <w:pStyle w:val="ListParagraph"/>
        <w:numPr>
          <w:ilvl w:val="0"/>
          <w:numId w:val="2"/>
        </w:numPr>
        <w:spacing w:after="40" w:line="272"/>
      </w:pPr>
      <w:r>
        <w:rPr>
          <w:rFonts w:ascii="NanumGothic" w:cs="NanumGothic" w:eastAsia="NanumGothic" w:hAnsi="NanumGothic"/>
          <w:b/>
          <w:bCs/>
          <w:sz w:val="19"/>
          <w:szCs w:val="19"/>
        </w:rPr>
        <w:t>[v3.0.0 아키텍처 반영] 자체 노드는 scan_manager·robot_manager·contact_detector·safety_monitor·mqtt_bridge의 5개이다. geometry_estimator는 scan_manager 내부, result_store는 로컬 보관 모듈, contact_scan_interfaces는 인터페이스 정의 패키지로 구분한다. 기존 노드 그림은 4.6~4.7절의 역할·배치·연결 표로 대체하였다. 인터페이스 이름·타입은 초안이며 미정 항목을 확정 사실로 취급하지 않는다.</w:t>
      </w:r>
    </w:p>
    <w:p>
      <w:pPr>
        <w:pStyle w:val="ListParagraph"/>
        <w:numPr>
          <w:ilvl w:val="0"/>
          <w:numId w:val="2"/>
        </w:numPr>
        <w:spacing w:after="40" w:line="272"/>
      </w:pPr>
      <w:r>
        <w:rPr>
          <w:rFonts w:ascii="NanumGothic" w:cs="NanumGothic" w:eastAsia="NanumGothic" w:hAnsi="NanumGothic"/>
          <w:b/>
          <w:bCs/>
          <w:sz w:val="19"/>
          <w:szCs w:val="19"/>
        </w:rPr>
        <w:t>[v3.0.0 웹 연동 변경] 기존 rosbridge·roslibjs 중심 관제안을 MQTT·FastAPI·Spring Boot·PostgreSQL·React·Three.js 구조로 갱신하였다. 정지·접촉 판정은 메인 PC에서 처리하고, 웹은 명령·표시·저장·업무 이력을 담당한다. 자동 캘리브레이션은 MVP 필수로 추가하지 않으며 좌표계·기준은 환경 세팅 후 확정한다.</w:t>
      </w:r>
    </w:p>
    <w:p>
      <w:pPr>
        <w:pStyle w:val="ListParagraph"/>
        <w:numPr>
          <w:ilvl w:val="0"/>
          <w:numId w:val="2"/>
        </w:numPr>
        <w:spacing w:after="40" w:line="272"/>
      </w:pPr>
      <w:r>
        <w:rPr>
          <w:rFonts w:ascii="NanumGothic" w:cs="NanumGothic" w:eastAsia="NanumGothic" w:hAnsi="NanumGothic"/>
          <w:b/>
          <w:bCs/>
          <w:sz w:val="19"/>
          <w:szCs w:val="19"/>
        </w:rPr>
        <w:t xml:space="preserve">수치의 성격:</w:t>
      </w:r>
      <w:r>
        <w:rPr>
          <w:rFonts w:ascii="NanumGothic" w:cs="NanumGothic" w:eastAsia="NanumGothic" w:hAnsi="NanumGothic"/>
          <w:sz w:val="19"/>
          <w:szCs w:val="19"/>
        </w:rPr>
        <w:t xml:space="preserve"> 경제성 [A1]~[A9]는 [A3] 보수값을 제외하고 모두 가정이며 최종 비전 기준이다. [E13]이 시사하는 불리한 경우는 보수적 시나리오와 위험 9에 반영하였다. 접촉 임계 3~5 N, z 급강하 판정 0.5 mm, 누름 힘, 팁 반지름 3 mm, 판정 지연 40 ms, 하강 제한 5 mm, 과대 외력 30 N은 설계 출발값이며 실측으로 조정한다. 와이어 터치센싱 옵션과 오프라인 프로그래밍 SW의 가격은 근거를 확보하지 못해 “미확인”으로 두었다.</w:t>
      </w:r>
    </w:p>
    <w:sectPr>
      <w:footerReference w:type="default" r:id="rId7"/>
      <w:pgSz w:w="11906" w:h="16838" w:orient="portrait"/>
      <w:pgMar w:top="964" w:right="1134" w:bottom="96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95959"/>
        <w:sz w:val="16"/>
        <w:szCs w:val="16"/>
      </w:rPr>
      <w:t xml:space="preserve">접촉 탐색 기반 외곽 엣지·경로 후보 생성 시스템 BRD v3.1.0   |   </w:t>
    </w:r>
    <w:r>
      <w:rPr>
        <w:rFonts w:ascii="맑은 고딕" w:cs="맑은 고딕" w:eastAsia="맑은 고딕" w:hAnsi="맑은 고딕"/>
        <w:color w:val="595959"/>
        <w:sz w:val="16"/>
        <w:szCs w:val="16"/>
      </w:rPr>
      <w:fldChar w:fldCharType="begin"/>
      <w:instrText xml:space="preserve">PAGE</w:instrText>
      <w:fldChar w:fldCharType="separate"/>
      <w:fldChar w:fldCharType="end"/>
    </w:r>
    <w:r>
      <w:rPr>
        <w:rFonts w:ascii="맑은 고딕" w:cs="맑은 고딕" w:eastAsia="맑은 고딕" w:hAnsi="맑은 고딕"/>
        <w:color w:val="595959"/>
        <w:sz w:val="16"/>
        <w:szCs w:val="16"/>
      </w:rPr>
      <w:t xml:space="preserve"> / </w:t>
    </w:r>
    <w:r>
      <w:rPr>
        <w:rFonts w:ascii="맑은 고딕" w:cs="맑은 고딕" w:eastAsia="맑은 고딕" w:hAnsi="맑은 고딕"/>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rFonts w:ascii="NanumGothic" w:hAnsi="NanumGothic"/>
      <w:sz w:val="56"/>
      <w:szCs w:val="56"/>
    </w:rPr>
  </w:style>
  <w:style w:type="paragraph" w:styleId="Heading1">
    <w:name w:val="Heading 1"/>
    <w:basedOn w:val="Normal"/>
    <w:next w:val="Normal"/>
    <w:qFormat/>
    <w:rPr>
      <w:rFonts w:ascii="NanumGothic" w:hAnsi="NanumGothic"/>
      <w:color w:val="2E74B5"/>
      <w:sz w:val="32"/>
      <w:szCs w:val="32"/>
    </w:rPr>
  </w:style>
  <w:style w:type="paragraph" w:styleId="Heading2">
    <w:name w:val="Heading 2"/>
    <w:basedOn w:val="Normal"/>
    <w:next w:val="Normal"/>
    <w:qFormat/>
    <w:rPr>
      <w:rFonts w:ascii="NanumGothic" w:hAnsi="NanumGothic"/>
      <w:color w:val="2E74B5"/>
      <w:sz w:val="26"/>
      <w:szCs w:val="26"/>
    </w:rPr>
  </w:style>
  <w:style w:type="paragraph" w:styleId="Heading3">
    <w:name w:val="Heading 3"/>
    <w:basedOn w:val="Normal"/>
    <w:next w:val="Normal"/>
    <w:qFormat/>
    <w:rPr>
      <w:rFonts w:ascii="NanumGothic" w:hAnsi="NanumGothic"/>
      <w:color w:val="1F4D78"/>
      <w:sz w:val="24"/>
      <w:szCs w:val="24"/>
    </w:rPr>
  </w:style>
  <w:style w:type="paragraph" w:styleId="Heading4">
    <w:name w:val="Heading 4"/>
    <w:basedOn w:val="Normal"/>
    <w:next w:val="Normal"/>
    <w:qFormat/>
    <w:rPr>
      <w:rFonts w:ascii="NanumGothic" w:hAnsi="NanumGothic"/>
      <w:i/>
      <w:iCs/>
      <w:color w:val="2E74B5"/>
    </w:rPr>
  </w:style>
  <w:style w:type="paragraph" w:styleId="Heading5">
    <w:name w:val="Heading 5"/>
    <w:basedOn w:val="Normal"/>
    <w:next w:val="Normal"/>
    <w:qFormat/>
    <w:rPr>
      <w:rFonts w:ascii="NanumGothic" w:hAnsi="NanumGothic"/>
      <w:color w:val="2E74B5"/>
    </w:rPr>
  </w:style>
  <w:style w:type="paragraph" w:styleId="Heading6">
    <w:name w:val="Heading 6"/>
    <w:basedOn w:val="Normal"/>
    <w:next w:val="Normal"/>
    <w:qFormat/>
    <w:rPr>
      <w:rFonts w:ascii="NanumGothic" w:hAnsi="NanumGothic"/>
      <w:color w:val="1F4D78"/>
    </w:rPr>
  </w:style>
  <w:style w:type="paragraph" w:styleId="Strong">
    <w:name w:val="Strong"/>
    <w:basedOn w:val="Normal"/>
    <w:next w:val="Normal"/>
    <w:qFormat/>
    <w:rPr>
      <w:rFonts w:ascii="NanumGothic" w:hAnsi="NanumGothic"/>
      <w:b/>
      <w:bCs/>
    </w:rPr>
  </w:style>
  <w:style w:type="paragraph" w:styleId="ListParagraph">
    <w:name w:val="List Paragraph"/>
    <w:basedOn w:val="Normal"/>
    <w:qFormat/>
    <w:rPr>
      <w:rFonts w:ascii="NanumGothic" w:hAnsi="NanumGothic"/>
    </w:rPr>
  </w:style>
  <w:style w:type="character" w:styleId="Hyperlink">
    <w:name w:val="Hyperlink"/>
    <w:basedOn w:val="DefaultParagraphFont"/>
    <w:uiPriority w:val="99"/>
    <w:unhideWhenUsed/>
    <w:rPr>
      <w:rFonts w:ascii="NanumGothic" w:hAnsi="NanumGothic"/>
      <w:color w:val="0563C1"/>
      <w:u w:val="single"/>
    </w:rPr>
  </w:style>
  <w:style w:type="character" w:styleId="FootnoteReference">
    <w:name w:val="footnote reference"/>
    <w:basedOn w:val="DefaultParagraphFont"/>
    <w:uiPriority w:val="99"/>
    <w:semiHidden/>
    <w:unhideWhenUsed/>
    <w:rPr>
      <w:rFonts w:ascii="NanumGothic" w:hAnsi="NanumGothic"/>
      <w:vertAlign w:val="superscript"/>
    </w:rPr>
  </w:style>
  <w:style w:type="paragraph" w:styleId="FootnoteText">
    <w:name w:val="footnote text"/>
    <w:basedOn w:val="Normal"/>
    <w:link w:val="FootnoteTextChar"/>
    <w:uiPriority w:val="99"/>
    <w:semiHidden/>
    <w:unhideWhenUsed/>
    <w:pPr>
      <w:spacing w:after="0" w:line="240" w:lineRule="auto"/>
    </w:pPr>
    <w:rPr>
      <w:rFonts w:ascii="NanumGothic" w:hAnsi="NanumGothic"/>
      <w:sz w:val="20"/>
      <w:szCs w:val="20"/>
    </w:rPr>
  </w:style>
  <w:style w:type="character" w:styleId="FootnoteTextChar">
    <w:name w:val="Footnote Text Char"/>
    <w:basedOn w:val="DefaultParagraphFont"/>
    <w:link w:val="FootnoteText"/>
    <w:uiPriority w:val="99"/>
    <w:semiHidden/>
    <w:unhideWhenUsed/>
    <w:rPr>
      <w:rFonts w:ascii="NanumGothic" w:hAnsi="NanumGothic"/>
      <w:sz w:val="20"/>
      <w:szCs w:val="20"/>
    </w:rPr>
  </w:style>
  <w:style w:type="character" w:styleId="EndnoteReference">
    <w:name w:val="endnote reference"/>
    <w:basedOn w:val="DefaultParagraphFont"/>
    <w:uiPriority w:val="99"/>
    <w:semiHidden/>
    <w:unhideWhenUsed/>
    <w:rPr>
      <w:rFonts w:ascii="NanumGothic" w:hAnsi="NanumGothic"/>
      <w:vertAlign w:val="superscript"/>
    </w:rPr>
  </w:style>
  <w:style w:type="paragraph" w:styleId="EndnoteText">
    <w:name w:val="endnote text"/>
    <w:basedOn w:val="Normal"/>
    <w:link w:val="EndnoteTextChar"/>
    <w:uiPriority w:val="99"/>
    <w:semiHidden/>
    <w:unhideWhenUsed/>
    <w:pPr>
      <w:spacing w:after="0" w:line="240" w:lineRule="auto"/>
    </w:pPr>
    <w:rPr>
      <w:rFonts w:ascii="NanumGothic" w:hAnsi="NanumGothic"/>
      <w:sz w:val="20"/>
      <w:szCs w:val="20"/>
    </w:rPr>
  </w:style>
  <w:style w:type="character" w:styleId="EndnoteTextChar">
    <w:name w:val="Endnote Text Char"/>
    <w:basedOn w:val="DefaultParagraphFont"/>
    <w:link w:val="EndnoteText"/>
    <w:uiPriority w:val="99"/>
    <w:semiHidden/>
    <w:unhideWhenUsed/>
    <w:rPr>
      <w:rFonts w:ascii="NanumGothic" w:hAnsi="NanumGothic"/>
      <w:sz w:val="20"/>
      <w:szCs w:val="20"/>
    </w:rPr>
  </w:style>
  <w:style w:type="paragraph" w:styleId="Heading1">
    <w:name w:val="Heading 1"/>
    <w:basedOn w:val="Normal"/>
    <w:next w:val="Normal"/>
    <w:qFormat/>
    <w:pPr>
      <w:spacing w:after="120" w:before="280"/>
      <w:outlineLvl w:val="0"/>
    </w:pPr>
    <w:rPr>
      <w:rFonts w:ascii="NanumGothic" w:cs="맑은 고딕" w:eastAsia="맑은 고딕" w:hAnsi="NanumGothic"/>
      <w:b/>
      <w:bCs/>
      <w:color w:val="1F4E79"/>
      <w:sz w:val="28"/>
      <w:szCs w:val="28"/>
    </w:rPr>
  </w:style>
  <w:style w:type="paragraph" w:styleId="Heading2">
    <w:name w:val="Heading 2"/>
    <w:basedOn w:val="Normal"/>
    <w:next w:val="Normal"/>
    <w:qFormat/>
    <w:pPr>
      <w:spacing w:after="100" w:before="200"/>
      <w:outlineLvl w:val="1"/>
    </w:pPr>
    <w:rPr>
      <w:rFonts w:ascii="NanumGothic" w:cs="맑은 고딕" w:eastAsia="맑은 고딕" w:hAnsi="NanumGothic"/>
      <w:b/>
      <w:bCs/>
      <w:color w:val="2E75B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4930965ea22644ce769c2c0ae9503f59f2ac66.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접촉 탐색 기반 외곽 엣지·경로 후보 생성 시스템 BRD</dc:title>
  <dc:creator>BRD</dc:creator>
  <cp:lastModifiedBy>Un-named</cp:lastModifiedBy>
  <cp:revision>1</cp:revision>
  <dcterms:created xsi:type="dcterms:W3CDTF">2026-09-18T00:41:44.136Z</dcterms:created>
  <dcterms:modified xsi:type="dcterms:W3CDTF">2026-09-18T00:41:44.136Z</dcterms:modified>
  <cp:version>3.0.0</cp:version>
</cp:coreProperties>
</file>

<file path=docProps/custom.xml><?xml version="1.0" encoding="utf-8"?>
<Properties xmlns="http://schemas.openxmlformats.org/officeDocument/2006/custom-properties" xmlns:vt="http://schemas.openxmlformats.org/officeDocument/2006/docPropsVTypes"/>
</file>