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052" w:rsidRDefault="000D54DA" w:rsidP="000D54DA">
      <w:pPr>
        <w:jc w:val="center"/>
        <w:rPr>
          <w:rFonts w:asciiTheme="majorEastAsia" w:eastAsiaTheme="majorEastAsia" w:hAnsiTheme="majorEastAsia" w:hint="eastAsia"/>
          <w:sz w:val="24"/>
          <w:szCs w:val="24"/>
        </w:rPr>
      </w:pPr>
      <w:r w:rsidRPr="005B6D12">
        <w:rPr>
          <w:rFonts w:asciiTheme="majorEastAsia" w:eastAsiaTheme="majorEastAsia" w:hAnsiTheme="majorEastAsia" w:hint="eastAsia"/>
          <w:sz w:val="24"/>
          <w:szCs w:val="24"/>
        </w:rPr>
        <w:t xml:space="preserve">特定非営利活動法人 </w:t>
      </w:r>
      <w:r w:rsidR="00B27052">
        <w:rPr>
          <w:rFonts w:asciiTheme="majorEastAsia" w:eastAsiaTheme="majorEastAsia" w:hAnsiTheme="majorEastAsia" w:hint="eastAsia"/>
          <w:sz w:val="24"/>
          <w:szCs w:val="24"/>
        </w:rPr>
        <w:t>きびきび健康おかやま</w:t>
      </w:r>
      <w:r w:rsidRPr="005B6D12">
        <w:rPr>
          <w:rFonts w:asciiTheme="majorEastAsia" w:eastAsiaTheme="majorEastAsia" w:hAnsiTheme="majorEastAsia" w:hint="eastAsia"/>
          <w:sz w:val="24"/>
          <w:szCs w:val="24"/>
        </w:rPr>
        <w:t xml:space="preserve">　</w:t>
      </w:r>
    </w:p>
    <w:p w:rsidR="0072140B" w:rsidRDefault="000D54DA" w:rsidP="000D54DA">
      <w:pPr>
        <w:jc w:val="center"/>
        <w:rPr>
          <w:rFonts w:asciiTheme="majorEastAsia" w:eastAsiaTheme="majorEastAsia" w:hAnsiTheme="majorEastAsia"/>
          <w:sz w:val="24"/>
          <w:szCs w:val="24"/>
        </w:rPr>
      </w:pPr>
      <w:bookmarkStart w:id="0" w:name="_GoBack"/>
      <w:bookmarkEnd w:id="0"/>
      <w:r w:rsidRPr="005B6D12">
        <w:rPr>
          <w:rFonts w:asciiTheme="majorEastAsia" w:eastAsiaTheme="majorEastAsia" w:hAnsiTheme="majorEastAsia" w:hint="eastAsia"/>
          <w:sz w:val="24"/>
          <w:szCs w:val="24"/>
        </w:rPr>
        <w:t>就労継続支援（Ｂ型）事業所</w:t>
      </w:r>
      <w:r w:rsidR="00B27052">
        <w:rPr>
          <w:rFonts w:asciiTheme="majorEastAsia" w:eastAsiaTheme="majorEastAsia" w:hAnsiTheme="majorEastAsia" w:hint="eastAsia"/>
          <w:sz w:val="24"/>
          <w:szCs w:val="24"/>
        </w:rPr>
        <w:t xml:space="preserve">　晴れの国</w:t>
      </w:r>
    </w:p>
    <w:p w:rsidR="00BC20FE" w:rsidRPr="005B6D12" w:rsidRDefault="00BC20FE" w:rsidP="000D54DA">
      <w:pPr>
        <w:jc w:val="center"/>
        <w:rPr>
          <w:rFonts w:asciiTheme="majorEastAsia" w:eastAsiaTheme="majorEastAsia" w:hAnsiTheme="majorEastAsia"/>
          <w:sz w:val="24"/>
          <w:szCs w:val="24"/>
        </w:rPr>
      </w:pPr>
    </w:p>
    <w:p w:rsidR="000D54DA" w:rsidRPr="005B6D12" w:rsidRDefault="000D54DA" w:rsidP="000D54DA">
      <w:pPr>
        <w:jc w:val="center"/>
        <w:rPr>
          <w:rFonts w:asciiTheme="majorEastAsia" w:eastAsiaTheme="majorEastAsia" w:hAnsiTheme="majorEastAsia"/>
          <w:sz w:val="24"/>
          <w:szCs w:val="24"/>
        </w:rPr>
      </w:pPr>
      <w:r w:rsidRPr="005B6D12">
        <w:rPr>
          <w:rFonts w:asciiTheme="majorEastAsia" w:eastAsiaTheme="majorEastAsia" w:hAnsiTheme="majorEastAsia" w:hint="eastAsia"/>
          <w:sz w:val="24"/>
          <w:szCs w:val="24"/>
        </w:rPr>
        <w:t>虐待防止マニュアル</w:t>
      </w:r>
    </w:p>
    <w:p w:rsidR="000D54DA" w:rsidRDefault="000D54DA">
      <w:pPr>
        <w:rPr>
          <w:rFonts w:asciiTheme="majorEastAsia" w:eastAsiaTheme="majorEastAsia" w:hAnsiTheme="majorEastAsia"/>
        </w:rPr>
      </w:pPr>
    </w:p>
    <w:p w:rsidR="005B6D12" w:rsidRPr="005B6D12" w:rsidRDefault="005B6D12">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利用者の人権の擁護、虐待防止のために、下記の要項に応じて、その対策を講じるものとする。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１　虐待防止責任者について</w:t>
      </w: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虐待防止の責任者は、管理者とする。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２　未然防止のための対策について</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職員の意識改革のために、倫理要綱、行動基準の作成及び意識改革の研修を行う。</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未然防止システムとして利用者及び家族からの苦情等における解決を適切に行い、苦情解決の処理を機能的に活用する。</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３　早期の発見・対応のための対策について</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虐待の通告のために、それぞれの利用者及びその家族に虐待防止の責任者及び施設の職員が聴き取りを定期的に実施する。</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虐待の立ち入り調査においては、虐待防止の責任者が行う。</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被虐待者については、その虐待が行われないような保護を適切に行うこと。</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４　再発防止の対策について</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虐待を行った職員への指導及び行政への報告を行うこととする。</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職員研修及び支援技術の向上の強化を適切に行うこととする。</w:t>
      </w:r>
    </w:p>
    <w:p w:rsidR="000D54DA" w:rsidRPr="005B6D12" w:rsidRDefault="000D54DA" w:rsidP="005B6D12">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苦情解決支援の強化及び第三者評価の導入を検討することとする。</w:t>
      </w: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r w:rsidRPr="005B6D12">
        <w:rPr>
          <w:rFonts w:asciiTheme="majorEastAsia" w:eastAsiaTheme="majorEastAsia" w:hAnsiTheme="majorEastAsia" w:hint="eastAsia"/>
        </w:rPr>
        <w:t>※厚生労働省がだした「障害者虐待の防止、障害者の養護者に対する支援等に関する法律の概要」も同時配布。</w:t>
      </w:r>
    </w:p>
    <w:sectPr w:rsidR="005B6D12" w:rsidRPr="005B6D12" w:rsidSect="00BC20FE">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52F55"/>
    <w:multiLevelType w:val="hybridMultilevel"/>
    <w:tmpl w:val="2D6273FE"/>
    <w:lvl w:ilvl="0" w:tplc="F482D4DA">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74D71C66"/>
    <w:multiLevelType w:val="hybridMultilevel"/>
    <w:tmpl w:val="E60C1C6C"/>
    <w:lvl w:ilvl="0" w:tplc="712C20E2">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7CD7274D"/>
    <w:multiLevelType w:val="hybridMultilevel"/>
    <w:tmpl w:val="597EA518"/>
    <w:lvl w:ilvl="0" w:tplc="80B06468">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4DA"/>
    <w:rsid w:val="000D54DA"/>
    <w:rsid w:val="005B6D12"/>
    <w:rsid w:val="00712FBF"/>
    <w:rsid w:val="0072140B"/>
    <w:rsid w:val="00B27052"/>
    <w:rsid w:val="00BC20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4DA"/>
    <w:pPr>
      <w:ind w:leftChars="400" w:left="8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4D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Words>
  <Characters>463</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kaneko</dc:creator>
  <cp:lastModifiedBy>31702</cp:lastModifiedBy>
  <cp:revision>2</cp:revision>
  <dcterms:created xsi:type="dcterms:W3CDTF">2014-03-26T17:07:00Z</dcterms:created>
  <dcterms:modified xsi:type="dcterms:W3CDTF">2014-03-26T17:07:00Z</dcterms:modified>
</cp:coreProperties>
</file>