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A3D2A" w:rsidRPr="00136921" w:rsidRDefault="004A3D2A">
      <w:pPr>
        <w:rPr>
          <w:sz w:val="28"/>
          <w:szCs w:val="28"/>
        </w:rPr>
      </w:pPr>
      <w:r w:rsidRPr="00136921">
        <w:rPr>
          <w:rFonts w:hint="eastAsia"/>
          <w:sz w:val="28"/>
          <w:szCs w:val="28"/>
        </w:rPr>
        <w:t>１６　終末期及び終末期ケア</w:t>
      </w:r>
    </w:p>
    <w:p w:rsidR="003270A5" w:rsidRPr="00136921" w:rsidRDefault="003270A5" w:rsidP="003270A5">
      <w:pPr>
        <w:rPr>
          <w:sz w:val="28"/>
          <w:szCs w:val="28"/>
        </w:rPr>
      </w:pPr>
      <w:r w:rsidRPr="00136921">
        <w:rPr>
          <w:rFonts w:hint="eastAsia"/>
          <w:sz w:val="28"/>
          <w:szCs w:val="28"/>
        </w:rPr>
        <w:t>終末期とはいくつかの医療関係団体による指針は示されていますが、法的な定義は定まっていません。特に「終末期は最後の何か月」というような期間を決められるものでもなく、非常に個別性の高いものであり人それぞれに終末期があると考えられます。しかし介護保険では「看取り介護加算」が死亡日からさかのぼって30日間について給付されることになっており、介護保険上の終末期ケアは、便宜上最後の1か月と決められています。</w:t>
      </w:r>
    </w:p>
    <w:p w:rsidR="003270A5" w:rsidRPr="00136921" w:rsidRDefault="003270A5" w:rsidP="003270A5">
      <w:pPr>
        <w:rPr>
          <w:sz w:val="28"/>
          <w:szCs w:val="28"/>
        </w:rPr>
      </w:pPr>
      <w:r w:rsidRPr="00136921">
        <w:rPr>
          <w:rFonts w:hint="eastAsia"/>
          <w:sz w:val="28"/>
          <w:szCs w:val="28"/>
        </w:rPr>
        <w:t>終末期ケアの大きな目標は、治療や延命以上に利用者のＱＯＬ（生活の質）の向上です。ターミナルケアとも呼ばれ利用者の限られた時間のＱＯＬを維持することに重きを置き、利用者が亡くなった家族に対するグリーフケアも含まれます。終末期の家族は精神的・肉体的負担が強いため、介護職員は家族との十分なコミュニケーションにより信頼関係を築き、どのような支援が求められているか考えることが大切です。</w:t>
      </w:r>
    </w:p>
    <w:p w:rsidR="00136921" w:rsidRDefault="00136921">
      <w:pPr>
        <w:rPr>
          <w:sz w:val="28"/>
          <w:szCs w:val="28"/>
        </w:rPr>
      </w:pPr>
    </w:p>
    <w:p w:rsidR="00136921" w:rsidRDefault="00136921">
      <w:pPr>
        <w:rPr>
          <w:sz w:val="28"/>
          <w:szCs w:val="28"/>
        </w:rPr>
      </w:pPr>
    </w:p>
    <w:p w:rsidR="00136921" w:rsidRDefault="00136921">
      <w:pPr>
        <w:rPr>
          <w:sz w:val="28"/>
          <w:szCs w:val="28"/>
        </w:rPr>
      </w:pPr>
    </w:p>
    <w:p w:rsidR="00136921" w:rsidRDefault="00136921">
      <w:pPr>
        <w:rPr>
          <w:sz w:val="28"/>
          <w:szCs w:val="28"/>
        </w:rPr>
      </w:pPr>
    </w:p>
    <w:p w:rsidR="00136921" w:rsidRDefault="00136921">
      <w:pPr>
        <w:rPr>
          <w:sz w:val="28"/>
          <w:szCs w:val="28"/>
        </w:rPr>
      </w:pPr>
    </w:p>
    <w:p w:rsidR="00136921" w:rsidRDefault="00136921">
      <w:pPr>
        <w:rPr>
          <w:sz w:val="28"/>
          <w:szCs w:val="28"/>
        </w:rPr>
      </w:pPr>
    </w:p>
    <w:p w:rsidR="00136921" w:rsidRDefault="00136921">
      <w:pPr>
        <w:rPr>
          <w:sz w:val="28"/>
          <w:szCs w:val="28"/>
        </w:rPr>
      </w:pPr>
    </w:p>
    <w:p w:rsidR="00136921" w:rsidRDefault="00136921">
      <w:pPr>
        <w:rPr>
          <w:sz w:val="28"/>
          <w:szCs w:val="28"/>
        </w:rPr>
      </w:pPr>
    </w:p>
    <w:p w:rsidR="00136921" w:rsidRDefault="00136921">
      <w:pPr>
        <w:rPr>
          <w:sz w:val="28"/>
          <w:szCs w:val="28"/>
        </w:rPr>
      </w:pPr>
    </w:p>
    <w:p w:rsidR="004A3D2A" w:rsidRPr="00136921" w:rsidRDefault="004A3D2A">
      <w:pPr>
        <w:rPr>
          <w:sz w:val="28"/>
          <w:szCs w:val="28"/>
        </w:rPr>
      </w:pPr>
      <w:r w:rsidRPr="00136921">
        <w:rPr>
          <w:rFonts w:hint="eastAsia"/>
          <w:sz w:val="28"/>
          <w:szCs w:val="28"/>
        </w:rPr>
        <w:t>１７　介護</w:t>
      </w:r>
      <w:r w:rsidR="0052673A" w:rsidRPr="00136921">
        <w:rPr>
          <w:rFonts w:hint="eastAsia"/>
          <w:sz w:val="28"/>
          <w:szCs w:val="28"/>
        </w:rPr>
        <w:t>過程</w:t>
      </w:r>
      <w:r w:rsidRPr="00136921">
        <w:rPr>
          <w:rFonts w:hint="eastAsia"/>
          <w:sz w:val="28"/>
          <w:szCs w:val="28"/>
        </w:rPr>
        <w:t>とは</w:t>
      </w:r>
    </w:p>
    <w:p w:rsidR="0052673A" w:rsidRPr="00136921" w:rsidRDefault="0052673A" w:rsidP="0052673A">
      <w:pPr>
        <w:rPr>
          <w:sz w:val="28"/>
          <w:szCs w:val="28"/>
        </w:rPr>
      </w:pPr>
      <w:r w:rsidRPr="00136921">
        <w:rPr>
          <w:rFonts w:hint="eastAsia"/>
          <w:sz w:val="28"/>
          <w:szCs w:val="28"/>
        </w:rPr>
        <w:t>介護過程とは、情報収集や分析・課題の明確化する①アセスメント、目標の設定や支援内容・方法を決定する②介護計画の立案、介護計画に基づいた③支援の実施、目標ごとの評価や介護計画を修正する必要性を検討する④評価を行い、さらに再アセスメント」による計画の修正など、利用者が望む自立した日常生活を実現・継続するための専門的知識を生かした客観的で科学的な思考過程です。介護過程の目的は③支援の実施が介護職員の経験や思い付き、場当たり的なものではなく①②④により科学的な思考過程によって導かれ、利用者の課題を解決し、利用者の自己実現を支援し続けることを確実にすることです。また介護過程を実践する意義としては「尊厳を守るケアの実践・日常生活の自立支援」「個別ケアの実践」「根拠に基づく介護の実践」「多職種協働・連携による適切な支援提供」が可能となることがあげられる。</w:t>
      </w:r>
    </w:p>
    <w:p w:rsidR="00136921" w:rsidRDefault="00136921">
      <w:pPr>
        <w:rPr>
          <w:sz w:val="28"/>
          <w:szCs w:val="28"/>
        </w:rPr>
      </w:pPr>
    </w:p>
    <w:p w:rsidR="00136921" w:rsidRDefault="00136921">
      <w:pPr>
        <w:rPr>
          <w:sz w:val="28"/>
          <w:szCs w:val="28"/>
        </w:rPr>
      </w:pPr>
    </w:p>
    <w:p w:rsidR="00136921" w:rsidRDefault="00136921">
      <w:pPr>
        <w:rPr>
          <w:sz w:val="28"/>
          <w:szCs w:val="28"/>
        </w:rPr>
      </w:pPr>
    </w:p>
    <w:p w:rsidR="00136921" w:rsidRDefault="00136921">
      <w:pPr>
        <w:rPr>
          <w:sz w:val="28"/>
          <w:szCs w:val="28"/>
        </w:rPr>
      </w:pPr>
    </w:p>
    <w:p w:rsidR="00136921" w:rsidRDefault="00136921">
      <w:pPr>
        <w:rPr>
          <w:sz w:val="28"/>
          <w:szCs w:val="28"/>
        </w:rPr>
      </w:pPr>
    </w:p>
    <w:p w:rsidR="00136921" w:rsidRDefault="00136921">
      <w:pPr>
        <w:rPr>
          <w:sz w:val="28"/>
          <w:szCs w:val="28"/>
        </w:rPr>
      </w:pPr>
    </w:p>
    <w:p w:rsidR="00136921" w:rsidRDefault="00136921">
      <w:pPr>
        <w:rPr>
          <w:sz w:val="28"/>
          <w:szCs w:val="28"/>
        </w:rPr>
      </w:pPr>
    </w:p>
    <w:p w:rsidR="00136921" w:rsidRDefault="00136921">
      <w:pPr>
        <w:rPr>
          <w:sz w:val="28"/>
          <w:szCs w:val="28"/>
        </w:rPr>
      </w:pPr>
    </w:p>
    <w:p w:rsidR="004A3D2A" w:rsidRPr="00136921" w:rsidRDefault="004A3D2A">
      <w:pPr>
        <w:rPr>
          <w:sz w:val="28"/>
          <w:szCs w:val="28"/>
        </w:rPr>
      </w:pPr>
      <w:r w:rsidRPr="00136921">
        <w:rPr>
          <w:rFonts w:hint="eastAsia"/>
          <w:sz w:val="28"/>
          <w:szCs w:val="28"/>
        </w:rPr>
        <w:lastRenderedPageBreak/>
        <w:t>１８　利用者の様子の</w:t>
      </w:r>
      <w:r w:rsidR="00912F5F">
        <w:rPr>
          <w:rFonts w:hint="eastAsia"/>
          <w:sz w:val="28"/>
          <w:szCs w:val="28"/>
        </w:rPr>
        <w:t>普段</w:t>
      </w:r>
      <w:r w:rsidRPr="00136921">
        <w:rPr>
          <w:rFonts w:hint="eastAsia"/>
          <w:sz w:val="28"/>
          <w:szCs w:val="28"/>
        </w:rPr>
        <w:t>との違いに気づくポイント</w:t>
      </w:r>
    </w:p>
    <w:p w:rsidR="00D165FF" w:rsidRPr="00136921" w:rsidRDefault="00D165FF" w:rsidP="00D165FF">
      <w:pPr>
        <w:rPr>
          <w:sz w:val="28"/>
          <w:szCs w:val="28"/>
        </w:rPr>
      </w:pPr>
      <w:r w:rsidRPr="00136921">
        <w:rPr>
          <w:rFonts w:hint="eastAsia"/>
          <w:sz w:val="28"/>
          <w:szCs w:val="28"/>
        </w:rPr>
        <w:t>介護職員は、利用者に最も近い存在として、利用者の日々の変化を継続的に観察できる立場にあり、介護の専門職として、利用者の普段の様子との違いに気づく視点が求められます。</w:t>
      </w:r>
    </w:p>
    <w:p w:rsidR="00D165FF" w:rsidRPr="00136921" w:rsidRDefault="00D165FF" w:rsidP="00D165FF">
      <w:pPr>
        <w:rPr>
          <w:sz w:val="28"/>
          <w:szCs w:val="28"/>
        </w:rPr>
      </w:pPr>
      <w:r w:rsidRPr="00136921">
        <w:rPr>
          <w:rFonts w:hint="eastAsia"/>
          <w:sz w:val="28"/>
          <w:szCs w:val="28"/>
        </w:rPr>
        <w:t>利用者の心身の状態を把握するために、プライバシーに十分配慮しつつ五感を働かせ、寝室のにおいや、家族の反応、表情など利用者の生活環境全体を観察するという姿勢が大切です。また個別援助計画なども理解し利用者の基本情報を把握し、また日頃の症状と症状の現れ方を把握して、全身観察や定期的なバイタルサインのチェックを実施し、また利用者の訴えとのずれなども考慮しながら観察することにより、異常の早期発見・早期治療も可能になります。介護職員から得られる観察の情報はケアチームにとって極めて有用であり、利用者のわずかな変化について自己判断せず、報告や記録を通して情報を共有することは質の高いケアサービスを提供するために重要です。</w:t>
      </w:r>
    </w:p>
    <w:p w:rsidR="00136921" w:rsidRDefault="00136921" w:rsidP="00D165FF">
      <w:pPr>
        <w:tabs>
          <w:tab w:val="left" w:pos="6090"/>
        </w:tabs>
        <w:rPr>
          <w:sz w:val="28"/>
          <w:szCs w:val="28"/>
        </w:rPr>
      </w:pPr>
    </w:p>
    <w:p w:rsidR="00136921" w:rsidRDefault="00136921" w:rsidP="00D165FF">
      <w:pPr>
        <w:tabs>
          <w:tab w:val="left" w:pos="6090"/>
        </w:tabs>
        <w:rPr>
          <w:sz w:val="28"/>
          <w:szCs w:val="28"/>
        </w:rPr>
      </w:pPr>
    </w:p>
    <w:p w:rsidR="00136921" w:rsidRDefault="00136921" w:rsidP="00D165FF">
      <w:pPr>
        <w:tabs>
          <w:tab w:val="left" w:pos="6090"/>
        </w:tabs>
        <w:rPr>
          <w:sz w:val="28"/>
          <w:szCs w:val="28"/>
        </w:rPr>
      </w:pPr>
    </w:p>
    <w:p w:rsidR="00136921" w:rsidRDefault="00136921" w:rsidP="00D165FF">
      <w:pPr>
        <w:tabs>
          <w:tab w:val="left" w:pos="6090"/>
        </w:tabs>
        <w:rPr>
          <w:sz w:val="28"/>
          <w:szCs w:val="28"/>
        </w:rPr>
      </w:pPr>
    </w:p>
    <w:p w:rsidR="00136921" w:rsidRDefault="00136921" w:rsidP="00D165FF">
      <w:pPr>
        <w:tabs>
          <w:tab w:val="left" w:pos="6090"/>
        </w:tabs>
        <w:rPr>
          <w:sz w:val="28"/>
          <w:szCs w:val="28"/>
        </w:rPr>
      </w:pPr>
    </w:p>
    <w:p w:rsidR="00136921" w:rsidRDefault="00136921" w:rsidP="00D165FF">
      <w:pPr>
        <w:tabs>
          <w:tab w:val="left" w:pos="6090"/>
        </w:tabs>
        <w:rPr>
          <w:sz w:val="28"/>
          <w:szCs w:val="28"/>
        </w:rPr>
      </w:pPr>
    </w:p>
    <w:p w:rsidR="00136921" w:rsidRDefault="00136921" w:rsidP="00D165FF">
      <w:pPr>
        <w:tabs>
          <w:tab w:val="left" w:pos="6090"/>
        </w:tabs>
        <w:rPr>
          <w:sz w:val="28"/>
          <w:szCs w:val="28"/>
        </w:rPr>
      </w:pPr>
    </w:p>
    <w:p w:rsidR="00136921" w:rsidRDefault="00136921" w:rsidP="00D165FF">
      <w:pPr>
        <w:tabs>
          <w:tab w:val="left" w:pos="6090"/>
        </w:tabs>
        <w:rPr>
          <w:sz w:val="28"/>
          <w:szCs w:val="28"/>
        </w:rPr>
      </w:pPr>
    </w:p>
    <w:p w:rsidR="00136921" w:rsidRDefault="00136921" w:rsidP="00D165FF">
      <w:pPr>
        <w:tabs>
          <w:tab w:val="left" w:pos="6090"/>
        </w:tabs>
        <w:rPr>
          <w:sz w:val="28"/>
          <w:szCs w:val="28"/>
        </w:rPr>
      </w:pPr>
    </w:p>
    <w:p w:rsidR="00D165FF" w:rsidRPr="00136921" w:rsidRDefault="004A3D2A" w:rsidP="00D165FF">
      <w:pPr>
        <w:tabs>
          <w:tab w:val="left" w:pos="6090"/>
        </w:tabs>
        <w:rPr>
          <w:sz w:val="28"/>
          <w:szCs w:val="28"/>
        </w:rPr>
      </w:pPr>
      <w:r w:rsidRPr="00136921">
        <w:rPr>
          <w:rFonts w:hint="eastAsia"/>
          <w:sz w:val="28"/>
          <w:szCs w:val="28"/>
        </w:rPr>
        <w:t xml:space="preserve">１９　自立支援とは　</w:t>
      </w:r>
      <w:r w:rsidR="004126AB" w:rsidRPr="00136921">
        <w:rPr>
          <w:rFonts w:hint="eastAsia"/>
          <w:sz w:val="28"/>
          <w:szCs w:val="28"/>
        </w:rPr>
        <w:t>（３</w:t>
      </w:r>
      <w:r w:rsidRPr="00136921">
        <w:rPr>
          <w:rFonts w:hint="eastAsia"/>
          <w:sz w:val="28"/>
          <w:szCs w:val="28"/>
        </w:rPr>
        <w:t>ｐ２２８</w:t>
      </w:r>
      <w:r w:rsidR="004126AB" w:rsidRPr="00136921">
        <w:rPr>
          <w:rFonts w:hint="eastAsia"/>
          <w:sz w:val="28"/>
          <w:szCs w:val="28"/>
        </w:rPr>
        <w:t>）</w:t>
      </w:r>
    </w:p>
    <w:p w:rsidR="008D4E60" w:rsidRPr="00136921" w:rsidRDefault="008D4E60" w:rsidP="008D4E60">
      <w:pPr>
        <w:rPr>
          <w:sz w:val="28"/>
          <w:szCs w:val="28"/>
        </w:rPr>
      </w:pPr>
      <w:r w:rsidRPr="00136921">
        <w:rPr>
          <w:rFonts w:hint="eastAsia"/>
          <w:sz w:val="28"/>
          <w:szCs w:val="28"/>
        </w:rPr>
        <w:t>福祉の理念とは「人間らしい生き方、生活を保障し、主体性を尊重することであり、介護保険制度の福祉サービスの目的は、それらのサービスを利用する人の「自立したい」という気持ちを支えて、その人らしい生き方をしてもらうことにあります。</w:t>
      </w:r>
    </w:p>
    <w:p w:rsidR="008D4E60" w:rsidRPr="00136921" w:rsidRDefault="008D4E60" w:rsidP="008D4E60">
      <w:pPr>
        <w:rPr>
          <w:sz w:val="28"/>
          <w:szCs w:val="28"/>
        </w:rPr>
      </w:pPr>
      <w:r w:rsidRPr="00136921">
        <w:rPr>
          <w:rFonts w:hint="eastAsia"/>
          <w:sz w:val="28"/>
          <w:szCs w:val="28"/>
        </w:rPr>
        <w:t>介護が必要となると、自分でやりたいことができなくなった喪失感や、周囲への遠慮などにより、次第にその人らしさが失われていき、自己決定の範囲が狭まりさらに欲求や意欲が失われ、生活が消極的になり、身体機能の低下が進む負のスパイラルを生み、「自立したい」という気持ちを支えることができなくなります。</w:t>
      </w:r>
      <w:bookmarkStart w:id="0" w:name="_GoBack"/>
      <w:bookmarkEnd w:id="0"/>
      <w:r w:rsidRPr="00136921">
        <w:rPr>
          <w:rFonts w:hint="eastAsia"/>
          <w:sz w:val="28"/>
          <w:szCs w:val="28"/>
        </w:rPr>
        <w:t>調理や被服・住などの生活援助は、利用者自身に決めてもらうことを原則とすることにより、負のスパイラルを予防し利用者の生き方を正のスパイラルへ転換するという役割を担うことができます。生活援助における自立支援は自己決定を取り戻し、生活意欲を触発する援助といえるのです。</w:t>
      </w:r>
    </w:p>
    <w:p w:rsidR="00136921" w:rsidRDefault="00136921" w:rsidP="00D165FF">
      <w:pPr>
        <w:tabs>
          <w:tab w:val="left" w:pos="6090"/>
        </w:tabs>
        <w:rPr>
          <w:sz w:val="28"/>
          <w:szCs w:val="28"/>
        </w:rPr>
      </w:pPr>
    </w:p>
    <w:p w:rsidR="00136921" w:rsidRDefault="00136921" w:rsidP="00D165FF">
      <w:pPr>
        <w:tabs>
          <w:tab w:val="left" w:pos="6090"/>
        </w:tabs>
        <w:rPr>
          <w:sz w:val="28"/>
          <w:szCs w:val="28"/>
        </w:rPr>
      </w:pPr>
    </w:p>
    <w:p w:rsidR="00136921" w:rsidRDefault="00136921" w:rsidP="00D165FF">
      <w:pPr>
        <w:tabs>
          <w:tab w:val="left" w:pos="6090"/>
        </w:tabs>
        <w:rPr>
          <w:sz w:val="28"/>
          <w:szCs w:val="28"/>
        </w:rPr>
      </w:pPr>
    </w:p>
    <w:p w:rsidR="00136921" w:rsidRDefault="00136921" w:rsidP="00D165FF">
      <w:pPr>
        <w:tabs>
          <w:tab w:val="left" w:pos="6090"/>
        </w:tabs>
        <w:rPr>
          <w:sz w:val="28"/>
          <w:szCs w:val="28"/>
        </w:rPr>
      </w:pPr>
    </w:p>
    <w:p w:rsidR="00136921" w:rsidRDefault="00136921" w:rsidP="00D165FF">
      <w:pPr>
        <w:tabs>
          <w:tab w:val="left" w:pos="6090"/>
        </w:tabs>
        <w:rPr>
          <w:sz w:val="28"/>
          <w:szCs w:val="28"/>
        </w:rPr>
      </w:pPr>
    </w:p>
    <w:p w:rsidR="00136921" w:rsidRDefault="00136921" w:rsidP="00D165FF">
      <w:pPr>
        <w:tabs>
          <w:tab w:val="left" w:pos="6090"/>
        </w:tabs>
        <w:rPr>
          <w:sz w:val="28"/>
          <w:szCs w:val="28"/>
        </w:rPr>
      </w:pPr>
    </w:p>
    <w:p w:rsidR="00136921" w:rsidRDefault="00136921" w:rsidP="00D165FF">
      <w:pPr>
        <w:tabs>
          <w:tab w:val="left" w:pos="6090"/>
        </w:tabs>
        <w:rPr>
          <w:sz w:val="28"/>
          <w:szCs w:val="28"/>
        </w:rPr>
      </w:pPr>
    </w:p>
    <w:p w:rsidR="00136921" w:rsidRDefault="00136921" w:rsidP="00D165FF">
      <w:pPr>
        <w:tabs>
          <w:tab w:val="left" w:pos="6090"/>
        </w:tabs>
        <w:rPr>
          <w:sz w:val="28"/>
          <w:szCs w:val="28"/>
        </w:rPr>
      </w:pPr>
    </w:p>
    <w:p w:rsidR="004A3D2A" w:rsidRPr="00136921" w:rsidRDefault="004A3D2A">
      <w:pPr>
        <w:rPr>
          <w:sz w:val="28"/>
          <w:szCs w:val="28"/>
        </w:rPr>
      </w:pPr>
      <w:r w:rsidRPr="00136921">
        <w:rPr>
          <w:rFonts w:hint="eastAsia"/>
          <w:sz w:val="28"/>
          <w:szCs w:val="28"/>
        </w:rPr>
        <w:t xml:space="preserve">２０　住宅改修の必要性　</w:t>
      </w:r>
      <w:r w:rsidR="00D5397D" w:rsidRPr="00136921">
        <w:rPr>
          <w:rFonts w:hint="eastAsia"/>
          <w:sz w:val="28"/>
          <w:szCs w:val="28"/>
        </w:rPr>
        <w:t>（</w:t>
      </w:r>
      <w:r w:rsidRPr="00136921">
        <w:rPr>
          <w:rFonts w:hint="eastAsia"/>
          <w:sz w:val="28"/>
          <w:szCs w:val="28"/>
        </w:rPr>
        <w:t>３ｐ２７２</w:t>
      </w:r>
      <w:r w:rsidR="00D5397D" w:rsidRPr="00136921">
        <w:rPr>
          <w:rFonts w:hint="eastAsia"/>
          <w:sz w:val="28"/>
          <w:szCs w:val="28"/>
        </w:rPr>
        <w:t>）</w:t>
      </w:r>
    </w:p>
    <w:p w:rsidR="0045445A" w:rsidRPr="00136921" w:rsidRDefault="0045445A" w:rsidP="0045445A">
      <w:pPr>
        <w:rPr>
          <w:sz w:val="28"/>
          <w:szCs w:val="28"/>
        </w:rPr>
      </w:pPr>
      <w:r w:rsidRPr="00136921">
        <w:rPr>
          <w:rFonts w:hint="eastAsia"/>
          <w:sz w:val="28"/>
          <w:szCs w:val="28"/>
        </w:rPr>
        <w:t>在宅介護において、身体機能が低下した人の居住環境は、移動のしやすさ、機能的な生活動線が重要となります。また利用者の居場所になるための家は、①その人の個別空間②ごく親しい人と交わる空間③友人知人と交流する場④社会的に開かれた空間の４つの要素が必要といわれます。それらのことを満たすために住宅の改修を実施することは、利用者が持つ能力を活用や、生活行動の幅を広げ、利用者のリハビリテーションの場にもなります。また自立度を高めることができれば精神的に安定しＱＯＬの向上につながります。</w:t>
      </w:r>
    </w:p>
    <w:p w:rsidR="0045445A" w:rsidRPr="00136921" w:rsidRDefault="0045445A" w:rsidP="0045445A">
      <w:pPr>
        <w:rPr>
          <w:sz w:val="28"/>
          <w:szCs w:val="28"/>
        </w:rPr>
      </w:pPr>
      <w:r w:rsidRPr="00136921">
        <w:rPr>
          <w:rFonts w:hint="eastAsia"/>
          <w:sz w:val="28"/>
          <w:szCs w:val="28"/>
        </w:rPr>
        <w:t>さらに住宅改修の意義は、変化する身体機能に的確に対応し、利用者自身の転倒防止はもちろんのこと、家族や介護職員の負担軽減につながります。</w:t>
      </w:r>
    </w:p>
    <w:p w:rsidR="0045445A" w:rsidRPr="00136921" w:rsidRDefault="0045445A" w:rsidP="0045445A">
      <w:pPr>
        <w:rPr>
          <w:sz w:val="28"/>
          <w:szCs w:val="28"/>
        </w:rPr>
      </w:pPr>
      <w:r w:rsidRPr="00136921">
        <w:rPr>
          <w:rFonts w:hint="eastAsia"/>
          <w:sz w:val="28"/>
          <w:szCs w:val="28"/>
        </w:rPr>
        <w:t>しかし改修は一度行うとやり直しが難しいため、回収の意義を事前に十分に検討し、理学療法士や作業療法士なども交え改修計画を練ることが有効です。</w:t>
      </w:r>
    </w:p>
    <w:p w:rsidR="00136921" w:rsidRDefault="00136921">
      <w:pPr>
        <w:rPr>
          <w:sz w:val="28"/>
          <w:szCs w:val="28"/>
        </w:rPr>
      </w:pPr>
    </w:p>
    <w:p w:rsidR="00136921" w:rsidRDefault="00136921">
      <w:pPr>
        <w:rPr>
          <w:sz w:val="28"/>
          <w:szCs w:val="28"/>
        </w:rPr>
      </w:pPr>
    </w:p>
    <w:p w:rsidR="00136921" w:rsidRDefault="00136921">
      <w:pPr>
        <w:rPr>
          <w:sz w:val="28"/>
          <w:szCs w:val="28"/>
        </w:rPr>
      </w:pPr>
    </w:p>
    <w:p w:rsidR="00136921" w:rsidRDefault="00136921">
      <w:pPr>
        <w:rPr>
          <w:sz w:val="28"/>
          <w:szCs w:val="28"/>
        </w:rPr>
      </w:pPr>
    </w:p>
    <w:p w:rsidR="00136921" w:rsidRDefault="00136921">
      <w:pPr>
        <w:rPr>
          <w:sz w:val="28"/>
          <w:szCs w:val="28"/>
        </w:rPr>
      </w:pPr>
    </w:p>
    <w:p w:rsidR="00136921" w:rsidRDefault="00136921">
      <w:pPr>
        <w:rPr>
          <w:sz w:val="28"/>
          <w:szCs w:val="28"/>
        </w:rPr>
      </w:pPr>
    </w:p>
    <w:p w:rsidR="00136921" w:rsidRDefault="00136921">
      <w:pPr>
        <w:rPr>
          <w:sz w:val="28"/>
          <w:szCs w:val="28"/>
        </w:rPr>
      </w:pPr>
    </w:p>
    <w:p w:rsidR="00136921" w:rsidRDefault="00136921">
      <w:pPr>
        <w:rPr>
          <w:sz w:val="28"/>
          <w:szCs w:val="28"/>
        </w:rPr>
      </w:pPr>
    </w:p>
    <w:p w:rsidR="00136921" w:rsidRDefault="00136921">
      <w:pPr>
        <w:rPr>
          <w:sz w:val="28"/>
          <w:szCs w:val="28"/>
        </w:rPr>
      </w:pPr>
    </w:p>
    <w:p w:rsidR="004A3D2A" w:rsidRPr="00136921" w:rsidRDefault="004A3D2A">
      <w:pPr>
        <w:rPr>
          <w:sz w:val="28"/>
          <w:szCs w:val="28"/>
        </w:rPr>
      </w:pPr>
      <w:r w:rsidRPr="00136921">
        <w:rPr>
          <w:rFonts w:hint="eastAsia"/>
          <w:sz w:val="28"/>
          <w:szCs w:val="28"/>
        </w:rPr>
        <w:t>２１　口腔ケア</w:t>
      </w:r>
      <w:r w:rsidR="00463DE3" w:rsidRPr="00136921">
        <w:rPr>
          <w:rFonts w:hint="eastAsia"/>
          <w:sz w:val="28"/>
          <w:szCs w:val="28"/>
        </w:rPr>
        <w:t xml:space="preserve">　</w:t>
      </w:r>
      <w:r w:rsidR="004126AB" w:rsidRPr="00136921">
        <w:rPr>
          <w:rFonts w:hint="eastAsia"/>
          <w:sz w:val="28"/>
          <w:szCs w:val="28"/>
        </w:rPr>
        <w:t>（</w:t>
      </w:r>
      <w:r w:rsidR="00463DE3" w:rsidRPr="00136921">
        <w:rPr>
          <w:rFonts w:hint="eastAsia"/>
          <w:sz w:val="28"/>
          <w:szCs w:val="28"/>
        </w:rPr>
        <w:t>４ｐ１１７</w:t>
      </w:r>
      <w:r w:rsidR="004126AB" w:rsidRPr="00136921">
        <w:rPr>
          <w:rFonts w:hint="eastAsia"/>
          <w:sz w:val="28"/>
          <w:szCs w:val="28"/>
        </w:rPr>
        <w:t>）</w:t>
      </w:r>
    </w:p>
    <w:p w:rsidR="004126AB" w:rsidRPr="00136921" w:rsidRDefault="004126AB" w:rsidP="004126AB">
      <w:pPr>
        <w:rPr>
          <w:sz w:val="28"/>
          <w:szCs w:val="28"/>
        </w:rPr>
      </w:pPr>
      <w:r w:rsidRPr="00136921">
        <w:rPr>
          <w:rFonts w:hint="eastAsia"/>
          <w:sz w:val="28"/>
          <w:szCs w:val="28"/>
        </w:rPr>
        <w:t>口腔ケアとは、介護の必要な高齢者や障がい者に対して、口腔内の清掃を行うことです。口腔ケアをおろそかにすると、虫歯や歯周病にかかりやすくなり歯の喪失が進んだり、歯肉がやせたり、口臭なども伴うため、味覚の低下や経口摂取ができなくなるなどの口周辺の変化による影響だけでなく、食事が困難になり痩せたり、表情が乏しく笑わなくなったり、微熱が出るなど全身に影響がでます。また口の中が汚れていると細菌が繁殖しその細菌が肺に侵入し誤嚥性肺炎の原因になったり、歯周病などが血液中に入り、感染性心内膜炎や虚血性心疾患の原因や動脈硬化の進行に関与するなど全身疾患との関りも強くでます。口腔ケアの効果や必要性は、こういったものを予防するだけでなく、「食べる」「話す」「呼吸をする」「表情を作る」という、日常生活にとって基本的で不可欠な口腔機能を健全に守り、ＱＯＬの向上を実現できることにあります。</w:t>
      </w:r>
    </w:p>
    <w:p w:rsidR="00136921" w:rsidRDefault="00136921">
      <w:pPr>
        <w:rPr>
          <w:sz w:val="28"/>
          <w:szCs w:val="28"/>
        </w:rPr>
      </w:pPr>
    </w:p>
    <w:p w:rsidR="00136921" w:rsidRDefault="00136921">
      <w:pPr>
        <w:rPr>
          <w:sz w:val="28"/>
          <w:szCs w:val="28"/>
        </w:rPr>
      </w:pPr>
    </w:p>
    <w:p w:rsidR="00136921" w:rsidRDefault="00136921">
      <w:pPr>
        <w:rPr>
          <w:sz w:val="28"/>
          <w:szCs w:val="28"/>
        </w:rPr>
      </w:pPr>
    </w:p>
    <w:p w:rsidR="00136921" w:rsidRDefault="00136921">
      <w:pPr>
        <w:rPr>
          <w:sz w:val="28"/>
          <w:szCs w:val="28"/>
        </w:rPr>
      </w:pPr>
    </w:p>
    <w:p w:rsidR="00136921" w:rsidRDefault="00136921">
      <w:pPr>
        <w:rPr>
          <w:sz w:val="28"/>
          <w:szCs w:val="28"/>
        </w:rPr>
      </w:pPr>
    </w:p>
    <w:p w:rsidR="00136921" w:rsidRDefault="00136921">
      <w:pPr>
        <w:rPr>
          <w:sz w:val="28"/>
          <w:szCs w:val="28"/>
        </w:rPr>
      </w:pPr>
    </w:p>
    <w:p w:rsidR="00136921" w:rsidRDefault="00136921">
      <w:pPr>
        <w:rPr>
          <w:sz w:val="28"/>
          <w:szCs w:val="28"/>
        </w:rPr>
      </w:pPr>
    </w:p>
    <w:p w:rsidR="00136921" w:rsidRDefault="00136921">
      <w:pPr>
        <w:rPr>
          <w:sz w:val="28"/>
          <w:szCs w:val="28"/>
        </w:rPr>
      </w:pPr>
    </w:p>
    <w:p w:rsidR="004A3D2A" w:rsidRPr="00136921" w:rsidRDefault="004A3D2A">
      <w:pPr>
        <w:rPr>
          <w:sz w:val="28"/>
          <w:szCs w:val="28"/>
        </w:rPr>
      </w:pPr>
      <w:r w:rsidRPr="00136921">
        <w:rPr>
          <w:rFonts w:hint="eastAsia"/>
          <w:sz w:val="28"/>
          <w:szCs w:val="28"/>
        </w:rPr>
        <w:lastRenderedPageBreak/>
        <w:t xml:space="preserve">２２　</w:t>
      </w:r>
      <w:r w:rsidR="00136921">
        <w:rPr>
          <w:rFonts w:hint="eastAsia"/>
          <w:sz w:val="28"/>
          <w:szCs w:val="28"/>
        </w:rPr>
        <w:t>入浴介助</w:t>
      </w:r>
      <w:r w:rsidRPr="00136921">
        <w:rPr>
          <w:rFonts w:hint="eastAsia"/>
          <w:sz w:val="28"/>
          <w:szCs w:val="28"/>
        </w:rPr>
        <w:t>における観察のポイント</w:t>
      </w:r>
      <w:r w:rsidR="00463DE3" w:rsidRPr="00136921">
        <w:rPr>
          <w:rFonts w:hint="eastAsia"/>
          <w:sz w:val="28"/>
          <w:szCs w:val="28"/>
        </w:rPr>
        <w:t xml:space="preserve">　</w:t>
      </w:r>
      <w:r w:rsidR="004126AB" w:rsidRPr="00136921">
        <w:rPr>
          <w:rFonts w:hint="eastAsia"/>
          <w:sz w:val="28"/>
          <w:szCs w:val="28"/>
        </w:rPr>
        <w:t>（</w:t>
      </w:r>
      <w:r w:rsidR="00463DE3" w:rsidRPr="00136921">
        <w:rPr>
          <w:rFonts w:hint="eastAsia"/>
          <w:sz w:val="28"/>
          <w:szCs w:val="28"/>
        </w:rPr>
        <w:t>４ｐ１４４</w:t>
      </w:r>
      <w:r w:rsidR="004126AB" w:rsidRPr="00136921">
        <w:rPr>
          <w:rFonts w:hint="eastAsia"/>
          <w:sz w:val="28"/>
          <w:szCs w:val="28"/>
        </w:rPr>
        <w:t>）</w:t>
      </w:r>
    </w:p>
    <w:p w:rsidR="001D7699" w:rsidRDefault="001D7699" w:rsidP="001D7699">
      <w:pPr>
        <w:rPr>
          <w:sz w:val="28"/>
          <w:szCs w:val="28"/>
        </w:rPr>
      </w:pPr>
      <w:r w:rsidRPr="00136921">
        <w:rPr>
          <w:rFonts w:hint="eastAsia"/>
          <w:sz w:val="28"/>
          <w:szCs w:val="28"/>
        </w:rPr>
        <w:t>入浴介助は、安全確保を第一に、また自立支援やプライバシーの保護を念頭におきます。また異常の早期発見のために、利用者の状態の変化に注意を払い、全身状態を観察して皮膚の疾患・浮腫など異変がないか確認し、変化異常があれば本人や家族、またケアチームに報告を行い、虐待による外傷などが発見された場合は責任者に報告する役割があります。そのため入浴介助における観察ポイントは、心身の状態を確認するためバイタルサインは入浴できる状態か、疾病やケガなど入浴禁忌の状態でないか、認知症はあるか、またＡＤＬなどを確認するためにコミュニケーションを取れるか、浴室まで移動できるかどうか、またそれはどのような方法か、自分で洗身できるかなどを観察し、そのほか浴室内脱衣所の室温の調整や浴槽・シャワーの温度は適切かなどを観察し、入浴して問題ないかどうかを確認します。</w:t>
      </w:r>
    </w:p>
    <w:p w:rsidR="00136921" w:rsidRDefault="00136921" w:rsidP="001D7699">
      <w:pPr>
        <w:rPr>
          <w:sz w:val="28"/>
          <w:szCs w:val="28"/>
        </w:rPr>
      </w:pPr>
    </w:p>
    <w:p w:rsidR="00136921" w:rsidRDefault="00136921" w:rsidP="001D7699">
      <w:pPr>
        <w:rPr>
          <w:sz w:val="28"/>
          <w:szCs w:val="28"/>
        </w:rPr>
      </w:pPr>
    </w:p>
    <w:p w:rsidR="00136921" w:rsidRDefault="00136921" w:rsidP="001D7699">
      <w:pPr>
        <w:rPr>
          <w:sz w:val="28"/>
          <w:szCs w:val="28"/>
        </w:rPr>
      </w:pPr>
    </w:p>
    <w:p w:rsidR="00136921" w:rsidRDefault="00136921" w:rsidP="001D7699">
      <w:pPr>
        <w:rPr>
          <w:sz w:val="28"/>
          <w:szCs w:val="28"/>
        </w:rPr>
      </w:pPr>
    </w:p>
    <w:p w:rsidR="00136921" w:rsidRDefault="00136921" w:rsidP="001D7699">
      <w:pPr>
        <w:rPr>
          <w:sz w:val="28"/>
          <w:szCs w:val="28"/>
        </w:rPr>
      </w:pPr>
    </w:p>
    <w:p w:rsidR="00136921" w:rsidRDefault="00136921" w:rsidP="001D7699">
      <w:pPr>
        <w:rPr>
          <w:sz w:val="28"/>
          <w:szCs w:val="28"/>
        </w:rPr>
      </w:pPr>
    </w:p>
    <w:p w:rsidR="00136921" w:rsidRDefault="00136921" w:rsidP="001D7699">
      <w:pPr>
        <w:rPr>
          <w:sz w:val="28"/>
          <w:szCs w:val="28"/>
        </w:rPr>
      </w:pPr>
    </w:p>
    <w:p w:rsidR="00136921" w:rsidRDefault="00136921" w:rsidP="001D7699">
      <w:pPr>
        <w:rPr>
          <w:sz w:val="28"/>
          <w:szCs w:val="28"/>
        </w:rPr>
      </w:pPr>
    </w:p>
    <w:p w:rsidR="00136921" w:rsidRPr="00136921" w:rsidRDefault="00136921" w:rsidP="001D7699">
      <w:pPr>
        <w:rPr>
          <w:rFonts w:hint="eastAsia"/>
          <w:sz w:val="28"/>
          <w:szCs w:val="28"/>
        </w:rPr>
      </w:pPr>
    </w:p>
    <w:p w:rsidR="00136921" w:rsidRDefault="00136921">
      <w:pPr>
        <w:rPr>
          <w:sz w:val="28"/>
          <w:szCs w:val="28"/>
        </w:rPr>
      </w:pPr>
    </w:p>
    <w:p w:rsidR="004A3D2A" w:rsidRPr="00136921" w:rsidRDefault="004A3D2A">
      <w:pPr>
        <w:rPr>
          <w:sz w:val="28"/>
          <w:szCs w:val="28"/>
        </w:rPr>
      </w:pPr>
      <w:r w:rsidRPr="00136921">
        <w:rPr>
          <w:rFonts w:hint="eastAsia"/>
          <w:sz w:val="28"/>
          <w:szCs w:val="28"/>
        </w:rPr>
        <w:t>２３　排泄介助における介護職員の視点</w:t>
      </w:r>
      <w:r w:rsidR="00463DE3" w:rsidRPr="00136921">
        <w:rPr>
          <w:rFonts w:hint="eastAsia"/>
          <w:sz w:val="28"/>
          <w:szCs w:val="28"/>
        </w:rPr>
        <w:t xml:space="preserve">　</w:t>
      </w:r>
      <w:r w:rsidR="004126AB" w:rsidRPr="00136921">
        <w:rPr>
          <w:rFonts w:hint="eastAsia"/>
          <w:sz w:val="28"/>
          <w:szCs w:val="28"/>
        </w:rPr>
        <w:t>（</w:t>
      </w:r>
      <w:r w:rsidR="00463DE3" w:rsidRPr="00136921">
        <w:rPr>
          <w:rFonts w:hint="eastAsia"/>
          <w:sz w:val="28"/>
          <w:szCs w:val="28"/>
        </w:rPr>
        <w:t>４ｐ１７７</w:t>
      </w:r>
      <w:r w:rsidR="004126AB" w:rsidRPr="00136921">
        <w:rPr>
          <w:rFonts w:hint="eastAsia"/>
          <w:sz w:val="28"/>
          <w:szCs w:val="28"/>
        </w:rPr>
        <w:t>）</w:t>
      </w:r>
    </w:p>
    <w:p w:rsidR="0036798D" w:rsidRPr="00136921" w:rsidRDefault="0036798D">
      <w:pPr>
        <w:rPr>
          <w:sz w:val="28"/>
          <w:szCs w:val="28"/>
        </w:rPr>
      </w:pPr>
      <w:r w:rsidRPr="00136921">
        <w:rPr>
          <w:rFonts w:hint="eastAsia"/>
          <w:sz w:val="28"/>
          <w:szCs w:val="28"/>
        </w:rPr>
        <w:t>排泄は尿や便を排出するという単なる生理現象だけでなく、自尊心や人間としての尊厳にも関わる重要な行為です。排泄障害となった利用者は心理的に深い傷を負い、排泄の解除を受けることを屈辱的な行為と感じ、日常生活の全般に悪影響を与えます。そのため介護職員は排泄介助をうける利用者の心理を的確に理解するための視点が必要です。排泄の介助を受ける利用者の気持ちを常に念頭に置き、ストレスを感じさせない介護の方法を考え実施し、排泄介助を受けなくなることが多くの利用者の願いであることを知り、介護者の都合による安易なおむつの着用は避け、安全かつプライバシーを保護し、尊厳を保持するための介護技術のあり方について継続的に自己研鑽を積み、室内の臭気処理までを含めた一連の技術が排泄介助であることを知るということなど、排泄介助を行う際に配慮すべき視点を常に意識して取り組みま</w:t>
      </w:r>
      <w:r w:rsidR="00136921">
        <w:rPr>
          <w:rFonts w:hint="eastAsia"/>
          <w:sz w:val="28"/>
          <w:szCs w:val="28"/>
        </w:rPr>
        <w:t>す</w:t>
      </w:r>
      <w:r w:rsidRPr="00136921">
        <w:rPr>
          <w:rFonts w:hint="eastAsia"/>
          <w:sz w:val="28"/>
          <w:szCs w:val="28"/>
        </w:rPr>
        <w:t>。</w:t>
      </w:r>
    </w:p>
    <w:sectPr w:rsidR="0036798D" w:rsidRPr="00136921" w:rsidSect="00D165FF">
      <w:pgSz w:w="11906" w:h="16838"/>
      <w:pgMar w:top="567" w:right="991" w:bottom="709" w:left="993"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A32DDE" w:rsidRDefault="00A32DDE" w:rsidP="00136921">
      <w:r>
        <w:separator/>
      </w:r>
    </w:p>
  </w:endnote>
  <w:endnote w:type="continuationSeparator" w:id="0">
    <w:p w:rsidR="00A32DDE" w:rsidRDefault="00A32DDE" w:rsidP="001369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A32DDE" w:rsidRDefault="00A32DDE" w:rsidP="00136921">
      <w:r>
        <w:separator/>
      </w:r>
    </w:p>
  </w:footnote>
  <w:footnote w:type="continuationSeparator" w:id="0">
    <w:p w:rsidR="00A32DDE" w:rsidRDefault="00A32DDE" w:rsidP="0013692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defaultTabStop w:val="840"/>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4F80"/>
    <w:rsid w:val="000818F5"/>
    <w:rsid w:val="00136921"/>
    <w:rsid w:val="00141DE5"/>
    <w:rsid w:val="001D7699"/>
    <w:rsid w:val="003270A5"/>
    <w:rsid w:val="0036798D"/>
    <w:rsid w:val="004126AB"/>
    <w:rsid w:val="0045445A"/>
    <w:rsid w:val="00463DE3"/>
    <w:rsid w:val="004A3D2A"/>
    <w:rsid w:val="0052673A"/>
    <w:rsid w:val="006A1153"/>
    <w:rsid w:val="008D4E60"/>
    <w:rsid w:val="00912F5F"/>
    <w:rsid w:val="00970FD3"/>
    <w:rsid w:val="00A25843"/>
    <w:rsid w:val="00A32DDE"/>
    <w:rsid w:val="00B24F80"/>
    <w:rsid w:val="00D165FF"/>
    <w:rsid w:val="00D5397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4:docId w14:val="2E010EEA"/>
  <w15:chartTrackingRefBased/>
  <w15:docId w15:val="{742BC52D-9B59-4196-8A8A-D2A93D417E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136921"/>
    <w:pPr>
      <w:tabs>
        <w:tab w:val="center" w:pos="4252"/>
        <w:tab w:val="right" w:pos="8504"/>
      </w:tabs>
      <w:snapToGrid w:val="0"/>
    </w:pPr>
  </w:style>
  <w:style w:type="character" w:customStyle="1" w:styleId="a4">
    <w:name w:val="ヘッダー (文字)"/>
    <w:basedOn w:val="a0"/>
    <w:link w:val="a3"/>
    <w:uiPriority w:val="99"/>
    <w:rsid w:val="00136921"/>
  </w:style>
  <w:style w:type="paragraph" w:styleId="a5">
    <w:name w:val="footer"/>
    <w:basedOn w:val="a"/>
    <w:link w:val="a6"/>
    <w:uiPriority w:val="99"/>
    <w:unhideWhenUsed/>
    <w:rsid w:val="00136921"/>
    <w:pPr>
      <w:tabs>
        <w:tab w:val="center" w:pos="4252"/>
        <w:tab w:val="right" w:pos="8504"/>
      </w:tabs>
      <w:snapToGrid w:val="0"/>
    </w:pPr>
  </w:style>
  <w:style w:type="character" w:customStyle="1" w:styleId="a6">
    <w:name w:val="フッター (文字)"/>
    <w:basedOn w:val="a0"/>
    <w:link w:val="a5"/>
    <w:uiPriority w:val="99"/>
    <w:rsid w:val="00136921"/>
  </w:style>
  <w:style w:type="paragraph" w:styleId="a7">
    <w:name w:val="Balloon Text"/>
    <w:basedOn w:val="a"/>
    <w:link w:val="a8"/>
    <w:uiPriority w:val="99"/>
    <w:semiHidden/>
    <w:unhideWhenUsed/>
    <w:rsid w:val="00136921"/>
    <w:rPr>
      <w:rFonts w:asciiTheme="majorHAnsi" w:eastAsiaTheme="majorEastAsia" w:hAnsiTheme="majorHAnsi" w:cstheme="majorBidi"/>
      <w:sz w:val="18"/>
      <w:szCs w:val="18"/>
    </w:rPr>
  </w:style>
  <w:style w:type="character" w:customStyle="1" w:styleId="a8">
    <w:name w:val="吹き出し (文字)"/>
    <w:basedOn w:val="a0"/>
    <w:link w:val="a7"/>
    <w:uiPriority w:val="99"/>
    <w:semiHidden/>
    <w:rsid w:val="00136921"/>
    <w:rPr>
      <w:rFonts w:asciiTheme="majorHAnsi" w:eastAsiaTheme="majorEastAsia" w:hAnsiTheme="majorHAnsi" w:cstheme="majorBid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182</TotalTime>
  <Pages>1</Pages>
  <Words>488</Words>
  <Characters>2785</Characters>
  <Application>Microsoft Office Word</Application>
  <DocSecurity>0</DocSecurity>
  <Lines>23</Lines>
  <Paragraphs>6</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3267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yuji</dc:creator>
  <cp:keywords/>
  <dc:description/>
  <cp:lastModifiedBy>yuji</cp:lastModifiedBy>
  <cp:revision>3</cp:revision>
  <cp:lastPrinted>2018-02-23T02:38:00Z</cp:lastPrinted>
  <dcterms:created xsi:type="dcterms:W3CDTF">2018-02-22T08:54:00Z</dcterms:created>
  <dcterms:modified xsi:type="dcterms:W3CDTF">2018-02-23T03:00:00Z</dcterms:modified>
</cp:coreProperties>
</file>