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74E2B" w14:textId="5320B959" w:rsidR="00F76088" w:rsidRPr="0029378B" w:rsidRDefault="00F67E1E" w:rsidP="0029378B">
      <w:pPr>
        <w:spacing w:line="360" w:lineRule="auto"/>
        <w:jc w:val="center"/>
        <w:rPr>
          <w:rFonts w:hint="eastAsia"/>
          <w:sz w:val="32"/>
        </w:rPr>
      </w:pPr>
      <w:r w:rsidRPr="0029378B">
        <w:rPr>
          <w:rFonts w:hint="eastAsia"/>
          <w:sz w:val="32"/>
        </w:rPr>
        <w:t>20180220</w:t>
      </w:r>
      <w:r w:rsidR="00015E8F">
        <w:rPr>
          <w:rFonts w:hint="eastAsia"/>
          <w:sz w:val="32"/>
        </w:rPr>
        <w:t>稳定</w:t>
      </w:r>
      <w:bookmarkStart w:id="0" w:name="_GoBack"/>
      <w:bookmarkEnd w:id="0"/>
      <w:r w:rsidRPr="0029378B">
        <w:rPr>
          <w:rFonts w:hint="eastAsia"/>
          <w:sz w:val="32"/>
        </w:rPr>
        <w:t>中国房价</w:t>
      </w:r>
      <w:r w:rsidR="00D2731F">
        <w:rPr>
          <w:rFonts w:hint="eastAsia"/>
          <w:sz w:val="32"/>
        </w:rPr>
        <w:t>的举措</w:t>
      </w:r>
    </w:p>
    <w:p w14:paraId="643E7207" w14:textId="77777777" w:rsidR="00F67E1E" w:rsidRDefault="00F67E1E" w:rsidP="00F67E1E">
      <w:pPr>
        <w:spacing w:line="360" w:lineRule="auto"/>
        <w:rPr>
          <w:rFonts w:hint="eastAsia"/>
          <w:sz w:val="28"/>
        </w:rPr>
      </w:pPr>
    </w:p>
    <w:p w14:paraId="4AA96F67" w14:textId="77777777" w:rsidR="009B7EE6" w:rsidRDefault="0029378B" w:rsidP="00F67E1E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中国的城市房价是如此之高以至于很多年轻人都无心结婚。城市的发展有一种担心：房价越来越高，经济过度依赖于房价，直至某天崩盘。政府也设法干预市场来减少这种危机，</w:t>
      </w:r>
      <w:r w:rsidR="009B7EE6">
        <w:rPr>
          <w:rFonts w:hint="eastAsia"/>
          <w:sz w:val="28"/>
        </w:rPr>
        <w:t>但房价一旦稳定下来，这种控制就开始松动了。每三年房价大涨一次。官方更希望能找出长久之计以稳定房价，其中一个最强有力的措施就是提供优质的租房，相比于法国和德国，中国的租房比例太低了。</w:t>
      </w:r>
    </w:p>
    <w:p w14:paraId="61239BBB" w14:textId="77777777" w:rsidR="0029378B" w:rsidRDefault="0029378B" w:rsidP="00F67E1E">
      <w:pPr>
        <w:spacing w:line="360" w:lineRule="auto"/>
        <w:rPr>
          <w:rFonts w:hint="eastAsia"/>
          <w:sz w:val="28"/>
        </w:rPr>
      </w:pPr>
    </w:p>
    <w:p w14:paraId="2E1A428E" w14:textId="77777777" w:rsidR="009B7EE6" w:rsidRDefault="009B7EE6" w:rsidP="00F67E1E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中国租房发展慢的一个重要原因就是租房的利润太低，</w:t>
      </w:r>
      <w:r w:rsidR="004829E5">
        <w:rPr>
          <w:rFonts w:hint="eastAsia"/>
          <w:sz w:val="28"/>
        </w:rPr>
        <w:t>很多房子宁愿闲置也不愿意低价出租。政府对此采取的</w:t>
      </w:r>
      <w:r w:rsidR="00D2731F">
        <w:rPr>
          <w:rFonts w:hint="eastAsia"/>
          <w:sz w:val="28"/>
        </w:rPr>
        <w:t>第一项</w:t>
      </w:r>
      <w:r w:rsidR="004829E5">
        <w:rPr>
          <w:rFonts w:hint="eastAsia"/>
          <w:sz w:val="28"/>
        </w:rPr>
        <w:t>措施就是多买租房型土地以使更多的开发商对其开发，同时政府也开展租售同权政策。深圳就是中国第一个先行者，中国最大的地产开发商“万科”正参与其建设。</w:t>
      </w:r>
    </w:p>
    <w:p w14:paraId="40781176" w14:textId="77777777" w:rsidR="004829E5" w:rsidRDefault="004829E5" w:rsidP="00F67E1E">
      <w:pPr>
        <w:spacing w:line="360" w:lineRule="auto"/>
        <w:rPr>
          <w:rFonts w:hint="eastAsia"/>
          <w:sz w:val="28"/>
        </w:rPr>
      </w:pPr>
    </w:p>
    <w:p w14:paraId="5942A778" w14:textId="77777777" w:rsidR="004829E5" w:rsidRDefault="004829E5" w:rsidP="00F67E1E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第二项政策就是合理的税收，</w:t>
      </w:r>
      <w:r w:rsidR="00D2731F">
        <w:rPr>
          <w:rFonts w:hint="eastAsia"/>
          <w:sz w:val="28"/>
        </w:rPr>
        <w:t>当局希望根据房屋的价值征收年税，房屋价值越高的年税就征收得越高。但是除了上海和重庆，这项政策都没得到执行，因为突然地征收税会对减少销量进而对经济发展有影响。</w:t>
      </w:r>
    </w:p>
    <w:p w14:paraId="6D1F8AFF" w14:textId="77777777" w:rsidR="00D2731F" w:rsidRDefault="00D2731F" w:rsidP="00F67E1E">
      <w:pPr>
        <w:spacing w:line="360" w:lineRule="auto"/>
        <w:rPr>
          <w:rFonts w:hint="eastAsia"/>
          <w:sz w:val="28"/>
        </w:rPr>
      </w:pPr>
    </w:p>
    <w:p w14:paraId="6E2441C2" w14:textId="77777777" w:rsidR="00D2731F" w:rsidRDefault="00D2731F" w:rsidP="00F67E1E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第三项举措是寻找供需平衡，由于中国的耕作用地紧张，中国政府一直限制城市用地，但是从去年开始政府已经开始批准大量用地以供给城市发展使用。</w:t>
      </w:r>
    </w:p>
    <w:p w14:paraId="7FFBA9AE" w14:textId="77777777" w:rsidR="00D2731F" w:rsidRDefault="00D2731F" w:rsidP="00F67E1E">
      <w:pPr>
        <w:spacing w:line="360" w:lineRule="auto"/>
        <w:rPr>
          <w:rFonts w:hint="eastAsia"/>
          <w:sz w:val="28"/>
        </w:rPr>
      </w:pPr>
    </w:p>
    <w:p w14:paraId="74A9824D" w14:textId="77777777" w:rsidR="00D2731F" w:rsidRPr="00F67E1E" w:rsidRDefault="00D2731F" w:rsidP="00F67E1E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另外一大举措就是限制大型城市的人口，比如北京和上海的人口。此外还有多项政策正在展开，“住得起”的房子将会更多地促进年轻人的婚姻。</w:t>
      </w:r>
    </w:p>
    <w:p w14:paraId="25F8BB2F" w14:textId="77777777" w:rsidR="00F67E1E" w:rsidRPr="00F67E1E" w:rsidRDefault="00F67E1E" w:rsidP="00F67E1E">
      <w:pPr>
        <w:spacing w:line="360" w:lineRule="auto"/>
        <w:rPr>
          <w:rFonts w:hint="eastAsia"/>
          <w:sz w:val="28"/>
        </w:rPr>
      </w:pPr>
    </w:p>
    <w:sectPr w:rsidR="00F67E1E" w:rsidRPr="00F67E1E" w:rsidSect="00B971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E1E"/>
    <w:rsid w:val="00015E8F"/>
    <w:rsid w:val="0029378B"/>
    <w:rsid w:val="004829E5"/>
    <w:rsid w:val="009B7EE6"/>
    <w:rsid w:val="00B971AA"/>
    <w:rsid w:val="00D2731F"/>
    <w:rsid w:val="00F67E1E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00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3</cp:revision>
  <dcterms:created xsi:type="dcterms:W3CDTF">2018-02-19T18:13:00Z</dcterms:created>
  <dcterms:modified xsi:type="dcterms:W3CDTF">2018-02-19T19:13:00Z</dcterms:modified>
</cp:coreProperties>
</file>