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1F52BD">
        <w:rPr>
          <w:rFonts w:hint="eastAsia"/>
          <w:sz w:val="28"/>
          <w:szCs w:val="28"/>
        </w:rPr>
        <w:t>住户的需求，和商家，物业的需要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2BD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3B4"/>
  <w15:docId w15:val="{1A36F66F-FC7E-4723-B3C9-D1A0990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5</cp:revision>
  <dcterms:created xsi:type="dcterms:W3CDTF">2012-08-13T06:47:00Z</dcterms:created>
  <dcterms:modified xsi:type="dcterms:W3CDTF">2019-03-21T13:08:00Z</dcterms:modified>
</cp:coreProperties>
</file>