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审核控制器</w:t>
      </w:r>
    </w:p>
    <w:p>
      <w:pPr>
        <w:rPr>
          <w:rFonts w:hint="eastAsia"/>
        </w:rPr>
      </w:pPr>
      <w:r>
        <w:rPr>
          <w:rFonts w:hint="eastAsia"/>
        </w:rPr>
        <w:t>com.cloud.ptp.loan.moudules.loan.BorrowApplyBackendPanel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借款申请服务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com.cloud.ptp.loan.service.bean.FinancingApplyServiceBean.apply(FinancingApply)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是拿实体类直接接收客户端请求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com.cloud.ptp.rest.InvestRest.borrowApply(Request, Response)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762C"/>
    <w:rsid w:val="02602065"/>
    <w:rsid w:val="128872B5"/>
    <w:rsid w:val="270D7851"/>
    <w:rsid w:val="2F7D762C"/>
    <w:rsid w:val="477A3926"/>
    <w:rsid w:val="70DD0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2016-09-10T11:49:00Z</dcterms:created>
  <dc:creator>建波</dc:creator>
  <cp:lastModifiedBy>建波</cp:lastModifiedBy>
  <dcterms:modified xsi:type="dcterms:W3CDTF">2016-09-10T12:14:28Z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