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JAVA九大基本类型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Int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Long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Char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Byte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Short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Float 五大特殊值 NaN 正0 负0 正无穷 负无穷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double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 xml:space="preserve">Boolean </w:t>
      </w:r>
    </w:p>
    <w:p>
      <w:pPr>
        <w:rPr>
          <w:rFonts w:ascii="宋体" w:hAnsi="宋体" w:eastAsia="宋体" w:cs="宋体"/>
          <w:i w:val="0"/>
          <w:color w:val="000000"/>
          <w:sz w:val="18"/>
          <w:szCs w:val="18"/>
        </w:rPr>
      </w:pPr>
      <w:r>
        <w:rPr>
          <w:rFonts w:ascii="宋体" w:hAnsi="宋体" w:eastAsia="宋体" w:cs="宋体"/>
          <w:i w:val="0"/>
          <w:color w:val="000000"/>
          <w:sz w:val="18"/>
          <w:szCs w:val="18"/>
        </w:rPr>
        <w:t>returnAddress</w:t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 xml:space="preserve"> 指令指针（与对象指针不同，不是对象引用，而是指令的地址）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前八种是java语言基本类型，returnAddress是虚拟机比java语言多出的一种，也叫指令指针。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Java虚拟机类型分基本类型（语言八大类型+指令地址）与引用类型（对象地址）。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指令指针用反射获取不到，在运行过程中不可修改。JAVA虚拟机只有三个指令可以操作指令指针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Jsr ret jsr_w。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Returnaddress就是下一个指令的地址。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例如try cache finally</w:t>
      </w: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i/>
          <w:color w:val="000000"/>
          <w:sz w:val="22"/>
          <w:szCs w:val="22"/>
        </w:rPr>
        <w:t>newarray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  <w:t>指令可以创建boolean数组。</w:t>
      </w:r>
    </w:p>
    <w:p>
      <w:pP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Boolean数组的操作是</w:t>
      </w:r>
      <w:r>
        <w:rPr>
          <w:rFonts w:ascii="宋体" w:hAnsi="宋体" w:eastAsia="宋体" w:cs="宋体"/>
          <w:i/>
          <w:color w:val="000000"/>
          <w:sz w:val="22"/>
          <w:szCs w:val="22"/>
        </w:rPr>
        <w:t>baload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  <w:t>与bastore。</w:t>
      </w:r>
    </w:p>
    <w:p>
      <w:pP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  <w:t>引用有三种类引用、对象引用、数组引用。</w:t>
      </w:r>
    </w:p>
    <w:p>
      <w:pP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  <w:t>JAVA虚拟机所有的指令都是单字节的，但又2个除外。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4"/>
        </w:rPr>
        <w:t>lookupswitch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tableswitch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iload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fload加载int和float类型的本地变量。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虚拟机指令缩写</w:t>
      </w:r>
    </w:p>
    <w:p>
      <w:pP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</w:pPr>
      <w:r>
        <w:rPr>
          <w:rStyle w:val="5"/>
        </w:rPr>
        <w:t xml:space="preserve">i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an </w:t>
      </w:r>
      <w:r>
        <w:rPr>
          <w:rStyle w:val="6"/>
          <w:rFonts w:eastAsia="宋体"/>
        </w:rPr>
        <w:t xml:space="preserve">int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operation, </w:t>
      </w:r>
      <w:r>
        <w:rPr>
          <w:rStyle w:val="5"/>
        </w:rPr>
        <w:t xml:space="preserve">l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long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Style w:val="5"/>
        </w:rPr>
        <w:t xml:space="preserve">s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short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,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Style w:val="5"/>
        </w:rPr>
        <w:t xml:space="preserve">b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byte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Style w:val="5"/>
        </w:rPr>
        <w:t xml:space="preserve">c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char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Style w:val="5"/>
        </w:rPr>
        <w:t xml:space="preserve">f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float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Style w:val="5"/>
        </w:rPr>
        <w:t xml:space="preserve">d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double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and </w:t>
      </w:r>
      <w:r>
        <w:rPr>
          <w:rStyle w:val="5"/>
        </w:rPr>
        <w:t xml:space="preserve">a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for </w:t>
      </w:r>
      <w:r>
        <w:rPr>
          <w:rStyle w:val="6"/>
          <w:rFonts w:eastAsia="宋体"/>
        </w:rPr>
        <w:t>reference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. </w:t>
      </w:r>
    </w:p>
    <w:p>
      <w:pPr>
        <w:rPr>
          <w:rFonts w:hint="eastAsia" w:ascii="Times-Roman" w:hAnsi="Times-Roman" w:eastAsia="宋体" w:cs="Times-Roman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Times-Roman" w:hAnsi="Times-Roman" w:eastAsia="宋体" w:cs="Times-Roman"/>
          <w:b w:val="0"/>
          <w:i w:val="0"/>
          <w:color w:val="000000"/>
          <w:sz w:val="22"/>
          <w:szCs w:val="22"/>
          <w:lang w:val="en-US" w:eastAsia="zh-CN"/>
        </w:rPr>
        <w:t>2个特殊指令复合条件指令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instanceof</w:t>
      </w:r>
      <w:r>
        <w:rPr>
          <w:rStyle w:val="7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checkcast</w:t>
      </w:r>
      <w:r>
        <w:rPr>
          <w:rStyle w:val="7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操作栈指令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pop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pop2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dup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dup2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dup_x1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dup2_x1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dup_x2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dup2_x2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swap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条件控制指令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ifeq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ifne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iflt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ifle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ifgt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ifge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ifnull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ifnonnull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if_icmpeq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,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if_icmpne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if_icmplt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if_icmple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if_icmpgt if_icmpge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if_acmpeq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if_acmpne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无条件指令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goto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goto_w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jsr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jsr_w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,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ret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调用方法指令，总共5个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invokevirtual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invokes an instance method of an object, dispatching on the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(virtual) type of the object. This is the normal method dispatch in the Java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programming language.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•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invokeinterface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invokes an interface method, searching the methods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implemented by the particular run-time object to find the appropriate method.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•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invokespecial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invokes an instance method requiring special handling, whether an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instance initialization method (§2.9), a 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 xml:space="preserve">private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method, or a superclass method.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•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invokestatic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invokes a class (</w:t>
      </w:r>
      <w:r>
        <w:rPr>
          <w:rFonts w:ascii="Courier" w:hAnsi="Courier" w:eastAsia="宋体" w:cs="Courier"/>
          <w:b w:val="0"/>
          <w:i w:val="0"/>
          <w:color w:val="000000"/>
          <w:sz w:val="18"/>
          <w:szCs w:val="18"/>
        </w:rPr>
        <w:t>static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) method in a named class.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•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invokedynamic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invokes the method which is the target of the call site object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bound to the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invokedynamic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instruction. The call site object was bound to a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specific lexical occurrence of the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invokedynamic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instruction by the Java Virtual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Machine as a result of running a bootstrap method before the first execution of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the instruction. Therefore, each occurrence of an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invokedynamic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instruction has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a unique linkage state, unlike the other instructions which invoke methods.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线程同步指令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 xml:space="preserve">monitorenter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and </w:t>
      </w:r>
      <w:r>
        <w:rPr>
          <w:rFonts w:ascii="Times-Italic" w:hAnsi="Times-Italic" w:eastAsia="Times-Italic" w:cs="Times-Italic"/>
          <w:b w:val="0"/>
          <w:i/>
          <w:color w:val="000000"/>
          <w:sz w:val="22"/>
          <w:szCs w:val="22"/>
        </w:rPr>
        <w:t>monitorexit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i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31063"/>
    <w:rsid w:val="00107C6C"/>
    <w:rsid w:val="0955539B"/>
    <w:rsid w:val="09E14C25"/>
    <w:rsid w:val="0A131063"/>
    <w:rsid w:val="0D350836"/>
    <w:rsid w:val="12E91F06"/>
    <w:rsid w:val="19FD3AD0"/>
    <w:rsid w:val="1CA843A2"/>
    <w:rsid w:val="2AF57D2B"/>
    <w:rsid w:val="2EDB442D"/>
    <w:rsid w:val="32596A50"/>
    <w:rsid w:val="35B550ED"/>
    <w:rsid w:val="3961331B"/>
    <w:rsid w:val="3A180999"/>
    <w:rsid w:val="3C5F602C"/>
    <w:rsid w:val="3DD94807"/>
    <w:rsid w:val="4E976EF1"/>
    <w:rsid w:val="594810F3"/>
    <w:rsid w:val="5AC3675F"/>
    <w:rsid w:val="636A71EA"/>
    <w:rsid w:val="683777A1"/>
    <w:rsid w:val="6BF94A9D"/>
    <w:rsid w:val="6EE942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Times-Italic" w:hAnsi="Times-Italic" w:eastAsia="Times-Italic" w:cs="Times-Italic"/>
      <w:i/>
      <w:color w:val="000000"/>
      <w:sz w:val="22"/>
      <w:szCs w:val="22"/>
    </w:rPr>
  </w:style>
  <w:style w:type="character" w:customStyle="1" w:styleId="5">
    <w:name w:val="fontstyle21"/>
    <w:basedOn w:val="2"/>
    <w:uiPriority w:val="0"/>
    <w:rPr>
      <w:rFonts w:ascii="Times-Italic" w:hAnsi="Times-Italic" w:eastAsia="Times-Italic" w:cs="Times-Italic"/>
      <w:i/>
      <w:color w:val="000000"/>
      <w:sz w:val="22"/>
      <w:szCs w:val="22"/>
    </w:rPr>
  </w:style>
  <w:style w:type="character" w:customStyle="1" w:styleId="6">
    <w:name w:val="fontstyle31"/>
    <w:basedOn w:val="2"/>
    <w:uiPriority w:val="0"/>
    <w:rPr>
      <w:rFonts w:ascii="Courier" w:hAnsi="Courier" w:cs="Courier"/>
      <w:color w:val="000000"/>
      <w:sz w:val="18"/>
      <w:szCs w:val="18"/>
    </w:rPr>
  </w:style>
  <w:style w:type="character" w:customStyle="1" w:styleId="7">
    <w:name w:val="fontstyle11"/>
    <w:basedOn w:val="2"/>
    <w:uiPriority w:val="0"/>
    <w:rPr>
      <w:rFonts w:ascii="Times-Roman" w:hAnsi="Times-Roman" w:eastAsia="Times-Roman" w:cs="Times-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2016-09-29T10:57:00Z</dcterms:created>
  <dc:creator>建波</dc:creator>
  <cp:lastModifiedBy>建波</cp:lastModifiedBy>
  <dcterms:modified xsi:type="dcterms:W3CDTF">2016-10-09T08:29:02Z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