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0D1E9C" w14:textId="77777777" w:rsidR="0021692C" w:rsidRPr="005E6DCC" w:rsidRDefault="005E6DCC" w:rsidP="005E6DCC">
      <w:pPr>
        <w:pStyle w:val="Heading1"/>
      </w:pPr>
      <w:r w:rsidRPr="005E6DCC">
        <w:t>Introduction</w:t>
      </w:r>
    </w:p>
    <w:p w14:paraId="515C3364" w14:textId="5B15CBC3" w:rsidR="00366402" w:rsidRDefault="00A2658F" w:rsidP="00937BA2">
      <w:r>
        <w:t>In this</w:t>
      </w:r>
      <w:r w:rsidR="00ED61BC">
        <w:t xml:space="preserve"> function we </w:t>
      </w:r>
      <w:r>
        <w:t xml:space="preserve">remove the impact of </w:t>
      </w:r>
      <w:r w:rsidR="00ED61BC">
        <w:t>narrowband interference usi</w:t>
      </w:r>
      <w:r w:rsidR="009650EA">
        <w:t>ng a time domain approach</w:t>
      </w:r>
      <w:r w:rsidR="0023187E">
        <w:t xml:space="preserve">.  </w:t>
      </w:r>
      <w:r w:rsidR="00E41A00">
        <w:t xml:space="preserve">The </w:t>
      </w:r>
      <w:r w:rsidR="00783337">
        <w:t>algorithm</w:t>
      </w:r>
      <w:r w:rsidR="00ED61BC" w:rsidRPr="00ED61BC">
        <w:t xml:space="preserve"> </w:t>
      </w:r>
      <w:r w:rsidR="00E41A00">
        <w:t xml:space="preserve">is blind to the properties of the interferer and adapts to cancel it. It </w:t>
      </w:r>
      <w:r>
        <w:t xml:space="preserve">follows </w:t>
      </w:r>
      <w:r w:rsidR="00E41A00">
        <w:t xml:space="preserve">the </w:t>
      </w:r>
      <w:r>
        <w:t xml:space="preserve">general </w:t>
      </w:r>
      <w:r w:rsidR="00E41A00">
        <w:t>philosophy of property</w:t>
      </w:r>
      <w:r w:rsidR="00E41A00">
        <w:rPr>
          <w:rFonts w:hint="eastAsia"/>
        </w:rPr>
        <w:t xml:space="preserve"> </w:t>
      </w:r>
      <w:r w:rsidR="00E41A00">
        <w:t xml:space="preserve">restoration as </w:t>
      </w:r>
      <w:r w:rsidR="009650EA">
        <w:t xml:space="preserve">used </w:t>
      </w:r>
      <w:r w:rsidR="00E41A00">
        <w:t xml:space="preserve">by the constant modulus algorithm (CMA). </w:t>
      </w:r>
      <w:r w:rsidR="00ED61BC">
        <w:t xml:space="preserve">The technique </w:t>
      </w:r>
      <w:r>
        <w:t xml:space="preserve">appears to be </w:t>
      </w:r>
      <w:r w:rsidR="009650EA">
        <w:t>limited in that it</w:t>
      </w:r>
      <w:r>
        <w:t xml:space="preserve"> appears to require proper timing (but not a training sequence)</w:t>
      </w:r>
      <w:r w:rsidR="00ED61BC">
        <w:t xml:space="preserve">, but can effectively cancel interference provided that the time-domain correlation is stationary over the length of the equalizing filter.  </w:t>
      </w:r>
      <w:r w:rsidR="00E41A00">
        <w:t xml:space="preserve">CMA seeks to minimize a cost </w:t>
      </w:r>
      <w:r>
        <w:t xml:space="preserve">function </w:t>
      </w:r>
      <w:r w:rsidR="00E41A00">
        <w:t>defined by the CM</w:t>
      </w:r>
      <w:r w:rsidR="00E41A00">
        <w:rPr>
          <w:rFonts w:hint="eastAsia"/>
        </w:rPr>
        <w:t>-</w:t>
      </w:r>
      <w:r w:rsidR="00E41A00">
        <w:t>criterion. The CM criterion penalizes deviations in the</w:t>
      </w:r>
      <w:r w:rsidR="00E41A00">
        <w:rPr>
          <w:rFonts w:hint="eastAsia"/>
        </w:rPr>
        <w:t xml:space="preserve"> </w:t>
      </w:r>
      <w:r w:rsidR="00E41A00">
        <w:t>modulus (i.e., magnitude) of the equalized signal away from</w:t>
      </w:r>
      <w:r w:rsidR="00E41A00">
        <w:rPr>
          <w:rFonts w:hint="eastAsia"/>
        </w:rPr>
        <w:t xml:space="preserve"> </w:t>
      </w:r>
      <w:r w:rsidR="00E41A00">
        <w:t>a fixed value. In certain ideal conditions, minimizing the</w:t>
      </w:r>
      <w:r w:rsidR="00E41A00">
        <w:rPr>
          <w:rFonts w:hint="eastAsia"/>
        </w:rPr>
        <w:t xml:space="preserve"> </w:t>
      </w:r>
      <w:r w:rsidR="00E41A00">
        <w:t>CM cost can be shown to result in perfect (zero-forcing)</w:t>
      </w:r>
      <w:r w:rsidR="00E41A00">
        <w:rPr>
          <w:rFonts w:hint="eastAsia"/>
        </w:rPr>
        <w:t xml:space="preserve"> </w:t>
      </w:r>
      <w:r w:rsidR="00E41A00">
        <w:t>equalization of the received signal.</w:t>
      </w:r>
      <w:r w:rsidR="00E41A00">
        <w:rPr>
          <w:rFonts w:hint="eastAsia"/>
        </w:rPr>
        <w:t xml:space="preserve"> </w:t>
      </w:r>
      <w:r w:rsidR="00ED61BC">
        <w:t>Note that ideally, the filter length should be at least equal to the pulse shaping length.</w:t>
      </w:r>
      <w:r w:rsidR="00E41A00">
        <w:rPr>
          <w:rFonts w:hint="eastAsia"/>
        </w:rPr>
        <w:t xml:space="preserve"> </w:t>
      </w:r>
    </w:p>
    <w:p w14:paraId="592C72AC" w14:textId="77777777" w:rsidR="00D46371" w:rsidRPr="005E6DCC" w:rsidRDefault="00D46371" w:rsidP="005E6DCC">
      <w:pPr>
        <w:pStyle w:val="Heading2"/>
      </w:pPr>
      <w:r w:rsidRPr="005E6DCC">
        <w:t>Features</w:t>
      </w:r>
    </w:p>
    <w:p w14:paraId="4FECAB4F" w14:textId="77777777" w:rsidR="00A2658F" w:rsidRDefault="00ED61BC" w:rsidP="00877908">
      <w:pPr>
        <w:pStyle w:val="ListParagraph"/>
        <w:numPr>
          <w:ilvl w:val="0"/>
          <w:numId w:val="1"/>
        </w:numPr>
      </w:pPr>
      <w:r>
        <w:t xml:space="preserve">Accepts a complex vector of input samples (ideally oversampled) and outputs </w:t>
      </w:r>
      <w:r w:rsidR="00A2658F">
        <w:t>the equalized signal.  I</w:t>
      </w:r>
      <w:r>
        <w:t>f oversampling isn’t used, symbol timing could be an issue</w:t>
      </w:r>
      <w:r w:rsidR="00366402">
        <w:t xml:space="preserve"> for the equalization approach</w:t>
      </w:r>
      <w:r>
        <w:t>.</w:t>
      </w:r>
    </w:p>
    <w:p w14:paraId="1938072E" w14:textId="64C6EA24" w:rsidR="00ED61BC" w:rsidRDefault="00A2658F" w:rsidP="00A2658F">
      <w:pPr>
        <w:pStyle w:val="ListParagraph"/>
        <w:numPr>
          <w:ilvl w:val="0"/>
          <w:numId w:val="1"/>
        </w:numPr>
      </w:pPr>
      <w:r>
        <w:t xml:space="preserve">The technique </w:t>
      </w:r>
      <w:r w:rsidRPr="00A2658F">
        <w:t>will remove both narrowband i</w:t>
      </w:r>
      <w:r>
        <w:t>nterference as well as ISI due to frequency selective fading.</w:t>
      </w:r>
      <w:r w:rsidR="00366402">
        <w:t xml:space="preserve">  </w:t>
      </w:r>
    </w:p>
    <w:p w14:paraId="15782942" w14:textId="77777777" w:rsidR="00ED61BC" w:rsidRDefault="00C46411" w:rsidP="00C46411">
      <w:pPr>
        <w:pStyle w:val="ListParagraph"/>
        <w:numPr>
          <w:ilvl w:val="0"/>
          <w:numId w:val="1"/>
        </w:numPr>
      </w:pPr>
      <w:r>
        <w:t>It is blind to the properties of the interferer and adapts to cancel it</w:t>
      </w:r>
      <w:r w:rsidR="00366402">
        <w:t>.</w:t>
      </w:r>
    </w:p>
    <w:p w14:paraId="3DD38FA2" w14:textId="528863F2" w:rsidR="00366402" w:rsidRDefault="00C46411" w:rsidP="00455B28">
      <w:pPr>
        <w:pStyle w:val="ListParagraph"/>
        <w:numPr>
          <w:ilvl w:val="0"/>
          <w:numId w:val="1"/>
        </w:numPr>
      </w:pPr>
      <w:r>
        <w:t xml:space="preserve">It </w:t>
      </w:r>
      <w:r w:rsidR="00783337">
        <w:rPr>
          <w:lang w:eastAsia="zh-CN"/>
        </w:rPr>
        <w:t>could be extended to</w:t>
      </w:r>
      <w:r>
        <w:t xml:space="preserve"> </w:t>
      </w:r>
      <w:r w:rsidR="00783337">
        <w:rPr>
          <w:lang w:eastAsia="zh-CN"/>
        </w:rPr>
        <w:t xml:space="preserve">many other </w:t>
      </w:r>
      <w:r>
        <w:t>different CM</w:t>
      </w:r>
      <w:r>
        <w:rPr>
          <w:rFonts w:hint="eastAsia"/>
        </w:rPr>
        <w:t>-</w:t>
      </w:r>
      <w:r>
        <w:t>criterions</w:t>
      </w:r>
      <w:r w:rsidR="00455B28">
        <w:t xml:space="preserve"> (</w:t>
      </w:r>
      <w:r w:rsidR="00455B28" w:rsidRPr="00455B28">
        <w:t>Normalized CMA</w:t>
      </w:r>
      <w:r w:rsidR="00455B28">
        <w:t xml:space="preserve">, </w:t>
      </w:r>
      <w:r w:rsidR="00455B28" w:rsidRPr="00455B28">
        <w:t>Orthogonal CMA</w:t>
      </w:r>
      <w:r w:rsidR="00455B28">
        <w:t xml:space="preserve"> and </w:t>
      </w:r>
      <w:r w:rsidR="00455B28" w:rsidRPr="00455B28">
        <w:t>Least Squares CMA</w:t>
      </w:r>
      <w:r w:rsidR="00455B28">
        <w:t>)</w:t>
      </w:r>
      <w:r w:rsidR="00783337">
        <w:t xml:space="preserve"> for different requirements.</w:t>
      </w:r>
    </w:p>
    <w:p w14:paraId="783A1EB4" w14:textId="77777777" w:rsidR="00ED61BC" w:rsidRDefault="00D46371" w:rsidP="00371541">
      <w:pPr>
        <w:pStyle w:val="Heading1"/>
      </w:pPr>
      <w:r>
        <w:t>Interface Description</w:t>
      </w:r>
    </w:p>
    <w:p w14:paraId="68B8CBF6" w14:textId="77777777" w:rsidR="007A51BD" w:rsidRPr="005E6DCC" w:rsidRDefault="007A51BD" w:rsidP="005949F9">
      <w:pPr>
        <w:pStyle w:val="Heading2"/>
      </w:pPr>
      <w:r w:rsidRPr="005E6DCC">
        <w:t>Generics</w:t>
      </w:r>
    </w:p>
    <w:p w14:paraId="14757DDA" w14:textId="77777777" w:rsidR="00063055" w:rsidRPr="00063055" w:rsidRDefault="00ED61BC" w:rsidP="00063055">
      <w:r>
        <w:t>The function call</w:t>
      </w:r>
      <w:r w:rsidR="00EC4039">
        <w:t xml:space="preserve">s </w:t>
      </w:r>
      <w:r w:rsidR="00366402">
        <w:t xml:space="preserve">for the equalization approach </w:t>
      </w:r>
      <w:r w:rsidR="00EC4039">
        <w:t>are</w:t>
      </w:r>
      <w:r w:rsidR="00366402">
        <w:t>:</w:t>
      </w:r>
    </w:p>
    <w:p w14:paraId="7A69D3BB" w14:textId="410C4AD1" w:rsidR="00EC4039" w:rsidRPr="009650EA" w:rsidRDefault="000C04D4" w:rsidP="000C0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 w:rsidRPr="009650EA">
        <w:rPr>
          <w:rFonts w:ascii="Courier New" w:hAnsi="Courier New" w:cs="Courier New"/>
          <w:lang w:val="es-MX"/>
        </w:rPr>
        <w:t>[</w:t>
      </w:r>
      <w:proofErr w:type="gramStart"/>
      <w:r w:rsidRPr="009650EA">
        <w:rPr>
          <w:rFonts w:ascii="Courier New" w:hAnsi="Courier New" w:cs="Courier New"/>
          <w:lang w:val="es-MX"/>
        </w:rPr>
        <w:t>c</w:t>
      </w:r>
      <w:proofErr w:type="gramEnd"/>
      <w:r w:rsidRPr="009650EA">
        <w:rPr>
          <w:rFonts w:ascii="Courier New" w:hAnsi="Courier New" w:cs="Courier New"/>
          <w:lang w:val="es-MX"/>
        </w:rPr>
        <w:t xml:space="preserve">, X, e] = </w:t>
      </w:r>
      <w:proofErr w:type="spellStart"/>
      <w:r w:rsidRPr="009650EA">
        <w:rPr>
          <w:rFonts w:ascii="Courier New" w:hAnsi="Courier New" w:cs="Courier New"/>
          <w:lang w:val="es-MX"/>
        </w:rPr>
        <w:t>myCMA</w:t>
      </w:r>
      <w:proofErr w:type="spellEnd"/>
      <w:r w:rsidRPr="009650EA">
        <w:rPr>
          <w:rFonts w:ascii="Courier New" w:hAnsi="Courier New" w:cs="Courier New"/>
          <w:lang w:val="es-MX"/>
        </w:rPr>
        <w:t>(N, L, EqD</w:t>
      </w:r>
      <w:proofErr w:type="gramStart"/>
      <w:r w:rsidRPr="009650EA">
        <w:rPr>
          <w:rFonts w:ascii="Courier New" w:hAnsi="Courier New" w:cs="Courier New"/>
          <w:lang w:val="es-MX"/>
        </w:rPr>
        <w:t>,x1</w:t>
      </w:r>
      <w:proofErr w:type="gramEnd"/>
      <w:r w:rsidRPr="009650EA">
        <w:rPr>
          <w:rFonts w:ascii="Courier New" w:hAnsi="Courier New" w:cs="Courier New"/>
          <w:lang w:val="es-MX"/>
        </w:rPr>
        <w:t>, R2, mu)</w:t>
      </w:r>
    </w:p>
    <w:p w14:paraId="1401D27B" w14:textId="77777777" w:rsidR="00366402" w:rsidRPr="009650EA" w:rsidRDefault="00366402">
      <w:pPr>
        <w:rPr>
          <w:lang w:val="es-MX"/>
        </w:rPr>
      </w:pPr>
    </w:p>
    <w:p w14:paraId="24F4626C" w14:textId="77777777" w:rsidR="007A51BD" w:rsidRDefault="007A51BD" w:rsidP="005949F9">
      <w:pPr>
        <w:pStyle w:val="Heading2"/>
      </w:pPr>
      <w:r>
        <w:t>Inputs</w:t>
      </w:r>
    </w:p>
    <w:p w14:paraId="4D6CF847" w14:textId="18F6C8AC" w:rsidR="00541776" w:rsidRPr="00947515" w:rsidRDefault="0095604B" w:rsidP="00063055">
      <w:pPr>
        <w:rPr>
          <w:lang w:eastAsia="zh-CN"/>
        </w:rPr>
      </w:pPr>
      <w:r>
        <w:t xml:space="preserve">The </w:t>
      </w:r>
      <w:r w:rsidR="00366402">
        <w:t>function</w:t>
      </w:r>
      <w:r>
        <w:t xml:space="preserve"> inputs to the </w:t>
      </w:r>
      <w:r w:rsidR="00366402">
        <w:t xml:space="preserve">Equalization approach </w:t>
      </w:r>
      <w:r>
        <w:t xml:space="preserve">are defined in </w:t>
      </w:r>
      <w:r>
        <w:fldChar w:fldCharType="begin"/>
      </w:r>
      <w:r>
        <w:instrText xml:space="preserve"> REF _Ref400114857 \h </w:instrText>
      </w:r>
      <w:r>
        <w:fldChar w:fldCharType="separate"/>
      </w:r>
      <w:r w:rsidR="00366402">
        <w:t xml:space="preserve">Table </w:t>
      </w:r>
      <w:r>
        <w:fldChar w:fldCharType="end"/>
      </w:r>
      <w:r w:rsidR="00366402">
        <w:t>1</w:t>
      </w:r>
      <w:r>
        <w:t>.</w:t>
      </w:r>
    </w:p>
    <w:p w14:paraId="687DA60A" w14:textId="77777777" w:rsidR="00063055" w:rsidRDefault="00063055" w:rsidP="005E6DCC">
      <w:pPr>
        <w:pStyle w:val="Caption"/>
      </w:pPr>
      <w:bookmarkStart w:id="0" w:name="_Ref400114857"/>
      <w:r>
        <w:t xml:space="preserve">Table </w:t>
      </w:r>
      <w:bookmarkEnd w:id="0"/>
      <w:r w:rsidR="00366402">
        <w:rPr>
          <w:noProof/>
        </w:rPr>
        <w:t>1</w:t>
      </w:r>
      <w:r>
        <w:t xml:space="preserve">: </w:t>
      </w:r>
      <w:r w:rsidR="00ED61BC">
        <w:t>Function Inputs</w:t>
      </w:r>
    </w:p>
    <w:tbl>
      <w:tblPr>
        <w:tblStyle w:val="LightGrid-Accent11"/>
        <w:tblW w:w="9070" w:type="dxa"/>
        <w:jc w:val="center"/>
        <w:tblLook w:val="04A0" w:firstRow="1" w:lastRow="0" w:firstColumn="1" w:lastColumn="0" w:noHBand="0" w:noVBand="1"/>
      </w:tblPr>
      <w:tblGrid>
        <w:gridCol w:w="2010"/>
        <w:gridCol w:w="2741"/>
        <w:gridCol w:w="4319"/>
      </w:tblGrid>
      <w:tr w:rsidR="00C45052" w14:paraId="56E7E3C4" w14:textId="77777777" w:rsidTr="00ED6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3757BD34" w14:textId="77777777" w:rsidR="00C45052" w:rsidRDefault="00C45052" w:rsidP="00DD75A6">
            <w:r>
              <w:t>Input Name</w:t>
            </w:r>
          </w:p>
        </w:tc>
        <w:tc>
          <w:tcPr>
            <w:tcW w:w="2741" w:type="dxa"/>
          </w:tcPr>
          <w:p w14:paraId="3C023920" w14:textId="77777777" w:rsidR="00C45052" w:rsidRDefault="00C45052" w:rsidP="00DD75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319" w:type="dxa"/>
          </w:tcPr>
          <w:p w14:paraId="3C56542C" w14:textId="77777777" w:rsidR="00C45052" w:rsidRDefault="00C45052" w:rsidP="00DD75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D61BC" w14:paraId="16112509" w14:textId="77777777" w:rsidTr="00ED6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1919B07F" w14:textId="77777777" w:rsidR="00ED61BC" w:rsidRDefault="00ED61BC" w:rsidP="00ED61BC">
            <w:pPr>
              <w:rPr>
                <w:lang w:eastAsia="zh-CN"/>
              </w:rPr>
            </w:pPr>
          </w:p>
        </w:tc>
        <w:tc>
          <w:tcPr>
            <w:tcW w:w="2741" w:type="dxa"/>
          </w:tcPr>
          <w:p w14:paraId="0994A6E5" w14:textId="77777777" w:rsidR="00ED61BC" w:rsidRDefault="00ED61BC" w:rsidP="00ED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9" w:type="dxa"/>
          </w:tcPr>
          <w:p w14:paraId="26D35FDB" w14:textId="77777777" w:rsidR="00ED61BC" w:rsidRDefault="00ED61BC" w:rsidP="00ED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61BC" w14:paraId="613D10D8" w14:textId="77777777" w:rsidTr="009475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2AC680E5" w14:textId="77777777" w:rsidR="00ED61BC" w:rsidRDefault="005660EF" w:rsidP="00ED61BC">
            <w:r>
              <w:t>N</w:t>
            </w:r>
          </w:p>
        </w:tc>
        <w:tc>
          <w:tcPr>
            <w:tcW w:w="2741" w:type="dxa"/>
          </w:tcPr>
          <w:p w14:paraId="1C4B94A1" w14:textId="77777777" w:rsidR="00ED61BC" w:rsidRDefault="00ED61BC" w:rsidP="00ED61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319" w:type="dxa"/>
          </w:tcPr>
          <w:p w14:paraId="1A91AA40" w14:textId="40EDA845" w:rsidR="00ED61BC" w:rsidRDefault="001F124D" w:rsidP="00ED61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F124D">
              <w:t>num</w:t>
            </w:r>
            <w:r>
              <w:t>ber</w:t>
            </w:r>
            <w:r w:rsidRPr="001F124D">
              <w:t xml:space="preserve"> of sample</w:t>
            </w:r>
            <w:r w:rsidR="009650EA">
              <w:t>s</w:t>
            </w:r>
          </w:p>
        </w:tc>
      </w:tr>
      <w:tr w:rsidR="00ED61BC" w14:paraId="6418CDD8" w14:textId="77777777" w:rsidTr="00ED6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7EBC2620" w14:textId="77777777" w:rsidR="00ED61BC" w:rsidRDefault="001F124D" w:rsidP="00ED61BC">
            <w:r>
              <w:rPr>
                <w:i/>
              </w:rPr>
              <w:t>L</w:t>
            </w:r>
          </w:p>
        </w:tc>
        <w:tc>
          <w:tcPr>
            <w:tcW w:w="2741" w:type="dxa"/>
          </w:tcPr>
          <w:p w14:paraId="130F9CE7" w14:textId="77777777" w:rsidR="00ED61BC" w:rsidRDefault="00ED61BC" w:rsidP="00ED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9" w:type="dxa"/>
          </w:tcPr>
          <w:p w14:paraId="59030662" w14:textId="77777777" w:rsidR="00ED61BC" w:rsidRDefault="001F124D" w:rsidP="00ED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24D">
              <w:t>length of filter</w:t>
            </w:r>
            <w:r w:rsidR="00ED61BC">
              <w:t xml:space="preserve">  </w:t>
            </w:r>
          </w:p>
        </w:tc>
      </w:tr>
      <w:tr w:rsidR="00ED61BC" w14:paraId="46CC1448" w14:textId="77777777" w:rsidTr="00ED61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269DB50E" w14:textId="77777777" w:rsidR="00ED61BC" w:rsidRDefault="001F124D" w:rsidP="00ED61BC">
            <w:proofErr w:type="spellStart"/>
            <w:r>
              <w:rPr>
                <w:i/>
              </w:rPr>
              <w:t>EqD</w:t>
            </w:r>
            <w:proofErr w:type="spellEnd"/>
          </w:p>
        </w:tc>
        <w:tc>
          <w:tcPr>
            <w:tcW w:w="2741" w:type="dxa"/>
          </w:tcPr>
          <w:p w14:paraId="0B37AEE9" w14:textId="77777777" w:rsidR="00ED61BC" w:rsidRDefault="00ED61BC" w:rsidP="00ED61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319" w:type="dxa"/>
          </w:tcPr>
          <w:p w14:paraId="723DC56E" w14:textId="77777777" w:rsidR="00ED61BC" w:rsidRDefault="005E3694" w:rsidP="00ED61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E3694">
              <w:t>equalization delay</w:t>
            </w:r>
          </w:p>
        </w:tc>
      </w:tr>
      <w:tr w:rsidR="00ED61BC" w14:paraId="2CBF8073" w14:textId="77777777" w:rsidTr="00ED6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1E32E9CC" w14:textId="77777777" w:rsidR="00ED61BC" w:rsidRDefault="001F124D" w:rsidP="00ED61BC">
            <w:r>
              <w:rPr>
                <w:i/>
              </w:rPr>
              <w:t>X1</w:t>
            </w:r>
          </w:p>
        </w:tc>
        <w:tc>
          <w:tcPr>
            <w:tcW w:w="2741" w:type="dxa"/>
          </w:tcPr>
          <w:p w14:paraId="223FF035" w14:textId="77777777" w:rsidR="00ED61BC" w:rsidRPr="00EA435D" w:rsidRDefault="00ED61BC" w:rsidP="00ED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9" w:type="dxa"/>
          </w:tcPr>
          <w:p w14:paraId="09EEE478" w14:textId="77777777" w:rsidR="00ED61BC" w:rsidRPr="00EA435D" w:rsidRDefault="005E3694" w:rsidP="00ED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received signal samples</w:t>
            </w:r>
          </w:p>
        </w:tc>
      </w:tr>
      <w:tr w:rsidR="00ED61BC" w14:paraId="69AD1C8D" w14:textId="77777777" w:rsidTr="00ED61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49AF7FBD" w14:textId="77777777" w:rsidR="00ED61BC" w:rsidRPr="008D217E" w:rsidRDefault="001F124D" w:rsidP="00ED61BC">
            <w:pPr>
              <w:rPr>
                <w:i/>
              </w:rPr>
            </w:pPr>
            <w:r>
              <w:rPr>
                <w:i/>
              </w:rPr>
              <w:t>R2</w:t>
            </w:r>
          </w:p>
        </w:tc>
        <w:tc>
          <w:tcPr>
            <w:tcW w:w="2741" w:type="dxa"/>
          </w:tcPr>
          <w:p w14:paraId="6CC445D5" w14:textId="77777777" w:rsidR="00ED61BC" w:rsidRDefault="00ED61BC" w:rsidP="00ED61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319" w:type="dxa"/>
          </w:tcPr>
          <w:p w14:paraId="40B7E3DB" w14:textId="0B11997F" w:rsidR="00ED61BC" w:rsidRDefault="004421AE" w:rsidP="00A265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Modulus </w:t>
            </w:r>
            <w:bookmarkStart w:id="1" w:name="_GoBack"/>
            <w:bookmarkEnd w:id="1"/>
            <w:r w:rsidR="005E3694">
              <w:t xml:space="preserve">which is </w:t>
            </w:r>
            <w:r w:rsidR="00A2658F">
              <w:t>determined</w:t>
            </w:r>
            <w:r w:rsidR="005E3694">
              <w:t xml:space="preserve"> by modulation</w:t>
            </w:r>
          </w:p>
        </w:tc>
      </w:tr>
      <w:tr w:rsidR="00ED61BC" w14:paraId="1A42CF31" w14:textId="77777777" w:rsidTr="00ED6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312D3ED1" w14:textId="77777777" w:rsidR="00ED61BC" w:rsidRPr="008D217E" w:rsidRDefault="001F124D" w:rsidP="00ED61BC">
            <w:pPr>
              <w:rPr>
                <w:i/>
              </w:rPr>
            </w:pPr>
            <w:r>
              <w:rPr>
                <w:i/>
              </w:rPr>
              <w:t>mu</w:t>
            </w:r>
          </w:p>
        </w:tc>
        <w:tc>
          <w:tcPr>
            <w:tcW w:w="2741" w:type="dxa"/>
          </w:tcPr>
          <w:p w14:paraId="2FCF997D" w14:textId="77777777" w:rsidR="00ED61BC" w:rsidRDefault="00ED61BC" w:rsidP="00ED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9" w:type="dxa"/>
          </w:tcPr>
          <w:p w14:paraId="4A4027C7" w14:textId="77777777" w:rsidR="00ED61BC" w:rsidRDefault="005E3694" w:rsidP="00ED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3694">
              <w:t>step size</w:t>
            </w:r>
          </w:p>
        </w:tc>
      </w:tr>
    </w:tbl>
    <w:p w14:paraId="101352BC" w14:textId="77777777" w:rsidR="007A51BD" w:rsidRDefault="007A51BD"/>
    <w:p w14:paraId="5059B828" w14:textId="77777777" w:rsidR="00366402" w:rsidRDefault="00366402"/>
    <w:p w14:paraId="1CFAC9C6" w14:textId="77777777" w:rsidR="00366402" w:rsidRPr="00063055" w:rsidRDefault="00366402" w:rsidP="00366402">
      <w:r>
        <w:t xml:space="preserve">The signal outputs from the equalization approach are defined in Table </w:t>
      </w:r>
      <w:r w:rsidR="00610DB1">
        <w:t>2</w:t>
      </w:r>
    </w:p>
    <w:p w14:paraId="5C1B7257" w14:textId="2DE9271C" w:rsidR="00366402" w:rsidRDefault="00366402" w:rsidP="00366402">
      <w:pPr>
        <w:pStyle w:val="Caption"/>
      </w:pPr>
      <w:r>
        <w:t xml:space="preserve">Table </w:t>
      </w:r>
      <w:r w:rsidR="00610DB1">
        <w:rPr>
          <w:noProof/>
        </w:rPr>
        <w:t>2</w:t>
      </w:r>
      <w:r>
        <w:t xml:space="preserve">: </w:t>
      </w:r>
      <w:r w:rsidR="00A2658F">
        <w:t>CMA</w:t>
      </w:r>
      <w:r>
        <w:t xml:space="preserve"> Output Signals</w:t>
      </w:r>
    </w:p>
    <w:tbl>
      <w:tblPr>
        <w:tblStyle w:val="LightGrid-Accent11"/>
        <w:tblW w:w="0" w:type="auto"/>
        <w:jc w:val="center"/>
        <w:tblLook w:val="04A0" w:firstRow="1" w:lastRow="0" w:firstColumn="1" w:lastColumn="0" w:noHBand="0" w:noVBand="1"/>
      </w:tblPr>
      <w:tblGrid>
        <w:gridCol w:w="1957"/>
        <w:gridCol w:w="2759"/>
        <w:gridCol w:w="4355"/>
      </w:tblGrid>
      <w:tr w:rsidR="00366402" w14:paraId="29F39A64" w14:textId="77777777" w:rsidTr="007E4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23FE6367" w14:textId="77777777" w:rsidR="00366402" w:rsidRDefault="00366402" w:rsidP="007E4C0E">
            <w:r>
              <w:t>Output Name</w:t>
            </w:r>
          </w:p>
        </w:tc>
        <w:tc>
          <w:tcPr>
            <w:tcW w:w="2759" w:type="dxa"/>
          </w:tcPr>
          <w:p w14:paraId="71381A31" w14:textId="77777777" w:rsidR="00366402" w:rsidRDefault="00366402" w:rsidP="007E4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355" w:type="dxa"/>
          </w:tcPr>
          <w:p w14:paraId="1051B759" w14:textId="77777777" w:rsidR="00366402" w:rsidRDefault="00366402" w:rsidP="007E4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66402" w14:paraId="38E55A6E" w14:textId="77777777" w:rsidTr="007E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0176A5A1" w14:textId="77777777" w:rsidR="00366402" w:rsidRPr="007A51BD" w:rsidRDefault="00336C97" w:rsidP="007E4C0E">
            <w:r>
              <w:t>c</w:t>
            </w:r>
          </w:p>
        </w:tc>
        <w:tc>
          <w:tcPr>
            <w:tcW w:w="2759" w:type="dxa"/>
          </w:tcPr>
          <w:p w14:paraId="3FBCC6EA" w14:textId="77777777" w:rsidR="00366402" w:rsidRDefault="00366402" w:rsidP="007E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5" w:type="dxa"/>
          </w:tcPr>
          <w:p w14:paraId="4827C60A" w14:textId="77777777" w:rsidR="00366402" w:rsidRDefault="00336C97" w:rsidP="00366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C97">
              <w:t>weights of the adaptive filter</w:t>
            </w:r>
          </w:p>
        </w:tc>
      </w:tr>
      <w:tr w:rsidR="00336C97" w14:paraId="63DA2FE9" w14:textId="77777777" w:rsidTr="007E4C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51CAFDE9" w14:textId="77777777" w:rsidR="00336C97" w:rsidRDefault="00336C97" w:rsidP="007E4C0E">
            <w:r>
              <w:rPr>
                <w:rFonts w:hint="eastAsia"/>
              </w:rPr>
              <w:t>X</w:t>
            </w:r>
          </w:p>
        </w:tc>
        <w:tc>
          <w:tcPr>
            <w:tcW w:w="2759" w:type="dxa"/>
          </w:tcPr>
          <w:p w14:paraId="737BA636" w14:textId="77777777" w:rsidR="00336C97" w:rsidRDefault="00336C97" w:rsidP="007E4C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355" w:type="dxa"/>
          </w:tcPr>
          <w:p w14:paraId="69A46C43" w14:textId="77777777" w:rsidR="00336C97" w:rsidRDefault="00336C97" w:rsidP="003664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 xml:space="preserve">stimated </w:t>
            </w:r>
            <w:r>
              <w:t>signals</w:t>
            </w:r>
          </w:p>
        </w:tc>
      </w:tr>
      <w:tr w:rsidR="00336C97" w14:paraId="450BC1BE" w14:textId="77777777" w:rsidTr="007E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446CFB39" w14:textId="77777777" w:rsidR="00336C97" w:rsidRDefault="00336C97" w:rsidP="007E4C0E">
            <w:r>
              <w:rPr>
                <w:rFonts w:hint="eastAsia"/>
              </w:rPr>
              <w:t>e</w:t>
            </w:r>
          </w:p>
        </w:tc>
        <w:tc>
          <w:tcPr>
            <w:tcW w:w="2759" w:type="dxa"/>
          </w:tcPr>
          <w:p w14:paraId="23EEA408" w14:textId="77777777" w:rsidR="00336C97" w:rsidRDefault="00336C97" w:rsidP="007E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5" w:type="dxa"/>
          </w:tcPr>
          <w:p w14:paraId="15179715" w14:textId="77777777" w:rsidR="00336C97" w:rsidRDefault="00336C97" w:rsidP="00366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 xml:space="preserve">rror </w:t>
            </w:r>
            <w:r>
              <w:t>rate</w:t>
            </w:r>
          </w:p>
        </w:tc>
      </w:tr>
    </w:tbl>
    <w:p w14:paraId="6F1469F1" w14:textId="77777777" w:rsidR="00366402" w:rsidRDefault="00366402" w:rsidP="005E6DCC">
      <w:pPr>
        <w:pStyle w:val="Heading2"/>
      </w:pPr>
    </w:p>
    <w:p w14:paraId="7D312D2C" w14:textId="77777777" w:rsidR="000E4D90" w:rsidRDefault="003F5E7D" w:rsidP="005E6DCC">
      <w:pPr>
        <w:pStyle w:val="Heading2"/>
      </w:pPr>
      <w:r>
        <w:t>File List</w:t>
      </w:r>
    </w:p>
    <w:p w14:paraId="629EDD1B" w14:textId="77777777" w:rsidR="00E22D20" w:rsidRDefault="00941948">
      <w:r>
        <w:t>Table 3</w:t>
      </w:r>
      <w:r w:rsidR="00C57157">
        <w:fldChar w:fldCharType="begin"/>
      </w:r>
      <w:r w:rsidR="00C57157">
        <w:instrText xml:space="preserve"> REF _Ref400106888 \h </w:instrText>
      </w:r>
      <w:r w:rsidR="00C57157">
        <w:fldChar w:fldCharType="end"/>
      </w:r>
      <w:r w:rsidR="003474EA">
        <w:t xml:space="preserve"> </w:t>
      </w:r>
      <w:r w:rsidR="00037325">
        <w:t>lists the</w:t>
      </w:r>
      <w:r w:rsidR="003474EA">
        <w:t xml:space="preserve"> </w:t>
      </w:r>
      <w:r w:rsidR="00ED61BC">
        <w:t>files provided with the functions.</w:t>
      </w:r>
    </w:p>
    <w:p w14:paraId="039532D9" w14:textId="5F27127D" w:rsidR="002C60BC" w:rsidRDefault="002C60BC" w:rsidP="005E6DCC">
      <w:pPr>
        <w:pStyle w:val="Caption"/>
        <w:rPr>
          <w:lang w:eastAsia="zh-CN"/>
        </w:rPr>
      </w:pPr>
      <w:bookmarkStart w:id="2" w:name="_Ref400106888"/>
      <w:r>
        <w:t xml:space="preserve">Table </w:t>
      </w:r>
      <w:bookmarkEnd w:id="2"/>
      <w:r w:rsidR="00C60FDE">
        <w:rPr>
          <w:noProof/>
        </w:rPr>
        <w:t>3</w:t>
      </w:r>
      <w:r>
        <w:t xml:space="preserve">: </w:t>
      </w:r>
      <w:r w:rsidR="00366402">
        <w:t xml:space="preserve">Time Domain NBI Cancellation </w:t>
      </w:r>
      <w:r w:rsidR="00037325">
        <w:t>Source</w:t>
      </w:r>
      <w:r>
        <w:t xml:space="preserve"> File List</w:t>
      </w:r>
    </w:p>
    <w:tbl>
      <w:tblPr>
        <w:tblStyle w:val="LightGrid-Accent11"/>
        <w:tblW w:w="0" w:type="auto"/>
        <w:jc w:val="center"/>
        <w:tblLook w:val="0420" w:firstRow="1" w:lastRow="0" w:firstColumn="0" w:lastColumn="0" w:noHBand="0" w:noVBand="1"/>
      </w:tblPr>
      <w:tblGrid>
        <w:gridCol w:w="3198"/>
        <w:gridCol w:w="5419"/>
      </w:tblGrid>
      <w:tr w:rsidR="003474EA" w14:paraId="680C6032" w14:textId="77777777" w:rsidTr="002C60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198" w:type="dxa"/>
          </w:tcPr>
          <w:p w14:paraId="0DCC60BD" w14:textId="77777777" w:rsidR="003474EA" w:rsidRDefault="00CE25EB">
            <w:r>
              <w:t>File Name</w:t>
            </w:r>
          </w:p>
        </w:tc>
        <w:tc>
          <w:tcPr>
            <w:tcW w:w="5419" w:type="dxa"/>
          </w:tcPr>
          <w:p w14:paraId="74A7E516" w14:textId="77777777" w:rsidR="003474EA" w:rsidRDefault="00CE25EB">
            <w:r>
              <w:t>Description</w:t>
            </w:r>
          </w:p>
        </w:tc>
      </w:tr>
      <w:tr w:rsidR="00B2007B" w14:paraId="3BA5D03F" w14:textId="77777777" w:rsidTr="002C6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198" w:type="dxa"/>
          </w:tcPr>
          <w:p w14:paraId="3DD34AE3" w14:textId="24482D88" w:rsidR="00ED61BC" w:rsidRDefault="00947515" w:rsidP="00ED61BC">
            <w:proofErr w:type="spellStart"/>
            <w:r>
              <w:rPr>
                <w:rFonts w:hint="eastAsia"/>
                <w:lang w:eastAsia="zh-CN"/>
              </w:rPr>
              <w:t>CMA</w:t>
            </w:r>
            <w:r w:rsidR="00ED61BC">
              <w:t>.m</w:t>
            </w:r>
            <w:proofErr w:type="spellEnd"/>
            <w:r w:rsidR="00ED61BC">
              <w:t xml:space="preserve"> </w:t>
            </w:r>
          </w:p>
          <w:p w14:paraId="6DECAF71" w14:textId="77777777" w:rsidR="00ED61BC" w:rsidRDefault="00ED61BC" w:rsidP="00ED61BC"/>
          <w:p w14:paraId="2C137F1C" w14:textId="77777777" w:rsidR="00ED61BC" w:rsidRDefault="00ED61BC" w:rsidP="00ED61BC"/>
          <w:p w14:paraId="03000ECC" w14:textId="77777777" w:rsidR="00B2007B" w:rsidRDefault="00B2007B" w:rsidP="00ED61BC"/>
        </w:tc>
        <w:tc>
          <w:tcPr>
            <w:tcW w:w="5419" w:type="dxa"/>
          </w:tcPr>
          <w:p w14:paraId="34444F5F" w14:textId="11CC5C66" w:rsidR="00B2007B" w:rsidRDefault="00947515" w:rsidP="00A2658F">
            <w:r>
              <w:rPr>
                <w:rFonts w:hint="eastAsia"/>
                <w:lang w:eastAsia="zh-CN"/>
              </w:rPr>
              <w:t>Constant Modulus Algorithm</w:t>
            </w:r>
            <w:r w:rsidR="00ED61BC">
              <w:t xml:space="preserve"> </w:t>
            </w:r>
            <w:r w:rsidR="00A2658F">
              <w:t>– this is the main function provided</w:t>
            </w:r>
          </w:p>
        </w:tc>
      </w:tr>
      <w:tr w:rsidR="00B2007B" w14:paraId="0283C701" w14:textId="77777777" w:rsidTr="002C60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198" w:type="dxa"/>
          </w:tcPr>
          <w:p w14:paraId="6332DE78" w14:textId="14EDD5C8" w:rsidR="00B2007B" w:rsidRDefault="00947515" w:rsidP="00B2007B">
            <w:proofErr w:type="spellStart"/>
            <w:r>
              <w:t>TestCMA</w:t>
            </w:r>
            <w:r w:rsidR="00ED61BC">
              <w:t>.m</w:t>
            </w:r>
            <w:proofErr w:type="spellEnd"/>
          </w:p>
        </w:tc>
        <w:tc>
          <w:tcPr>
            <w:tcW w:w="5419" w:type="dxa"/>
          </w:tcPr>
          <w:p w14:paraId="318D9CC7" w14:textId="676E1C96" w:rsidR="00ED61BC" w:rsidRDefault="00ED61BC" w:rsidP="00ED61BC">
            <w:r>
              <w:t xml:space="preserve">This function performs an </w:t>
            </w:r>
            <w:r w:rsidR="009A05A7">
              <w:rPr>
                <w:lang w:eastAsia="zh-CN"/>
              </w:rPr>
              <w:t>CMA</w:t>
            </w:r>
            <w:r>
              <w:t xml:space="preserve"> update to a set of weights for MMSE-based equalization and combines the received signal using those weights to obtain the decision statistic for the current symbol.</w:t>
            </w:r>
          </w:p>
          <w:p w14:paraId="20C44973" w14:textId="77777777" w:rsidR="00ED61BC" w:rsidRDefault="00ED61BC" w:rsidP="00ED61BC"/>
          <w:p w14:paraId="25427B60" w14:textId="77777777" w:rsidR="00B2007B" w:rsidRDefault="00B2007B" w:rsidP="00B2007B"/>
        </w:tc>
      </w:tr>
    </w:tbl>
    <w:p w14:paraId="7EC3F78A" w14:textId="77777777" w:rsidR="00037325" w:rsidRDefault="00037325" w:rsidP="00037325"/>
    <w:p w14:paraId="3EFC6C8F" w14:textId="77777777" w:rsidR="00D46371" w:rsidRDefault="00D46371" w:rsidP="005E6DCC">
      <w:pPr>
        <w:pStyle w:val="Heading1"/>
      </w:pPr>
      <w:r>
        <w:t>Functional Description</w:t>
      </w:r>
      <w:r w:rsidR="00366402">
        <w:t xml:space="preserve"> – Equalization-based Cancellation</w:t>
      </w:r>
    </w:p>
    <w:p w14:paraId="74DD7480" w14:textId="77777777" w:rsidR="000A68A9" w:rsidRDefault="00ED61BC" w:rsidP="00ED61BC">
      <w:r>
        <w:t>This technique is based on classic linear equalization.  Specifically, linear equalization applies a weight vector to a vector of received samples in order to cancel the inter</w:t>
      </w:r>
      <w:r w:rsidR="00796771">
        <w:t>-</w:t>
      </w:r>
      <w:r>
        <w:t>symbol (or other) interference.  A common solution for choosing the weights is the</w:t>
      </w:r>
      <w:r w:rsidR="000A68A9">
        <w:t xml:space="preserve"> zero-forcing (ZF) </w:t>
      </w:r>
      <w:r>
        <w:t xml:space="preserve">solution which minimizes the error between a known symbol sequence and the received vector of samples which is contaminated by ISI and other interference.  </w:t>
      </w:r>
    </w:p>
    <w:p w14:paraId="4ECD245A" w14:textId="77777777" w:rsidR="00A2658F" w:rsidRPr="00A2658F" w:rsidRDefault="00A2658F" w:rsidP="00A2658F">
      <w:pPr>
        <w:keepNext/>
        <w:keepLines/>
        <w:spacing w:before="120" w:after="0"/>
        <w:outlineLvl w:val="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A2658F">
        <w:rPr>
          <w:rFonts w:asciiTheme="majorHAnsi" w:eastAsiaTheme="majorEastAsia" w:hAnsiTheme="majorHAnsi" w:cstheme="majorBidi"/>
          <w:b/>
          <w:bCs/>
          <w:sz w:val="28"/>
          <w:szCs w:val="28"/>
        </w:rPr>
        <w:t>Functional Description – CMA Filter</w:t>
      </w:r>
    </w:p>
    <w:p w14:paraId="2EF86E22" w14:textId="77777777" w:rsidR="00A2658F" w:rsidRPr="00A2658F" w:rsidRDefault="00A2658F" w:rsidP="00A2658F">
      <w:r w:rsidRPr="00A2658F">
        <w:t>This technique is based on blind Equalization filtering with an adaptive technique to determine the filter coefficients.  Specifically, we implement the filter with the following transfer function:</w:t>
      </w:r>
    </w:p>
    <w:p w14:paraId="0BA5D53D" w14:textId="77777777" w:rsidR="00A2658F" w:rsidRPr="00A2658F" w:rsidRDefault="00A2658F" w:rsidP="00A2658F">
      <w:pPr>
        <w:ind w:firstLineChars="1650" w:firstLine="3630"/>
      </w:pPr>
      <w:r w:rsidRPr="00A2658F">
        <w:rPr>
          <w:position w:val="-12"/>
        </w:rPr>
        <w:object w:dxaOrig="1020" w:dyaOrig="440" w14:anchorId="094AFE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95pt;height:22.1pt" o:ole="">
            <v:imagedata r:id="rId11" o:title=""/>
          </v:shape>
          <o:OLEObject Type="Embed" ProgID="Equation.DSMT4" ShapeID="_x0000_i1025" DrawAspect="Content" ObjectID="_1617075165" r:id="rId12"/>
        </w:object>
      </w:r>
      <w:r w:rsidRPr="00A2658F">
        <w:t xml:space="preserve"> </w:t>
      </w:r>
    </w:p>
    <w:p w14:paraId="73F23230" w14:textId="77777777" w:rsidR="00A2658F" w:rsidRPr="00A2658F" w:rsidRDefault="00A2658F" w:rsidP="00A2658F">
      <w:pPr>
        <w:ind w:firstLineChars="1400" w:firstLine="3080"/>
      </w:pPr>
      <w:r w:rsidRPr="00A2658F">
        <w:rPr>
          <w:position w:val="-20"/>
        </w:rPr>
        <w:object w:dxaOrig="2200" w:dyaOrig="560" w14:anchorId="1D1AC86A">
          <v:shape id="_x0000_i1026" type="#_x0000_t75" style="width:110.15pt;height:28.15pt" o:ole="">
            <v:imagedata r:id="rId13" o:title=""/>
          </v:shape>
          <o:OLEObject Type="Embed" ProgID="Equation.DSMT4" ShapeID="_x0000_i1026" DrawAspect="Content" ObjectID="_1617075166" r:id="rId14"/>
        </w:object>
      </w:r>
      <w:r w:rsidRPr="00A2658F">
        <w:t xml:space="preserve"> </w:t>
      </w:r>
    </w:p>
    <w:p w14:paraId="2D7C6203" w14:textId="77777777" w:rsidR="00A2658F" w:rsidRPr="00A2658F" w:rsidRDefault="00A2658F" w:rsidP="00A2658F">
      <w:pPr>
        <w:ind w:firstLineChars="1400" w:firstLine="3080"/>
      </w:pPr>
      <w:r w:rsidRPr="00A2658F">
        <w:rPr>
          <w:position w:val="-14"/>
        </w:rPr>
        <w:object w:dxaOrig="2120" w:dyaOrig="400" w14:anchorId="27874FBE">
          <v:shape id="_x0000_i1027" type="#_x0000_t75" style="width:105.85pt;height:19.95pt" o:ole="">
            <v:imagedata r:id="rId15" o:title=""/>
          </v:shape>
          <o:OLEObject Type="Embed" ProgID="Equation.DSMT4" ShapeID="_x0000_i1027" DrawAspect="Content" ObjectID="_1617075167" r:id="rId16"/>
        </w:object>
      </w:r>
      <w:r w:rsidRPr="00A2658F">
        <w:t xml:space="preserve"> </w:t>
      </w:r>
    </w:p>
    <w:p w14:paraId="17C8C943" w14:textId="77777777" w:rsidR="00A2658F" w:rsidRPr="00A2658F" w:rsidRDefault="00A2658F" w:rsidP="00A2658F">
      <w:pPr>
        <w:widowControl w:val="0"/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  <w:lang w:eastAsia="zh-CN"/>
        </w:rPr>
      </w:pPr>
      <w:r w:rsidRPr="00A2658F">
        <w:lastRenderedPageBreak/>
        <w:t xml:space="preserve">Where </w:t>
      </w:r>
      <w:r w:rsidRPr="00A2658F">
        <w:rPr>
          <w:position w:val="-12"/>
        </w:rPr>
        <w:object w:dxaOrig="279" w:dyaOrig="360" w14:anchorId="0D0AFF92">
          <v:shape id="_x0000_i1028" type="#_x0000_t75" style="width:13.9pt;height:18.2pt" o:ole="">
            <v:imagedata r:id="rId17" o:title=""/>
          </v:shape>
          <o:OLEObject Type="Embed" ProgID="Equation.DSMT4" ShapeID="_x0000_i1028" DrawAspect="Content" ObjectID="_1617075168" r:id="rId18"/>
        </w:object>
      </w:r>
      <w:proofErr w:type="gramStart"/>
      <w:r w:rsidRPr="00A2658F">
        <w:t xml:space="preserve"> is output from the filter</w:t>
      </w:r>
      <w:proofErr w:type="gramEnd"/>
      <w:r w:rsidRPr="00A2658F">
        <w:t xml:space="preserve">, </w:t>
      </w:r>
      <w:r w:rsidRPr="00A2658F">
        <w:rPr>
          <w:position w:val="-12"/>
        </w:rPr>
        <w:object w:dxaOrig="320" w:dyaOrig="440" w14:anchorId="79FB4BD1">
          <v:shape id="_x0000_i1029" type="#_x0000_t75" style="width:16.05pt;height:22.1pt" o:ole="">
            <v:imagedata r:id="rId19" o:title=""/>
          </v:shape>
          <o:OLEObject Type="Embed" ProgID="Equation.DSMT4" ShapeID="_x0000_i1029" DrawAspect="Content" ObjectID="_1617075169" r:id="rId20"/>
        </w:object>
      </w:r>
      <w:r w:rsidRPr="00A2658F">
        <w:t xml:space="preserve"> is the tap-gain input vector and </w:t>
      </w:r>
      <w:r w:rsidRPr="00A2658F">
        <w:rPr>
          <w:position w:val="-12"/>
        </w:rPr>
        <w:object w:dxaOrig="300" w:dyaOrig="360" w14:anchorId="38989194">
          <v:shape id="_x0000_i1030" type="#_x0000_t75" style="width:14.95pt;height:18.2pt" o:ole="">
            <v:imagedata r:id="rId21" o:title=""/>
          </v:shape>
          <o:OLEObject Type="Embed" ProgID="Equation.DSMT4" ShapeID="_x0000_i1030" DrawAspect="Content" ObjectID="_1617075170" r:id="rId22"/>
        </w:object>
      </w:r>
      <w:r w:rsidRPr="00A2658F">
        <w:t xml:space="preserve">  </w:t>
      </w:r>
      <w:r w:rsidRPr="00A2658F">
        <w:rPr>
          <w:rFonts w:ascii="LMRoman12-Regular" w:hAnsi="LMRoman12-Regular" w:cs="LMRoman12-Regular"/>
          <w:sz w:val="24"/>
          <w:szCs w:val="24"/>
        </w:rPr>
        <w:t>is the parameters of filter.</w:t>
      </w:r>
      <w:r w:rsidRPr="00A2658F">
        <w:t xml:space="preserve"> </w:t>
      </w:r>
      <w:r w:rsidRPr="00A2658F">
        <w:rPr>
          <w:rFonts w:ascii="LMRoman12-Regular" w:hAnsi="LMRoman12-Regular" w:cs="LMRoman12-Regular"/>
          <w:position w:val="-14"/>
          <w:sz w:val="24"/>
          <w:szCs w:val="24"/>
        </w:rPr>
        <w:object w:dxaOrig="320" w:dyaOrig="380" w14:anchorId="5015AFF5">
          <v:shape id="_x0000_i1031" type="#_x0000_t75" style="width:16.05pt;height:18.9pt" o:ole="">
            <v:imagedata r:id="rId23" o:title=""/>
          </v:shape>
          <o:OLEObject Type="Embed" ProgID="Equation.DSMT4" ShapeID="_x0000_i1031" DrawAspect="Content" ObjectID="_1617075171" r:id="rId24"/>
        </w:object>
      </w:r>
      <w:r w:rsidRPr="00A2658F">
        <w:rPr>
          <w:rFonts w:ascii="LMRoman12-Regular" w:hAnsi="LMRoman12-Regular" w:cs="LMRoman12-Regular"/>
          <w:sz w:val="24"/>
          <w:szCs w:val="24"/>
        </w:rPr>
        <w:t xml:space="preserve"> </w:t>
      </w:r>
      <w:proofErr w:type="gramStart"/>
      <w:r w:rsidRPr="00A2658F">
        <w:rPr>
          <w:rFonts w:ascii="LMRoman12-Regular" w:hAnsi="LMRoman12-Regular" w:cs="LMRoman12-Regular"/>
          <w:sz w:val="24"/>
          <w:szCs w:val="24"/>
        </w:rPr>
        <w:t>is</w:t>
      </w:r>
      <w:proofErr w:type="gramEnd"/>
      <w:r w:rsidRPr="00A2658F">
        <w:rPr>
          <w:rFonts w:ascii="LMRoman12-Regular" w:hAnsi="LMRoman12-Regular" w:cs="LMRoman12-Regular"/>
          <w:sz w:val="24"/>
          <w:szCs w:val="24"/>
        </w:rPr>
        <w:t xml:space="preserve"> a positive real constant</w:t>
      </w:r>
      <w:r w:rsidRPr="00A2658F">
        <w:rPr>
          <w:rFonts w:ascii="LMRoman12-Regular" w:hAnsi="LMRoman12-Regular" w:cs="LMRoman12-Regular"/>
          <w:sz w:val="24"/>
          <w:szCs w:val="24"/>
          <w:lang w:eastAsia="zh-CN"/>
        </w:rPr>
        <w:t xml:space="preserve"> </w:t>
      </w:r>
      <w:r w:rsidRPr="00A2658F">
        <w:rPr>
          <w:rFonts w:ascii="LMRoman12-Regular" w:hAnsi="LMRoman12-Regular" w:cs="LMRoman12-Regular"/>
          <w:sz w:val="24"/>
          <w:szCs w:val="24"/>
        </w:rPr>
        <w:t>:</w:t>
      </w:r>
    </w:p>
    <w:p w14:paraId="0CDDBD59" w14:textId="77777777" w:rsidR="00A2658F" w:rsidRPr="00A2658F" w:rsidRDefault="00A2658F" w:rsidP="00A2658F">
      <w:pPr>
        <w:widowControl w:val="0"/>
        <w:autoSpaceDE w:val="0"/>
        <w:autoSpaceDN w:val="0"/>
        <w:adjustRightInd w:val="0"/>
        <w:spacing w:after="0" w:line="240" w:lineRule="auto"/>
        <w:ind w:firstLineChars="1500" w:firstLine="3600"/>
        <w:rPr>
          <w:rFonts w:ascii="LMRoman12-Regular" w:hAnsi="LMRoman12-Regular" w:cs="LMRoman12-Regular"/>
          <w:sz w:val="24"/>
          <w:szCs w:val="24"/>
        </w:rPr>
      </w:pPr>
      <w:r w:rsidRPr="00A2658F">
        <w:rPr>
          <w:rFonts w:ascii="LMRoman12-Regular" w:hAnsi="LMRoman12-Regular" w:cs="LMRoman12-Regular"/>
          <w:position w:val="-34"/>
          <w:sz w:val="24"/>
          <w:szCs w:val="24"/>
        </w:rPr>
        <w:object w:dxaOrig="1380" w:dyaOrig="900" w14:anchorId="6B0C37FF">
          <v:shape id="_x0000_i1032" type="#_x0000_t75" style="width:69.15pt;height:44.9pt" o:ole="">
            <v:imagedata r:id="rId25" o:title=""/>
          </v:shape>
          <o:OLEObject Type="Embed" ProgID="Equation.DSMT4" ShapeID="_x0000_i1032" DrawAspect="Content" ObjectID="_1617075172" r:id="rId26"/>
        </w:object>
      </w:r>
      <w:r w:rsidRPr="00A2658F">
        <w:rPr>
          <w:rFonts w:ascii="LMRoman12-Regular" w:hAnsi="LMRoman12-Regular" w:cs="LMRoman12-Regular"/>
          <w:sz w:val="24"/>
          <w:szCs w:val="24"/>
        </w:rPr>
        <w:t xml:space="preserve"> </w:t>
      </w:r>
    </w:p>
    <w:p w14:paraId="6ECB486F" w14:textId="77777777" w:rsidR="00EC4039" w:rsidRDefault="00EC4039" w:rsidP="00ED61BC"/>
    <w:p w14:paraId="07A6C6EF" w14:textId="3BD625AA" w:rsidR="00EC4039" w:rsidRDefault="00EC4039" w:rsidP="00ED61BC">
      <w:pPr>
        <w:rPr>
          <w:lang w:eastAsia="zh-CN"/>
        </w:rPr>
      </w:pPr>
      <w:r>
        <w:t>Example Performance:</w:t>
      </w:r>
      <w:r w:rsidR="005514ED">
        <w:t xml:space="preserve"> </w:t>
      </w:r>
    </w:p>
    <w:p w14:paraId="242A7500" w14:textId="7C9553AF" w:rsidR="00EC4039" w:rsidRDefault="00A02704" w:rsidP="00EC4039">
      <w:pPr>
        <w:jc w:val="center"/>
      </w:pPr>
      <w:r>
        <w:rPr>
          <w:noProof/>
        </w:rPr>
        <w:drawing>
          <wp:inline distT="0" distB="0" distL="0" distR="0" wp14:anchorId="6F94291B" wp14:editId="7E42937E">
            <wp:extent cx="2972435" cy="2227733"/>
            <wp:effectExtent l="0" t="0" r="0" b="7620"/>
            <wp:docPr id="5" name="Picture 5" descr="../../../../Volumes/GoogleDrive/My%20Drive/1%20Lab/Daniel2/nbi/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../Volumes/GoogleDrive/My%20Drive/1%20Lab/Daniel2/nbi/c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144" cy="2237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5604">
        <w:rPr>
          <w:noProof/>
        </w:rPr>
        <w:drawing>
          <wp:inline distT="0" distB="0" distL="0" distR="0" wp14:anchorId="5EA0BD7E" wp14:editId="714A8906">
            <wp:extent cx="2770577" cy="2076450"/>
            <wp:effectExtent l="0" t="0" r="0" b="6350"/>
            <wp:docPr id="4" name="Picture 4" descr="../../../../Volumes/GoogleDrive/My%20Drive/1%20Lab/Daniel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Volumes/GoogleDrive/My%20Drive/1%20Lab/Daniel2/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308" cy="2104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740FE" w14:textId="28C83BAC" w:rsidR="00EC4039" w:rsidRDefault="00EC4039" w:rsidP="00EC4039">
      <w:pPr>
        <w:jc w:val="center"/>
        <w:rPr>
          <w:b/>
        </w:rPr>
      </w:pPr>
      <w:r w:rsidRPr="00EC4039">
        <w:rPr>
          <w:b/>
        </w:rPr>
        <w:t xml:space="preserve">Figure 1 </w:t>
      </w:r>
      <w:proofErr w:type="spellStart"/>
      <w:r w:rsidR="00A02704">
        <w:rPr>
          <w:b/>
        </w:rPr>
        <w:t>a</w:t>
      </w:r>
      <w:proofErr w:type="gramStart"/>
      <w:r w:rsidR="00A02704">
        <w:rPr>
          <w:b/>
        </w:rPr>
        <w:t>,b</w:t>
      </w:r>
      <w:proofErr w:type="spellEnd"/>
      <w:proofErr w:type="gramEnd"/>
      <w:r w:rsidR="00A02704">
        <w:rPr>
          <w:b/>
        </w:rPr>
        <w:t xml:space="preserve"> </w:t>
      </w:r>
      <w:r w:rsidRPr="00EC4039">
        <w:rPr>
          <w:b/>
        </w:rPr>
        <w:t>- Performance of the Time-Domain NBI Cancellation with Ton</w:t>
      </w:r>
      <w:r w:rsidR="00783337">
        <w:rPr>
          <w:b/>
        </w:rPr>
        <w:t xml:space="preserve">e Interferer (fc = 0.01, SIR = </w:t>
      </w:r>
      <w:r w:rsidRPr="00EC4039">
        <w:rPr>
          <w:b/>
        </w:rPr>
        <w:t xml:space="preserve">10dB, filter length = 10, Training Sequence Length = 10, </w:t>
      </w:r>
      <w:r w:rsidR="00655EA9">
        <w:rPr>
          <w:b/>
          <w:lang w:eastAsia="zh-CN"/>
        </w:rPr>
        <w:t>mu</w:t>
      </w:r>
      <w:r w:rsidR="00655EA9">
        <w:rPr>
          <w:b/>
        </w:rPr>
        <w:t xml:space="preserve"> = 0.0</w:t>
      </w:r>
      <w:r w:rsidR="00AC5604">
        <w:rPr>
          <w:b/>
        </w:rPr>
        <w:t xml:space="preserve">01, </w:t>
      </w:r>
      <w:r w:rsidR="00A02704">
        <w:rPr>
          <w:b/>
        </w:rPr>
        <w:t>BPSK/</w:t>
      </w:r>
      <w:r w:rsidR="00AC5604">
        <w:rPr>
          <w:b/>
        </w:rPr>
        <w:t>Q</w:t>
      </w:r>
      <w:r w:rsidRPr="00EC4039">
        <w:rPr>
          <w:b/>
        </w:rPr>
        <w:t>PSK modulation)</w:t>
      </w:r>
    </w:p>
    <w:p w14:paraId="5BE50865" w14:textId="38BED8ED" w:rsidR="00EC4039" w:rsidRDefault="009650EA" w:rsidP="00EC4039">
      <w:pPr>
        <w:jc w:val="center"/>
        <w:rPr>
          <w:b/>
        </w:rPr>
      </w:pPr>
      <w:r w:rsidRPr="009650EA">
        <w:rPr>
          <w:b/>
        </w:rPr>
        <w:drawing>
          <wp:inline distT="0" distB="0" distL="0" distR="0" wp14:anchorId="0C94C83A" wp14:editId="1498F9A5">
            <wp:extent cx="2536496" cy="190237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69191" cy="192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5A62">
        <w:rPr>
          <w:b/>
          <w:noProof/>
        </w:rPr>
        <w:drawing>
          <wp:inline distT="0" distB="0" distL="0" distR="0" wp14:anchorId="79FA3FC6" wp14:editId="2E2799DC">
            <wp:extent cx="2680766" cy="2009140"/>
            <wp:effectExtent l="0" t="0" r="12065" b="0"/>
            <wp:docPr id="6" name="Picture 6" descr="../../../../Volumes/GoogleDrive/My%20Drive/1%20Lab/Daniel2/n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../Volumes/GoogleDrive/My%20Drive/1%20Lab/Daniel2/nb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218" cy="20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FE666" w14:textId="51850864" w:rsidR="00EC4039" w:rsidRDefault="009D77DA" w:rsidP="00EC4039">
      <w:pPr>
        <w:jc w:val="center"/>
        <w:rPr>
          <w:b/>
          <w:lang w:eastAsia="zh-CN"/>
        </w:rPr>
      </w:pPr>
      <w:r>
        <w:rPr>
          <w:b/>
        </w:rPr>
        <w:t>Figure 2</w:t>
      </w:r>
      <w:r w:rsidR="00C15A62">
        <w:rPr>
          <w:b/>
        </w:rPr>
        <w:t xml:space="preserve"> </w:t>
      </w:r>
      <w:proofErr w:type="spellStart"/>
      <w:r w:rsidR="00C15A62">
        <w:rPr>
          <w:b/>
        </w:rPr>
        <w:t>a</w:t>
      </w:r>
      <w:proofErr w:type="gramStart"/>
      <w:r w:rsidR="00C15A62">
        <w:rPr>
          <w:b/>
        </w:rPr>
        <w:t>,b</w:t>
      </w:r>
      <w:proofErr w:type="spellEnd"/>
      <w:proofErr w:type="gramEnd"/>
      <w:r w:rsidR="00EC4039" w:rsidRPr="00EC4039">
        <w:rPr>
          <w:b/>
        </w:rPr>
        <w:t xml:space="preserve"> - Performance of the Time-Domain NBI Cancellation with Tone Interferer </w:t>
      </w:r>
      <w:r w:rsidR="00EC4039">
        <w:rPr>
          <w:b/>
        </w:rPr>
        <w:t>(fc = 0.</w:t>
      </w:r>
      <w:r w:rsidR="00655EA9">
        <w:rPr>
          <w:b/>
        </w:rPr>
        <w:t>1, SN</w:t>
      </w:r>
      <w:r w:rsidR="00783337">
        <w:rPr>
          <w:b/>
        </w:rPr>
        <w:t xml:space="preserve">R = </w:t>
      </w:r>
      <w:r w:rsidR="00EC4039" w:rsidRPr="00EC4039">
        <w:rPr>
          <w:b/>
        </w:rPr>
        <w:t xml:space="preserve">10dB, filter length = 10, Training Sequence Length = 10, </w:t>
      </w:r>
      <w:r w:rsidR="00833075">
        <w:rPr>
          <w:b/>
          <w:lang w:eastAsia="zh-CN"/>
        </w:rPr>
        <w:t>mu</w:t>
      </w:r>
      <w:r w:rsidR="00833075">
        <w:rPr>
          <w:b/>
        </w:rPr>
        <w:t xml:space="preserve"> = 0.0</w:t>
      </w:r>
      <w:r w:rsidR="00833075" w:rsidRPr="00EC4039">
        <w:rPr>
          <w:b/>
        </w:rPr>
        <w:t>01</w:t>
      </w:r>
      <w:r w:rsidR="00EC4039" w:rsidRPr="00EC4039">
        <w:rPr>
          <w:b/>
        </w:rPr>
        <w:t>, BPSK</w:t>
      </w:r>
      <w:r w:rsidR="00A2658F">
        <w:rPr>
          <w:b/>
        </w:rPr>
        <w:t xml:space="preserve"> (left) and </w:t>
      </w:r>
      <w:r w:rsidR="00C15A62">
        <w:rPr>
          <w:b/>
        </w:rPr>
        <w:t>QPSK</w:t>
      </w:r>
      <w:r w:rsidR="00EC4039" w:rsidRPr="00EC4039">
        <w:rPr>
          <w:b/>
        </w:rPr>
        <w:t xml:space="preserve"> </w:t>
      </w:r>
      <w:r w:rsidR="00A2658F">
        <w:rPr>
          <w:b/>
        </w:rPr>
        <w:t xml:space="preserve">(right) </w:t>
      </w:r>
      <w:r w:rsidR="00EC4039" w:rsidRPr="00EC4039">
        <w:rPr>
          <w:b/>
        </w:rPr>
        <w:t>modulation)</w:t>
      </w:r>
    </w:p>
    <w:p w14:paraId="53CFF87B" w14:textId="6307393B" w:rsidR="00D42EE8" w:rsidRDefault="00C44FE1" w:rsidP="00EC4039">
      <w:pPr>
        <w:jc w:val="center"/>
        <w:rPr>
          <w:b/>
          <w:lang w:eastAsia="zh-CN"/>
        </w:rPr>
      </w:pPr>
      <w:r>
        <w:rPr>
          <w:rFonts w:ascii="Helvetica" w:hAnsi="Helvetica" w:cs="Helvetica"/>
          <w:noProof/>
          <w:sz w:val="24"/>
          <w:szCs w:val="24"/>
        </w:rPr>
        <w:lastRenderedPageBreak/>
        <w:drawing>
          <wp:inline distT="0" distB="0" distL="0" distR="0" wp14:anchorId="26AC654E" wp14:editId="28201BCE">
            <wp:extent cx="4873413" cy="3655060"/>
            <wp:effectExtent l="0" t="0" r="381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447" cy="366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C0286" w14:textId="364D12E8" w:rsidR="00D42EE8" w:rsidRDefault="00D42EE8" w:rsidP="00D42EE8">
      <w:pPr>
        <w:jc w:val="center"/>
        <w:rPr>
          <w:b/>
        </w:rPr>
      </w:pPr>
      <w:r>
        <w:rPr>
          <w:b/>
        </w:rPr>
        <w:t>Figure 3</w:t>
      </w:r>
      <w:r w:rsidRPr="00EC4039">
        <w:rPr>
          <w:b/>
        </w:rPr>
        <w:t xml:space="preserve"> - Performance of the Time-Domain NBI Cancellation with Tone Interferer </w:t>
      </w:r>
      <w:r w:rsidR="00783337">
        <w:rPr>
          <w:b/>
        </w:rPr>
        <w:t xml:space="preserve">(SIR= </w:t>
      </w:r>
      <w:r w:rsidR="001C5DDC">
        <w:rPr>
          <w:b/>
        </w:rPr>
        <w:t>10dB,</w:t>
      </w:r>
      <w:r>
        <w:rPr>
          <w:b/>
        </w:rPr>
        <w:t xml:space="preserve"> SN</w:t>
      </w:r>
      <w:r w:rsidR="00783337">
        <w:rPr>
          <w:b/>
        </w:rPr>
        <w:t xml:space="preserve">R = </w:t>
      </w:r>
      <w:r w:rsidRPr="00EC4039">
        <w:rPr>
          <w:b/>
        </w:rPr>
        <w:t xml:space="preserve">10dB, filter length = 10, Training Sequence Length = 10, </w:t>
      </w:r>
      <w:r>
        <w:rPr>
          <w:b/>
          <w:lang w:eastAsia="zh-CN"/>
        </w:rPr>
        <w:t>mu</w:t>
      </w:r>
      <w:r>
        <w:rPr>
          <w:b/>
        </w:rPr>
        <w:t xml:space="preserve"> = 0.0</w:t>
      </w:r>
      <w:r w:rsidRPr="00EC4039">
        <w:rPr>
          <w:b/>
        </w:rPr>
        <w:t>01, BPSK modulation)</w:t>
      </w:r>
    </w:p>
    <w:p w14:paraId="6C7C7546" w14:textId="77777777" w:rsidR="00D42EE8" w:rsidRDefault="00D42EE8" w:rsidP="00EC4039">
      <w:pPr>
        <w:jc w:val="center"/>
        <w:rPr>
          <w:b/>
          <w:lang w:eastAsia="zh-CN"/>
        </w:rPr>
      </w:pPr>
    </w:p>
    <w:sectPr w:rsidR="00D42EE8" w:rsidSect="005E6DCC">
      <w:headerReference w:type="first" r:id="rId32"/>
      <w:footerReference w:type="first" r:id="rId33"/>
      <w:pgSz w:w="12240" w:h="15840" w:code="1"/>
      <w:pgMar w:top="1440" w:right="1440" w:bottom="1008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EADD6A" w14:textId="77777777" w:rsidR="00114D40" w:rsidRDefault="00114D40" w:rsidP="00612BCB">
      <w:pPr>
        <w:spacing w:after="0" w:line="240" w:lineRule="auto"/>
      </w:pPr>
      <w:r>
        <w:separator/>
      </w:r>
    </w:p>
  </w:endnote>
  <w:endnote w:type="continuationSeparator" w:id="0">
    <w:p w14:paraId="5306B26C" w14:textId="77777777" w:rsidR="00114D40" w:rsidRDefault="00114D40" w:rsidP="00612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2-Regular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12" w:space="0" w:color="780D0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0"/>
      <w:gridCol w:w="3469"/>
      <w:gridCol w:w="2891"/>
    </w:tblGrid>
    <w:tr w:rsidR="00B072D6" w14:paraId="74663688" w14:textId="77777777" w:rsidTr="00254D62">
      <w:tc>
        <w:tcPr>
          <w:tcW w:w="4396" w:type="dxa"/>
        </w:tcPr>
        <w:p w14:paraId="05A41992" w14:textId="77777777" w:rsidR="00B072D6" w:rsidRPr="00C7584A" w:rsidRDefault="00B072D6" w:rsidP="00DD75A6">
          <w:pPr>
            <w:pStyle w:val="Footer"/>
            <w:rPr>
              <w:sz w:val="20"/>
              <w:szCs w:val="20"/>
            </w:rPr>
          </w:pPr>
          <w:r w:rsidRPr="00C7584A">
            <w:rPr>
              <w:sz w:val="20"/>
              <w:szCs w:val="20"/>
            </w:rPr>
            <w:t>IP</w:t>
          </w:r>
          <w:r>
            <w:rPr>
              <w:sz w:val="20"/>
              <w:szCs w:val="20"/>
            </w:rPr>
            <w:t>C0</w:t>
          </w:r>
          <w:r w:rsidRPr="00C7584A">
            <w:rPr>
              <w:sz w:val="20"/>
              <w:szCs w:val="20"/>
            </w:rPr>
            <w:t>00</w:t>
          </w:r>
          <w:r>
            <w:rPr>
              <w:sz w:val="20"/>
              <w:szCs w:val="20"/>
            </w:rPr>
            <w:t>2 | October 2014</w:t>
          </w:r>
        </w:p>
        <w:p w14:paraId="0375ADB7" w14:textId="77777777" w:rsidR="00B072D6" w:rsidRPr="00C7584A" w:rsidRDefault="00B072D6" w:rsidP="00DD75A6">
          <w:pPr>
            <w:pStyle w:val="Footer"/>
            <w:rPr>
              <w:sz w:val="20"/>
              <w:szCs w:val="20"/>
            </w:rPr>
          </w:pPr>
          <w:r w:rsidRPr="00C7584A">
            <w:rPr>
              <w:sz w:val="20"/>
              <w:szCs w:val="20"/>
            </w:rPr>
            <w:t>Data Sheet</w:t>
          </w:r>
        </w:p>
      </w:tc>
      <w:tc>
        <w:tcPr>
          <w:tcW w:w="4396" w:type="dxa"/>
        </w:tcPr>
        <w:p w14:paraId="5495F762" w14:textId="77777777" w:rsidR="00B072D6" w:rsidRPr="00C7584A" w:rsidRDefault="00114D40" w:rsidP="00DD75A6">
          <w:pPr>
            <w:pStyle w:val="Footer"/>
            <w:jc w:val="center"/>
            <w:rPr>
              <w:sz w:val="20"/>
              <w:szCs w:val="20"/>
            </w:rPr>
          </w:pPr>
          <w:hyperlink r:id="rId1" w:history="1">
            <w:r w:rsidR="00B072D6" w:rsidRPr="00C7584A">
              <w:rPr>
                <w:rStyle w:val="Hyperlink"/>
                <w:sz w:val="20"/>
                <w:szCs w:val="20"/>
              </w:rPr>
              <w:t>www.girdsystems.com</w:t>
            </w:r>
          </w:hyperlink>
        </w:p>
      </w:tc>
      <w:tc>
        <w:tcPr>
          <w:tcW w:w="4396" w:type="dxa"/>
        </w:tcPr>
        <w:p w14:paraId="18404365" w14:textId="77777777" w:rsidR="00B072D6" w:rsidRPr="00C7584A" w:rsidRDefault="00B072D6" w:rsidP="00DD75A6">
          <w:pPr>
            <w:pStyle w:val="Footer"/>
            <w:jc w:val="right"/>
            <w:rPr>
              <w:sz w:val="20"/>
              <w:szCs w:val="20"/>
            </w:rPr>
          </w:pPr>
          <w:r w:rsidRPr="00C7584A">
            <w:rPr>
              <w:sz w:val="20"/>
              <w:szCs w:val="20"/>
            </w:rPr>
            <w:t xml:space="preserve">Page | </w:t>
          </w:r>
          <w:r w:rsidRPr="00C7584A">
            <w:rPr>
              <w:sz w:val="20"/>
              <w:szCs w:val="20"/>
            </w:rPr>
            <w:fldChar w:fldCharType="begin"/>
          </w:r>
          <w:r w:rsidRPr="00C7584A">
            <w:rPr>
              <w:sz w:val="20"/>
              <w:szCs w:val="20"/>
            </w:rPr>
            <w:instrText xml:space="preserve"> PAGE   \* MERGEFORMAT </w:instrText>
          </w:r>
          <w:r w:rsidRPr="00C7584A">
            <w:rPr>
              <w:sz w:val="20"/>
              <w:szCs w:val="20"/>
            </w:rPr>
            <w:fldChar w:fldCharType="separate"/>
          </w:r>
          <w:r w:rsidR="004421AE">
            <w:rPr>
              <w:noProof/>
              <w:sz w:val="20"/>
              <w:szCs w:val="20"/>
            </w:rPr>
            <w:t>1</w:t>
          </w:r>
          <w:r w:rsidRPr="00C7584A">
            <w:rPr>
              <w:noProof/>
              <w:sz w:val="20"/>
              <w:szCs w:val="20"/>
            </w:rPr>
            <w:fldChar w:fldCharType="end"/>
          </w:r>
        </w:p>
      </w:tc>
    </w:tr>
  </w:tbl>
  <w:p w14:paraId="1046EC21" w14:textId="77777777" w:rsidR="00B072D6" w:rsidRDefault="00B072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1A0723" w14:textId="77777777" w:rsidR="00114D40" w:rsidRDefault="00114D40" w:rsidP="00612BCB">
      <w:pPr>
        <w:spacing w:after="0" w:line="240" w:lineRule="auto"/>
      </w:pPr>
      <w:r>
        <w:separator/>
      </w:r>
    </w:p>
  </w:footnote>
  <w:footnote w:type="continuationSeparator" w:id="0">
    <w:p w14:paraId="19A57BD4" w14:textId="77777777" w:rsidR="00114D40" w:rsidRDefault="00114D40" w:rsidP="00612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2" w:space="0" w:color="780D0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17"/>
      <w:gridCol w:w="4643"/>
    </w:tblGrid>
    <w:tr w:rsidR="00B072D6" w14:paraId="01D60A0A" w14:textId="77777777" w:rsidTr="009A6419">
      <w:trPr>
        <w:trHeight w:val="530"/>
      </w:trPr>
      <w:tc>
        <w:tcPr>
          <w:tcW w:w="6595" w:type="dxa"/>
          <w:vAlign w:val="center"/>
        </w:tcPr>
        <w:p w14:paraId="4A32B998" w14:textId="77777777" w:rsidR="00B072D6" w:rsidRDefault="00B072D6" w:rsidP="009A6419">
          <w:pPr>
            <w:pStyle w:val="Header"/>
          </w:pPr>
          <w:r>
            <w:rPr>
              <w:noProof/>
            </w:rPr>
            <w:drawing>
              <wp:inline distT="0" distB="0" distL="0" distR="0" wp14:anchorId="319B0ED2" wp14:editId="24945553">
                <wp:extent cx="795867" cy="270701"/>
                <wp:effectExtent l="0" t="0" r="0" b="0"/>
                <wp:docPr id="2" name="Picture 2" descr="GIRD_Logo_OldBlue&amp;R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GIRD_Logo_OldBlue&amp;Red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6838" cy="2710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95" w:type="dxa"/>
          <w:vAlign w:val="center"/>
        </w:tcPr>
        <w:p w14:paraId="1706E63F" w14:textId="77777777" w:rsidR="00B072D6" w:rsidRDefault="00EC4039" w:rsidP="009A6419">
          <w:pPr>
            <w:pStyle w:val="Header"/>
            <w:jc w:val="righ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Time-Domain Narrowband Interference Cancellation</w:t>
          </w:r>
        </w:p>
        <w:p w14:paraId="7EBBB32F" w14:textId="192F0C9D" w:rsidR="00B072D6" w:rsidRPr="00C7584A" w:rsidRDefault="00A2658F" w:rsidP="009A6419">
          <w:pPr>
            <w:pStyle w:val="Header"/>
            <w:jc w:val="righ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Constant Modulus Algorithm</w:t>
          </w:r>
        </w:p>
      </w:tc>
    </w:tr>
  </w:tbl>
  <w:p w14:paraId="0B4BCDC5" w14:textId="77777777" w:rsidR="00B072D6" w:rsidRDefault="00B072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5066E6"/>
    <w:multiLevelType w:val="hybridMultilevel"/>
    <w:tmpl w:val="23DC29E0"/>
    <w:lvl w:ilvl="0" w:tplc="006438A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7B4F6F"/>
    <w:multiLevelType w:val="hybridMultilevel"/>
    <w:tmpl w:val="50E61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371"/>
    <w:rsid w:val="00012784"/>
    <w:rsid w:val="00012B93"/>
    <w:rsid w:val="000200B7"/>
    <w:rsid w:val="00027A11"/>
    <w:rsid w:val="00032115"/>
    <w:rsid w:val="00037325"/>
    <w:rsid w:val="00041870"/>
    <w:rsid w:val="00063055"/>
    <w:rsid w:val="0006372A"/>
    <w:rsid w:val="00080A49"/>
    <w:rsid w:val="000A68A9"/>
    <w:rsid w:val="000C04D4"/>
    <w:rsid w:val="000C7BB7"/>
    <w:rsid w:val="000D62A0"/>
    <w:rsid w:val="000E4D90"/>
    <w:rsid w:val="000E69D4"/>
    <w:rsid w:val="000F5D2E"/>
    <w:rsid w:val="00114D40"/>
    <w:rsid w:val="00117CF3"/>
    <w:rsid w:val="00133818"/>
    <w:rsid w:val="00133DA1"/>
    <w:rsid w:val="00140D80"/>
    <w:rsid w:val="00144043"/>
    <w:rsid w:val="0014639C"/>
    <w:rsid w:val="0015252C"/>
    <w:rsid w:val="00182656"/>
    <w:rsid w:val="001831F6"/>
    <w:rsid w:val="0018571D"/>
    <w:rsid w:val="001B0700"/>
    <w:rsid w:val="001C5DDC"/>
    <w:rsid w:val="001D0329"/>
    <w:rsid w:val="001E242A"/>
    <w:rsid w:val="001F124D"/>
    <w:rsid w:val="002036F2"/>
    <w:rsid w:val="0021692C"/>
    <w:rsid w:val="0023187E"/>
    <w:rsid w:val="002356D3"/>
    <w:rsid w:val="00243F4D"/>
    <w:rsid w:val="00254912"/>
    <w:rsid w:val="00254D62"/>
    <w:rsid w:val="002C60BC"/>
    <w:rsid w:val="00301BB7"/>
    <w:rsid w:val="00310858"/>
    <w:rsid w:val="00336C97"/>
    <w:rsid w:val="003411C4"/>
    <w:rsid w:val="003474EA"/>
    <w:rsid w:val="0036400F"/>
    <w:rsid w:val="00366402"/>
    <w:rsid w:val="00371541"/>
    <w:rsid w:val="003B5C3B"/>
    <w:rsid w:val="003C35F5"/>
    <w:rsid w:val="003D4E53"/>
    <w:rsid w:val="003F5E7D"/>
    <w:rsid w:val="00413E3F"/>
    <w:rsid w:val="00417BAB"/>
    <w:rsid w:val="00420B9D"/>
    <w:rsid w:val="0043254A"/>
    <w:rsid w:val="00435327"/>
    <w:rsid w:val="004421AE"/>
    <w:rsid w:val="00453304"/>
    <w:rsid w:val="00455B28"/>
    <w:rsid w:val="00457211"/>
    <w:rsid w:val="004837AF"/>
    <w:rsid w:val="00495738"/>
    <w:rsid w:val="004A2803"/>
    <w:rsid w:val="004C765C"/>
    <w:rsid w:val="004D32F8"/>
    <w:rsid w:val="00503240"/>
    <w:rsid w:val="00503662"/>
    <w:rsid w:val="00521E67"/>
    <w:rsid w:val="005233ED"/>
    <w:rsid w:val="005252F7"/>
    <w:rsid w:val="005274C0"/>
    <w:rsid w:val="00541776"/>
    <w:rsid w:val="00542C53"/>
    <w:rsid w:val="005514ED"/>
    <w:rsid w:val="005527E9"/>
    <w:rsid w:val="00553A08"/>
    <w:rsid w:val="005660EF"/>
    <w:rsid w:val="00576918"/>
    <w:rsid w:val="00586091"/>
    <w:rsid w:val="00586358"/>
    <w:rsid w:val="00593871"/>
    <w:rsid w:val="00593D13"/>
    <w:rsid w:val="005949F9"/>
    <w:rsid w:val="00594C39"/>
    <w:rsid w:val="005E3694"/>
    <w:rsid w:val="005E6DCC"/>
    <w:rsid w:val="005E6F79"/>
    <w:rsid w:val="005F75E2"/>
    <w:rsid w:val="00602D1A"/>
    <w:rsid w:val="00610DB1"/>
    <w:rsid w:val="00612BCB"/>
    <w:rsid w:val="00655EA9"/>
    <w:rsid w:val="006609A8"/>
    <w:rsid w:val="00664927"/>
    <w:rsid w:val="00673057"/>
    <w:rsid w:val="00675378"/>
    <w:rsid w:val="00682F18"/>
    <w:rsid w:val="006A4FC6"/>
    <w:rsid w:val="006A79E8"/>
    <w:rsid w:val="006C78D8"/>
    <w:rsid w:val="006D0AB9"/>
    <w:rsid w:val="006D637E"/>
    <w:rsid w:val="006D75EA"/>
    <w:rsid w:val="006E23D9"/>
    <w:rsid w:val="0070198F"/>
    <w:rsid w:val="0072289B"/>
    <w:rsid w:val="007443E5"/>
    <w:rsid w:val="00746D50"/>
    <w:rsid w:val="007739C9"/>
    <w:rsid w:val="007766C5"/>
    <w:rsid w:val="00780091"/>
    <w:rsid w:val="00783337"/>
    <w:rsid w:val="00796771"/>
    <w:rsid w:val="007A51BD"/>
    <w:rsid w:val="007C1281"/>
    <w:rsid w:val="007E01DF"/>
    <w:rsid w:val="00805609"/>
    <w:rsid w:val="00806195"/>
    <w:rsid w:val="008240D0"/>
    <w:rsid w:val="0082506E"/>
    <w:rsid w:val="00826342"/>
    <w:rsid w:val="00833075"/>
    <w:rsid w:val="00840F66"/>
    <w:rsid w:val="00847EF1"/>
    <w:rsid w:val="00867B75"/>
    <w:rsid w:val="00870BC5"/>
    <w:rsid w:val="00871947"/>
    <w:rsid w:val="00877908"/>
    <w:rsid w:val="0088189E"/>
    <w:rsid w:val="008A2348"/>
    <w:rsid w:val="008C4386"/>
    <w:rsid w:val="008D5C80"/>
    <w:rsid w:val="009126EC"/>
    <w:rsid w:val="009242F9"/>
    <w:rsid w:val="00937BA2"/>
    <w:rsid w:val="00941948"/>
    <w:rsid w:val="00941D9A"/>
    <w:rsid w:val="009444B9"/>
    <w:rsid w:val="009455F4"/>
    <w:rsid w:val="00947515"/>
    <w:rsid w:val="009536C7"/>
    <w:rsid w:val="00954953"/>
    <w:rsid w:val="0095604B"/>
    <w:rsid w:val="009650EA"/>
    <w:rsid w:val="0097103D"/>
    <w:rsid w:val="009A05A7"/>
    <w:rsid w:val="009A6419"/>
    <w:rsid w:val="009A7AF9"/>
    <w:rsid w:val="009B4337"/>
    <w:rsid w:val="009B43E5"/>
    <w:rsid w:val="009B75E5"/>
    <w:rsid w:val="009C4473"/>
    <w:rsid w:val="009C4E3C"/>
    <w:rsid w:val="009C581F"/>
    <w:rsid w:val="009C7D9B"/>
    <w:rsid w:val="009D024E"/>
    <w:rsid w:val="009D1BB7"/>
    <w:rsid w:val="009D3BF7"/>
    <w:rsid w:val="009D77DA"/>
    <w:rsid w:val="009E029B"/>
    <w:rsid w:val="009F23E9"/>
    <w:rsid w:val="00A02704"/>
    <w:rsid w:val="00A2275C"/>
    <w:rsid w:val="00A2658F"/>
    <w:rsid w:val="00A32848"/>
    <w:rsid w:val="00A34FAB"/>
    <w:rsid w:val="00A353FF"/>
    <w:rsid w:val="00A35804"/>
    <w:rsid w:val="00A3627D"/>
    <w:rsid w:val="00A36331"/>
    <w:rsid w:val="00A44B55"/>
    <w:rsid w:val="00A6216F"/>
    <w:rsid w:val="00A779F1"/>
    <w:rsid w:val="00A85BA7"/>
    <w:rsid w:val="00A92730"/>
    <w:rsid w:val="00AA05D2"/>
    <w:rsid w:val="00AB6CA4"/>
    <w:rsid w:val="00AB769F"/>
    <w:rsid w:val="00AC5604"/>
    <w:rsid w:val="00AD0D19"/>
    <w:rsid w:val="00AE16A6"/>
    <w:rsid w:val="00AE1A7C"/>
    <w:rsid w:val="00B072D6"/>
    <w:rsid w:val="00B2007B"/>
    <w:rsid w:val="00B24D0C"/>
    <w:rsid w:val="00B61738"/>
    <w:rsid w:val="00B64FCC"/>
    <w:rsid w:val="00B67427"/>
    <w:rsid w:val="00B71831"/>
    <w:rsid w:val="00BA7FEE"/>
    <w:rsid w:val="00BC4943"/>
    <w:rsid w:val="00BE7F47"/>
    <w:rsid w:val="00C15A62"/>
    <w:rsid w:val="00C2399F"/>
    <w:rsid w:val="00C44FE1"/>
    <w:rsid w:val="00C45052"/>
    <w:rsid w:val="00C45B93"/>
    <w:rsid w:val="00C46411"/>
    <w:rsid w:val="00C54F8D"/>
    <w:rsid w:val="00C57157"/>
    <w:rsid w:val="00C60FDE"/>
    <w:rsid w:val="00C67DD3"/>
    <w:rsid w:val="00C7584A"/>
    <w:rsid w:val="00C83AA0"/>
    <w:rsid w:val="00C92FB7"/>
    <w:rsid w:val="00C931C0"/>
    <w:rsid w:val="00C97C9F"/>
    <w:rsid w:val="00CA5E18"/>
    <w:rsid w:val="00CB183A"/>
    <w:rsid w:val="00CB6037"/>
    <w:rsid w:val="00CD363C"/>
    <w:rsid w:val="00CE0CD6"/>
    <w:rsid w:val="00CE17EA"/>
    <w:rsid w:val="00CE25EB"/>
    <w:rsid w:val="00CE61A0"/>
    <w:rsid w:val="00CE6652"/>
    <w:rsid w:val="00D13A87"/>
    <w:rsid w:val="00D22E54"/>
    <w:rsid w:val="00D329BA"/>
    <w:rsid w:val="00D42EE8"/>
    <w:rsid w:val="00D46371"/>
    <w:rsid w:val="00D519AD"/>
    <w:rsid w:val="00D66915"/>
    <w:rsid w:val="00D87E4E"/>
    <w:rsid w:val="00DB0E5D"/>
    <w:rsid w:val="00DB3054"/>
    <w:rsid w:val="00DB77BA"/>
    <w:rsid w:val="00DD75A6"/>
    <w:rsid w:val="00DE1096"/>
    <w:rsid w:val="00DF2F93"/>
    <w:rsid w:val="00E17D01"/>
    <w:rsid w:val="00E22D20"/>
    <w:rsid w:val="00E22EEE"/>
    <w:rsid w:val="00E3576E"/>
    <w:rsid w:val="00E4172D"/>
    <w:rsid w:val="00E41A00"/>
    <w:rsid w:val="00E43264"/>
    <w:rsid w:val="00E45B14"/>
    <w:rsid w:val="00E53741"/>
    <w:rsid w:val="00E72D4A"/>
    <w:rsid w:val="00E975D6"/>
    <w:rsid w:val="00EB4E57"/>
    <w:rsid w:val="00EB509C"/>
    <w:rsid w:val="00EC1C73"/>
    <w:rsid w:val="00EC262D"/>
    <w:rsid w:val="00EC346F"/>
    <w:rsid w:val="00EC4039"/>
    <w:rsid w:val="00EC4173"/>
    <w:rsid w:val="00ED61BC"/>
    <w:rsid w:val="00F07AE0"/>
    <w:rsid w:val="00F4721C"/>
    <w:rsid w:val="00F520D4"/>
    <w:rsid w:val="00F63E05"/>
    <w:rsid w:val="00F67E54"/>
    <w:rsid w:val="00F73C04"/>
    <w:rsid w:val="00F74CA2"/>
    <w:rsid w:val="00F87A4E"/>
    <w:rsid w:val="00FA4C7F"/>
    <w:rsid w:val="00FB559F"/>
    <w:rsid w:val="00FC262F"/>
    <w:rsid w:val="00FE34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CFD93A"/>
  <w15:docId w15:val="{37C7457B-06BB-4F4D-9E16-87C48E576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92C"/>
  </w:style>
  <w:style w:type="paragraph" w:styleId="Heading1">
    <w:name w:val="heading 1"/>
    <w:basedOn w:val="Normal"/>
    <w:next w:val="Normal"/>
    <w:link w:val="Heading1Char"/>
    <w:uiPriority w:val="9"/>
    <w:qFormat/>
    <w:rsid w:val="005E6DCC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949F9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6D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7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Grid-Accent11">
    <w:name w:val="Light Grid - Accent 11"/>
    <w:basedOn w:val="TableNormal"/>
    <w:uiPriority w:val="62"/>
    <w:rsid w:val="00CE25E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E6DC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49F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E6DCC"/>
    <w:rPr>
      <w:rFonts w:asciiTheme="majorHAnsi" w:eastAsiaTheme="majorEastAsia" w:hAnsiTheme="majorHAnsi" w:cstheme="majorBidi"/>
      <w:b/>
      <w:bCs/>
    </w:rPr>
  </w:style>
  <w:style w:type="table" w:styleId="LightGrid-Accent5">
    <w:name w:val="Light Grid Accent 5"/>
    <w:basedOn w:val="TableNormal"/>
    <w:uiPriority w:val="62"/>
    <w:rsid w:val="007739C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E6DCC"/>
    <w:pPr>
      <w:spacing w:line="240" w:lineRule="auto"/>
      <w:jc w:val="center"/>
    </w:pPr>
    <w:rPr>
      <w:b/>
      <w:bCs/>
      <w:szCs w:val="18"/>
    </w:rPr>
  </w:style>
  <w:style w:type="paragraph" w:styleId="ListParagraph">
    <w:name w:val="List Paragraph"/>
    <w:basedOn w:val="Normal"/>
    <w:uiPriority w:val="34"/>
    <w:qFormat/>
    <w:rsid w:val="00CB18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2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BCB"/>
  </w:style>
  <w:style w:type="paragraph" w:styleId="Footer">
    <w:name w:val="footer"/>
    <w:basedOn w:val="Normal"/>
    <w:link w:val="FooterChar"/>
    <w:uiPriority w:val="99"/>
    <w:unhideWhenUsed/>
    <w:rsid w:val="00612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BCB"/>
  </w:style>
  <w:style w:type="paragraph" w:styleId="BalloonText">
    <w:name w:val="Balloon Text"/>
    <w:basedOn w:val="Normal"/>
    <w:link w:val="BalloonTextChar"/>
    <w:uiPriority w:val="99"/>
    <w:semiHidden/>
    <w:unhideWhenUsed/>
    <w:rsid w:val="00612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B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584A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77908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2C5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2C5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42C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3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customXml" Target="../customXml/item3.xml"/><Relationship Id="rId21" Type="http://schemas.openxmlformats.org/officeDocument/2006/relationships/image" Target="media/image6.wmf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24" Type="http://schemas.openxmlformats.org/officeDocument/2006/relationships/oleObject" Target="embeddings/oleObject7.bin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image" Target="media/image5.wmf"/><Relationship Id="rId31" Type="http://schemas.openxmlformats.org/officeDocument/2006/relationships/image" Target="media/image13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irdsystem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EE55B94DE59F4AA31EA640594600FF" ma:contentTypeVersion="0" ma:contentTypeDescription="Create a new document." ma:contentTypeScope="" ma:versionID="d2e698f17e56ee6716c5e26225418f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FE32F6-D2E4-44C6-9888-2FF841528E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0B87067-43A0-46B2-8FA2-7743B7BB37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1A2A1C-D86B-4871-8B4B-8361B0CE7D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6BDACF8-6109-4C7C-980A-EF0A13A90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4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kgray</dc:creator>
  <cp:lastModifiedBy>Mike and Andrea Buehrer</cp:lastModifiedBy>
  <cp:revision>9</cp:revision>
  <cp:lastPrinted>2014-11-18T20:22:00Z</cp:lastPrinted>
  <dcterms:created xsi:type="dcterms:W3CDTF">2019-03-22T18:47:00Z</dcterms:created>
  <dcterms:modified xsi:type="dcterms:W3CDTF">2019-04-18T10:46:00Z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0x0101006EEE55B94DE59F4AA31EA640594600FF</vt:lpwstr>
  </property>
  <property fmtid="{D5CDD505-2E9C-101B-9397-08002B2CF9AE}" pid="3" name="MTWinEqns">
    <vt:bool>true</vt:bool>
  </property>
  <property fmtid="{D5CDD505-2E9C-101B-9397-08002B2CF9AE}" pid="4" name="MTEqnNumsOnRight">
    <vt:bool>false</vt:bool>
  </property>
  <property fmtid="{D5CDD505-2E9C-101B-9397-08002B2CF9AE}" pid="5" name="MTEquationNumber2">
    <vt:lpwstr>(#S1.#E1)</vt:lpwstr>
  </property>
</Properties>
</file>