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2C" w:rsidRPr="005E6DCC" w:rsidRDefault="005E6DCC" w:rsidP="005E6DCC">
      <w:pPr>
        <w:pStyle w:val="Heading1"/>
      </w:pPr>
      <w:r w:rsidRPr="005E6DCC">
        <w:t>Introduction</w:t>
      </w:r>
    </w:p>
    <w:p w:rsidR="00366402" w:rsidRDefault="00366402" w:rsidP="003B3CAC">
      <w:pPr>
        <w:rPr>
          <w:rFonts w:eastAsiaTheme="minorEastAsia"/>
        </w:rPr>
      </w:pPr>
      <w:r>
        <w:t>In these</w:t>
      </w:r>
      <w:r w:rsidR="00ED61BC">
        <w:t xml:space="preserve"> function</w:t>
      </w:r>
      <w:r>
        <w:t>s</w:t>
      </w:r>
      <w:r w:rsidR="00ED61BC">
        <w:t xml:space="preserve"> we cancel narrowband interference </w:t>
      </w:r>
      <w:r w:rsidR="003B3CAC">
        <w:t>in a direct-sequence spread spectrum signal</w:t>
      </w:r>
      <w:r w:rsidR="00ED61BC">
        <w:t xml:space="preserve">.  </w:t>
      </w:r>
      <w:r w:rsidR="003B3CAC">
        <w:t xml:space="preserve">The approach uses a two-sided transversal filter </w:t>
      </w:r>
      <w:r w:rsidR="008D3A18">
        <w:t>(see functional description below).  The function relies on a second function to calculate the received signal correlation matrix and the current sample correlation vector.  Currently the function works on a signal sampled at the chip rate.  We believe that modification to allow cancellation on signals sampled more finely is possible, and are currently working on that modification.  S</w:t>
      </w:r>
      <w:r w:rsidR="008D3A18">
        <w:t>ome loss in SNR is possible if chip matched filtering and ideal sampling isn’t done prior to down-sampling.</w:t>
      </w:r>
    </w:p>
    <w:p w:rsidR="00D46371" w:rsidRPr="005E6DCC" w:rsidRDefault="00D46371" w:rsidP="005E6DCC">
      <w:pPr>
        <w:pStyle w:val="Heading2"/>
      </w:pPr>
      <w:r w:rsidRPr="005E6DCC">
        <w:t>Features</w:t>
      </w:r>
    </w:p>
    <w:p w:rsidR="00ED61BC" w:rsidRDefault="00ED61BC" w:rsidP="00877908">
      <w:pPr>
        <w:pStyle w:val="ListParagraph"/>
        <w:numPr>
          <w:ilvl w:val="0"/>
          <w:numId w:val="1"/>
        </w:numPr>
      </w:pPr>
      <w:r>
        <w:t>Accepts a complex vector of input samples (</w:t>
      </w:r>
      <w:r w:rsidR="008D3A18">
        <w:t>sampled at the chip rate) and outputs a vector of samples with NBI cancelled</w:t>
      </w:r>
      <w:r>
        <w:t>.</w:t>
      </w:r>
      <w:r w:rsidR="00366402">
        <w:t xml:space="preserve">  </w:t>
      </w:r>
    </w:p>
    <w:p w:rsidR="008D3A18" w:rsidRDefault="008D3A18" w:rsidP="00877908">
      <w:pPr>
        <w:pStyle w:val="ListParagraph"/>
        <w:numPr>
          <w:ilvl w:val="0"/>
          <w:numId w:val="1"/>
        </w:numPr>
      </w:pPr>
      <w:r>
        <w:t xml:space="preserve">Input also requires an estimate of </w:t>
      </w:r>
      <w:proofErr w:type="spellStart"/>
      <w:r>
        <w:t>Rxx</w:t>
      </w:r>
      <w:proofErr w:type="spellEnd"/>
      <w:r>
        <w:t xml:space="preserve"> and p (the correlation matrix and vector).  These are estimated in </w:t>
      </w:r>
      <w:proofErr w:type="spellStart"/>
      <w:r>
        <w:t>CorrelationMatrixCalc.m</w:t>
      </w:r>
      <w:proofErr w:type="spellEnd"/>
    </w:p>
    <w:p w:rsidR="008D3A18" w:rsidRDefault="008D3A18" w:rsidP="00877908">
      <w:pPr>
        <w:pStyle w:val="ListParagraph"/>
        <w:numPr>
          <w:ilvl w:val="0"/>
          <w:numId w:val="1"/>
        </w:numPr>
      </w:pPr>
      <w:proofErr w:type="spellStart"/>
      <w:r>
        <w:t>CorrletionMatrixCacl.m</w:t>
      </w:r>
      <w:proofErr w:type="spellEnd"/>
      <w:r>
        <w:t xml:space="preserve"> accepts the complex samples and the filter length and outputs </w:t>
      </w:r>
      <w:proofErr w:type="spellStart"/>
      <w:r>
        <w:t>Rxx</w:t>
      </w:r>
      <w:proofErr w:type="spellEnd"/>
      <w:r>
        <w:t xml:space="preserve"> and p.</w:t>
      </w:r>
    </w:p>
    <w:p w:rsidR="00D46371" w:rsidRDefault="00D46371" w:rsidP="005949F9">
      <w:pPr>
        <w:pStyle w:val="Heading1"/>
      </w:pPr>
      <w:r>
        <w:t>Interface Description</w:t>
      </w:r>
    </w:p>
    <w:p w:rsidR="00ED61BC" w:rsidRDefault="00ED61BC" w:rsidP="005949F9">
      <w:pPr>
        <w:pStyle w:val="Heading2"/>
      </w:pPr>
    </w:p>
    <w:p w:rsidR="007A51BD" w:rsidRPr="005E6DCC" w:rsidRDefault="007A51BD" w:rsidP="005949F9">
      <w:pPr>
        <w:pStyle w:val="Heading2"/>
      </w:pPr>
      <w:r w:rsidRPr="005E6DCC">
        <w:t>Generics</w:t>
      </w:r>
    </w:p>
    <w:p w:rsidR="00063055" w:rsidRPr="00063055" w:rsidRDefault="00ED61BC" w:rsidP="00063055">
      <w:r>
        <w:t>The function call</w:t>
      </w:r>
      <w:r w:rsidR="00EC4039">
        <w:t xml:space="preserve">s </w:t>
      </w:r>
      <w:r w:rsidR="00366402">
        <w:t xml:space="preserve">for the equalization approach </w:t>
      </w:r>
      <w:r w:rsidR="00EC4039">
        <w:t>are</w:t>
      </w:r>
      <w:r w:rsidR="00366402">
        <w:t>:</w:t>
      </w:r>
    </w:p>
    <w:p w:rsidR="007A51BD" w:rsidRDefault="00E976A0" w:rsidP="00E976A0">
      <w:pPr>
        <w:autoSpaceDE w:val="0"/>
        <w:autoSpaceDN w:val="0"/>
        <w:adjustRightInd w:val="0"/>
        <w:spacing w:after="0" w:line="240" w:lineRule="auto"/>
        <w:rPr>
          <w:rFonts w:ascii="Courier New" w:hAnsi="Courier New" w:cs="Courier New"/>
          <w:lang w:val="es-MX"/>
        </w:rPr>
      </w:pPr>
      <w:r w:rsidRPr="00E976A0">
        <w:rPr>
          <w:rFonts w:ascii="Courier New" w:hAnsi="Courier New" w:cs="Courier New"/>
          <w:lang w:val="es-MX"/>
        </w:rPr>
        <w:t xml:space="preserve">y = </w:t>
      </w:r>
      <w:proofErr w:type="spellStart"/>
      <w:r w:rsidRPr="00E976A0">
        <w:rPr>
          <w:rFonts w:ascii="Courier New" w:hAnsi="Courier New" w:cs="Courier New"/>
          <w:lang w:val="es-MX"/>
        </w:rPr>
        <w:t>DsssNbiCancel</w:t>
      </w:r>
      <w:proofErr w:type="spellEnd"/>
      <w:r w:rsidRPr="00E976A0">
        <w:rPr>
          <w:rFonts w:ascii="Courier New" w:hAnsi="Courier New" w:cs="Courier New"/>
          <w:lang w:val="es-MX"/>
        </w:rPr>
        <w:t xml:space="preserve">(x, </w:t>
      </w:r>
      <w:proofErr w:type="spellStart"/>
      <w:r w:rsidRPr="00E976A0">
        <w:rPr>
          <w:rFonts w:ascii="Courier New" w:hAnsi="Courier New" w:cs="Courier New"/>
          <w:lang w:val="es-MX"/>
        </w:rPr>
        <w:t>Rxx</w:t>
      </w:r>
      <w:proofErr w:type="spellEnd"/>
      <w:r w:rsidRPr="00E976A0">
        <w:rPr>
          <w:rFonts w:ascii="Courier New" w:hAnsi="Courier New" w:cs="Courier New"/>
          <w:lang w:val="es-MX"/>
        </w:rPr>
        <w:t>, p)</w:t>
      </w:r>
    </w:p>
    <w:p w:rsidR="008D3A18" w:rsidRDefault="008D3A18" w:rsidP="008D3A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 xml:space="preserve">, p] = </w:t>
      </w:r>
      <w:proofErr w:type="spellStart"/>
      <w:proofErr w:type="gramStart"/>
      <w:r>
        <w:rPr>
          <w:rFonts w:ascii="Courier New" w:hAnsi="Courier New" w:cs="Courier New"/>
          <w:color w:val="000000"/>
          <w:sz w:val="20"/>
          <w:szCs w:val="20"/>
        </w:rPr>
        <w:t>CorrleationMatrixCalc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FilterLength</w:t>
      </w:r>
      <w:proofErr w:type="spellEnd"/>
      <w:r>
        <w:rPr>
          <w:rFonts w:ascii="Courier New" w:hAnsi="Courier New" w:cs="Courier New"/>
          <w:color w:val="000000"/>
          <w:sz w:val="20"/>
          <w:szCs w:val="20"/>
        </w:rPr>
        <w:t>)</w:t>
      </w:r>
    </w:p>
    <w:p w:rsidR="008D3A18" w:rsidRPr="008D3A18" w:rsidRDefault="008D3A18" w:rsidP="00E976A0">
      <w:pPr>
        <w:autoSpaceDE w:val="0"/>
        <w:autoSpaceDN w:val="0"/>
        <w:adjustRightInd w:val="0"/>
        <w:spacing w:after="0" w:line="240" w:lineRule="auto"/>
        <w:rPr>
          <w:rFonts w:ascii="Courier New" w:hAnsi="Courier New" w:cs="Courier New"/>
        </w:rPr>
      </w:pPr>
    </w:p>
    <w:p w:rsidR="008D3A18" w:rsidRPr="008D3A18" w:rsidRDefault="008D3A18" w:rsidP="00E976A0">
      <w:pPr>
        <w:autoSpaceDE w:val="0"/>
        <w:autoSpaceDN w:val="0"/>
        <w:adjustRightInd w:val="0"/>
        <w:spacing w:after="0" w:line="240" w:lineRule="auto"/>
        <w:rPr>
          <w:rFonts w:ascii="Courier New" w:hAnsi="Courier New" w:cs="Courier New"/>
        </w:rPr>
      </w:pPr>
    </w:p>
    <w:p w:rsidR="00E976A0" w:rsidRPr="008D3A18" w:rsidRDefault="00E976A0" w:rsidP="00E976A0">
      <w:pPr>
        <w:autoSpaceDE w:val="0"/>
        <w:autoSpaceDN w:val="0"/>
        <w:adjustRightInd w:val="0"/>
        <w:spacing w:after="0" w:line="240" w:lineRule="auto"/>
      </w:pPr>
    </w:p>
    <w:p w:rsidR="007A51BD" w:rsidRPr="008D3A18" w:rsidRDefault="007A51BD" w:rsidP="005949F9">
      <w:pPr>
        <w:pStyle w:val="Heading2"/>
        <w:rPr>
          <w:lang w:val="es-MX"/>
        </w:rPr>
      </w:pPr>
      <w:r w:rsidRPr="008D3A18">
        <w:rPr>
          <w:lang w:val="es-MX"/>
        </w:rPr>
        <w:t>Inputs</w:t>
      </w:r>
    </w:p>
    <w:p w:rsidR="00063055" w:rsidRDefault="0095604B" w:rsidP="00063055">
      <w:r>
        <w:t xml:space="preserve">The </w:t>
      </w:r>
      <w:r w:rsidR="00366402">
        <w:t>function</w:t>
      </w:r>
      <w:r>
        <w:t xml:space="preserve"> inputs to the </w:t>
      </w:r>
      <w:r w:rsidR="008D3A18">
        <w:t>functions are defined in Tables 1 and 2</w:t>
      </w:r>
      <w:r>
        <w:t>.</w:t>
      </w:r>
    </w:p>
    <w:p w:rsidR="00541776" w:rsidRPr="00063055" w:rsidRDefault="00541776" w:rsidP="00063055"/>
    <w:p w:rsidR="00063055" w:rsidRDefault="00063055" w:rsidP="005E6DCC">
      <w:pPr>
        <w:pStyle w:val="Caption"/>
      </w:pPr>
      <w:bookmarkStart w:id="0" w:name="_Ref400114857"/>
      <w:r>
        <w:t xml:space="preserve">Table </w:t>
      </w:r>
      <w:bookmarkEnd w:id="0"/>
      <w:r w:rsidR="00366402">
        <w:rPr>
          <w:noProof/>
        </w:rPr>
        <w:t>1</w:t>
      </w:r>
      <w:r>
        <w:t xml:space="preserve">: </w:t>
      </w:r>
      <w:r w:rsidR="00ED61BC">
        <w:t>Function Inputs</w:t>
      </w:r>
      <w:r w:rsidR="008D3A18">
        <w:t xml:space="preserve"> – </w:t>
      </w:r>
      <w:proofErr w:type="spellStart"/>
      <w:r w:rsidR="008D3A18">
        <w:t>DssNbiCancel.m</w:t>
      </w:r>
      <w:proofErr w:type="spellEnd"/>
    </w:p>
    <w:tbl>
      <w:tblPr>
        <w:tblStyle w:val="LightGrid-Accent11"/>
        <w:tblW w:w="9070" w:type="dxa"/>
        <w:jc w:val="center"/>
        <w:tblLook w:val="04A0" w:firstRow="1" w:lastRow="0" w:firstColumn="1" w:lastColumn="0" w:noHBand="0" w:noVBand="1"/>
      </w:tblPr>
      <w:tblGrid>
        <w:gridCol w:w="2010"/>
        <w:gridCol w:w="2741"/>
        <w:gridCol w:w="4319"/>
      </w:tblGrid>
      <w:tr w:rsidR="00C45052" w:rsidTr="00ED61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C45052" w:rsidRDefault="00C45052" w:rsidP="00DD75A6">
            <w:r>
              <w:t>Input Name</w:t>
            </w:r>
          </w:p>
        </w:tc>
        <w:tc>
          <w:tcPr>
            <w:tcW w:w="2741"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Type</w:t>
            </w:r>
          </w:p>
        </w:tc>
        <w:tc>
          <w:tcPr>
            <w:tcW w:w="4319"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Description</w:t>
            </w:r>
          </w:p>
        </w:tc>
      </w:tr>
      <w:tr w:rsidR="008D3A18"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8D3A18" w:rsidRDefault="008D3A18" w:rsidP="008D3A18">
            <w:r>
              <w:t>x</w:t>
            </w:r>
          </w:p>
        </w:tc>
        <w:tc>
          <w:tcPr>
            <w:tcW w:w="2741" w:type="dxa"/>
          </w:tcPr>
          <w:p w:rsidR="008D3A18" w:rsidRDefault="008D3A18" w:rsidP="008D3A18">
            <w:pPr>
              <w:cnfStyle w:val="000000100000" w:firstRow="0" w:lastRow="0" w:firstColumn="0" w:lastColumn="0" w:oddVBand="0" w:evenVBand="0" w:oddHBand="1" w:evenHBand="0" w:firstRowFirstColumn="0" w:firstRowLastColumn="0" w:lastRowFirstColumn="0" w:lastRowLastColumn="0"/>
            </w:pPr>
          </w:p>
        </w:tc>
        <w:tc>
          <w:tcPr>
            <w:tcW w:w="4319" w:type="dxa"/>
          </w:tcPr>
          <w:p w:rsidR="008D3A18" w:rsidRDefault="008D3A18" w:rsidP="008D3A18">
            <w:pPr>
              <w:cnfStyle w:val="000000100000" w:firstRow="0" w:lastRow="0" w:firstColumn="0" w:lastColumn="0" w:oddVBand="0" w:evenVBand="0" w:oddHBand="1" w:evenHBand="0" w:firstRowFirstColumn="0" w:firstRowLastColumn="0" w:lastRowFirstColumn="0" w:lastRowLastColumn="0"/>
            </w:pPr>
            <w:r>
              <w:t>Vector of received samples – equal to the filter length</w:t>
            </w:r>
          </w:p>
        </w:tc>
      </w:tr>
      <w:tr w:rsidR="008D3A18"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8D3A18" w:rsidRDefault="008D3A18" w:rsidP="008D3A18">
            <w:proofErr w:type="spellStart"/>
            <w:r>
              <w:t>Rxx</w:t>
            </w:r>
            <w:proofErr w:type="spellEnd"/>
          </w:p>
        </w:tc>
        <w:tc>
          <w:tcPr>
            <w:tcW w:w="2741" w:type="dxa"/>
          </w:tcPr>
          <w:p w:rsidR="008D3A18" w:rsidRDefault="008D3A18" w:rsidP="008D3A18">
            <w:pPr>
              <w:cnfStyle w:val="000000010000" w:firstRow="0" w:lastRow="0" w:firstColumn="0" w:lastColumn="0" w:oddVBand="0" w:evenVBand="0" w:oddHBand="0" w:evenHBand="1" w:firstRowFirstColumn="0" w:firstRowLastColumn="0" w:lastRowFirstColumn="0" w:lastRowLastColumn="0"/>
            </w:pPr>
          </w:p>
        </w:tc>
        <w:tc>
          <w:tcPr>
            <w:tcW w:w="4319" w:type="dxa"/>
          </w:tcPr>
          <w:p w:rsidR="008D3A18" w:rsidRDefault="008D3A18" w:rsidP="008D3A18">
            <w:pPr>
              <w:cnfStyle w:val="000000010000" w:firstRow="0" w:lastRow="0" w:firstColumn="0" w:lastColumn="0" w:oddVBand="0" w:evenVBand="0" w:oddHBand="0" w:evenHBand="1" w:firstRowFirstColumn="0" w:firstRowLastColumn="0" w:lastRowFirstColumn="0" w:lastRowLastColumn="0"/>
            </w:pPr>
            <w:r>
              <w:t xml:space="preserve">Correlation matrix of input data </w:t>
            </w:r>
          </w:p>
        </w:tc>
      </w:tr>
      <w:tr w:rsidR="008D3A18"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8D3A18" w:rsidRDefault="008D3A18" w:rsidP="008D3A18">
            <w:r>
              <w:t>p</w:t>
            </w:r>
          </w:p>
        </w:tc>
        <w:tc>
          <w:tcPr>
            <w:tcW w:w="2741" w:type="dxa"/>
          </w:tcPr>
          <w:p w:rsidR="008D3A18" w:rsidRDefault="008D3A18" w:rsidP="008D3A18">
            <w:pPr>
              <w:cnfStyle w:val="000000100000" w:firstRow="0" w:lastRow="0" w:firstColumn="0" w:lastColumn="0" w:oddVBand="0" w:evenVBand="0" w:oddHBand="1" w:evenHBand="0" w:firstRowFirstColumn="0" w:firstRowLastColumn="0" w:lastRowFirstColumn="0" w:lastRowLastColumn="0"/>
            </w:pPr>
          </w:p>
        </w:tc>
        <w:tc>
          <w:tcPr>
            <w:tcW w:w="4319" w:type="dxa"/>
          </w:tcPr>
          <w:p w:rsidR="008D3A18" w:rsidRDefault="008D3A18" w:rsidP="008D3A18">
            <w:pPr>
              <w:cnfStyle w:val="000000100000" w:firstRow="0" w:lastRow="0" w:firstColumn="0" w:lastColumn="0" w:oddVBand="0" w:evenVBand="0" w:oddHBand="1" w:evenHBand="0" w:firstRowFirstColumn="0" w:firstRowLastColumn="0" w:lastRowFirstColumn="0" w:lastRowLastColumn="0"/>
            </w:pPr>
            <w:r>
              <w:t>Current sample correlation vector</w:t>
            </w: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tc>
        <w:tc>
          <w:tcPr>
            <w:tcW w:w="2741"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p>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r>
    </w:tbl>
    <w:p w:rsidR="007A51BD" w:rsidRDefault="007A51BD"/>
    <w:p w:rsidR="00366402" w:rsidRDefault="00366402"/>
    <w:p w:rsidR="00366402" w:rsidRPr="00063055" w:rsidRDefault="00366402" w:rsidP="00366402"/>
    <w:p w:rsidR="00366402" w:rsidRDefault="00366402" w:rsidP="00366402">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Function Inputs</w:t>
      </w:r>
      <w:r w:rsidR="008D3A18">
        <w:t xml:space="preserve"> – Correlation </w:t>
      </w:r>
      <w:proofErr w:type="spellStart"/>
      <w:r w:rsidR="008D3A18">
        <w:t>MatrixCacl.m</w:t>
      </w:r>
      <w:proofErr w:type="spellEnd"/>
    </w:p>
    <w:tbl>
      <w:tblPr>
        <w:tblStyle w:val="LightGrid-Accent11"/>
        <w:tblW w:w="9070" w:type="dxa"/>
        <w:jc w:val="center"/>
        <w:tblLook w:val="04A0" w:firstRow="1" w:lastRow="0" w:firstColumn="1" w:lastColumn="0" w:noHBand="0" w:noVBand="1"/>
      </w:tblPr>
      <w:tblGrid>
        <w:gridCol w:w="2010"/>
        <w:gridCol w:w="2741"/>
        <w:gridCol w:w="4319"/>
      </w:tblGrid>
      <w:tr w:rsidR="00366402" w:rsidTr="007E4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r>
              <w:t>Input Name</w:t>
            </w:r>
          </w:p>
        </w:tc>
        <w:tc>
          <w:tcPr>
            <w:tcW w:w="2741"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Type</w:t>
            </w:r>
          </w:p>
        </w:tc>
        <w:tc>
          <w:tcPr>
            <w:tcW w:w="4319"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Description</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8D3A18" w:rsidP="007E4C0E">
            <w:proofErr w:type="spellStart"/>
            <w:r>
              <w:t>rx</w:t>
            </w:r>
            <w:proofErr w:type="spellEnd"/>
          </w:p>
        </w:tc>
        <w:tc>
          <w:tcPr>
            <w:tcW w:w="2741"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19" w:type="dxa"/>
          </w:tcPr>
          <w:p w:rsidR="00366402" w:rsidRDefault="008D3A18" w:rsidP="007E4C0E">
            <w:pPr>
              <w:cnfStyle w:val="000000100000" w:firstRow="0" w:lastRow="0" w:firstColumn="0" w:lastColumn="0" w:oddVBand="0" w:evenVBand="0" w:oddHBand="1" w:evenHBand="0" w:firstRowFirstColumn="0" w:firstRowLastColumn="0" w:lastRowFirstColumn="0" w:lastRowLastColumn="0"/>
            </w:pPr>
            <w:r>
              <w:t>Received signal samples (complex) containing the desired DS-SS signal and narrowband interference.</w:t>
            </w:r>
          </w:p>
        </w:tc>
      </w:tr>
      <w:tr w:rsidR="00366402" w:rsidTr="007E4C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8D3A18" w:rsidP="007E4C0E">
            <w:proofErr w:type="spellStart"/>
            <w:r>
              <w:t>FilterLength</w:t>
            </w:r>
            <w:proofErr w:type="spellEnd"/>
          </w:p>
        </w:tc>
        <w:tc>
          <w:tcPr>
            <w:tcW w:w="2741" w:type="dxa"/>
          </w:tcPr>
          <w:p w:rsidR="00366402" w:rsidRDefault="00366402" w:rsidP="007E4C0E">
            <w:pPr>
              <w:cnfStyle w:val="000000010000" w:firstRow="0" w:lastRow="0" w:firstColumn="0" w:lastColumn="0" w:oddVBand="0" w:evenVBand="0" w:oddHBand="0" w:evenHBand="1" w:firstRowFirstColumn="0" w:firstRowLastColumn="0" w:lastRowFirstColumn="0" w:lastRowLastColumn="0"/>
            </w:pPr>
          </w:p>
        </w:tc>
        <w:tc>
          <w:tcPr>
            <w:tcW w:w="4319" w:type="dxa"/>
          </w:tcPr>
          <w:p w:rsidR="00366402" w:rsidRDefault="008D3A18" w:rsidP="00366402">
            <w:pPr>
              <w:cnfStyle w:val="000000010000" w:firstRow="0" w:lastRow="0" w:firstColumn="0" w:lastColumn="0" w:oddVBand="0" w:evenVBand="0" w:oddHBand="0" w:evenHBand="1" w:firstRowFirstColumn="0" w:firstRowLastColumn="0" w:lastRowFirstColumn="0" w:lastRowLastColumn="0"/>
            </w:pPr>
            <w:r>
              <w:t>Length of the two-sided transversal filter</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tc>
        <w:tc>
          <w:tcPr>
            <w:tcW w:w="2741"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19"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r>
    </w:tbl>
    <w:p w:rsidR="00366402" w:rsidRDefault="00366402"/>
    <w:p w:rsidR="007A51BD" w:rsidRDefault="007A51BD" w:rsidP="005949F9">
      <w:pPr>
        <w:pStyle w:val="Heading2"/>
      </w:pPr>
      <w:r>
        <w:t>Outputs</w:t>
      </w:r>
    </w:p>
    <w:p w:rsidR="0095604B" w:rsidRPr="00063055" w:rsidRDefault="0095604B" w:rsidP="0095604B">
      <w:r>
        <w:t xml:space="preserve">The signal outputs from the </w:t>
      </w:r>
      <w:r w:rsidR="008D3A18">
        <w:t>above functions</w:t>
      </w:r>
      <w:r w:rsidR="00366402">
        <w:t xml:space="preserve"> </w:t>
      </w:r>
      <w:r>
        <w:t xml:space="preserve">are defined in </w:t>
      </w:r>
      <w:r>
        <w:fldChar w:fldCharType="begin"/>
      </w:r>
      <w:r>
        <w:instrText xml:space="preserve"> REF _Ref400114914 \h </w:instrText>
      </w:r>
      <w:r>
        <w:fldChar w:fldCharType="separate"/>
      </w:r>
      <w:r w:rsidR="00BA7FEE">
        <w:t>Table</w:t>
      </w:r>
      <w:r w:rsidR="008D3A18">
        <w:t>s</w:t>
      </w:r>
      <w:r w:rsidR="00BA7FEE">
        <w:t xml:space="preserve"> </w:t>
      </w:r>
      <w:r w:rsidR="00BA7FEE">
        <w:rPr>
          <w:noProof/>
        </w:rPr>
        <w:t>3</w:t>
      </w:r>
      <w:r>
        <w:fldChar w:fldCharType="end"/>
      </w:r>
      <w:r w:rsidR="008D3A18">
        <w:t xml:space="preserve"> and 4</w:t>
      </w:r>
      <w:r>
        <w:t>.</w:t>
      </w:r>
    </w:p>
    <w:p w:rsidR="00063055" w:rsidRDefault="00063055" w:rsidP="005E6DCC">
      <w:pPr>
        <w:pStyle w:val="Caption"/>
      </w:pPr>
      <w:bookmarkStart w:id="1" w:name="_Ref400114914"/>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3</w:t>
      </w:r>
      <w:r w:rsidR="00B072D6">
        <w:rPr>
          <w:noProof/>
        </w:rPr>
        <w:fldChar w:fldCharType="end"/>
      </w:r>
      <w:bookmarkEnd w:id="1"/>
      <w:r>
        <w:t xml:space="preserve">: </w:t>
      </w:r>
      <w:r w:rsidR="008D3A18">
        <w:t xml:space="preserve">Function </w:t>
      </w:r>
      <w:proofErr w:type="gramStart"/>
      <w:r w:rsidR="008D3A18">
        <w:t xml:space="preserve">Outputs </w:t>
      </w:r>
      <w:r w:rsidR="008D3A18">
        <w:t xml:space="preserve"> –</w:t>
      </w:r>
      <w:proofErr w:type="gramEnd"/>
      <w:r w:rsidR="008D3A18">
        <w:t xml:space="preserve"> </w:t>
      </w:r>
      <w:proofErr w:type="spellStart"/>
      <w:r w:rsidR="008D3A18">
        <w:t>DssNbiCancel.m</w:t>
      </w:r>
      <w:proofErr w:type="spellEnd"/>
    </w:p>
    <w:tbl>
      <w:tblPr>
        <w:tblStyle w:val="LightGrid-Accent11"/>
        <w:tblW w:w="0" w:type="auto"/>
        <w:jc w:val="center"/>
        <w:tblLook w:val="04A0" w:firstRow="1" w:lastRow="0" w:firstColumn="1" w:lastColumn="0" w:noHBand="0" w:noVBand="1"/>
      </w:tblPr>
      <w:tblGrid>
        <w:gridCol w:w="1957"/>
        <w:gridCol w:w="2759"/>
        <w:gridCol w:w="4355"/>
      </w:tblGrid>
      <w:tr w:rsidR="000D62A0" w:rsidTr="00EB50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EB509C" w:rsidP="00EB509C">
            <w:r>
              <w:t>Outpu</w:t>
            </w:r>
            <w:r w:rsidR="000D62A0">
              <w:t>t Name</w:t>
            </w:r>
          </w:p>
        </w:tc>
        <w:tc>
          <w:tcPr>
            <w:tcW w:w="2759"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Description</w:t>
            </w:r>
          </w:p>
        </w:tc>
      </w:tr>
      <w:tr w:rsidR="000D62A0"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Pr="007A51BD" w:rsidRDefault="008D3A18" w:rsidP="000D62A0">
            <w:r>
              <w:t>y</w:t>
            </w:r>
          </w:p>
        </w:tc>
        <w:tc>
          <w:tcPr>
            <w:tcW w:w="2759" w:type="dxa"/>
          </w:tcPr>
          <w:p w:rsidR="000D62A0" w:rsidRDefault="000D62A0" w:rsidP="00DD75A6">
            <w:pPr>
              <w:cnfStyle w:val="000000100000" w:firstRow="0" w:lastRow="0" w:firstColumn="0" w:lastColumn="0" w:oddVBand="0" w:evenVBand="0" w:oddHBand="1" w:evenHBand="0" w:firstRowFirstColumn="0" w:firstRowLastColumn="0" w:lastRowFirstColumn="0" w:lastRowLastColumn="0"/>
            </w:pPr>
          </w:p>
        </w:tc>
        <w:tc>
          <w:tcPr>
            <w:tcW w:w="4355" w:type="dxa"/>
          </w:tcPr>
          <w:p w:rsidR="000D62A0" w:rsidRDefault="008D3A18" w:rsidP="00EB509C">
            <w:pPr>
              <w:cnfStyle w:val="000000100000" w:firstRow="0" w:lastRow="0" w:firstColumn="0" w:lastColumn="0" w:oddVBand="0" w:evenVBand="0" w:oddHBand="1" w:evenHBand="0" w:firstRowFirstColumn="0" w:firstRowLastColumn="0" w:lastRowFirstColumn="0" w:lastRowLastColumn="0"/>
            </w:pPr>
            <w:r>
              <w:t>Complex vector of received samples with narrowband interference removed</w:t>
            </w:r>
          </w:p>
        </w:tc>
      </w:tr>
      <w:tr w:rsidR="00593D13"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593D13" w:rsidRPr="007A51BD" w:rsidRDefault="00593D13" w:rsidP="00593D13"/>
        </w:tc>
        <w:tc>
          <w:tcPr>
            <w:tcW w:w="2759" w:type="dxa"/>
          </w:tcPr>
          <w:p w:rsidR="00593D13" w:rsidRDefault="00593D13"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593D13" w:rsidRDefault="00593D13" w:rsidP="00EB509C">
            <w:pPr>
              <w:cnfStyle w:val="000000010000" w:firstRow="0" w:lastRow="0" w:firstColumn="0" w:lastColumn="0" w:oddVBand="0" w:evenVBand="0" w:oddHBand="0" w:evenHBand="1" w:firstRowFirstColumn="0" w:firstRowLastColumn="0" w:lastRowFirstColumn="0" w:lastRowLastColumn="0"/>
            </w:pPr>
          </w:p>
        </w:tc>
      </w:tr>
      <w:tr w:rsidR="00A353FF"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A353FF" w:rsidRDefault="00A353FF" w:rsidP="00593D13"/>
        </w:tc>
        <w:tc>
          <w:tcPr>
            <w:tcW w:w="2759" w:type="dxa"/>
          </w:tcPr>
          <w:p w:rsidR="00A353FF" w:rsidRDefault="00A353FF" w:rsidP="00A353FF">
            <w:pPr>
              <w:cnfStyle w:val="000000100000" w:firstRow="0" w:lastRow="0" w:firstColumn="0" w:lastColumn="0" w:oddVBand="0" w:evenVBand="0" w:oddHBand="1" w:evenHBand="0" w:firstRowFirstColumn="0" w:firstRowLastColumn="0" w:lastRowFirstColumn="0" w:lastRowLastColumn="0"/>
            </w:pPr>
          </w:p>
        </w:tc>
        <w:tc>
          <w:tcPr>
            <w:tcW w:w="4355" w:type="dxa"/>
          </w:tcPr>
          <w:p w:rsidR="00A353FF" w:rsidRDefault="00A353FF" w:rsidP="00576918">
            <w:pPr>
              <w:cnfStyle w:val="000000100000" w:firstRow="0" w:lastRow="0" w:firstColumn="0" w:lastColumn="0" w:oddVBand="0" w:evenVBand="0" w:oddHBand="1" w:evenHBand="0" w:firstRowFirstColumn="0" w:firstRowLastColumn="0" w:lastRowFirstColumn="0" w:lastRowLastColumn="0"/>
            </w:pPr>
          </w:p>
        </w:tc>
      </w:tr>
      <w:tr w:rsidR="000D62A0"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0D62A0" w:rsidP="00593D13"/>
        </w:tc>
        <w:tc>
          <w:tcPr>
            <w:tcW w:w="2759" w:type="dxa"/>
          </w:tcPr>
          <w:p w:rsidR="000D62A0" w:rsidRDefault="000D62A0"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0D62A0" w:rsidRDefault="000D62A0" w:rsidP="00EB509C">
            <w:pPr>
              <w:cnfStyle w:val="000000010000" w:firstRow="0" w:lastRow="0" w:firstColumn="0" w:lastColumn="0" w:oddVBand="0" w:evenVBand="0" w:oddHBand="0" w:evenHBand="1" w:firstRowFirstColumn="0" w:firstRowLastColumn="0" w:lastRowFirstColumn="0" w:lastRowLastColumn="0"/>
            </w:pPr>
          </w:p>
        </w:tc>
      </w:tr>
    </w:tbl>
    <w:p w:rsidR="00D46371" w:rsidRDefault="00D46371"/>
    <w:p w:rsidR="00366402" w:rsidRDefault="00366402" w:rsidP="008D3A18">
      <w:pPr>
        <w:pStyle w:val="Caption"/>
      </w:pPr>
      <w:r>
        <w:t xml:space="preserve">Table </w:t>
      </w:r>
      <w:r>
        <w:rPr>
          <w:noProof/>
        </w:rPr>
        <w:t>4</w:t>
      </w:r>
      <w:r>
        <w:t xml:space="preserve">: </w:t>
      </w:r>
      <w:r w:rsidR="008D3A18">
        <w:t xml:space="preserve">Function </w:t>
      </w:r>
      <w:r w:rsidR="008D3A18">
        <w:t>Out</w:t>
      </w:r>
      <w:r w:rsidR="008D3A18">
        <w:t xml:space="preserve">puts – Correlation </w:t>
      </w:r>
      <w:proofErr w:type="spellStart"/>
      <w:r w:rsidR="008D3A18">
        <w:t>MatrixCacl.m</w:t>
      </w:r>
      <w:proofErr w:type="spellEnd"/>
    </w:p>
    <w:tbl>
      <w:tblPr>
        <w:tblStyle w:val="LightGrid-Accent11"/>
        <w:tblW w:w="0" w:type="auto"/>
        <w:jc w:val="center"/>
        <w:tblLook w:val="04A0" w:firstRow="1" w:lastRow="0" w:firstColumn="1" w:lastColumn="0" w:noHBand="0" w:noVBand="1"/>
      </w:tblPr>
      <w:tblGrid>
        <w:gridCol w:w="1957"/>
        <w:gridCol w:w="2759"/>
        <w:gridCol w:w="4355"/>
      </w:tblGrid>
      <w:tr w:rsidR="00366402" w:rsidTr="007E4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366402" w:rsidRDefault="00366402" w:rsidP="007E4C0E">
            <w:r>
              <w:t>Output Name</w:t>
            </w:r>
          </w:p>
        </w:tc>
        <w:tc>
          <w:tcPr>
            <w:tcW w:w="2759"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Description</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366402" w:rsidRPr="007A51BD" w:rsidRDefault="008D3A18" w:rsidP="007E4C0E">
            <w:proofErr w:type="spellStart"/>
            <w:r>
              <w:t>Rxx</w:t>
            </w:r>
            <w:proofErr w:type="spellEnd"/>
          </w:p>
        </w:tc>
        <w:tc>
          <w:tcPr>
            <w:tcW w:w="2759"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55" w:type="dxa"/>
          </w:tcPr>
          <w:p w:rsidR="00366402" w:rsidRDefault="008D3A18" w:rsidP="008D3A18">
            <w:pPr>
              <w:cnfStyle w:val="000000100000" w:firstRow="0" w:lastRow="0" w:firstColumn="0" w:lastColumn="0" w:oddVBand="0" w:evenVBand="0" w:oddHBand="1" w:evenHBand="0" w:firstRowFirstColumn="0" w:firstRowLastColumn="0" w:lastRowFirstColumn="0" w:lastRowLastColumn="0"/>
            </w:pPr>
            <w:r>
              <w:t xml:space="preserve">N x N complex matrix representing the correlation matrix of the contents of the transversal filter (N is the length of the filter).  </w:t>
            </w:r>
          </w:p>
        </w:tc>
      </w:tr>
      <w:tr w:rsidR="008D3A18" w:rsidTr="007E4C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8D3A18" w:rsidRDefault="008D3A18" w:rsidP="007E4C0E">
            <w:r>
              <w:t>p</w:t>
            </w:r>
          </w:p>
        </w:tc>
        <w:tc>
          <w:tcPr>
            <w:tcW w:w="2759" w:type="dxa"/>
          </w:tcPr>
          <w:p w:rsidR="008D3A18" w:rsidRDefault="008D3A18" w:rsidP="007E4C0E">
            <w:pPr>
              <w:cnfStyle w:val="000000010000" w:firstRow="0" w:lastRow="0" w:firstColumn="0" w:lastColumn="0" w:oddVBand="0" w:evenVBand="0" w:oddHBand="0" w:evenHBand="1" w:firstRowFirstColumn="0" w:firstRowLastColumn="0" w:lastRowFirstColumn="0" w:lastRowLastColumn="0"/>
            </w:pPr>
          </w:p>
        </w:tc>
        <w:tc>
          <w:tcPr>
            <w:tcW w:w="4355" w:type="dxa"/>
          </w:tcPr>
          <w:p w:rsidR="008D3A18" w:rsidRDefault="008D3A18" w:rsidP="008D3A18">
            <w:pPr>
              <w:cnfStyle w:val="000000010000" w:firstRow="0" w:lastRow="0" w:firstColumn="0" w:lastColumn="0" w:oddVBand="0" w:evenVBand="0" w:oddHBand="0" w:evenHBand="1" w:firstRowFirstColumn="0" w:firstRowLastColumn="0" w:lastRowFirstColumn="0" w:lastRowLastColumn="0"/>
            </w:pPr>
            <w:r>
              <w:t>N x 1 complex vector representing the correlation between the current sample and the filter contents</w:t>
            </w:r>
          </w:p>
        </w:tc>
      </w:tr>
    </w:tbl>
    <w:p w:rsidR="00366402" w:rsidRDefault="00366402" w:rsidP="005E6DCC">
      <w:pPr>
        <w:pStyle w:val="Heading2"/>
      </w:pPr>
    </w:p>
    <w:p w:rsidR="000E4D90" w:rsidRDefault="003F5E7D" w:rsidP="005E6DCC">
      <w:pPr>
        <w:pStyle w:val="Heading2"/>
      </w:pPr>
      <w:r>
        <w:t>File List</w:t>
      </w:r>
    </w:p>
    <w:p w:rsidR="00E22D20" w:rsidRDefault="00C57157">
      <w:r>
        <w:fldChar w:fldCharType="begin"/>
      </w:r>
      <w:r>
        <w:instrText xml:space="preserve"> REF _Ref400106888 \h </w:instrText>
      </w:r>
      <w:r>
        <w:fldChar w:fldCharType="separate"/>
      </w:r>
      <w:r w:rsidR="00BA7FEE">
        <w:t xml:space="preserve">Table </w:t>
      </w:r>
      <w:r w:rsidR="00BA7FEE">
        <w:rPr>
          <w:noProof/>
        </w:rPr>
        <w:t>5</w:t>
      </w:r>
      <w:r>
        <w:fldChar w:fldCharType="end"/>
      </w:r>
      <w:r w:rsidR="003474EA">
        <w:t xml:space="preserve"> </w:t>
      </w:r>
      <w:r w:rsidR="00037325">
        <w:t>lists the</w:t>
      </w:r>
      <w:r w:rsidR="003474EA">
        <w:t xml:space="preserve"> </w:t>
      </w:r>
      <w:r w:rsidR="00ED61BC">
        <w:t>files provided with the functions.</w:t>
      </w:r>
    </w:p>
    <w:p w:rsidR="002C60BC" w:rsidRDefault="002C60BC" w:rsidP="005E6DCC">
      <w:pPr>
        <w:pStyle w:val="Caption"/>
      </w:pPr>
      <w:bookmarkStart w:id="2" w:name="_Ref400106888"/>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5</w:t>
      </w:r>
      <w:r w:rsidR="00B072D6">
        <w:rPr>
          <w:noProof/>
        </w:rPr>
        <w:fldChar w:fldCharType="end"/>
      </w:r>
      <w:bookmarkEnd w:id="2"/>
      <w:r>
        <w:t xml:space="preserve">: </w:t>
      </w:r>
      <w:r w:rsidR="008D3A18">
        <w:t>DSSS NBI Cancellation</w:t>
      </w:r>
      <w:r w:rsidR="00366402">
        <w:t xml:space="preserve"> </w:t>
      </w:r>
      <w:r w:rsidR="00037325">
        <w:t>Source</w:t>
      </w:r>
      <w:r>
        <w:t xml:space="preserve"> File List</w:t>
      </w:r>
    </w:p>
    <w:tbl>
      <w:tblPr>
        <w:tblStyle w:val="LightGrid-Accent11"/>
        <w:tblW w:w="0" w:type="auto"/>
        <w:jc w:val="center"/>
        <w:tblLook w:val="0420" w:firstRow="1" w:lastRow="0" w:firstColumn="0" w:lastColumn="0" w:noHBand="0" w:noVBand="1"/>
      </w:tblPr>
      <w:tblGrid>
        <w:gridCol w:w="3198"/>
        <w:gridCol w:w="5419"/>
      </w:tblGrid>
      <w:tr w:rsidR="003474EA" w:rsidTr="002C60BC">
        <w:trPr>
          <w:cnfStyle w:val="100000000000" w:firstRow="1" w:lastRow="0" w:firstColumn="0" w:lastColumn="0" w:oddVBand="0" w:evenVBand="0" w:oddHBand="0" w:evenHBand="0" w:firstRowFirstColumn="0" w:firstRowLastColumn="0" w:lastRowFirstColumn="0" w:lastRowLastColumn="0"/>
          <w:jc w:val="center"/>
        </w:trPr>
        <w:tc>
          <w:tcPr>
            <w:tcW w:w="3198" w:type="dxa"/>
          </w:tcPr>
          <w:p w:rsidR="003474EA" w:rsidRDefault="00CE25EB">
            <w:r>
              <w:t>File Name</w:t>
            </w:r>
          </w:p>
        </w:tc>
        <w:tc>
          <w:tcPr>
            <w:tcW w:w="5419" w:type="dxa"/>
          </w:tcPr>
          <w:p w:rsidR="003474EA" w:rsidRDefault="00CE25EB">
            <w:r>
              <w:t>Description</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8D3A18" w:rsidP="00ED61BC">
            <w:proofErr w:type="spellStart"/>
            <w:r>
              <w:t>CorrelationMatrixCalc.m</w:t>
            </w:r>
            <w:proofErr w:type="spellEnd"/>
          </w:p>
        </w:tc>
        <w:tc>
          <w:tcPr>
            <w:tcW w:w="5419" w:type="dxa"/>
          </w:tcPr>
          <w:p w:rsidR="008D3A18" w:rsidRDefault="008D3A18" w:rsidP="008D3A18">
            <w:r>
              <w:t>This function calculates the correlation matrix and correlation vector for use in a transversal filter which eliminates narrowband interference.</w:t>
            </w:r>
          </w:p>
          <w:p w:rsidR="00B2007B" w:rsidRDefault="00B2007B" w:rsidP="008D3A18"/>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proofErr w:type="spellStart"/>
            <w:r w:rsidRPr="008D3A18">
              <w:lastRenderedPageBreak/>
              <w:t>DsssNbiCancel</w:t>
            </w:r>
            <w:r>
              <w:t>.m</w:t>
            </w:r>
            <w:proofErr w:type="spellEnd"/>
          </w:p>
        </w:tc>
        <w:tc>
          <w:tcPr>
            <w:tcW w:w="5419" w:type="dxa"/>
          </w:tcPr>
          <w:p w:rsidR="008D3A18" w:rsidRDefault="008D3A18" w:rsidP="008D3A18">
            <w:r>
              <w:t>This function cancels narrowband interference from a DSSS signal using a two-sided transversal filter.  The correla</w:t>
            </w:r>
            <w:r>
              <w:t xml:space="preserve">tion matrix </w:t>
            </w:r>
            <w:proofErr w:type="spellStart"/>
            <w:r>
              <w:t>Rxx</w:t>
            </w:r>
            <w:proofErr w:type="spellEnd"/>
            <w:r>
              <w:t xml:space="preserve"> and correlation </w:t>
            </w:r>
            <w:r>
              <w:t>vector p are inputs.</w:t>
            </w:r>
          </w:p>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proofErr w:type="spellStart"/>
            <w:r>
              <w:t>TestDSSS.m</w:t>
            </w:r>
            <w:proofErr w:type="spellEnd"/>
          </w:p>
        </w:tc>
        <w:tc>
          <w:tcPr>
            <w:tcW w:w="5419" w:type="dxa"/>
          </w:tcPr>
          <w:p w:rsidR="008D3A18" w:rsidRDefault="008D3A18" w:rsidP="008D3A18">
            <w:r>
              <w:t xml:space="preserve">This script simulates narrowband tone interference and </w:t>
            </w:r>
            <w:r>
              <w:t xml:space="preserve">a BPSK modulated DSSS signal (random chipping) and </w:t>
            </w:r>
            <w:r>
              <w:t xml:space="preserve">applies the </w:t>
            </w:r>
            <w:r>
              <w:t xml:space="preserve">transversal </w:t>
            </w:r>
            <w:r>
              <w:t xml:space="preserve">filter to cancel the interference.  The script also provides an example of how to call the function as well as allowing the system </w:t>
            </w:r>
            <w:proofErr w:type="spellStart"/>
            <w:r>
              <w:t>designer</w:t>
            </w:r>
            <w:proofErr w:type="spellEnd"/>
            <w:r>
              <w:t xml:space="preserve"> to test the function based on various interference param</w:t>
            </w:r>
            <w:r>
              <w:t>e</w:t>
            </w:r>
            <w:r>
              <w:t>ters.</w:t>
            </w:r>
          </w:p>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r w:rsidR="008D3A18"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8D3A18" w:rsidRDefault="008D3A18" w:rsidP="008D3A18"/>
        </w:tc>
        <w:tc>
          <w:tcPr>
            <w:tcW w:w="5419" w:type="dxa"/>
          </w:tcPr>
          <w:p w:rsidR="008D3A18" w:rsidRDefault="008D3A18" w:rsidP="008D3A18"/>
        </w:tc>
      </w:tr>
    </w:tbl>
    <w:p w:rsidR="00037325" w:rsidRDefault="00037325" w:rsidP="00037325"/>
    <w:p w:rsidR="00D46371" w:rsidRDefault="00D46371" w:rsidP="005E6DCC">
      <w:pPr>
        <w:pStyle w:val="Heading1"/>
      </w:pPr>
      <w:r>
        <w:t>Functional Description</w:t>
      </w:r>
      <w:r w:rsidR="00366402">
        <w:t xml:space="preserve"> </w:t>
      </w:r>
    </w:p>
    <w:p w:rsidR="00ED61BC" w:rsidRDefault="00ED61BC" w:rsidP="00ED61BC">
      <w:r>
        <w:t xml:space="preserve">This technique is based on </w:t>
      </w:r>
      <w:r w:rsidR="008D3A18">
        <w:t xml:space="preserve">a </w:t>
      </w:r>
      <w:r>
        <w:t xml:space="preserve">classic linear </w:t>
      </w:r>
      <w:proofErr w:type="spellStart"/>
      <w:r w:rsidR="008D3A18">
        <w:t>tranversal</w:t>
      </w:r>
      <w:proofErr w:type="spellEnd"/>
      <w:r w:rsidR="008D3A18">
        <w:t xml:space="preserve"> filter shown in Figure 1</w:t>
      </w:r>
      <w:r>
        <w:t xml:space="preserve">.  </w:t>
      </w:r>
      <w:r w:rsidR="008D3A18">
        <w:t xml:space="preserve">Specifically, it is assumed that the desired signal is uncorrelated from sample to sample, whereas the interference is correlated across the filter.  The N/2 samples before and after the current sample are used to estimate the current sample and cancel it, under the assumption that the desired signal will appear uncorrelated (like noise) and will not be useful in cancelling the current sample.  The NBI, however, since it is narrowband, it will be correlated from sample to sample and can be used to accurately predict interference signal in the current sample.  The optimal filter weights (in the MMSE sense) are </w:t>
      </w:r>
      <w:r w:rsidR="008D3A18" w:rsidRPr="008D3A18">
        <w:rPr>
          <w:b/>
        </w:rPr>
        <w:t>w</w:t>
      </w:r>
      <w:r w:rsidR="008D3A18">
        <w:t xml:space="preserve"> = </w:t>
      </w:r>
      <w:r w:rsidR="008D3A18" w:rsidRPr="008D3A18">
        <w:rPr>
          <w:b/>
        </w:rPr>
        <w:t>R</w:t>
      </w:r>
      <w:r w:rsidR="008D3A18" w:rsidRPr="008D3A18">
        <w:rPr>
          <w:b/>
          <w:vertAlign w:val="subscript"/>
        </w:rPr>
        <w:t>xx</w:t>
      </w:r>
      <w:r w:rsidR="008D3A18" w:rsidRPr="008D3A18">
        <w:rPr>
          <w:vertAlign w:val="superscript"/>
        </w:rPr>
        <w:t>-1</w:t>
      </w:r>
      <w:r w:rsidR="008D3A18" w:rsidRPr="008D3A18">
        <w:rPr>
          <w:b/>
        </w:rPr>
        <w:t>p</w:t>
      </w:r>
      <w:r w:rsidR="008D3A18">
        <w:t xml:space="preserve"> where </w:t>
      </w:r>
      <w:proofErr w:type="spellStart"/>
      <w:r w:rsidR="008D3A18" w:rsidRPr="008D3A18">
        <w:rPr>
          <w:b/>
        </w:rPr>
        <w:t>R</w:t>
      </w:r>
      <w:r w:rsidR="008D3A18" w:rsidRPr="008D3A18">
        <w:rPr>
          <w:b/>
          <w:vertAlign w:val="subscript"/>
        </w:rPr>
        <w:t>xx</w:t>
      </w:r>
      <w:proofErr w:type="spellEnd"/>
      <w:r w:rsidR="008D3A18">
        <w:t xml:space="preserve"> represents the correlation matrix of the filter contents and p represents the correlation between the current sample (i.e., the middle sample) and the filter contents.</w:t>
      </w:r>
    </w:p>
    <w:p w:rsidR="008D3A18" w:rsidRDefault="008D3A18" w:rsidP="008D3A18">
      <w:pPr>
        <w:jc w:val="center"/>
      </w:pPr>
      <w:r>
        <w:rPr>
          <w:noProof/>
        </w:rPr>
        <w:drawing>
          <wp:inline distT="0" distB="0" distL="0" distR="0" wp14:anchorId="02A398B9" wp14:editId="3A7DBC5E">
            <wp:extent cx="3915651" cy="205585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900" t="53862" r="26583" b="28854"/>
                    <a:stretch/>
                  </pic:blipFill>
                  <pic:spPr bwMode="auto">
                    <a:xfrm>
                      <a:off x="0" y="0"/>
                      <a:ext cx="3939107" cy="2068170"/>
                    </a:xfrm>
                    <a:prstGeom prst="rect">
                      <a:avLst/>
                    </a:prstGeom>
                    <a:ln>
                      <a:noFill/>
                    </a:ln>
                    <a:extLst>
                      <a:ext uri="{53640926-AAD7-44D8-BBD7-CCE9431645EC}">
                        <a14:shadowObscured xmlns:a14="http://schemas.microsoft.com/office/drawing/2010/main"/>
                      </a:ext>
                    </a:extLst>
                  </pic:spPr>
                </pic:pic>
              </a:graphicData>
            </a:graphic>
          </wp:inline>
        </w:drawing>
      </w:r>
    </w:p>
    <w:p w:rsidR="008D3A18" w:rsidRPr="008D3A18" w:rsidRDefault="008D3A18" w:rsidP="008D3A18">
      <w:pPr>
        <w:jc w:val="center"/>
        <w:rPr>
          <w:b/>
        </w:rPr>
      </w:pPr>
      <w:r w:rsidRPr="008D3A18">
        <w:rPr>
          <w:b/>
        </w:rPr>
        <w:t>Figure 1 – Two Sided Transversal Filter Structure Assumed</w:t>
      </w:r>
    </w:p>
    <w:p w:rsidR="00ED61BC" w:rsidRDefault="00ED61BC" w:rsidP="00ED61BC">
      <w:r>
        <w:lastRenderedPageBreak/>
        <w:t xml:space="preserve">The MMSE weights </w:t>
      </w:r>
      <w:r w:rsidR="008D3A18">
        <w:t xml:space="preserve">could also be </w:t>
      </w:r>
      <w:r>
        <w:t xml:space="preserve">found using one of two classic adaptive algorithms – the Least Mean Squares (LMS) algorithm or the Recursive Least Squares (RLS) algorithm.  </w:t>
      </w:r>
      <w:r w:rsidR="008D3A18">
        <w:t>However, in our implementation we simply find the optimal weights directly using a block of samples.</w:t>
      </w:r>
      <w:bookmarkStart w:id="3" w:name="_GoBack"/>
      <w:bookmarkEnd w:id="3"/>
    </w:p>
    <w:p w:rsidR="00EC4039" w:rsidRDefault="00EC4039" w:rsidP="00ED61BC"/>
    <w:p w:rsidR="00EC4039" w:rsidRDefault="00EC4039" w:rsidP="003B3CAC">
      <w:r>
        <w:t>Example Performance:</w:t>
      </w:r>
    </w:p>
    <w:p w:rsidR="003B3CAC" w:rsidRDefault="003B3CAC" w:rsidP="003B3CAC">
      <w:r w:rsidRPr="003B3CAC">
        <w:drawing>
          <wp:inline distT="0" distB="0" distL="0" distR="0" wp14:anchorId="5BCED3D8" wp14:editId="6431B4AE">
            <wp:extent cx="2849146" cy="21368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707" cy="2153781"/>
                    </a:xfrm>
                    <a:prstGeom prst="rect">
                      <a:avLst/>
                    </a:prstGeom>
                  </pic:spPr>
                </pic:pic>
              </a:graphicData>
            </a:graphic>
          </wp:inline>
        </w:drawing>
      </w:r>
      <w:r w:rsidRPr="003B3CAC">
        <w:drawing>
          <wp:inline distT="0" distB="0" distL="0" distR="0" wp14:anchorId="5524E3F4" wp14:editId="437EA750">
            <wp:extent cx="2811575" cy="2108683"/>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293" cy="2127221"/>
                    </a:xfrm>
                    <a:prstGeom prst="rect">
                      <a:avLst/>
                    </a:prstGeom>
                  </pic:spPr>
                </pic:pic>
              </a:graphicData>
            </a:graphic>
          </wp:inline>
        </w:drawing>
      </w:r>
    </w:p>
    <w:p w:rsidR="005527E9" w:rsidRDefault="008D3A18" w:rsidP="003B3CAC">
      <w:pPr>
        <w:jc w:val="center"/>
        <w:rPr>
          <w:b/>
        </w:rPr>
      </w:pPr>
      <w:r>
        <w:rPr>
          <w:b/>
        </w:rPr>
        <w:t>Figure 2</w:t>
      </w:r>
      <w:r w:rsidR="00EC4039" w:rsidRPr="00EC4039">
        <w:rPr>
          <w:b/>
        </w:rPr>
        <w:t xml:space="preserve"> - Performance of the </w:t>
      </w:r>
      <w:r w:rsidR="004F1EA6">
        <w:rPr>
          <w:b/>
        </w:rPr>
        <w:t xml:space="preserve">transversal filter </w:t>
      </w:r>
      <w:r w:rsidR="00E976A0">
        <w:rPr>
          <w:b/>
        </w:rPr>
        <w:t xml:space="preserve">(length 20) </w:t>
      </w:r>
      <w:r w:rsidR="003B3CAC">
        <w:rPr>
          <w:b/>
        </w:rPr>
        <w:t>approach versus SIR with SNR = 7dB</w:t>
      </w:r>
      <w:r>
        <w:rPr>
          <w:b/>
        </w:rPr>
        <w:t xml:space="preserve">, </w:t>
      </w:r>
      <w:proofErr w:type="spellStart"/>
      <w:r>
        <w:rPr>
          <w:b/>
        </w:rPr>
        <w:t>f</w:t>
      </w:r>
      <w:r w:rsidRPr="008D3A18">
        <w:rPr>
          <w:b/>
          <w:vertAlign w:val="subscript"/>
        </w:rPr>
        <w:t>I</w:t>
      </w:r>
      <w:proofErr w:type="spellEnd"/>
      <w:r>
        <w:rPr>
          <w:b/>
        </w:rPr>
        <w:t>=0.0225 f</w:t>
      </w:r>
      <w:r w:rsidRPr="008D3A18">
        <w:rPr>
          <w:b/>
          <w:vertAlign w:val="subscript"/>
        </w:rPr>
        <w:t>s</w:t>
      </w:r>
      <w:r w:rsidR="003B3CAC">
        <w:rPr>
          <w:b/>
        </w:rPr>
        <w:t xml:space="preserve"> and spreading gain = 31 (left) and spreading gain = 7 (right)</w:t>
      </w:r>
    </w:p>
    <w:p w:rsidR="005527E9" w:rsidRDefault="005527E9" w:rsidP="00417BAB">
      <w:pPr>
        <w:rPr>
          <w:b/>
        </w:rPr>
      </w:pPr>
    </w:p>
    <w:p w:rsidR="00E976A0" w:rsidRDefault="008D3A18" w:rsidP="00417BAB">
      <w:pPr>
        <w:rPr>
          <w:b/>
        </w:rPr>
      </w:pPr>
      <w:r w:rsidRPr="008D3A18">
        <w:rPr>
          <w:b/>
        </w:rPr>
        <w:drawing>
          <wp:inline distT="0" distB="0" distL="0" distR="0" wp14:anchorId="11160836" wp14:editId="31C2E58D">
            <wp:extent cx="2838567" cy="212892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1532" cy="2153648"/>
                    </a:xfrm>
                    <a:prstGeom prst="rect">
                      <a:avLst/>
                    </a:prstGeom>
                  </pic:spPr>
                </pic:pic>
              </a:graphicData>
            </a:graphic>
          </wp:inline>
        </w:drawing>
      </w:r>
      <w:r w:rsidR="00E976A0" w:rsidRPr="00E976A0">
        <w:rPr>
          <w:b/>
        </w:rPr>
        <w:drawing>
          <wp:inline distT="0" distB="0" distL="0" distR="0" wp14:anchorId="23C13FFD" wp14:editId="412F2EF0">
            <wp:extent cx="2872002" cy="215400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483" cy="2170863"/>
                    </a:xfrm>
                    <a:prstGeom prst="rect">
                      <a:avLst/>
                    </a:prstGeom>
                  </pic:spPr>
                </pic:pic>
              </a:graphicData>
            </a:graphic>
          </wp:inline>
        </w:drawing>
      </w:r>
    </w:p>
    <w:p w:rsidR="00E976A0" w:rsidRDefault="008D3A18" w:rsidP="00E976A0">
      <w:pPr>
        <w:jc w:val="center"/>
        <w:rPr>
          <w:b/>
        </w:rPr>
      </w:pPr>
      <w:r>
        <w:rPr>
          <w:b/>
        </w:rPr>
        <w:t>Figure 3</w:t>
      </w:r>
      <w:r w:rsidR="00E976A0" w:rsidRPr="00EC4039">
        <w:rPr>
          <w:b/>
        </w:rPr>
        <w:t xml:space="preserve"> - Performance of the </w:t>
      </w:r>
      <w:r w:rsidR="00E976A0">
        <w:rPr>
          <w:b/>
        </w:rPr>
        <w:t>transversal filter (length 20) approach ve</w:t>
      </w:r>
      <w:r w:rsidR="00E976A0">
        <w:rPr>
          <w:b/>
        </w:rPr>
        <w:t>rsus SN</w:t>
      </w:r>
      <w:r w:rsidR="00E976A0">
        <w:rPr>
          <w:b/>
        </w:rPr>
        <w:t xml:space="preserve">R </w:t>
      </w:r>
      <w:r w:rsidR="00E976A0">
        <w:rPr>
          <w:b/>
        </w:rPr>
        <w:t>with SIR = -10</w:t>
      </w:r>
      <w:r w:rsidR="00E976A0">
        <w:rPr>
          <w:b/>
        </w:rPr>
        <w:t>dB</w:t>
      </w:r>
      <w:r>
        <w:rPr>
          <w:b/>
        </w:rPr>
        <w:t xml:space="preserve">, </w:t>
      </w:r>
      <w:proofErr w:type="spellStart"/>
      <w:r>
        <w:rPr>
          <w:b/>
        </w:rPr>
        <w:t>f</w:t>
      </w:r>
      <w:r w:rsidRPr="008D3A18">
        <w:rPr>
          <w:b/>
          <w:vertAlign w:val="subscript"/>
        </w:rPr>
        <w:t>I</w:t>
      </w:r>
      <w:proofErr w:type="spellEnd"/>
      <w:r>
        <w:rPr>
          <w:b/>
        </w:rPr>
        <w:t>=0.0225 f</w:t>
      </w:r>
      <w:r w:rsidRPr="008D3A18">
        <w:rPr>
          <w:b/>
          <w:vertAlign w:val="subscript"/>
        </w:rPr>
        <w:t>s</w:t>
      </w:r>
      <w:r w:rsidR="00E976A0">
        <w:rPr>
          <w:b/>
        </w:rPr>
        <w:t xml:space="preserve"> and spreading gain = 31 (left) and spreading gain = 7 (right)</w:t>
      </w:r>
    </w:p>
    <w:p w:rsidR="00E976A0" w:rsidRDefault="00E976A0" w:rsidP="00417BAB">
      <w:pPr>
        <w:rPr>
          <w:b/>
        </w:rPr>
      </w:pPr>
    </w:p>
    <w:p w:rsidR="008D3A18" w:rsidRDefault="008D3A18" w:rsidP="00417BAB">
      <w:pPr>
        <w:rPr>
          <w:b/>
        </w:rPr>
      </w:pPr>
      <w:r w:rsidRPr="008D3A18">
        <w:rPr>
          <w:b/>
        </w:rPr>
        <w:lastRenderedPageBreak/>
        <w:drawing>
          <wp:inline distT="0" distB="0" distL="0" distR="0" wp14:anchorId="3D2786A7" wp14:editId="42C86685">
            <wp:extent cx="2819868" cy="2114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952" cy="2122464"/>
                    </a:xfrm>
                    <a:prstGeom prst="rect">
                      <a:avLst/>
                    </a:prstGeom>
                  </pic:spPr>
                </pic:pic>
              </a:graphicData>
            </a:graphic>
          </wp:inline>
        </w:drawing>
      </w:r>
      <w:r w:rsidRPr="008D3A18">
        <w:rPr>
          <w:noProof/>
        </w:rPr>
        <w:t xml:space="preserve"> </w:t>
      </w:r>
      <w:r w:rsidRPr="008D3A18">
        <w:rPr>
          <w:b/>
        </w:rPr>
        <w:drawing>
          <wp:inline distT="0" distB="0" distL="0" distR="0" wp14:anchorId="60116FE1" wp14:editId="0678426D">
            <wp:extent cx="2816127" cy="2112095"/>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4177" cy="2118132"/>
                    </a:xfrm>
                    <a:prstGeom prst="rect">
                      <a:avLst/>
                    </a:prstGeom>
                  </pic:spPr>
                </pic:pic>
              </a:graphicData>
            </a:graphic>
          </wp:inline>
        </w:drawing>
      </w:r>
    </w:p>
    <w:p w:rsidR="008D3A18" w:rsidRDefault="008D3A18" w:rsidP="008D3A18">
      <w:pPr>
        <w:jc w:val="center"/>
        <w:rPr>
          <w:b/>
        </w:rPr>
      </w:pPr>
      <w:r>
        <w:rPr>
          <w:b/>
        </w:rPr>
        <w:t>Figure 4</w:t>
      </w:r>
      <w:r w:rsidRPr="00EC4039">
        <w:rPr>
          <w:b/>
        </w:rPr>
        <w:t xml:space="preserve"> - Performance of the </w:t>
      </w:r>
      <w:r>
        <w:rPr>
          <w:b/>
        </w:rPr>
        <w:t xml:space="preserve">transversal filter (length 20) approach versus </w:t>
      </w:r>
      <w:r>
        <w:rPr>
          <w:b/>
        </w:rPr>
        <w:t>Narrowband Interference Frequency (relative to sampling frequency f</w:t>
      </w:r>
      <w:r w:rsidRPr="008D3A18">
        <w:rPr>
          <w:b/>
          <w:vertAlign w:val="subscript"/>
        </w:rPr>
        <w:t>s</w:t>
      </w:r>
      <w:r>
        <w:rPr>
          <w:b/>
        </w:rPr>
        <w:t xml:space="preserve">) </w:t>
      </w:r>
      <w:r>
        <w:rPr>
          <w:b/>
        </w:rPr>
        <w:t xml:space="preserve">with SIR = -10dB, </w:t>
      </w:r>
      <w:r>
        <w:rPr>
          <w:b/>
        </w:rPr>
        <w:t xml:space="preserve">SNR = 7dB </w:t>
      </w:r>
      <w:r>
        <w:rPr>
          <w:b/>
        </w:rPr>
        <w:t>and spreading gain = 31 (left) and spreading gain = 7 (right)</w:t>
      </w:r>
    </w:p>
    <w:p w:rsidR="008D3A18" w:rsidRDefault="008D3A18" w:rsidP="008D3A18">
      <w:pPr>
        <w:rPr>
          <w:b/>
        </w:rPr>
      </w:pPr>
    </w:p>
    <w:p w:rsidR="008D3A18" w:rsidRPr="000200B7" w:rsidRDefault="008D3A18" w:rsidP="00417BAB">
      <w:pPr>
        <w:rPr>
          <w:b/>
        </w:rPr>
      </w:pPr>
    </w:p>
    <w:sectPr w:rsidR="008D3A18" w:rsidRPr="000200B7" w:rsidSect="005E6DCC">
      <w:headerReference w:type="first" r:id="rId18"/>
      <w:footerReference w:type="first" r:id="rId19"/>
      <w:pgSz w:w="12240" w:h="15840" w:code="1"/>
      <w:pgMar w:top="1440" w:right="1440" w:bottom="1008"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298" w:rsidRDefault="00574298" w:rsidP="00612BCB">
      <w:pPr>
        <w:spacing w:after="0" w:line="240" w:lineRule="auto"/>
      </w:pPr>
      <w:r>
        <w:separator/>
      </w:r>
    </w:p>
  </w:endnote>
  <w:endnote w:type="continuationSeparator" w:id="0">
    <w:p w:rsidR="00574298" w:rsidRDefault="00574298" w:rsidP="0061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780D0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0"/>
      <w:gridCol w:w="3469"/>
      <w:gridCol w:w="2891"/>
    </w:tblGrid>
    <w:tr w:rsidR="00B072D6" w:rsidTr="00254D62">
      <w:tc>
        <w:tcPr>
          <w:tcW w:w="4396" w:type="dxa"/>
        </w:tcPr>
        <w:p w:rsidR="00B072D6" w:rsidRPr="00C7584A" w:rsidRDefault="00B072D6" w:rsidP="00DD75A6">
          <w:pPr>
            <w:pStyle w:val="Footer"/>
            <w:rPr>
              <w:sz w:val="20"/>
              <w:szCs w:val="20"/>
            </w:rPr>
          </w:pPr>
          <w:r w:rsidRPr="00C7584A">
            <w:rPr>
              <w:sz w:val="20"/>
              <w:szCs w:val="20"/>
            </w:rPr>
            <w:t>IP</w:t>
          </w:r>
          <w:r>
            <w:rPr>
              <w:sz w:val="20"/>
              <w:szCs w:val="20"/>
            </w:rPr>
            <w:t>C0</w:t>
          </w:r>
          <w:r w:rsidRPr="00C7584A">
            <w:rPr>
              <w:sz w:val="20"/>
              <w:szCs w:val="20"/>
            </w:rPr>
            <w:t>00</w:t>
          </w:r>
          <w:r>
            <w:rPr>
              <w:sz w:val="20"/>
              <w:szCs w:val="20"/>
            </w:rPr>
            <w:t>2 | October 2014</w:t>
          </w:r>
        </w:p>
        <w:p w:rsidR="00B072D6" w:rsidRPr="00C7584A" w:rsidRDefault="00B072D6" w:rsidP="00DD75A6">
          <w:pPr>
            <w:pStyle w:val="Footer"/>
            <w:rPr>
              <w:sz w:val="20"/>
              <w:szCs w:val="20"/>
            </w:rPr>
          </w:pPr>
          <w:r w:rsidRPr="00C7584A">
            <w:rPr>
              <w:sz w:val="20"/>
              <w:szCs w:val="20"/>
            </w:rPr>
            <w:t>Data Sheet</w:t>
          </w:r>
        </w:p>
      </w:tc>
      <w:tc>
        <w:tcPr>
          <w:tcW w:w="4396" w:type="dxa"/>
        </w:tcPr>
        <w:p w:rsidR="00B072D6" w:rsidRPr="00C7584A" w:rsidRDefault="00574298" w:rsidP="00DD75A6">
          <w:pPr>
            <w:pStyle w:val="Footer"/>
            <w:jc w:val="center"/>
            <w:rPr>
              <w:sz w:val="20"/>
              <w:szCs w:val="20"/>
            </w:rPr>
          </w:pPr>
          <w:hyperlink r:id="rId1" w:history="1">
            <w:r w:rsidR="00B072D6" w:rsidRPr="00C7584A">
              <w:rPr>
                <w:rStyle w:val="Hyperlink"/>
                <w:sz w:val="20"/>
                <w:szCs w:val="20"/>
              </w:rPr>
              <w:t>www.girdsystems.com</w:t>
            </w:r>
          </w:hyperlink>
        </w:p>
      </w:tc>
      <w:tc>
        <w:tcPr>
          <w:tcW w:w="4396" w:type="dxa"/>
        </w:tcPr>
        <w:p w:rsidR="00B072D6" w:rsidRPr="00C7584A" w:rsidRDefault="00B072D6" w:rsidP="00DD75A6">
          <w:pPr>
            <w:pStyle w:val="Footer"/>
            <w:jc w:val="right"/>
            <w:rPr>
              <w:sz w:val="20"/>
              <w:szCs w:val="20"/>
            </w:rPr>
          </w:pPr>
          <w:r w:rsidRPr="00C7584A">
            <w:rPr>
              <w:sz w:val="20"/>
              <w:szCs w:val="20"/>
            </w:rPr>
            <w:t xml:space="preserve">Page | </w:t>
          </w:r>
          <w:r w:rsidRPr="00C7584A">
            <w:rPr>
              <w:sz w:val="20"/>
              <w:szCs w:val="20"/>
            </w:rPr>
            <w:fldChar w:fldCharType="begin"/>
          </w:r>
          <w:r w:rsidRPr="00C7584A">
            <w:rPr>
              <w:sz w:val="20"/>
              <w:szCs w:val="20"/>
            </w:rPr>
            <w:instrText xml:space="preserve"> PAGE   \* MERGEFORMAT </w:instrText>
          </w:r>
          <w:r w:rsidRPr="00C7584A">
            <w:rPr>
              <w:sz w:val="20"/>
              <w:szCs w:val="20"/>
            </w:rPr>
            <w:fldChar w:fldCharType="separate"/>
          </w:r>
          <w:r w:rsidR="008D3A18">
            <w:rPr>
              <w:noProof/>
              <w:sz w:val="20"/>
              <w:szCs w:val="20"/>
            </w:rPr>
            <w:t>1</w:t>
          </w:r>
          <w:r w:rsidRPr="00C7584A">
            <w:rPr>
              <w:noProof/>
              <w:sz w:val="20"/>
              <w:szCs w:val="20"/>
            </w:rPr>
            <w:fldChar w:fldCharType="end"/>
          </w:r>
        </w:p>
      </w:tc>
    </w:tr>
  </w:tbl>
  <w:p w:rsidR="00B072D6" w:rsidRDefault="00B07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298" w:rsidRDefault="00574298" w:rsidP="00612BCB">
      <w:pPr>
        <w:spacing w:after="0" w:line="240" w:lineRule="auto"/>
      </w:pPr>
      <w:r>
        <w:separator/>
      </w:r>
    </w:p>
  </w:footnote>
  <w:footnote w:type="continuationSeparator" w:id="0">
    <w:p w:rsidR="00574298" w:rsidRDefault="00574298" w:rsidP="00612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780D0F"/>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B072D6" w:rsidTr="009A6419">
      <w:trPr>
        <w:trHeight w:val="530"/>
      </w:trPr>
      <w:tc>
        <w:tcPr>
          <w:tcW w:w="6595" w:type="dxa"/>
          <w:vAlign w:val="center"/>
        </w:tcPr>
        <w:p w:rsidR="00B072D6" w:rsidRDefault="00B072D6" w:rsidP="009A6419">
          <w:pPr>
            <w:pStyle w:val="Header"/>
          </w:pPr>
          <w:r>
            <w:rPr>
              <w:noProof/>
            </w:rPr>
            <w:drawing>
              <wp:inline distT="0" distB="0" distL="0" distR="0" wp14:anchorId="29A543CA" wp14:editId="442659C0">
                <wp:extent cx="795867" cy="270701"/>
                <wp:effectExtent l="0" t="0" r="0" b="0"/>
                <wp:docPr id="13" name="Picture 13" descr="GIRD_Logo_OldBlue&amp;Red"/>
                <wp:cNvGraphicFramePr/>
                <a:graphic xmlns:a="http://schemas.openxmlformats.org/drawingml/2006/main">
                  <a:graphicData uri="http://schemas.openxmlformats.org/drawingml/2006/picture">
                    <pic:pic xmlns:pic="http://schemas.openxmlformats.org/drawingml/2006/picture">
                      <pic:nvPicPr>
                        <pic:cNvPr id="1" name="Picture 1" descr="GIRD_Logo_OldBlue&amp;Red"/>
                        <pic:cNvPicPr/>
                      </pic:nvPicPr>
                      <pic:blipFill>
                        <a:blip r:embed="rId1"/>
                        <a:srcRect/>
                        <a:stretch>
                          <a:fillRect/>
                        </a:stretch>
                      </pic:blipFill>
                      <pic:spPr bwMode="auto">
                        <a:xfrm>
                          <a:off x="0" y="0"/>
                          <a:ext cx="796838" cy="271031"/>
                        </a:xfrm>
                        <a:prstGeom prst="rect">
                          <a:avLst/>
                        </a:prstGeom>
                        <a:noFill/>
                        <a:ln w="9525">
                          <a:noFill/>
                          <a:miter lim="800000"/>
                          <a:headEnd/>
                          <a:tailEnd/>
                        </a:ln>
                      </pic:spPr>
                    </pic:pic>
                  </a:graphicData>
                </a:graphic>
              </wp:inline>
            </w:drawing>
          </w:r>
        </w:p>
      </w:tc>
      <w:tc>
        <w:tcPr>
          <w:tcW w:w="6595" w:type="dxa"/>
          <w:vAlign w:val="center"/>
        </w:tcPr>
        <w:p w:rsidR="00B072D6" w:rsidRDefault="00EC4039" w:rsidP="009A6419">
          <w:pPr>
            <w:pStyle w:val="Header"/>
            <w:jc w:val="right"/>
            <w:rPr>
              <w:b/>
              <w:sz w:val="20"/>
              <w:szCs w:val="20"/>
            </w:rPr>
          </w:pPr>
          <w:r>
            <w:rPr>
              <w:b/>
              <w:sz w:val="20"/>
              <w:szCs w:val="20"/>
            </w:rPr>
            <w:t>Narrowband Interference Cancellation</w:t>
          </w:r>
        </w:p>
        <w:p w:rsidR="00B072D6" w:rsidRPr="00C7584A" w:rsidRDefault="00EC4039" w:rsidP="009A6419">
          <w:pPr>
            <w:pStyle w:val="Header"/>
            <w:jc w:val="right"/>
            <w:rPr>
              <w:b/>
              <w:sz w:val="20"/>
              <w:szCs w:val="20"/>
            </w:rPr>
          </w:pPr>
          <w:r>
            <w:rPr>
              <w:b/>
              <w:sz w:val="20"/>
              <w:szCs w:val="20"/>
            </w:rPr>
            <w:t>Approach</w:t>
          </w:r>
          <w:r w:rsidR="009D77DA">
            <w:rPr>
              <w:b/>
              <w:sz w:val="20"/>
              <w:szCs w:val="20"/>
            </w:rPr>
            <w:t>es</w:t>
          </w:r>
          <w:r w:rsidR="003B3CAC">
            <w:rPr>
              <w:b/>
              <w:sz w:val="20"/>
              <w:szCs w:val="20"/>
            </w:rPr>
            <w:t xml:space="preserve"> for DS-SS</w:t>
          </w:r>
        </w:p>
      </w:tc>
    </w:tr>
  </w:tbl>
  <w:p w:rsidR="00B072D6" w:rsidRDefault="00B07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B4F6F"/>
    <w:multiLevelType w:val="hybridMultilevel"/>
    <w:tmpl w:val="50E6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1"/>
    <w:rsid w:val="00012784"/>
    <w:rsid w:val="00012B93"/>
    <w:rsid w:val="000200B7"/>
    <w:rsid w:val="00027A11"/>
    <w:rsid w:val="00032115"/>
    <w:rsid w:val="00037325"/>
    <w:rsid w:val="00041870"/>
    <w:rsid w:val="00063055"/>
    <w:rsid w:val="0006372A"/>
    <w:rsid w:val="00080A49"/>
    <w:rsid w:val="000C7BB7"/>
    <w:rsid w:val="000D62A0"/>
    <w:rsid w:val="000E4D90"/>
    <w:rsid w:val="000E69D4"/>
    <w:rsid w:val="000F5D2E"/>
    <w:rsid w:val="00117CF3"/>
    <w:rsid w:val="00133818"/>
    <w:rsid w:val="00133DA1"/>
    <w:rsid w:val="00140D80"/>
    <w:rsid w:val="0014639C"/>
    <w:rsid w:val="0015252C"/>
    <w:rsid w:val="00182656"/>
    <w:rsid w:val="001831F6"/>
    <w:rsid w:val="001B0700"/>
    <w:rsid w:val="001D0329"/>
    <w:rsid w:val="001E242A"/>
    <w:rsid w:val="002036F2"/>
    <w:rsid w:val="0021692C"/>
    <w:rsid w:val="00243F4D"/>
    <w:rsid w:val="00254912"/>
    <w:rsid w:val="00254D62"/>
    <w:rsid w:val="002C60BC"/>
    <w:rsid w:val="00301BB7"/>
    <w:rsid w:val="00310858"/>
    <w:rsid w:val="003474EA"/>
    <w:rsid w:val="00366402"/>
    <w:rsid w:val="003B3CAC"/>
    <w:rsid w:val="003C35F5"/>
    <w:rsid w:val="003D4E53"/>
    <w:rsid w:val="003F5E7D"/>
    <w:rsid w:val="00417BAB"/>
    <w:rsid w:val="00420B9D"/>
    <w:rsid w:val="0043254A"/>
    <w:rsid w:val="00435327"/>
    <w:rsid w:val="00453304"/>
    <w:rsid w:val="00457211"/>
    <w:rsid w:val="004837AF"/>
    <w:rsid w:val="00495738"/>
    <w:rsid w:val="004A2803"/>
    <w:rsid w:val="004C765C"/>
    <w:rsid w:val="004F1EA6"/>
    <w:rsid w:val="00503662"/>
    <w:rsid w:val="00521E67"/>
    <w:rsid w:val="005233ED"/>
    <w:rsid w:val="005274C0"/>
    <w:rsid w:val="00541776"/>
    <w:rsid w:val="00542C53"/>
    <w:rsid w:val="005527E9"/>
    <w:rsid w:val="00553A08"/>
    <w:rsid w:val="00574298"/>
    <w:rsid w:val="00576918"/>
    <w:rsid w:val="00586091"/>
    <w:rsid w:val="00586358"/>
    <w:rsid w:val="00593D13"/>
    <w:rsid w:val="005949F9"/>
    <w:rsid w:val="00594C39"/>
    <w:rsid w:val="005E6DCC"/>
    <w:rsid w:val="005E6F79"/>
    <w:rsid w:val="005F75E2"/>
    <w:rsid w:val="00602D1A"/>
    <w:rsid w:val="00612BCB"/>
    <w:rsid w:val="006609A8"/>
    <w:rsid w:val="00664927"/>
    <w:rsid w:val="00673057"/>
    <w:rsid w:val="00675378"/>
    <w:rsid w:val="00682F18"/>
    <w:rsid w:val="006A4FC6"/>
    <w:rsid w:val="006A79E8"/>
    <w:rsid w:val="006C78D8"/>
    <w:rsid w:val="006D0AB9"/>
    <w:rsid w:val="006D637E"/>
    <w:rsid w:val="006D75EA"/>
    <w:rsid w:val="006E23D9"/>
    <w:rsid w:val="0070198F"/>
    <w:rsid w:val="0072289B"/>
    <w:rsid w:val="007443E5"/>
    <w:rsid w:val="00746D50"/>
    <w:rsid w:val="007739C9"/>
    <w:rsid w:val="007766C5"/>
    <w:rsid w:val="00780091"/>
    <w:rsid w:val="007A51BD"/>
    <w:rsid w:val="007C1281"/>
    <w:rsid w:val="007E01DF"/>
    <w:rsid w:val="00805609"/>
    <w:rsid w:val="008240D0"/>
    <w:rsid w:val="0082506E"/>
    <w:rsid w:val="00826342"/>
    <w:rsid w:val="00840F66"/>
    <w:rsid w:val="00847EF1"/>
    <w:rsid w:val="00867B75"/>
    <w:rsid w:val="00871947"/>
    <w:rsid w:val="00877908"/>
    <w:rsid w:val="0088189E"/>
    <w:rsid w:val="008A2348"/>
    <w:rsid w:val="008C4386"/>
    <w:rsid w:val="008D3A18"/>
    <w:rsid w:val="008D5C80"/>
    <w:rsid w:val="009126EC"/>
    <w:rsid w:val="009242F9"/>
    <w:rsid w:val="00937BA2"/>
    <w:rsid w:val="00941D9A"/>
    <w:rsid w:val="009444B9"/>
    <w:rsid w:val="009455F4"/>
    <w:rsid w:val="009536C7"/>
    <w:rsid w:val="00954953"/>
    <w:rsid w:val="0095604B"/>
    <w:rsid w:val="0097103D"/>
    <w:rsid w:val="009A6419"/>
    <w:rsid w:val="009A7AF9"/>
    <w:rsid w:val="009B4337"/>
    <w:rsid w:val="009B43E5"/>
    <w:rsid w:val="009B75E5"/>
    <w:rsid w:val="009C4473"/>
    <w:rsid w:val="009C4E3C"/>
    <w:rsid w:val="009C7D9B"/>
    <w:rsid w:val="009D024E"/>
    <w:rsid w:val="009D1BB7"/>
    <w:rsid w:val="009D3BF7"/>
    <w:rsid w:val="009D77DA"/>
    <w:rsid w:val="00A2275C"/>
    <w:rsid w:val="00A34FAB"/>
    <w:rsid w:val="00A353FF"/>
    <w:rsid w:val="00A35804"/>
    <w:rsid w:val="00A3627D"/>
    <w:rsid w:val="00A36331"/>
    <w:rsid w:val="00A44B55"/>
    <w:rsid w:val="00A6216F"/>
    <w:rsid w:val="00A779F1"/>
    <w:rsid w:val="00A85BA7"/>
    <w:rsid w:val="00A92730"/>
    <w:rsid w:val="00AA05D2"/>
    <w:rsid w:val="00AB6CA4"/>
    <w:rsid w:val="00AB769F"/>
    <w:rsid w:val="00AD0D19"/>
    <w:rsid w:val="00AE16A6"/>
    <w:rsid w:val="00AE1A7C"/>
    <w:rsid w:val="00B072D6"/>
    <w:rsid w:val="00B2007B"/>
    <w:rsid w:val="00B24D0C"/>
    <w:rsid w:val="00B61738"/>
    <w:rsid w:val="00B64FCC"/>
    <w:rsid w:val="00B67427"/>
    <w:rsid w:val="00B71831"/>
    <w:rsid w:val="00BA7FEE"/>
    <w:rsid w:val="00BC4943"/>
    <w:rsid w:val="00BE7F47"/>
    <w:rsid w:val="00C2399F"/>
    <w:rsid w:val="00C45052"/>
    <w:rsid w:val="00C57157"/>
    <w:rsid w:val="00C67DD3"/>
    <w:rsid w:val="00C7584A"/>
    <w:rsid w:val="00C83AA0"/>
    <w:rsid w:val="00C92FB7"/>
    <w:rsid w:val="00C931C0"/>
    <w:rsid w:val="00C97C9F"/>
    <w:rsid w:val="00CB183A"/>
    <w:rsid w:val="00CB6037"/>
    <w:rsid w:val="00CD363C"/>
    <w:rsid w:val="00CE17EA"/>
    <w:rsid w:val="00CE25EB"/>
    <w:rsid w:val="00CE61A0"/>
    <w:rsid w:val="00CE6652"/>
    <w:rsid w:val="00D13A87"/>
    <w:rsid w:val="00D22E54"/>
    <w:rsid w:val="00D329BA"/>
    <w:rsid w:val="00D46371"/>
    <w:rsid w:val="00D66915"/>
    <w:rsid w:val="00D87E4E"/>
    <w:rsid w:val="00DB0E5D"/>
    <w:rsid w:val="00DD75A6"/>
    <w:rsid w:val="00DE1096"/>
    <w:rsid w:val="00DF2F93"/>
    <w:rsid w:val="00E17D01"/>
    <w:rsid w:val="00E22D20"/>
    <w:rsid w:val="00E22EEE"/>
    <w:rsid w:val="00E3576E"/>
    <w:rsid w:val="00E4172D"/>
    <w:rsid w:val="00E43264"/>
    <w:rsid w:val="00E45B14"/>
    <w:rsid w:val="00E72D4A"/>
    <w:rsid w:val="00E975D6"/>
    <w:rsid w:val="00E976A0"/>
    <w:rsid w:val="00EB4E57"/>
    <w:rsid w:val="00EB509C"/>
    <w:rsid w:val="00EC1C73"/>
    <w:rsid w:val="00EC262D"/>
    <w:rsid w:val="00EC346F"/>
    <w:rsid w:val="00EC4039"/>
    <w:rsid w:val="00EC4173"/>
    <w:rsid w:val="00ED61BC"/>
    <w:rsid w:val="00F07AE0"/>
    <w:rsid w:val="00F4721C"/>
    <w:rsid w:val="00F520D4"/>
    <w:rsid w:val="00F63E05"/>
    <w:rsid w:val="00F67E54"/>
    <w:rsid w:val="00F73C04"/>
    <w:rsid w:val="00F74CA2"/>
    <w:rsid w:val="00F87A4E"/>
    <w:rsid w:val="00FA4C7F"/>
    <w:rsid w:val="00FB559F"/>
    <w:rsid w:val="00FC262F"/>
    <w:rsid w:val="00FE3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C7457B-06BB-4F4D-9E16-87C48E5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92C"/>
  </w:style>
  <w:style w:type="paragraph" w:styleId="Heading1">
    <w:name w:val="heading 1"/>
    <w:basedOn w:val="Normal"/>
    <w:next w:val="Normal"/>
    <w:link w:val="Heading1Char"/>
    <w:uiPriority w:val="9"/>
    <w:qFormat/>
    <w:rsid w:val="005E6DCC"/>
    <w:pPr>
      <w:keepNext/>
      <w:keepLines/>
      <w:spacing w:before="120" w:after="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rsid w:val="005949F9"/>
    <w:pPr>
      <w:outlineLvl w:val="1"/>
    </w:pPr>
    <w:rPr>
      <w:sz w:val="24"/>
    </w:rPr>
  </w:style>
  <w:style w:type="paragraph" w:styleId="Heading3">
    <w:name w:val="heading 3"/>
    <w:basedOn w:val="Normal"/>
    <w:next w:val="Normal"/>
    <w:link w:val="Heading3Char"/>
    <w:uiPriority w:val="9"/>
    <w:unhideWhenUsed/>
    <w:qFormat/>
    <w:rsid w:val="005E6DC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CE25E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5E6DC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9F9"/>
    <w:rPr>
      <w:rFonts w:asciiTheme="majorHAnsi" w:eastAsiaTheme="majorEastAsia" w:hAnsiTheme="majorHAnsi" w:cstheme="majorBidi"/>
      <w:b/>
      <w:bCs/>
      <w:sz w:val="24"/>
      <w:szCs w:val="28"/>
    </w:rPr>
  </w:style>
  <w:style w:type="character" w:customStyle="1" w:styleId="Heading3Char">
    <w:name w:val="Heading 3 Char"/>
    <w:basedOn w:val="DefaultParagraphFont"/>
    <w:link w:val="Heading3"/>
    <w:uiPriority w:val="9"/>
    <w:rsid w:val="005E6DCC"/>
    <w:rPr>
      <w:rFonts w:asciiTheme="majorHAnsi" w:eastAsiaTheme="majorEastAsia" w:hAnsiTheme="majorHAnsi" w:cstheme="majorBidi"/>
      <w:b/>
      <w:bCs/>
    </w:rPr>
  </w:style>
  <w:style w:type="table" w:styleId="LightGrid-Accent5">
    <w:name w:val="Light Grid Accent 5"/>
    <w:basedOn w:val="TableNormal"/>
    <w:uiPriority w:val="62"/>
    <w:rsid w:val="007739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5E6DCC"/>
    <w:pPr>
      <w:spacing w:line="240" w:lineRule="auto"/>
      <w:jc w:val="center"/>
    </w:pPr>
    <w:rPr>
      <w:b/>
      <w:bCs/>
      <w:szCs w:val="18"/>
    </w:rPr>
  </w:style>
  <w:style w:type="paragraph" w:styleId="ListParagraph">
    <w:name w:val="List Paragraph"/>
    <w:basedOn w:val="Normal"/>
    <w:uiPriority w:val="34"/>
    <w:qFormat/>
    <w:rsid w:val="00CB183A"/>
    <w:pPr>
      <w:ind w:left="720"/>
      <w:contextualSpacing/>
    </w:pPr>
  </w:style>
  <w:style w:type="paragraph" w:styleId="Header">
    <w:name w:val="header"/>
    <w:basedOn w:val="Normal"/>
    <w:link w:val="HeaderChar"/>
    <w:uiPriority w:val="99"/>
    <w:unhideWhenUsed/>
    <w:rsid w:val="0061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BCB"/>
  </w:style>
  <w:style w:type="paragraph" w:styleId="Footer">
    <w:name w:val="footer"/>
    <w:basedOn w:val="Normal"/>
    <w:link w:val="FooterChar"/>
    <w:uiPriority w:val="99"/>
    <w:unhideWhenUsed/>
    <w:rsid w:val="0061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BCB"/>
  </w:style>
  <w:style w:type="paragraph" w:styleId="BalloonText">
    <w:name w:val="Balloon Text"/>
    <w:basedOn w:val="Normal"/>
    <w:link w:val="BalloonTextChar"/>
    <w:uiPriority w:val="99"/>
    <w:semiHidden/>
    <w:unhideWhenUsed/>
    <w:rsid w:val="00612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CB"/>
    <w:rPr>
      <w:rFonts w:ascii="Tahoma" w:hAnsi="Tahoma" w:cs="Tahoma"/>
      <w:sz w:val="16"/>
      <w:szCs w:val="16"/>
    </w:rPr>
  </w:style>
  <w:style w:type="character" w:styleId="Hyperlink">
    <w:name w:val="Hyperlink"/>
    <w:basedOn w:val="DefaultParagraphFont"/>
    <w:uiPriority w:val="99"/>
    <w:unhideWhenUsed/>
    <w:rsid w:val="00C7584A"/>
    <w:rPr>
      <w:color w:val="0000FF" w:themeColor="hyperlink"/>
      <w:u w:val="single"/>
    </w:rPr>
  </w:style>
  <w:style w:type="character" w:styleId="PlaceholderText">
    <w:name w:val="Placeholder Text"/>
    <w:basedOn w:val="DefaultParagraphFont"/>
    <w:uiPriority w:val="99"/>
    <w:semiHidden/>
    <w:rsid w:val="00877908"/>
    <w:rPr>
      <w:color w:val="808080"/>
    </w:rPr>
  </w:style>
  <w:style w:type="paragraph" w:styleId="FootnoteText">
    <w:name w:val="footnote text"/>
    <w:basedOn w:val="Normal"/>
    <w:link w:val="FootnoteTextChar"/>
    <w:uiPriority w:val="99"/>
    <w:semiHidden/>
    <w:unhideWhenUsed/>
    <w:rsid w:val="00542C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C53"/>
    <w:rPr>
      <w:sz w:val="20"/>
      <w:szCs w:val="20"/>
    </w:rPr>
  </w:style>
  <w:style w:type="character" w:styleId="FootnoteReference">
    <w:name w:val="footnote reference"/>
    <w:basedOn w:val="DefaultParagraphFont"/>
    <w:uiPriority w:val="99"/>
    <w:semiHidden/>
    <w:unhideWhenUsed/>
    <w:rsid w:val="00542C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94144">
      <w:bodyDiv w:val="1"/>
      <w:marLeft w:val="0"/>
      <w:marRight w:val="0"/>
      <w:marTop w:val="0"/>
      <w:marBottom w:val="0"/>
      <w:divBdr>
        <w:top w:val="none" w:sz="0" w:space="0" w:color="auto"/>
        <w:left w:val="none" w:sz="0" w:space="0" w:color="auto"/>
        <w:bottom w:val="none" w:sz="0" w:space="0" w:color="auto"/>
        <w:right w:val="none" w:sz="0" w:space="0" w:color="auto"/>
      </w:divBdr>
    </w:div>
    <w:div w:id="577977307">
      <w:bodyDiv w:val="1"/>
      <w:marLeft w:val="0"/>
      <w:marRight w:val="0"/>
      <w:marTop w:val="0"/>
      <w:marBottom w:val="0"/>
      <w:divBdr>
        <w:top w:val="none" w:sz="0" w:space="0" w:color="auto"/>
        <w:left w:val="none" w:sz="0" w:space="0" w:color="auto"/>
        <w:bottom w:val="none" w:sz="0" w:space="0" w:color="auto"/>
        <w:right w:val="none" w:sz="0" w:space="0" w:color="auto"/>
      </w:divBdr>
    </w:div>
    <w:div w:id="819425355">
      <w:bodyDiv w:val="1"/>
      <w:marLeft w:val="0"/>
      <w:marRight w:val="0"/>
      <w:marTop w:val="0"/>
      <w:marBottom w:val="0"/>
      <w:divBdr>
        <w:top w:val="none" w:sz="0" w:space="0" w:color="auto"/>
        <w:left w:val="none" w:sz="0" w:space="0" w:color="auto"/>
        <w:bottom w:val="none" w:sz="0" w:space="0" w:color="auto"/>
        <w:right w:val="none" w:sz="0" w:space="0" w:color="auto"/>
      </w:divBdr>
    </w:div>
    <w:div w:id="994146450">
      <w:bodyDiv w:val="1"/>
      <w:marLeft w:val="0"/>
      <w:marRight w:val="0"/>
      <w:marTop w:val="0"/>
      <w:marBottom w:val="0"/>
      <w:divBdr>
        <w:top w:val="none" w:sz="0" w:space="0" w:color="auto"/>
        <w:left w:val="none" w:sz="0" w:space="0" w:color="auto"/>
        <w:bottom w:val="none" w:sz="0" w:space="0" w:color="auto"/>
        <w:right w:val="none" w:sz="0" w:space="0" w:color="auto"/>
      </w:divBdr>
    </w:div>
    <w:div w:id="13167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girdsyste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EE55B94DE59F4AA31EA640594600FF" ma:contentTypeVersion="0" ma:contentTypeDescription="Create a new document." ma:contentTypeScope="" ma:versionID="d2e698f17e56ee6716c5e26225418f7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87067-43A0-46B2-8FA2-7743B7BB3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FE32F6-D2E4-44C6-9888-2FF841528E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1A2A1C-D86B-4871-8B4B-8361B0CE7D06}">
  <ds:schemaRefs>
    <ds:schemaRef ds:uri="http://schemas.microsoft.com/sharepoint/v3/contenttype/forms"/>
  </ds:schemaRefs>
</ds:datastoreItem>
</file>

<file path=customXml/itemProps4.xml><?xml version="1.0" encoding="utf-8"?>
<ds:datastoreItem xmlns:ds="http://schemas.openxmlformats.org/officeDocument/2006/customXml" ds:itemID="{2A89560F-BF95-4FFF-9A0C-DFB11857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kgray</dc:creator>
  <cp:lastModifiedBy>Mike and Andrea Buehrer</cp:lastModifiedBy>
  <cp:revision>7</cp:revision>
  <cp:lastPrinted>2014-11-18T20:22:00Z</cp:lastPrinted>
  <dcterms:created xsi:type="dcterms:W3CDTF">2019-02-11T15:28:00Z</dcterms:created>
  <dcterms:modified xsi:type="dcterms:W3CDTF">2019-03-22T19:16:00Z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0x0101006EEE55B94DE59F4AA31EA640594600FF</vt:lpwstr>
  </property>
</Properties>
</file>