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225" w:type="dxa"/>
        <w:tblLayout w:type="fixed"/>
        <w:tblLook w:val="04A0" w:firstRow="1" w:lastRow="0" w:firstColumn="1" w:lastColumn="0" w:noHBand="0" w:noVBand="1"/>
      </w:tblPr>
      <w:tblGrid>
        <w:gridCol w:w="1349"/>
        <w:gridCol w:w="1319"/>
        <w:gridCol w:w="1320"/>
        <w:gridCol w:w="1319"/>
        <w:gridCol w:w="1320"/>
        <w:gridCol w:w="1319"/>
        <w:gridCol w:w="1320"/>
        <w:gridCol w:w="1319"/>
        <w:gridCol w:w="1320"/>
        <w:gridCol w:w="1320"/>
      </w:tblGrid>
      <w:tr w:rsidR="00F002E0" w:rsidTr="0011154F">
        <w:tc>
          <w:tcPr>
            <w:tcW w:w="1349" w:type="dxa"/>
            <w:tcBorders>
              <w:bottom w:val="triple" w:sz="4" w:space="0" w:color="auto"/>
              <w:right w:val="triple" w:sz="4" w:space="0" w:color="auto"/>
            </w:tcBorders>
          </w:tcPr>
          <w:p w:rsidR="00F002E0" w:rsidRPr="00F002E0" w:rsidRDefault="00F002E0">
            <w:pPr>
              <w:rPr>
                <w:b/>
              </w:rPr>
            </w:pPr>
            <w:r w:rsidRPr="00F002E0">
              <w:rPr>
                <w:b/>
              </w:rPr>
              <w:t>Interference Type</w:t>
            </w:r>
          </w:p>
        </w:tc>
        <w:tc>
          <w:tcPr>
            <w:tcW w:w="1319" w:type="dxa"/>
            <w:tcBorders>
              <w:left w:val="triple" w:sz="4" w:space="0" w:color="auto"/>
              <w:bottom w:val="triple" w:sz="4" w:space="0" w:color="auto"/>
            </w:tcBorders>
          </w:tcPr>
          <w:p w:rsidR="00F002E0" w:rsidRDefault="00F002E0">
            <w:r>
              <w:t>Notch Filter</w:t>
            </w:r>
          </w:p>
        </w:tc>
        <w:tc>
          <w:tcPr>
            <w:tcW w:w="1320" w:type="dxa"/>
            <w:tcBorders>
              <w:bottom w:val="triple" w:sz="4" w:space="0" w:color="auto"/>
            </w:tcBorders>
          </w:tcPr>
          <w:p w:rsidR="00F002E0" w:rsidRDefault="00F002E0">
            <w:r>
              <w:t>FFT Threshold</w:t>
            </w:r>
          </w:p>
        </w:tc>
        <w:tc>
          <w:tcPr>
            <w:tcW w:w="1319" w:type="dxa"/>
            <w:tcBorders>
              <w:bottom w:val="triple" w:sz="4" w:space="0" w:color="auto"/>
            </w:tcBorders>
          </w:tcPr>
          <w:p w:rsidR="00F002E0" w:rsidRDefault="00F002E0">
            <w:r>
              <w:t>DSSSS</w:t>
            </w:r>
          </w:p>
        </w:tc>
        <w:tc>
          <w:tcPr>
            <w:tcW w:w="1320" w:type="dxa"/>
            <w:tcBorders>
              <w:bottom w:val="triple" w:sz="4" w:space="0" w:color="auto"/>
            </w:tcBorders>
          </w:tcPr>
          <w:p w:rsidR="00F002E0" w:rsidRDefault="00F002E0">
            <w:r>
              <w:t>CMA</w:t>
            </w:r>
          </w:p>
        </w:tc>
        <w:tc>
          <w:tcPr>
            <w:tcW w:w="1319" w:type="dxa"/>
            <w:tcBorders>
              <w:bottom w:val="triple" w:sz="4" w:space="0" w:color="auto"/>
            </w:tcBorders>
          </w:tcPr>
          <w:p w:rsidR="00F002E0" w:rsidRDefault="00F002E0">
            <w:r>
              <w:t>LMS</w:t>
            </w:r>
          </w:p>
        </w:tc>
        <w:tc>
          <w:tcPr>
            <w:tcW w:w="1320" w:type="dxa"/>
            <w:tcBorders>
              <w:bottom w:val="triple" w:sz="4" w:space="0" w:color="auto"/>
            </w:tcBorders>
          </w:tcPr>
          <w:p w:rsidR="00F002E0" w:rsidRDefault="00F002E0">
            <w:r>
              <w:t>RLS</w:t>
            </w:r>
          </w:p>
        </w:tc>
        <w:tc>
          <w:tcPr>
            <w:tcW w:w="1319" w:type="dxa"/>
            <w:tcBorders>
              <w:bottom w:val="triple" w:sz="4" w:space="0" w:color="auto"/>
            </w:tcBorders>
          </w:tcPr>
          <w:p w:rsidR="00F002E0" w:rsidRDefault="00F002E0"/>
        </w:tc>
        <w:tc>
          <w:tcPr>
            <w:tcW w:w="1320" w:type="dxa"/>
            <w:tcBorders>
              <w:bottom w:val="triple" w:sz="4" w:space="0" w:color="auto"/>
            </w:tcBorders>
          </w:tcPr>
          <w:p w:rsidR="00F002E0" w:rsidRDefault="00F002E0"/>
        </w:tc>
        <w:tc>
          <w:tcPr>
            <w:tcW w:w="1320" w:type="dxa"/>
            <w:tcBorders>
              <w:bottom w:val="triple" w:sz="4" w:space="0" w:color="auto"/>
            </w:tcBorders>
          </w:tcPr>
          <w:p w:rsidR="00F002E0" w:rsidRDefault="00F002E0"/>
        </w:tc>
      </w:tr>
      <w:tr w:rsidR="00F002E0" w:rsidTr="0011154F">
        <w:tc>
          <w:tcPr>
            <w:tcW w:w="1349" w:type="dxa"/>
            <w:tcBorders>
              <w:top w:val="triple" w:sz="4" w:space="0" w:color="auto"/>
              <w:right w:val="triple" w:sz="4" w:space="0" w:color="auto"/>
            </w:tcBorders>
          </w:tcPr>
          <w:p w:rsidR="00F002E0" w:rsidRPr="00F002E0" w:rsidRDefault="00F002E0">
            <w:pPr>
              <w:rPr>
                <w:b/>
              </w:rPr>
            </w:pPr>
            <w:r w:rsidRPr="00F002E0">
              <w:rPr>
                <w:b/>
              </w:rPr>
              <w:t>CW</w:t>
            </w:r>
          </w:p>
        </w:tc>
        <w:tc>
          <w:tcPr>
            <w:tcW w:w="1319" w:type="dxa"/>
            <w:tcBorders>
              <w:top w:val="triple" w:sz="4" w:space="0" w:color="auto"/>
              <w:left w:val="triple" w:sz="4" w:space="0" w:color="auto"/>
            </w:tcBorders>
          </w:tcPr>
          <w:p w:rsidR="00F002E0" w:rsidRDefault="0011154F" w:rsidP="0011154F">
            <w:r w:rsidRPr="0011154F">
              <w:t>Appears to work within the new framework</w:t>
            </w:r>
            <w:r>
              <w:t>, but not as well as previously</w:t>
            </w:r>
            <w:r w:rsidRPr="0011154F">
              <w:t>.</w:t>
            </w:r>
            <w:r>
              <w:t xml:space="preserve">  Need to check on this.</w:t>
            </w:r>
            <w:r w:rsidRPr="0011154F">
              <w:t xml:space="preserve">  Haven’t explicitly tested synchronization</w:t>
            </w:r>
          </w:p>
        </w:tc>
        <w:tc>
          <w:tcPr>
            <w:tcW w:w="1320" w:type="dxa"/>
            <w:tcBorders>
              <w:top w:val="triple" w:sz="4" w:space="0" w:color="auto"/>
            </w:tcBorders>
          </w:tcPr>
          <w:p w:rsidR="00F002E0" w:rsidRDefault="00F002E0">
            <w:r>
              <w:t xml:space="preserve">Appears to work fine within the </w:t>
            </w:r>
            <w:r w:rsidR="0011154F">
              <w:t xml:space="preserve">new </w:t>
            </w:r>
            <w:r>
              <w:t>framework.  Haven’t explicitly tested synchronization</w:t>
            </w:r>
          </w:p>
        </w:tc>
        <w:tc>
          <w:tcPr>
            <w:tcW w:w="1319" w:type="dxa"/>
            <w:tcBorders>
              <w:top w:val="triple" w:sz="4" w:space="0" w:color="auto"/>
            </w:tcBorders>
          </w:tcPr>
          <w:p w:rsidR="00F002E0" w:rsidRDefault="00971E4A">
            <w:r>
              <w:t xml:space="preserve">Needs </w:t>
            </w:r>
            <w:proofErr w:type="gramStart"/>
            <w:r>
              <w:t>us</w:t>
            </w:r>
            <w:proofErr w:type="gramEnd"/>
            <w:r>
              <w:t xml:space="preserve"> to fix the </w:t>
            </w:r>
            <w:proofErr w:type="spellStart"/>
            <w:r>
              <w:t>downsampling</w:t>
            </w:r>
            <w:proofErr w:type="spellEnd"/>
            <w:r>
              <w:t xml:space="preserve"> issue.  Currently the signal is </w:t>
            </w:r>
            <w:proofErr w:type="spellStart"/>
            <w:r>
              <w:t>downsampled</w:t>
            </w:r>
            <w:proofErr w:type="spellEnd"/>
            <w:r>
              <w:t xml:space="preserve"> before cancellation and not resampled at the original rate.  </w:t>
            </w:r>
            <w:r w:rsidRPr="00971E4A">
              <w:t>Haven’t explicitly tested synchronization</w:t>
            </w:r>
            <w:r w:rsidR="004F3C53">
              <w:t>.  Double check spectrum plotting.</w:t>
            </w:r>
            <w:r w:rsidR="003437FB">
              <w:t xml:space="preserve">  Unmitigated BER isn’t working right.</w:t>
            </w:r>
            <w:r w:rsidR="00D169DB">
              <w:t xml:space="preserve">  Perhaps the re-</w:t>
            </w:r>
            <w:proofErr w:type="spellStart"/>
            <w:r w:rsidR="00D169DB">
              <w:t>upsampling</w:t>
            </w:r>
            <w:proofErr w:type="spellEnd"/>
            <w:r w:rsidR="00D169DB">
              <w:t xml:space="preserve"> isn’t correct.</w:t>
            </w:r>
            <w:bookmarkStart w:id="0" w:name="_GoBack"/>
            <w:bookmarkEnd w:id="0"/>
          </w:p>
        </w:tc>
        <w:tc>
          <w:tcPr>
            <w:tcW w:w="1320" w:type="dxa"/>
            <w:tcBorders>
              <w:top w:val="triple" w:sz="4" w:space="0" w:color="auto"/>
            </w:tcBorders>
          </w:tcPr>
          <w:p w:rsidR="00F002E0" w:rsidRPr="00EC6D44" w:rsidRDefault="002E55D0">
            <w:r>
              <w:t>Not working quite right.  It was working previously, so we need to figure out what has changed.</w:t>
            </w:r>
            <w:r w:rsidR="00EC6D44">
              <w:t xml:space="preserve">  Currently it is </w:t>
            </w:r>
            <w:r w:rsidR="00EC6D44">
              <w:rPr>
                <w:b/>
              </w:rPr>
              <w:t xml:space="preserve">worse </w:t>
            </w:r>
            <w:r w:rsidR="00EC6D44">
              <w:t>than the unmitigated performance.</w:t>
            </w:r>
            <w:r w:rsidR="00971E4A">
              <w:t xml:space="preserve"> </w:t>
            </w:r>
            <w:r w:rsidR="00971E4A" w:rsidRPr="00971E4A">
              <w:t>Haven’t explicitly tested synchronization</w:t>
            </w:r>
          </w:p>
        </w:tc>
        <w:tc>
          <w:tcPr>
            <w:tcW w:w="1319" w:type="dxa"/>
            <w:tcBorders>
              <w:top w:val="triple" w:sz="4" w:space="0" w:color="auto"/>
            </w:tcBorders>
          </w:tcPr>
          <w:p w:rsidR="00F002E0" w:rsidRDefault="0011154F">
            <w:r>
              <w:t>For some reason we have to use our own pulse-shaping function.</w:t>
            </w:r>
            <w:r w:rsidR="00EA7FFC">
              <w:t xml:space="preserve">  Works with DD although not as well as other techniques.  Need to </w:t>
            </w:r>
            <w:proofErr w:type="spellStart"/>
            <w:proofErr w:type="gramStart"/>
            <w:r w:rsidR="00EA7FFC">
              <w:t>included</w:t>
            </w:r>
            <w:proofErr w:type="spellEnd"/>
            <w:proofErr w:type="gramEnd"/>
            <w:r w:rsidR="00EA7FFC">
              <w:t xml:space="preserve"> the unmitigated BER</w:t>
            </w:r>
            <w:r w:rsidR="00971E4A">
              <w:t xml:space="preserve">. </w:t>
            </w:r>
            <w:r w:rsidR="00971E4A" w:rsidRPr="00971E4A">
              <w:t>Haven’t explicitly tested synchronization</w:t>
            </w:r>
          </w:p>
        </w:tc>
        <w:tc>
          <w:tcPr>
            <w:tcW w:w="1320" w:type="dxa"/>
            <w:tcBorders>
              <w:top w:val="triple" w:sz="4" w:space="0" w:color="auto"/>
            </w:tcBorders>
          </w:tcPr>
          <w:p w:rsidR="00F002E0" w:rsidRDefault="00EA7FFC">
            <w:r w:rsidRPr="00EA7FFC">
              <w:t xml:space="preserve">For some reason we have to use our own pulse-shaping function.  Works with DD although not as well as other techniques.  Need to </w:t>
            </w:r>
            <w:proofErr w:type="spellStart"/>
            <w:proofErr w:type="gramStart"/>
            <w:r w:rsidRPr="00EA7FFC">
              <w:t>included</w:t>
            </w:r>
            <w:proofErr w:type="spellEnd"/>
            <w:proofErr w:type="gramEnd"/>
            <w:r w:rsidRPr="00EA7FFC">
              <w:t xml:space="preserve"> the unmitigated BER</w:t>
            </w:r>
            <w:r w:rsidR="00971E4A">
              <w:t xml:space="preserve">. </w:t>
            </w:r>
            <w:r w:rsidR="00971E4A" w:rsidRPr="00971E4A">
              <w:t>Haven’t explicitly tested synchronization</w:t>
            </w:r>
          </w:p>
        </w:tc>
        <w:tc>
          <w:tcPr>
            <w:tcW w:w="1319" w:type="dxa"/>
            <w:tcBorders>
              <w:top w:val="triple" w:sz="4" w:space="0" w:color="auto"/>
            </w:tcBorders>
          </w:tcPr>
          <w:p w:rsidR="00F002E0" w:rsidRDefault="00F002E0"/>
        </w:tc>
        <w:tc>
          <w:tcPr>
            <w:tcW w:w="1320" w:type="dxa"/>
            <w:tcBorders>
              <w:top w:val="triple" w:sz="4" w:space="0" w:color="auto"/>
            </w:tcBorders>
          </w:tcPr>
          <w:p w:rsidR="00F002E0" w:rsidRDefault="00F002E0"/>
        </w:tc>
        <w:tc>
          <w:tcPr>
            <w:tcW w:w="1320" w:type="dxa"/>
            <w:tcBorders>
              <w:top w:val="triple" w:sz="4" w:space="0" w:color="auto"/>
            </w:tcBorders>
          </w:tcPr>
          <w:p w:rsidR="00F002E0" w:rsidRDefault="00F002E0"/>
        </w:tc>
      </w:tr>
      <w:tr w:rsidR="00F002E0" w:rsidTr="0011154F">
        <w:tc>
          <w:tcPr>
            <w:tcW w:w="1349" w:type="dxa"/>
            <w:tcBorders>
              <w:right w:val="triple" w:sz="4" w:space="0" w:color="auto"/>
            </w:tcBorders>
          </w:tcPr>
          <w:p w:rsidR="00F002E0" w:rsidRPr="00F002E0" w:rsidRDefault="00F002E0">
            <w:pPr>
              <w:rPr>
                <w:b/>
              </w:rPr>
            </w:pPr>
            <w:r w:rsidRPr="00F002E0">
              <w:rPr>
                <w:b/>
              </w:rPr>
              <w:lastRenderedPageBreak/>
              <w:t>Filtered Noise</w:t>
            </w:r>
          </w:p>
        </w:tc>
        <w:tc>
          <w:tcPr>
            <w:tcW w:w="1319" w:type="dxa"/>
            <w:tcBorders>
              <w:left w:val="triple" w:sz="4" w:space="0" w:color="auto"/>
            </w:tcBorders>
          </w:tcPr>
          <w:p w:rsidR="00F002E0" w:rsidRDefault="00F002E0"/>
        </w:tc>
        <w:tc>
          <w:tcPr>
            <w:tcW w:w="1320" w:type="dxa"/>
          </w:tcPr>
          <w:p w:rsidR="00F002E0" w:rsidRDefault="00F002E0"/>
        </w:tc>
        <w:tc>
          <w:tcPr>
            <w:tcW w:w="1319" w:type="dxa"/>
          </w:tcPr>
          <w:p w:rsidR="00F002E0" w:rsidRDefault="00F002E0"/>
        </w:tc>
        <w:tc>
          <w:tcPr>
            <w:tcW w:w="1320" w:type="dxa"/>
          </w:tcPr>
          <w:p w:rsidR="00F002E0" w:rsidRDefault="00F002E0"/>
        </w:tc>
        <w:tc>
          <w:tcPr>
            <w:tcW w:w="1319" w:type="dxa"/>
          </w:tcPr>
          <w:p w:rsidR="00F002E0" w:rsidRDefault="00F002E0"/>
        </w:tc>
        <w:tc>
          <w:tcPr>
            <w:tcW w:w="1320" w:type="dxa"/>
          </w:tcPr>
          <w:p w:rsidR="00F002E0" w:rsidRDefault="00F002E0"/>
        </w:tc>
        <w:tc>
          <w:tcPr>
            <w:tcW w:w="1319" w:type="dxa"/>
          </w:tcPr>
          <w:p w:rsidR="00F002E0" w:rsidRDefault="00F002E0"/>
        </w:tc>
        <w:tc>
          <w:tcPr>
            <w:tcW w:w="1320" w:type="dxa"/>
          </w:tcPr>
          <w:p w:rsidR="00F002E0" w:rsidRDefault="00F002E0"/>
        </w:tc>
        <w:tc>
          <w:tcPr>
            <w:tcW w:w="1320" w:type="dxa"/>
          </w:tcPr>
          <w:p w:rsidR="00F002E0" w:rsidRDefault="00F002E0"/>
        </w:tc>
      </w:tr>
      <w:tr w:rsidR="00F002E0" w:rsidTr="0011154F">
        <w:tc>
          <w:tcPr>
            <w:tcW w:w="1349" w:type="dxa"/>
            <w:tcBorders>
              <w:right w:val="triple" w:sz="4" w:space="0" w:color="auto"/>
            </w:tcBorders>
          </w:tcPr>
          <w:p w:rsidR="00F002E0" w:rsidRPr="00F002E0" w:rsidRDefault="00F002E0">
            <w:pPr>
              <w:rPr>
                <w:b/>
              </w:rPr>
            </w:pPr>
            <w:r w:rsidRPr="00F002E0">
              <w:rPr>
                <w:b/>
              </w:rPr>
              <w:t>Chirp</w:t>
            </w:r>
          </w:p>
        </w:tc>
        <w:tc>
          <w:tcPr>
            <w:tcW w:w="1319" w:type="dxa"/>
            <w:tcBorders>
              <w:left w:val="triple" w:sz="4" w:space="0" w:color="auto"/>
            </w:tcBorders>
          </w:tcPr>
          <w:p w:rsidR="00F002E0" w:rsidRDefault="00F002E0"/>
        </w:tc>
        <w:tc>
          <w:tcPr>
            <w:tcW w:w="1320" w:type="dxa"/>
          </w:tcPr>
          <w:p w:rsidR="00F002E0" w:rsidRDefault="00F002E0"/>
        </w:tc>
        <w:tc>
          <w:tcPr>
            <w:tcW w:w="1319" w:type="dxa"/>
          </w:tcPr>
          <w:p w:rsidR="00F002E0" w:rsidRDefault="00F002E0"/>
        </w:tc>
        <w:tc>
          <w:tcPr>
            <w:tcW w:w="1320" w:type="dxa"/>
          </w:tcPr>
          <w:p w:rsidR="00F002E0" w:rsidRDefault="00F002E0"/>
        </w:tc>
        <w:tc>
          <w:tcPr>
            <w:tcW w:w="1319" w:type="dxa"/>
          </w:tcPr>
          <w:p w:rsidR="00F002E0" w:rsidRDefault="00F002E0"/>
        </w:tc>
        <w:tc>
          <w:tcPr>
            <w:tcW w:w="1320" w:type="dxa"/>
          </w:tcPr>
          <w:p w:rsidR="00F002E0" w:rsidRDefault="00F002E0"/>
        </w:tc>
        <w:tc>
          <w:tcPr>
            <w:tcW w:w="1319" w:type="dxa"/>
          </w:tcPr>
          <w:p w:rsidR="00F002E0" w:rsidRDefault="00F002E0"/>
        </w:tc>
        <w:tc>
          <w:tcPr>
            <w:tcW w:w="1320" w:type="dxa"/>
          </w:tcPr>
          <w:p w:rsidR="00F002E0" w:rsidRDefault="00F002E0"/>
        </w:tc>
        <w:tc>
          <w:tcPr>
            <w:tcW w:w="1320" w:type="dxa"/>
          </w:tcPr>
          <w:p w:rsidR="00F002E0" w:rsidRDefault="00F002E0"/>
        </w:tc>
      </w:tr>
    </w:tbl>
    <w:p w:rsidR="00166CFB" w:rsidRDefault="00166CFB"/>
    <w:p w:rsidR="00F002E0" w:rsidRDefault="00F002E0"/>
    <w:p w:rsidR="00F002E0" w:rsidRDefault="00F002E0">
      <w:r>
        <w:t>CW Interferer</w:t>
      </w:r>
    </w:p>
    <w:p w:rsidR="00F002E0" w:rsidRDefault="00F002E0">
      <w:r w:rsidRPr="00F002E0">
        <w:drawing>
          <wp:inline distT="0" distB="0" distL="0" distR="0" wp14:anchorId="2E2AF7B9" wp14:editId="2E199DB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4F" w:rsidRDefault="0011154F">
      <w:r w:rsidRPr="0011154F">
        <w:lastRenderedPageBreak/>
        <w:drawing>
          <wp:inline distT="0" distB="0" distL="0" distR="0" wp14:anchorId="6A94F12C" wp14:editId="54FE2C2D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FC" w:rsidRDefault="00EA7FFC">
      <w:r w:rsidRPr="00EA7FFC">
        <w:lastRenderedPageBreak/>
        <w:drawing>
          <wp:inline distT="0" distB="0" distL="0" distR="0" wp14:anchorId="14B761C7" wp14:editId="4E5F0425">
            <wp:extent cx="79248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C5" w:rsidRDefault="005E38C5">
      <w:r w:rsidRPr="005E38C5">
        <w:lastRenderedPageBreak/>
        <w:drawing>
          <wp:inline distT="0" distB="0" distL="0" distR="0" wp14:anchorId="1313D2C7" wp14:editId="5CD31C2A">
            <wp:extent cx="79248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FB" w:rsidRDefault="003437FB">
      <w:r w:rsidRPr="003437FB">
        <w:lastRenderedPageBreak/>
        <w:drawing>
          <wp:inline distT="0" distB="0" distL="0" distR="0" wp14:anchorId="36066D9A" wp14:editId="1BCB5042">
            <wp:extent cx="79248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7FB" w:rsidSect="001115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E0"/>
    <w:rsid w:val="0011154F"/>
    <w:rsid w:val="00166CFB"/>
    <w:rsid w:val="00266E8E"/>
    <w:rsid w:val="002E55D0"/>
    <w:rsid w:val="003437FB"/>
    <w:rsid w:val="004F3C53"/>
    <w:rsid w:val="005E38C5"/>
    <w:rsid w:val="00971E4A"/>
    <w:rsid w:val="00D169DB"/>
    <w:rsid w:val="00EA7FFC"/>
    <w:rsid w:val="00EC6D44"/>
    <w:rsid w:val="00F0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41B36-E08B-46CD-B98C-4716B275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7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and Andrea Buehrer</dc:creator>
  <cp:keywords/>
  <dc:description/>
  <cp:lastModifiedBy>Mike and Andrea Buehrer</cp:lastModifiedBy>
  <cp:revision>10</cp:revision>
  <cp:lastPrinted>2019-05-16T17:32:00Z</cp:lastPrinted>
  <dcterms:created xsi:type="dcterms:W3CDTF">2019-05-16T16:32:00Z</dcterms:created>
  <dcterms:modified xsi:type="dcterms:W3CDTF">2019-05-16T17:33:00Z</dcterms:modified>
</cp:coreProperties>
</file>