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DFH-SAL-035 ダミーLOAN販売・借入申込案内マニュアル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DFH-SAL-035</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ローン案内、申込受付、審査連携担当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ダミーLOAN販売・借入申込案内マニュアルに関する販売実務を、担当者の経験則に依存させず、商品案内から販売後フォローまで同じ粒度で実行するための手順である。ローン販売では、借入目的、返済原資、返済負担、延滞時影響、信用情報照会への同意を確認する。販売担当者は、審査通過を保証する表現を使用してはならない。 ダミーLOAN販売・借入申込案内では、顧客が見た表示、担当者が説明した内容、システムに残る同意、後続部署へ渡る申込情報が一連の証跡としてつながっていなければならない。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現場では、商品固有リスクの説明不足、販売対象外顧客への案内、審査保証表現が同時に起こることがある。ダミーカードローン株式会社 ローン販売部は、個別担当者の注意喚起だけで終わらせず、資料、画面、承認経路、研修、委託先運用のどこに原因があるかを切り分ける。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アプリ、Web、電話</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ダミーLOAN</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ダミーLOAN販売・借入申込案内の対象案件を受け付け、対象チャネル、対象商品、顧客区分、利用予定資料の版数を確認する。</w:t>
      </w:r>
    </w:p>
    <w:p>
      <w:pPr>
        <w:pStyle w:val="ListNumber"/>
        <w:spacing w:after="60"/>
      </w:pPr>
      <w:r>
        <w:rPr>
          <w:rFonts w:ascii="Calibri" w:hAnsi="Calibri" w:eastAsia="Yu Gothic"/>
          <w:sz w:val="21"/>
        </w:rPr>
        <w:t>ダミーLOANに関する顧客属性、既存契約、過去の問い合わせ、連絡同意、本人確認状況を確認する。</w:t>
      </w:r>
    </w:p>
    <w:p>
      <w:pPr>
        <w:pStyle w:val="ListNumber"/>
        <w:spacing w:after="60"/>
      </w:pPr>
      <w:r>
        <w:rPr>
          <w:rFonts w:ascii="Calibri" w:hAnsi="Calibri" w:eastAsia="Yu Gothic"/>
          <w:sz w:val="21"/>
        </w:rPr>
        <w:t>アプリ、Web、電話で顧客が見る表示、担当者が使う説明資料、FAQ、申込画面が同一条件であることを確認する。</w:t>
      </w:r>
    </w:p>
    <w:p>
      <w:pPr>
        <w:pStyle w:val="ListNumber"/>
        <w:spacing w:after="60"/>
      </w:pPr>
      <w:r>
        <w:rPr>
          <w:rFonts w:ascii="Calibri" w:hAnsi="Calibri" w:eastAsia="Yu Gothic"/>
          <w:sz w:val="21"/>
        </w:rPr>
        <w:t>借入条件、返済負担、与信審査、総量管理、延滞リスク説明を定義する。顧客の質問、迷い、不安、家族相談希望を販売可否判断に反映する。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販売後の問い合わせ、説明補足、解約兆候、苦情化懸念をダミーカードローン株式会社 ローン販売部へ戻し、月次点検に反映する。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ダミーLOANに関する顧客属性、既存契約、過去の問い合わせ、販売制限、同意状況を確認する。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借入条件、返済負担、与信審査、総量管理、延滞リスク説明を定義する。説明順序、禁止表現、追加確認の要否を判断し、顧客の質問を残す。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アプリ、Web、電話で発生した不備、顧客反応、改善要望を商品主管、顧客接点、第二線へ引き継ぐ。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ダミーLOANの費用、リスク、取消条件、特典条件、顧客質問への回答が不足している。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顧客意向とダミーLOANの特性が合わない、理解不足が解消しない、本人確認または同意が未完了である。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顧客が理解していないまま、アプリ、Web、電話で同意ボタン押下、申込署名、録音上の形式的回答を誘導すること。</w:t>
      </w:r>
    </w:p>
    <w:p>
      <w:pPr>
        <w:pStyle w:val="ListBullet"/>
        <w:spacing w:after="60"/>
      </w:pPr>
      <w:r>
        <w:rPr>
          <w:rFonts w:ascii="Calibri" w:hAnsi="Calibri" w:eastAsia="Yu Gothic"/>
          <w:sz w:val="21"/>
        </w:rPr>
        <w:t>ダミーLOANについて、審査、利回り、補償、特典、返金、税務効果など不確定事項を断定すること。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顧客の不安、苦情、迷い、家族相談希望を記録せず、ダミーLOAN販売・借入申込案内の処理を先に進めること。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DFH-SAL-035、顧客ID、申込ID、商品ID、担当者ID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アプリ、Web、電話で顧客に提示した説明内容と、顧客が確認した時点を示す証跡。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ダミーLOANに関する例外、追加説明、販売見送り、第二線照会の判断根拠。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ダミーLOAN販売・借入申込案内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ダミーLOAN説明補足率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アプリ、Web、電話証跡欠落率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アプリ、Web、電話で顧客が『急いで申し込みたい』と申し出た。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ダミーLOANの説明資料と広告表示の条件が一致しない。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ダミーLOAN販売・借入申込案内マニュアルの運用では、商品案内を単発処理として閉じず、商品固有確認、審査・引受連携、販売後フォローまでを同じ管理単位で追跡する。日次確認はアプリ、Web、電話の滞留と顧客連絡漏れを防ぐための統制であり、月次確認はダミーLOANの説明資料、画面、研修、委託先管理を見直すための統制である。ダミーLOAN販売・借入申込案内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アプリ、Web、電話の進捗、表示・導線の不備、担当者別ばらつき、後続部署への滞留を確認する。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ダミーLOANのKPI/KRI、販売苦情、説明不備、証跡欠落、サンプル点検結果を確認する。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ダミーLOAN販売・借入申込案内の証跡は、後日の苦情、監査、当局照会、システム障害時の顧客影響調査に耐える粒度で保存する。単に「ダミーLOAN販売・借入申込案内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DFH-SAL-035、顧客ID、申込ID、商品ID、担当者ID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アプリ、Web、電話で顧客に提示した説明内容と、顧客が確認した時点を示す証跡。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ダミーLOANに関する例外、追加説明、販売見送り、第二線照会の判断根拠。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アプリ、Web、電話で顧客が『急いで申し込みたい』と申し出た。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ダミーLOANの説明資料と広告表示の条件が一致しない。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アプリ、Web、電話で想定される顧客接点が、文書上の対象チャネルと実際の運用で一致しているか確認する。</w:t>
      </w:r>
    </w:p>
    <w:p>
      <w:pPr>
        <w:pStyle w:val="ListBullet"/>
        <w:spacing w:after="60"/>
      </w:pPr>
      <w:r>
        <w:rPr>
          <w:rFonts w:ascii="Calibri" w:hAnsi="Calibri" w:eastAsia="Yu Gothic"/>
          <w:sz w:val="21"/>
        </w:rPr>
        <w:t>ダミーLOANに固有の説明事項、販売制限、資格要件、顧客属性条件が最新であるか確認する。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顧客からの質問、迷い、不満、家族相談希望が、ダミーLOAN販売・借入申込案内の販売可否判断に反映されているか確認する。</w:t>
      </w:r>
    </w:p>
    <w:p>
      <w:pPr>
        <w:pStyle w:val="ListBullet"/>
        <w:spacing w:after="60"/>
      </w:pPr>
      <w:r>
        <w:rPr>
          <w:rFonts w:ascii="Calibri" w:hAnsi="Calibri" w:eastAsia="Yu Gothic"/>
          <w:sz w:val="21"/>
        </w:rPr>
        <w:t>月次KPI/KRIの悪化が、担当者個人の問題、資料不備、アプリ、Web、電話の導線設計、ダミーLOANの商品条件、委託先運用のどこに起因するかを切り分ける。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ダミーLOAN販売・借入申込案内の不備を検出した場合は、個別案件の修正だけで完了させず、同種不備が再発する構造を確認する。是正分類は、担当者教育、説明資料、アプリ、Web、電話の画面・応対導線、ダミーLOAN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ダミーLOANの費用、リスク、取消条件、特典条件の一部説明漏れ。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アプリ、Web、電話の表示条件、FAQ、説明資料、申込画面が不一致。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ダミーカードローン株式会社 ローン販売部は、本書の内容を販売担当者、管理者、代理店、委託先に周知し、ダミーLOANの商品改定、法令改正、アプリ、Web、電話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ダミーLOAN販売・借入申込案内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新任担当者は、ダミーLOANの販売開始前に商品別研修、顧客説明研修、個人情報・AML/CFT研修を完了する。</w:t>
      </w:r>
    </w:p>
    <w:p>
      <w:pPr>
        <w:pStyle w:val="ListBullet"/>
        <w:spacing w:after="60"/>
      </w:pPr>
      <w:r>
        <w:rPr>
          <w:rFonts w:ascii="Calibri" w:hAnsi="Calibri" w:eastAsia="Yu Gothic"/>
          <w:sz w:val="21"/>
        </w:rPr>
        <w:t>ダミーLOAN販売・借入申込案内の販売権限は、研修受講、理解度テスト、ロールプレイ評価、管理者承認を満たした担当者に限定する。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委託先の販売品質は、月次件数だけでなく、アプリ、Web、電話の録音、チャット、申込不備、苦情、説明補足のサンプルで確認する。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ダミーLOANに関する顧客説明は、商品主管の正本、広告審査済み表現、FAQ、顧客接点部門の回答を同じ条件にそろえることから始まる。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商品案内が起点となる案件では、誰が正本を更新し、誰がアプリ、Web、電話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ダミーLOAN販売・借入申込案内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ダミーLOAN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審査・引受連携が必要な案件では、承認者が単に「可」と回答するだけでは足りない。承認ログには、顧客影響、代替案、追加説明の要否、アプリ、Web、電話上の表示変更要否、ダミーカードローン株式会社 ローン販売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ダミーLOAN販売・借入申込案内は契約成立または申込受付で終わらない。販売後の問い合わせ、初回利用停滞、早期解約、不満申出は、販売時の説明、適合性確認、同意取得、資料表示に戻して原因を確認する。ダミーLOAN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ダミーLOAN販売・借入申込案内の件数や処理期限だけを見ると、販売品質の悪化を見落とす。商品固有リスクの説明不足、審査保証表現、証跡欠落、説明補足、販売見送り、早期解約を同じ案件群で突合し、アプリ、Web、電話固有の問題なのか、ダミーLOAN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ローン案内では、金利よりも返済総額、返済負担、延滞時影響を重視して説明する。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借入目的と返済原資が不明確な場合は申込誘導を控える。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審査前に借入可能額や通過見込みを断定しない。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既存借入や総量確認の結果を販売記録に残す。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ダミーLOANの説明資料、FAQ、広告表示、画面文言の版数。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アプリ、Web、電話で取得した理解確認、意向、質問、不安、家族相談希望。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顧客がダミーLOANのメリットだけを聞き、リスク説明を急いで終わらせたいと言った場合はどうするか。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アプリ、Web、電話で説明した内容とFAQの回答が違うことに気付いた場合はどうするか。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販売後にダミーLOANについて苦情が出た場合、販売担当者だけで回答してよいか。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ダミーLOAN販売・借入申込案内における例外処理は、顧客利便性を理由に証跡、説明、同意、承認を省略するための手段ではない。販売担当者は、審査・引受連携の発生理由、ダミーLOANへの顧客影響、代替手段、再発防止の要否を記録し、販売管理者へ報告する。金銭影響、個人情報影響、苦情化、アプリ、Web、電話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ローン販売部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ダミーLOAN販売・借入申込案内の通常手順では判断できない例外、期限超過、部門間判断相違がある。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ダミーLOANに関する法令違反疑義、無資格販売、利益相反説明不足がある。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アプリ、Web、電話で広範な顧客影響、システム障害、誤表示、個人情報影響がある。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DFH-CRD-009 ローン審査・契約マニュアル</w:t>
      </w:r>
    </w:p>
    <w:p>
      <w:pPr>
        <w:pStyle w:val="ListBullet"/>
        <w:spacing w:after="60"/>
      </w:pPr>
      <w:r>
        <w:rPr>
          <w:rFonts w:ascii="Calibri" w:hAnsi="Calibri" w:eastAsia="Yu Gothic"/>
          <w:sz w:val="21"/>
        </w:rPr>
        <w:t>DFH-CRD-010 督促・回収・債権譲渡マニュアル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実務検証用に、ダミーLOAN販売・借入申込案内の手順、判断基準、証跡、KPI、現場事例を具体化。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DFH-SAL-035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