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仕訳入力・承認手順書</w:t>
      </w:r>
    </w:p>
    <w:p>
      <w:pPr>
        <w:jc w:val="center"/>
      </w:pPr>
      <w:r>
        <w:rPr>
          <w:rFonts w:ascii="Yu Gothic" w:hAnsi="Yu Gothic" w:eastAsia="Yu Gothic"/>
          <w:b w:val="0"/>
          <w:color w:val="595959"/>
          <w:sz w:val="18"/>
        </w:rPr>
        <w:t>文書番号：F-08　／　デモA株式会社　／　版数 v2.0　／　2024年4月1日</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F-08</w:t>
            </w:r>
          </w:p>
        </w:tc>
      </w:tr>
      <w:tr>
        <w:tc>
          <w:tcPr>
            <w:tcW w:type="dxa" w:w="4986"/>
          </w:tcPr>
          <w:p>
            <w:r>
              <w:rPr>
                <w:rFonts w:ascii="Yu Gothic" w:hAnsi="Yu Gothic" w:eastAsia="Yu Gothic"/>
                <w:b/>
                <w:sz w:val="18"/>
              </w:rPr>
              <w:t>主管部門</w:t>
            </w:r>
          </w:p>
        </w:tc>
        <w:tc>
          <w:tcPr>
            <w:tcW w:type="dxa" w:w="4986"/>
          </w:tcPr>
          <w:p>
            <w:r>
              <w:rPr>
                <w:rFonts w:ascii="Yu Gothic" w:hAnsi="Yu Gothic" w:eastAsia="Yu Gothic"/>
                <w:b w:val="0"/>
                <w:sz w:val="18"/>
              </w:rPr>
              <w:t>経理部 財務会計課</w:t>
            </w:r>
          </w:p>
        </w:tc>
      </w:tr>
      <w:tr>
        <w:tc>
          <w:tcPr>
            <w:tcW w:type="dxa" w:w="4986"/>
          </w:tcPr>
          <w:p>
            <w:r>
              <w:rPr>
                <w:rFonts w:ascii="Yu Gothic" w:hAnsi="Yu Gothic" w:eastAsia="Yu Gothic"/>
                <w:b/>
                <w:sz w:val="18"/>
              </w:rPr>
              <w:t>承認</w:t>
            </w:r>
          </w:p>
        </w:tc>
        <w:tc>
          <w:tcPr>
            <w:tcW w:type="dxa" w:w="4986"/>
          </w:tcPr>
          <w:p>
            <w:r>
              <w:rPr>
                <w:rFonts w:ascii="Yu Gothic" w:hAnsi="Yu Gothic" w:eastAsia="Yu Gothic"/>
                <w:b w:val="0"/>
                <w:sz w:val="18"/>
              </w:rPr>
              <w:t>経理部長 佐藤 一郎（E0011）</w:t>
            </w:r>
          </w:p>
        </w:tc>
      </w:tr>
      <w:tr>
        <w:tc>
          <w:tcPr>
            <w:tcW w:type="dxa" w:w="4986"/>
          </w:tcPr>
          <w:p>
            <w:r>
              <w:rPr>
                <w:rFonts w:ascii="Yu Gothic" w:hAnsi="Yu Gothic" w:eastAsia="Yu Gothic"/>
                <w:b/>
                <w:sz w:val="18"/>
              </w:rPr>
              <w:t>上位規程</w:t>
            </w:r>
          </w:p>
        </w:tc>
        <w:tc>
          <w:tcPr>
            <w:tcW w:type="dxa" w:w="4986"/>
          </w:tcPr>
          <w:p>
            <w:r>
              <w:rPr>
                <w:rFonts w:ascii="Yu Gothic" w:hAnsi="Yu Gothic" w:eastAsia="Yu Gothic"/>
                <w:b w:val="0"/>
                <w:sz w:val="18"/>
              </w:rPr>
              <w:t>経理規程（R16）第13条〜第15条、仕訳承認基準（C-13）</w:t>
            </w:r>
          </w:p>
        </w:tc>
      </w:tr>
      <w:tr>
        <w:tc>
          <w:tcPr>
            <w:tcW w:type="dxa" w:w="4986"/>
          </w:tcPr>
          <w:p>
            <w:r>
              <w:rPr>
                <w:rFonts w:ascii="Yu Gothic" w:hAnsi="Yu Gothic" w:eastAsia="Yu Gothic"/>
                <w:b/>
                <w:sz w:val="18"/>
              </w:rPr>
              <w:t>使用システム</w:t>
            </w:r>
          </w:p>
        </w:tc>
        <w:tc>
          <w:tcPr>
            <w:tcW w:type="dxa" w:w="4986"/>
          </w:tcPr>
          <w:p>
            <w:r>
              <w:rPr>
                <w:rFonts w:ascii="Yu Gothic" w:hAnsi="Yu Gothic" w:eastAsia="Yu Gothic"/>
                <w:b w:val="0"/>
                <w:sz w:val="18"/>
              </w:rPr>
              <w:t>SAP S/4HANA（S01）</w:t>
            </w:r>
          </w:p>
        </w:tc>
      </w:tr>
      <w:tr>
        <w:tc>
          <w:tcPr>
            <w:tcW w:type="dxa" w:w="4986"/>
          </w:tcPr>
          <w:p>
            <w:r>
              <w:rPr>
                <w:rFonts w:ascii="Yu Gothic" w:hAnsi="Yu Gothic" w:eastAsia="Yu Gothic"/>
                <w:b/>
                <w:sz w:val="18"/>
              </w:rPr>
              <w:t>関連統制</w:t>
            </w:r>
          </w:p>
        </w:tc>
        <w:tc>
          <w:tcPr>
            <w:tcW w:type="dxa" w:w="4986"/>
          </w:tcPr>
          <w:p>
            <w:r>
              <w:rPr>
                <w:rFonts w:ascii="Yu Gothic" w:hAnsi="Yu Gothic" w:eastAsia="Yu Gothic"/>
                <w:b w:val="0"/>
                <w:sz w:val="18"/>
              </w:rPr>
              <w:t>FCRP-001</w:t>
            </w:r>
          </w:p>
        </w:tc>
      </w:tr>
      <w:tr>
        <w:tc>
          <w:tcPr>
            <w:tcW w:type="dxa" w:w="4986"/>
          </w:tcPr>
          <w:p>
            <w:r>
              <w:rPr>
                <w:rFonts w:ascii="Yu Gothic" w:hAnsi="Yu Gothic" w:eastAsia="Yu Gothic"/>
                <w:b/>
                <w:sz w:val="18"/>
              </w:rPr>
              <w:t>様式</w:t>
            </w:r>
          </w:p>
        </w:tc>
        <w:tc>
          <w:tcPr>
            <w:tcW w:type="dxa" w:w="4986"/>
          </w:tcPr>
          <w:p>
            <w:r>
              <w:rPr>
                <w:rFonts w:ascii="Yu Gothic" w:hAnsi="Yu Gothic" w:eastAsia="Yu Gothic"/>
                <w:b w:val="0"/>
                <w:sz w:val="18"/>
              </w:rPr>
              <w:t>F-09 仕訳承認権限表、F-10 決算修正仕訳一覧</w:t>
            </w:r>
          </w:p>
        </w:tc>
      </w:tr>
    </w:tbl>
    <w:p/>
    <w:p>
      <w:r>
        <w:rPr>
          <w:rFonts w:ascii="Yu Gothic" w:hAnsi="Yu Gothic" w:eastAsia="Yu Gothic"/>
          <w:b/>
          <w:color w:val="2F5597"/>
          <w:sz w:val="26"/>
        </w:rPr>
        <w:t>1. 仕訳の区分と手続の違い</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84"/>
          </w:tcPr>
          <w:p>
            <w:pPr>
              <w:jc w:val="center"/>
            </w:pPr>
            <w:r>
              <w:rPr>
                <w:rFonts w:ascii="Yu Gothic" w:hAnsi="Yu Gothic" w:eastAsia="Yu Gothic"/>
                <w:b/>
                <w:sz w:val="17"/>
              </w:rPr>
              <w:t>区分</w:t>
            </w:r>
          </w:p>
        </w:tc>
        <w:tc>
          <w:tcPr>
            <w:tcW w:type="dxa" w:w="2551"/>
          </w:tcPr>
          <w:p>
            <w:pPr>
              <w:jc w:val="center"/>
            </w:pPr>
            <w:r>
              <w:rPr>
                <w:rFonts w:ascii="Yu Gothic" w:hAnsi="Yu Gothic" w:eastAsia="Yu Gothic"/>
                <w:b/>
                <w:sz w:val="17"/>
              </w:rPr>
              <w:t>生成方法</w:t>
            </w:r>
          </w:p>
        </w:tc>
        <w:tc>
          <w:tcPr>
            <w:tcW w:type="dxa" w:w="1701"/>
          </w:tcPr>
          <w:p>
            <w:pPr>
              <w:jc w:val="center"/>
            </w:pPr>
            <w:r>
              <w:rPr>
                <w:rFonts w:ascii="Yu Gothic" w:hAnsi="Yu Gothic" w:eastAsia="Yu Gothic"/>
                <w:b/>
                <w:sz w:val="17"/>
              </w:rPr>
              <w:t>承認</w:t>
            </w:r>
          </w:p>
        </w:tc>
        <w:tc>
          <w:tcPr>
            <w:tcW w:type="dxa" w:w="1701"/>
          </w:tcPr>
          <w:p>
            <w:pPr>
              <w:jc w:val="center"/>
            </w:pPr>
            <w:r>
              <w:rPr>
                <w:rFonts w:ascii="Yu Gothic" w:hAnsi="Yu Gothic" w:eastAsia="Yu Gothic"/>
                <w:b/>
                <w:sz w:val="17"/>
              </w:rPr>
              <w:t>証憑</w:t>
            </w:r>
          </w:p>
        </w:tc>
        <w:tc>
          <w:tcPr>
            <w:tcW w:type="dxa" w:w="1134"/>
          </w:tcPr>
          <w:p>
            <w:pPr>
              <w:jc w:val="center"/>
            </w:pPr>
            <w:r>
              <w:rPr>
                <w:rFonts w:ascii="Yu Gothic" w:hAnsi="Yu Gothic" w:eastAsia="Yu Gothic"/>
                <w:b/>
                <w:sz w:val="17"/>
              </w:rPr>
              <w:t>本手順書の適用</w:t>
            </w:r>
          </w:p>
        </w:tc>
      </w:tr>
      <w:tr>
        <w:tc>
          <w:tcPr>
            <w:tcW w:type="dxa" w:w="1984"/>
          </w:tcPr>
          <w:p>
            <w:r>
              <w:rPr>
                <w:rFonts w:ascii="Yu Gothic" w:hAnsi="Yu Gothic" w:eastAsia="Yu Gothic"/>
                <w:b w:val="0"/>
                <w:sz w:val="17"/>
              </w:rPr>
              <w:t>自動仕訳</w:t>
            </w:r>
          </w:p>
        </w:tc>
        <w:tc>
          <w:tcPr>
            <w:tcW w:type="dxa" w:w="2551"/>
          </w:tcPr>
          <w:p>
            <w:r>
              <w:rPr>
                <w:rFonts w:ascii="Yu Gothic" w:hAnsi="Yu Gothic" w:eastAsia="Yu Gothic"/>
                <w:b w:val="0"/>
                <w:sz w:val="17"/>
              </w:rPr>
              <w:t>業務システム（SD/MM/CO/FI-AA）の処理に連動</w:t>
            </w:r>
          </w:p>
        </w:tc>
        <w:tc>
          <w:tcPr>
            <w:tcW w:type="dxa" w:w="1701"/>
          </w:tcPr>
          <w:p>
            <w:r>
              <w:rPr>
                <w:rFonts w:ascii="Yu Gothic" w:hAnsi="Yu Gothic" w:eastAsia="Yu Gothic"/>
                <w:b w:val="0"/>
                <w:sz w:val="17"/>
              </w:rPr>
              <w:t>個別承認不要</w:t>
            </w:r>
          </w:p>
        </w:tc>
        <w:tc>
          <w:tcPr>
            <w:tcW w:type="dxa" w:w="1701"/>
          </w:tcPr>
          <w:p>
            <w:r>
              <w:rPr>
                <w:rFonts w:ascii="Yu Gothic" w:hAnsi="Yu Gothic" w:eastAsia="Yu Gothic"/>
                <w:b w:val="0"/>
                <w:sz w:val="17"/>
              </w:rPr>
              <w:t>業務伝票（受注・検収等）</w:t>
            </w:r>
          </w:p>
        </w:tc>
        <w:tc>
          <w:tcPr>
            <w:tcW w:type="dxa" w:w="1134"/>
          </w:tcPr>
          <w:p>
            <w:r>
              <w:rPr>
                <w:rFonts w:ascii="Yu Gothic" w:hAnsi="Yu Gothic" w:eastAsia="Yu Gothic"/>
                <w:b w:val="0"/>
                <w:sz w:val="17"/>
              </w:rPr>
              <w:t>適用外（設定変更はITGC-CMの対象）</w:t>
            </w:r>
          </w:p>
        </w:tc>
      </w:tr>
      <w:tr>
        <w:tc>
          <w:tcPr>
            <w:tcW w:type="dxa" w:w="1984"/>
          </w:tcPr>
          <w:p>
            <w:r>
              <w:rPr>
                <w:rFonts w:ascii="Yu Gothic" w:hAnsi="Yu Gothic" w:eastAsia="Yu Gothic"/>
                <w:b w:val="0"/>
                <w:sz w:val="17"/>
              </w:rPr>
              <w:t>手入力仕訳（通常）</w:t>
            </w:r>
          </w:p>
        </w:tc>
        <w:tc>
          <w:tcPr>
            <w:tcW w:type="dxa" w:w="2551"/>
          </w:tcPr>
          <w:p>
            <w:r>
              <w:rPr>
                <w:rFonts w:ascii="Yu Gothic" w:hAnsi="Yu Gothic" w:eastAsia="Yu Gothic"/>
                <w:b w:val="0"/>
                <w:sz w:val="17"/>
              </w:rPr>
              <w:t>担当者がSAPに直接入力</w:t>
            </w:r>
          </w:p>
        </w:tc>
        <w:tc>
          <w:tcPr>
            <w:tcW w:type="dxa" w:w="1701"/>
          </w:tcPr>
          <w:p>
            <w:r>
              <w:rPr>
                <w:rFonts w:ascii="Yu Gothic" w:hAnsi="Yu Gothic" w:eastAsia="Yu Gothic"/>
                <w:b w:val="0"/>
                <w:sz w:val="17"/>
              </w:rPr>
              <w:t>起票者以外が承認</w:t>
            </w:r>
          </w:p>
        </w:tc>
        <w:tc>
          <w:tcPr>
            <w:tcW w:type="dxa" w:w="1701"/>
          </w:tcPr>
          <w:p>
            <w:r>
              <w:rPr>
                <w:rFonts w:ascii="Yu Gothic" w:hAnsi="Yu Gothic" w:eastAsia="Yu Gothic"/>
                <w:b w:val="0"/>
                <w:sz w:val="17"/>
              </w:rPr>
              <w:t>請求書、領収書、稟議書等</w:t>
            </w:r>
          </w:p>
        </w:tc>
        <w:tc>
          <w:tcPr>
            <w:tcW w:type="dxa" w:w="1134"/>
          </w:tcPr>
          <w:p>
            <w:r>
              <w:rPr>
                <w:rFonts w:ascii="Yu Gothic" w:hAnsi="Yu Gothic" w:eastAsia="Yu Gothic"/>
                <w:b w:val="0"/>
                <w:sz w:val="17"/>
              </w:rPr>
              <w:t>第2章</w:t>
            </w:r>
          </w:p>
        </w:tc>
      </w:tr>
      <w:tr>
        <w:tc>
          <w:tcPr>
            <w:tcW w:type="dxa" w:w="1984"/>
          </w:tcPr>
          <w:p>
            <w:r>
              <w:rPr>
                <w:rFonts w:ascii="Yu Gothic" w:hAnsi="Yu Gothic" w:eastAsia="Yu Gothic"/>
                <w:b w:val="0"/>
                <w:sz w:val="17"/>
              </w:rPr>
              <w:t>決算修正仕訳</w:t>
            </w:r>
          </w:p>
        </w:tc>
        <w:tc>
          <w:tcPr>
            <w:tcW w:type="dxa" w:w="2551"/>
          </w:tcPr>
          <w:p>
            <w:r>
              <w:rPr>
                <w:rFonts w:ascii="Yu Gothic" w:hAnsi="Yu Gothic" w:eastAsia="Yu Gothic"/>
                <w:b w:val="0"/>
                <w:sz w:val="17"/>
              </w:rPr>
              <w:t>決算整理のために入力</w:t>
            </w:r>
          </w:p>
        </w:tc>
        <w:tc>
          <w:tcPr>
            <w:tcW w:type="dxa" w:w="1701"/>
          </w:tcPr>
          <w:p>
            <w:r>
              <w:rPr>
                <w:rFonts w:ascii="Yu Gothic" w:hAnsi="Yu Gothic" w:eastAsia="Yu Gothic"/>
                <w:b w:val="0"/>
                <w:sz w:val="17"/>
              </w:rPr>
              <w:t>起票者以外が承認</w:t>
            </w:r>
          </w:p>
        </w:tc>
        <w:tc>
          <w:tcPr>
            <w:tcW w:type="dxa" w:w="1701"/>
          </w:tcPr>
          <w:p>
            <w:r>
              <w:rPr>
                <w:rFonts w:ascii="Yu Gothic" w:hAnsi="Yu Gothic" w:eastAsia="Yu Gothic"/>
                <w:b w:val="0"/>
                <w:sz w:val="17"/>
              </w:rPr>
              <w:t>計算根拠資料</w:t>
            </w:r>
          </w:p>
        </w:tc>
        <w:tc>
          <w:tcPr>
            <w:tcW w:type="dxa" w:w="1134"/>
          </w:tcPr>
          <w:p>
            <w:r>
              <w:rPr>
                <w:rFonts w:ascii="Yu Gothic" w:hAnsi="Yu Gothic" w:eastAsia="Yu Gothic"/>
                <w:b w:val="0"/>
                <w:sz w:val="17"/>
              </w:rPr>
              <w:t>第2章＋第3章</w:t>
            </w:r>
          </w:p>
        </w:tc>
      </w:tr>
      <w:tr>
        <w:tc>
          <w:tcPr>
            <w:tcW w:type="dxa" w:w="1984"/>
          </w:tcPr>
          <w:p>
            <w:r>
              <w:rPr>
                <w:rFonts w:ascii="Yu Gothic" w:hAnsi="Yu Gothic" w:eastAsia="Yu Gothic"/>
                <w:b w:val="0"/>
                <w:sz w:val="17"/>
              </w:rPr>
              <w:t>トップサイドエントリー</w:t>
            </w:r>
          </w:p>
        </w:tc>
        <w:tc>
          <w:tcPr>
            <w:tcW w:type="dxa" w:w="2551"/>
          </w:tcPr>
          <w:p>
            <w:r>
              <w:rPr>
                <w:rFonts w:ascii="Yu Gothic" w:hAnsi="Yu Gothic" w:eastAsia="Yu Gothic"/>
                <w:b w:val="0"/>
                <w:sz w:val="17"/>
              </w:rPr>
              <w:t>通常プロセスを経ず総勘定元帳へ直接入力</w:t>
            </w:r>
          </w:p>
        </w:tc>
        <w:tc>
          <w:tcPr>
            <w:tcW w:type="dxa" w:w="1701"/>
          </w:tcPr>
          <w:p>
            <w:r>
              <w:rPr>
                <w:rFonts w:ascii="Yu Gothic" w:hAnsi="Yu Gothic" w:eastAsia="Yu Gothic"/>
                <w:b w:val="0"/>
                <w:sz w:val="17"/>
              </w:rPr>
              <w:t>経理部長以上が承認</w:t>
            </w:r>
          </w:p>
        </w:tc>
        <w:tc>
          <w:tcPr>
            <w:tcW w:type="dxa" w:w="1701"/>
          </w:tcPr>
          <w:p>
            <w:r>
              <w:rPr>
                <w:rFonts w:ascii="Yu Gothic" w:hAnsi="Yu Gothic" w:eastAsia="Yu Gothic"/>
                <w:b w:val="0"/>
                <w:sz w:val="17"/>
              </w:rPr>
              <w:t>起票票＋計算根拠資料</w:t>
            </w:r>
          </w:p>
        </w:tc>
        <w:tc>
          <w:tcPr>
            <w:tcW w:type="dxa" w:w="1134"/>
          </w:tcPr>
          <w:p>
            <w:r>
              <w:rPr>
                <w:rFonts w:ascii="Yu Gothic" w:hAnsi="Yu Gothic" w:eastAsia="Yu Gothic"/>
                <w:b w:val="0"/>
                <w:sz w:val="17"/>
              </w:rPr>
              <w:t>第2章＋第3章＋C-13 第3章</w:t>
            </w:r>
          </w:p>
        </w:tc>
      </w:tr>
    </w:tbl>
    <w:p/>
    <w:p>
      <w:r>
        <w:rPr>
          <w:rFonts w:ascii="Yu Gothic" w:hAnsi="Yu Gothic" w:eastAsia="Yu Gothic"/>
          <w:b/>
          <w:color w:val="2F5597"/>
          <w:sz w:val="26"/>
        </w:rPr>
        <w:t>2. 手入力仕訳の手続</w:t>
      </w:r>
    </w:p>
    <w:p>
      <w:r>
        <w:rPr>
          <w:rFonts w:ascii="Yu Gothic" w:hAnsi="Yu Gothic" w:eastAsia="Yu Gothic"/>
          <w:b/>
          <w:color w:val="1F3864"/>
          <w:sz w:val="22"/>
        </w:rPr>
        <w:t>2-1. 起票</w:t>
      </w:r>
    </w:p>
    <w:tbl>
      <w:tblPr>
        <w:tblStyle w:val="TableGrid"/>
        <w:tblW w:type="auto" w:w="0"/>
        <w:tblLook w:firstColumn="1" w:firstRow="1" w:lastColumn="0" w:lastRow="0" w:noHBand="0" w:noVBand="1" w:val="04A0"/>
      </w:tblPr>
      <w:tblGrid>
        <w:gridCol w:w="2493"/>
        <w:gridCol w:w="2493"/>
        <w:gridCol w:w="2493"/>
        <w:gridCol w:w="2493"/>
      </w:tblGrid>
      <w:tr>
        <w:tc>
          <w:tcPr>
            <w:tcW w:type="dxa" w:w="567"/>
          </w:tcPr>
          <w:p>
            <w:pPr>
              <w:jc w:val="center"/>
            </w:pPr>
            <w:r>
              <w:rPr>
                <w:rFonts w:ascii="Yu Gothic" w:hAnsi="Yu Gothic" w:eastAsia="Yu Gothic"/>
                <w:b/>
                <w:sz w:val="17"/>
              </w:rPr>
              <w:t>手順</w:t>
            </w:r>
          </w:p>
        </w:tc>
        <w:tc>
          <w:tcPr>
            <w:tcW w:type="dxa" w:w="3118"/>
          </w:tcPr>
          <w:p>
            <w:pPr>
              <w:jc w:val="center"/>
            </w:pPr>
            <w:r>
              <w:rPr>
                <w:rFonts w:ascii="Yu Gothic" w:hAnsi="Yu Gothic" w:eastAsia="Yu Gothic"/>
                <w:b/>
                <w:sz w:val="17"/>
              </w:rPr>
              <w:t>内容</w:t>
            </w:r>
          </w:p>
        </w:tc>
        <w:tc>
          <w:tcPr>
            <w:tcW w:type="dxa" w:w="1701"/>
          </w:tcPr>
          <w:p>
            <w:pPr>
              <w:jc w:val="center"/>
            </w:pPr>
            <w:r>
              <w:rPr>
                <w:rFonts w:ascii="Yu Gothic" w:hAnsi="Yu Gothic" w:eastAsia="Yu Gothic"/>
                <w:b/>
                <w:sz w:val="17"/>
              </w:rPr>
              <w:t>Tコード</w:t>
            </w:r>
          </w:p>
        </w:tc>
        <w:tc>
          <w:tcPr>
            <w:tcW w:type="dxa" w:w="3685"/>
          </w:tcPr>
          <w:p>
            <w:pPr>
              <w:jc w:val="center"/>
            </w:pPr>
            <w:r>
              <w:rPr>
                <w:rFonts w:ascii="Yu Gothic" w:hAnsi="Yu Gothic" w:eastAsia="Yu Gothic"/>
                <w:b/>
                <w:sz w:val="17"/>
              </w:rPr>
              <w:t>留意点</w:t>
            </w:r>
          </w:p>
        </w:tc>
      </w:tr>
      <w:tr>
        <w:tc>
          <w:tcPr>
            <w:tcW w:type="dxa" w:w="567"/>
          </w:tcPr>
          <w:p>
            <w:r>
              <w:rPr>
                <w:rFonts w:ascii="Yu Gothic" w:hAnsi="Yu Gothic" w:eastAsia="Yu Gothic"/>
                <w:b w:val="0"/>
                <w:sz w:val="17"/>
              </w:rPr>
              <w:t>1</w:t>
            </w:r>
          </w:p>
        </w:tc>
        <w:tc>
          <w:tcPr>
            <w:tcW w:type="dxa" w:w="3118"/>
          </w:tcPr>
          <w:p>
            <w:r>
              <w:rPr>
                <w:rFonts w:ascii="Yu Gothic" w:hAnsi="Yu Gothic" w:eastAsia="Yu Gothic"/>
                <w:b w:val="0"/>
                <w:sz w:val="17"/>
              </w:rPr>
              <w:t>起票の必要性を確認する</w:t>
            </w:r>
          </w:p>
        </w:tc>
        <w:tc>
          <w:tcPr>
            <w:tcW w:type="dxa" w:w="1701"/>
          </w:tcPr>
          <w:p>
            <w:r>
              <w:rPr>
                <w:rFonts w:ascii="Yu Gothic" w:hAnsi="Yu Gothic" w:eastAsia="Yu Gothic"/>
                <w:b w:val="0"/>
                <w:sz w:val="17"/>
              </w:rPr>
              <w:t>―</w:t>
            </w:r>
          </w:p>
        </w:tc>
        <w:tc>
          <w:tcPr>
            <w:tcW w:type="dxa" w:w="3685"/>
          </w:tcPr>
          <w:p>
            <w:r>
              <w:rPr>
                <w:rFonts w:ascii="Yu Gothic" w:hAnsi="Yu Gothic" w:eastAsia="Yu Gothic"/>
                <w:b w:val="0"/>
                <w:sz w:val="17"/>
              </w:rPr>
              <w:t>業務システムで処理できる取引を手入力仕訳で処理してはならない</w:t>
            </w:r>
          </w:p>
        </w:tc>
      </w:tr>
      <w:tr>
        <w:tc>
          <w:tcPr>
            <w:tcW w:type="dxa" w:w="567"/>
          </w:tcPr>
          <w:p>
            <w:r>
              <w:rPr>
                <w:rFonts w:ascii="Yu Gothic" w:hAnsi="Yu Gothic" w:eastAsia="Yu Gothic"/>
                <w:b w:val="0"/>
                <w:sz w:val="17"/>
              </w:rPr>
              <w:t>2</w:t>
            </w:r>
          </w:p>
        </w:tc>
        <w:tc>
          <w:tcPr>
            <w:tcW w:type="dxa" w:w="3118"/>
          </w:tcPr>
          <w:p>
            <w:r>
              <w:rPr>
                <w:rFonts w:ascii="Yu Gothic" w:hAnsi="Yu Gothic" w:eastAsia="Yu Gothic"/>
                <w:b w:val="0"/>
                <w:sz w:val="17"/>
              </w:rPr>
              <w:t>証憑・根拠資料を準備する</w:t>
            </w:r>
          </w:p>
        </w:tc>
        <w:tc>
          <w:tcPr>
            <w:tcW w:type="dxa" w:w="1701"/>
          </w:tcPr>
          <w:p>
            <w:r>
              <w:rPr>
                <w:rFonts w:ascii="Yu Gothic" w:hAnsi="Yu Gothic" w:eastAsia="Yu Gothic"/>
                <w:b w:val="0"/>
                <w:sz w:val="17"/>
              </w:rPr>
              <w:t>―</w:t>
            </w:r>
          </w:p>
        </w:tc>
        <w:tc>
          <w:tcPr>
            <w:tcW w:type="dxa" w:w="3685"/>
          </w:tcPr>
          <w:p>
            <w:r>
              <w:rPr>
                <w:rFonts w:ascii="Yu Gothic" w:hAnsi="Yu Gothic" w:eastAsia="Yu Gothic"/>
                <w:b w:val="0"/>
                <w:sz w:val="17"/>
              </w:rPr>
              <w:t>C-13 第5条の一覧を参照</w:t>
            </w:r>
          </w:p>
        </w:tc>
      </w:tr>
      <w:tr>
        <w:tc>
          <w:tcPr>
            <w:tcW w:type="dxa" w:w="567"/>
          </w:tcPr>
          <w:p>
            <w:r>
              <w:rPr>
                <w:rFonts w:ascii="Yu Gothic" w:hAnsi="Yu Gothic" w:eastAsia="Yu Gothic"/>
                <w:b w:val="0"/>
                <w:sz w:val="17"/>
              </w:rPr>
              <w:t>3</w:t>
            </w:r>
          </w:p>
        </w:tc>
        <w:tc>
          <w:tcPr>
            <w:tcW w:type="dxa" w:w="3118"/>
          </w:tcPr>
          <w:p>
            <w:r>
              <w:rPr>
                <w:rFonts w:ascii="Yu Gothic" w:hAnsi="Yu Gothic" w:eastAsia="Yu Gothic"/>
                <w:b w:val="0"/>
                <w:sz w:val="17"/>
              </w:rPr>
              <w:t>SAPに仕訳を入力する</w:t>
            </w:r>
          </w:p>
        </w:tc>
        <w:tc>
          <w:tcPr>
            <w:tcW w:type="dxa" w:w="1701"/>
          </w:tcPr>
          <w:p>
            <w:r>
              <w:rPr>
                <w:rFonts w:ascii="Yu Gothic" w:hAnsi="Yu Gothic" w:eastAsia="Yu Gothic"/>
                <w:b w:val="0"/>
                <w:sz w:val="17"/>
              </w:rPr>
              <w:t>FB50／F-02</w:t>
            </w:r>
          </w:p>
        </w:tc>
        <w:tc>
          <w:tcPr>
            <w:tcW w:type="dxa" w:w="3685"/>
          </w:tcPr>
          <w:p>
            <w:r>
              <w:rPr>
                <w:rFonts w:ascii="Yu Gothic" w:hAnsi="Yu Gothic" w:eastAsia="Yu Gothic"/>
                <w:b w:val="0"/>
                <w:sz w:val="17"/>
              </w:rPr>
              <w:t>伝票日付・転記日付・伝票タイプを正しく設定する</w:t>
            </w:r>
          </w:p>
        </w:tc>
      </w:tr>
      <w:tr>
        <w:tc>
          <w:tcPr>
            <w:tcW w:type="dxa" w:w="567"/>
          </w:tcPr>
          <w:p>
            <w:r>
              <w:rPr>
                <w:rFonts w:ascii="Yu Gothic" w:hAnsi="Yu Gothic" w:eastAsia="Yu Gothic"/>
                <w:b w:val="0"/>
                <w:sz w:val="17"/>
              </w:rPr>
              <w:t>4</w:t>
            </w:r>
          </w:p>
        </w:tc>
        <w:tc>
          <w:tcPr>
            <w:tcW w:type="dxa" w:w="3118"/>
          </w:tcPr>
          <w:p>
            <w:r>
              <w:rPr>
                <w:rFonts w:ascii="Yu Gothic" w:hAnsi="Yu Gothic" w:eastAsia="Yu Gothic"/>
                <w:b w:val="0"/>
                <w:sz w:val="17"/>
              </w:rPr>
              <w:t>テキスト欄に取引内容を記載する</w:t>
            </w:r>
          </w:p>
        </w:tc>
        <w:tc>
          <w:tcPr>
            <w:tcW w:type="dxa" w:w="1701"/>
          </w:tcPr>
          <w:p>
            <w:r>
              <w:rPr>
                <w:rFonts w:ascii="Yu Gothic" w:hAnsi="Yu Gothic" w:eastAsia="Yu Gothic"/>
                <w:b w:val="0"/>
                <w:sz w:val="17"/>
              </w:rPr>
              <w:t>―</w:t>
            </w:r>
          </w:p>
        </w:tc>
        <w:tc>
          <w:tcPr>
            <w:tcW w:type="dxa" w:w="3685"/>
          </w:tcPr>
          <w:p>
            <w:r>
              <w:rPr>
                <w:rFonts w:ascii="Yu Gothic" w:hAnsi="Yu Gothic" w:eastAsia="Yu Gothic"/>
                <w:b w:val="0"/>
                <w:sz w:val="17"/>
              </w:rPr>
              <w:t>第三者が見て内容が分かる記載とする。「振替」「修正」等の記載のみは不可</w:t>
            </w:r>
          </w:p>
        </w:tc>
      </w:tr>
      <w:tr>
        <w:tc>
          <w:tcPr>
            <w:tcW w:type="dxa" w:w="567"/>
          </w:tcPr>
          <w:p>
            <w:r>
              <w:rPr>
                <w:rFonts w:ascii="Yu Gothic" w:hAnsi="Yu Gothic" w:eastAsia="Yu Gothic"/>
                <w:b w:val="0"/>
                <w:sz w:val="17"/>
              </w:rPr>
              <w:t>5</w:t>
            </w:r>
          </w:p>
        </w:tc>
        <w:tc>
          <w:tcPr>
            <w:tcW w:type="dxa" w:w="3118"/>
          </w:tcPr>
          <w:p>
            <w:r>
              <w:rPr>
                <w:rFonts w:ascii="Yu Gothic" w:hAnsi="Yu Gothic" w:eastAsia="Yu Gothic"/>
                <w:b w:val="0"/>
                <w:sz w:val="17"/>
              </w:rPr>
              <w:t>証憑を添付する（スキャン又は参照番号の記載）</w:t>
            </w:r>
          </w:p>
        </w:tc>
        <w:tc>
          <w:tcPr>
            <w:tcW w:type="dxa" w:w="1701"/>
          </w:tcPr>
          <w:p>
            <w:r>
              <w:rPr>
                <w:rFonts w:ascii="Yu Gothic" w:hAnsi="Yu Gothic" w:eastAsia="Yu Gothic"/>
                <w:b w:val="0"/>
                <w:sz w:val="17"/>
              </w:rPr>
              <w:t>―</w:t>
            </w:r>
          </w:p>
        </w:tc>
        <w:tc>
          <w:tcPr>
            <w:tcW w:type="dxa" w:w="3685"/>
          </w:tcPr>
          <w:p>
            <w:r>
              <w:rPr>
                <w:rFonts w:ascii="Yu Gothic" w:hAnsi="Yu Gothic" w:eastAsia="Yu Gothic"/>
                <w:b w:val="0"/>
                <w:sz w:val="17"/>
              </w:rPr>
              <w:t>電子帳簿保存法（R31 第4章）に従う</w:t>
            </w:r>
          </w:p>
        </w:tc>
      </w:tr>
      <w:tr>
        <w:tc>
          <w:tcPr>
            <w:tcW w:type="dxa" w:w="567"/>
          </w:tcPr>
          <w:p>
            <w:r>
              <w:rPr>
                <w:rFonts w:ascii="Yu Gothic" w:hAnsi="Yu Gothic" w:eastAsia="Yu Gothic"/>
                <w:b w:val="0"/>
                <w:sz w:val="17"/>
              </w:rPr>
              <w:t>6</w:t>
            </w:r>
          </w:p>
        </w:tc>
        <w:tc>
          <w:tcPr>
            <w:tcW w:type="dxa" w:w="3118"/>
          </w:tcPr>
          <w:p>
            <w:r>
              <w:rPr>
                <w:rFonts w:ascii="Yu Gothic" w:hAnsi="Yu Gothic" w:eastAsia="Yu Gothic"/>
                <w:b w:val="0"/>
                <w:sz w:val="17"/>
              </w:rPr>
              <w:t>パーク（保留）状態で保存する</w:t>
            </w:r>
          </w:p>
        </w:tc>
        <w:tc>
          <w:tcPr>
            <w:tcW w:type="dxa" w:w="1701"/>
          </w:tcPr>
          <w:p>
            <w:r>
              <w:rPr>
                <w:rFonts w:ascii="Yu Gothic" w:hAnsi="Yu Gothic" w:eastAsia="Yu Gothic"/>
                <w:b w:val="0"/>
                <w:sz w:val="17"/>
              </w:rPr>
              <w:t>FV50</w:t>
            </w:r>
          </w:p>
        </w:tc>
        <w:tc>
          <w:tcPr>
            <w:tcW w:type="dxa" w:w="3685"/>
          </w:tcPr>
          <w:p>
            <w:r>
              <w:rPr>
                <w:rFonts w:ascii="Yu Gothic" w:hAnsi="Yu Gothic" w:eastAsia="Yu Gothic"/>
                <w:b w:val="0"/>
                <w:sz w:val="17"/>
              </w:rPr>
              <w:t>承認前に転記しない。転記権限は承認者のみが持つ設計とする</w:t>
            </w:r>
          </w:p>
        </w:tc>
      </w:tr>
      <w:tr>
        <w:tc>
          <w:tcPr>
            <w:tcW w:type="dxa" w:w="567"/>
          </w:tcPr>
          <w:p>
            <w:r>
              <w:rPr>
                <w:rFonts w:ascii="Yu Gothic" w:hAnsi="Yu Gothic" w:eastAsia="Yu Gothic"/>
                <w:b w:val="0"/>
                <w:sz w:val="17"/>
              </w:rPr>
              <w:t>7</w:t>
            </w:r>
          </w:p>
        </w:tc>
        <w:tc>
          <w:tcPr>
            <w:tcW w:type="dxa" w:w="3118"/>
          </w:tcPr>
          <w:p>
            <w:r>
              <w:rPr>
                <w:rFonts w:ascii="Yu Gothic" w:hAnsi="Yu Gothic" w:eastAsia="Yu Gothic"/>
                <w:b w:val="0"/>
                <w:sz w:val="17"/>
              </w:rPr>
              <w:t>承認者へ承認を依頼する</w:t>
            </w:r>
          </w:p>
        </w:tc>
        <w:tc>
          <w:tcPr>
            <w:tcW w:type="dxa" w:w="1701"/>
          </w:tcPr>
          <w:p>
            <w:r>
              <w:rPr>
                <w:rFonts w:ascii="Yu Gothic" w:hAnsi="Yu Gothic" w:eastAsia="Yu Gothic"/>
                <w:b w:val="0"/>
                <w:sz w:val="17"/>
              </w:rPr>
              <w:t>―</w:t>
            </w:r>
          </w:p>
        </w:tc>
        <w:tc>
          <w:tcPr>
            <w:tcW w:type="dxa" w:w="3685"/>
          </w:tcPr>
          <w:p>
            <w:r>
              <w:rPr>
                <w:rFonts w:ascii="Yu Gothic" w:hAnsi="Yu Gothic" w:eastAsia="Yu Gothic"/>
                <w:b w:val="0"/>
                <w:sz w:val="17"/>
              </w:rPr>
              <w:t>自己承認は禁止（C-13 第3条）</w:t>
            </w:r>
          </w:p>
        </w:tc>
      </w:tr>
    </w:tbl>
    <w:p/>
    <w:p>
      <w:r>
        <w:rPr>
          <w:rFonts w:ascii="Yu Gothic" w:hAnsi="Yu Gothic" w:eastAsia="Yu Gothic"/>
          <w:b/>
          <w:color w:val="1F3864"/>
          <w:sz w:val="22"/>
        </w:rPr>
        <w:t>2-2. 承認</w:t>
      </w:r>
    </w:p>
    <w:p>
      <w:r>
        <w:rPr>
          <w:rFonts w:ascii="Yu Gothic" w:hAnsi="Yu Gothic" w:eastAsia="Yu Gothic"/>
          <w:b w:val="0"/>
          <w:sz w:val="20"/>
        </w:rPr>
        <w:t>承認者は、次の6点を確認したうえで承認（転記）する。確認せずに承認してはならない。</w:t>
      </w:r>
    </w:p>
    <w:tbl>
      <w:tblPr>
        <w:tblStyle w:val="TableGrid"/>
        <w:tblW w:type="auto" w:w="0"/>
        <w:tblLook w:firstColumn="1" w:firstRow="1" w:lastColumn="0" w:lastRow="0" w:noHBand="0" w:noVBand="1" w:val="04A0"/>
      </w:tblPr>
      <w:tblGrid>
        <w:gridCol w:w="2493"/>
        <w:gridCol w:w="2493"/>
        <w:gridCol w:w="2493"/>
        <w:gridCol w:w="2493"/>
      </w:tblGrid>
      <w:tr>
        <w:tc>
          <w:tcPr>
            <w:tcW w:type="dxa" w:w="567"/>
          </w:tcPr>
          <w:p>
            <w:pPr>
              <w:jc w:val="center"/>
            </w:pPr>
            <w:r>
              <w:rPr>
                <w:rFonts w:ascii="Yu Gothic" w:hAnsi="Yu Gothic" w:eastAsia="Yu Gothic"/>
                <w:b/>
                <w:sz w:val="17"/>
              </w:rPr>
              <w:t>No</w:t>
            </w:r>
          </w:p>
        </w:tc>
        <w:tc>
          <w:tcPr>
            <w:tcW w:type="dxa" w:w="3402"/>
          </w:tcPr>
          <w:p>
            <w:pPr>
              <w:jc w:val="center"/>
            </w:pPr>
            <w:r>
              <w:rPr>
                <w:rFonts w:ascii="Yu Gothic" w:hAnsi="Yu Gothic" w:eastAsia="Yu Gothic"/>
                <w:b/>
                <w:sz w:val="17"/>
              </w:rPr>
              <w:t>確認事項</w:t>
            </w:r>
          </w:p>
        </w:tc>
        <w:tc>
          <w:tcPr>
            <w:tcW w:type="dxa" w:w="2551"/>
          </w:tcPr>
          <w:p>
            <w:pPr>
              <w:jc w:val="center"/>
            </w:pPr>
            <w:r>
              <w:rPr>
                <w:rFonts w:ascii="Yu Gothic" w:hAnsi="Yu Gothic" w:eastAsia="Yu Gothic"/>
                <w:b/>
                <w:sz w:val="17"/>
              </w:rPr>
              <w:t>確認方法</w:t>
            </w:r>
          </w:p>
        </w:tc>
        <w:tc>
          <w:tcPr>
            <w:tcW w:type="dxa" w:w="2551"/>
          </w:tcPr>
          <w:p>
            <w:pPr>
              <w:jc w:val="center"/>
            </w:pPr>
            <w:r>
              <w:rPr>
                <w:rFonts w:ascii="Yu Gothic" w:hAnsi="Yu Gothic" w:eastAsia="Yu Gothic"/>
                <w:b/>
                <w:sz w:val="17"/>
              </w:rPr>
              <w:t>不備がある場合</w:t>
            </w:r>
          </w:p>
        </w:tc>
      </w:tr>
      <w:tr>
        <w:tc>
          <w:tcPr>
            <w:tcW w:type="dxa" w:w="567"/>
          </w:tcPr>
          <w:p>
            <w:r>
              <w:rPr>
                <w:rFonts w:ascii="Yu Gothic" w:hAnsi="Yu Gothic" w:eastAsia="Yu Gothic"/>
                <w:b w:val="0"/>
                <w:sz w:val="17"/>
              </w:rPr>
              <w:t>1</w:t>
            </w:r>
          </w:p>
        </w:tc>
        <w:tc>
          <w:tcPr>
            <w:tcW w:type="dxa" w:w="3402"/>
          </w:tcPr>
          <w:p>
            <w:r>
              <w:rPr>
                <w:rFonts w:ascii="Yu Gothic" w:hAnsi="Yu Gothic" w:eastAsia="Yu Gothic"/>
                <w:b w:val="0"/>
                <w:sz w:val="17"/>
              </w:rPr>
              <w:t>仕訳の内容が取引の実態を表しているか</w:t>
            </w:r>
          </w:p>
        </w:tc>
        <w:tc>
          <w:tcPr>
            <w:tcW w:type="dxa" w:w="2551"/>
          </w:tcPr>
          <w:p>
            <w:r>
              <w:rPr>
                <w:rFonts w:ascii="Yu Gothic" w:hAnsi="Yu Gothic" w:eastAsia="Yu Gothic"/>
                <w:b w:val="0"/>
                <w:sz w:val="17"/>
              </w:rPr>
              <w:t>テキスト欄と証憑を照合</w:t>
            </w:r>
          </w:p>
        </w:tc>
        <w:tc>
          <w:tcPr>
            <w:tcW w:type="dxa" w:w="2551"/>
          </w:tcPr>
          <w:p>
            <w:r>
              <w:rPr>
                <w:rFonts w:ascii="Yu Gothic" w:hAnsi="Yu Gothic" w:eastAsia="Yu Gothic"/>
                <w:b w:val="0"/>
                <w:sz w:val="17"/>
              </w:rPr>
              <w:t>起票者へ差戻し</w:t>
            </w:r>
          </w:p>
        </w:tc>
      </w:tr>
      <w:tr>
        <w:tc>
          <w:tcPr>
            <w:tcW w:type="dxa" w:w="567"/>
          </w:tcPr>
          <w:p>
            <w:r>
              <w:rPr>
                <w:rFonts w:ascii="Yu Gothic" w:hAnsi="Yu Gothic" w:eastAsia="Yu Gothic"/>
                <w:b w:val="0"/>
                <w:sz w:val="17"/>
              </w:rPr>
              <w:t>2</w:t>
            </w:r>
          </w:p>
        </w:tc>
        <w:tc>
          <w:tcPr>
            <w:tcW w:type="dxa" w:w="3402"/>
          </w:tcPr>
          <w:p>
            <w:r>
              <w:rPr>
                <w:rFonts w:ascii="Yu Gothic" w:hAnsi="Yu Gothic" w:eastAsia="Yu Gothic"/>
                <w:b w:val="0"/>
                <w:sz w:val="17"/>
              </w:rPr>
              <w:t>勘定科目・補助科目が適切か</w:t>
            </w:r>
          </w:p>
        </w:tc>
        <w:tc>
          <w:tcPr>
            <w:tcW w:type="dxa" w:w="2551"/>
          </w:tcPr>
          <w:p>
            <w:r>
              <w:rPr>
                <w:rFonts w:ascii="Yu Gothic" w:hAnsi="Yu Gothic" w:eastAsia="Yu Gothic"/>
                <w:b w:val="0"/>
                <w:sz w:val="17"/>
              </w:rPr>
              <w:t>勘定科目一覧と照合</w:t>
            </w:r>
          </w:p>
        </w:tc>
        <w:tc>
          <w:tcPr>
            <w:tcW w:type="dxa" w:w="2551"/>
          </w:tcPr>
          <w:p>
            <w:r>
              <w:rPr>
                <w:rFonts w:ascii="Yu Gothic" w:hAnsi="Yu Gothic" w:eastAsia="Yu Gothic"/>
                <w:b w:val="0"/>
                <w:sz w:val="17"/>
              </w:rPr>
              <w:t>同上</w:t>
            </w:r>
          </w:p>
        </w:tc>
      </w:tr>
      <w:tr>
        <w:tc>
          <w:tcPr>
            <w:tcW w:type="dxa" w:w="567"/>
          </w:tcPr>
          <w:p>
            <w:r>
              <w:rPr>
                <w:rFonts w:ascii="Yu Gothic" w:hAnsi="Yu Gothic" w:eastAsia="Yu Gothic"/>
                <w:b w:val="0"/>
                <w:sz w:val="17"/>
              </w:rPr>
              <w:t>3</w:t>
            </w:r>
          </w:p>
        </w:tc>
        <w:tc>
          <w:tcPr>
            <w:tcW w:type="dxa" w:w="3402"/>
          </w:tcPr>
          <w:p>
            <w:r>
              <w:rPr>
                <w:rFonts w:ascii="Yu Gothic" w:hAnsi="Yu Gothic" w:eastAsia="Yu Gothic"/>
                <w:b w:val="0"/>
                <w:sz w:val="17"/>
              </w:rPr>
              <w:t>金額の算定根拠が資料により裏付けられているか</w:t>
            </w:r>
          </w:p>
        </w:tc>
        <w:tc>
          <w:tcPr>
            <w:tcW w:type="dxa" w:w="2551"/>
          </w:tcPr>
          <w:p>
            <w:r>
              <w:rPr>
                <w:rFonts w:ascii="Yu Gothic" w:hAnsi="Yu Gothic" w:eastAsia="Yu Gothic"/>
                <w:b w:val="0"/>
                <w:sz w:val="17"/>
              </w:rPr>
              <w:t>計算資料を確認</w:t>
            </w:r>
          </w:p>
        </w:tc>
        <w:tc>
          <w:tcPr>
            <w:tcW w:type="dxa" w:w="2551"/>
          </w:tcPr>
          <w:p>
            <w:r>
              <w:rPr>
                <w:rFonts w:ascii="Yu Gothic" w:hAnsi="Yu Gothic" w:eastAsia="Yu Gothic"/>
                <w:b w:val="0"/>
                <w:sz w:val="17"/>
              </w:rPr>
              <w:t>同上</w:t>
            </w:r>
          </w:p>
        </w:tc>
      </w:tr>
      <w:tr>
        <w:tc>
          <w:tcPr>
            <w:tcW w:type="dxa" w:w="567"/>
          </w:tcPr>
          <w:p>
            <w:r>
              <w:rPr>
                <w:rFonts w:ascii="Yu Gothic" w:hAnsi="Yu Gothic" w:eastAsia="Yu Gothic"/>
                <w:b w:val="0"/>
                <w:sz w:val="17"/>
              </w:rPr>
              <w:t>4</w:t>
            </w:r>
          </w:p>
        </w:tc>
        <w:tc>
          <w:tcPr>
            <w:tcW w:type="dxa" w:w="3402"/>
          </w:tcPr>
          <w:p>
            <w:r>
              <w:rPr>
                <w:rFonts w:ascii="Yu Gothic" w:hAnsi="Yu Gothic" w:eastAsia="Yu Gothic"/>
                <w:b w:val="0"/>
                <w:sz w:val="17"/>
              </w:rPr>
              <w:t>計上期間（伝票日付・転記日付）が適切か</w:t>
            </w:r>
          </w:p>
        </w:tc>
        <w:tc>
          <w:tcPr>
            <w:tcW w:type="dxa" w:w="2551"/>
          </w:tcPr>
          <w:p>
            <w:r>
              <w:rPr>
                <w:rFonts w:ascii="Yu Gothic" w:hAnsi="Yu Gothic" w:eastAsia="Yu Gothic"/>
                <w:b w:val="0"/>
                <w:sz w:val="17"/>
              </w:rPr>
              <w:t>取引の発生日と照合</w:t>
            </w:r>
          </w:p>
        </w:tc>
        <w:tc>
          <w:tcPr>
            <w:tcW w:type="dxa" w:w="2551"/>
          </w:tcPr>
          <w:p>
            <w:r>
              <w:rPr>
                <w:rFonts w:ascii="Yu Gothic" w:hAnsi="Yu Gothic" w:eastAsia="Yu Gothic"/>
                <w:b w:val="0"/>
                <w:sz w:val="17"/>
              </w:rPr>
              <w:t>同上</w:t>
            </w:r>
          </w:p>
        </w:tc>
      </w:tr>
      <w:tr>
        <w:tc>
          <w:tcPr>
            <w:tcW w:type="dxa" w:w="567"/>
          </w:tcPr>
          <w:p>
            <w:r>
              <w:rPr>
                <w:rFonts w:ascii="Yu Gothic" w:hAnsi="Yu Gothic" w:eastAsia="Yu Gothic"/>
                <w:b w:val="0"/>
                <w:sz w:val="17"/>
              </w:rPr>
              <w:t>5</w:t>
            </w:r>
          </w:p>
        </w:tc>
        <w:tc>
          <w:tcPr>
            <w:tcW w:type="dxa" w:w="3402"/>
          </w:tcPr>
          <w:p>
            <w:r>
              <w:rPr>
                <w:rFonts w:ascii="Yu Gothic" w:hAnsi="Yu Gothic" w:eastAsia="Yu Gothic"/>
                <w:b w:val="0"/>
                <w:sz w:val="17"/>
              </w:rPr>
              <w:t>証憑・根拠資料が添付されているか</w:t>
            </w:r>
          </w:p>
        </w:tc>
        <w:tc>
          <w:tcPr>
            <w:tcW w:type="dxa" w:w="2551"/>
          </w:tcPr>
          <w:p>
            <w:r>
              <w:rPr>
                <w:rFonts w:ascii="Yu Gothic" w:hAnsi="Yu Gothic" w:eastAsia="Yu Gothic"/>
                <w:b w:val="0"/>
                <w:sz w:val="17"/>
              </w:rPr>
              <w:t>添付を確認</w:t>
            </w:r>
          </w:p>
        </w:tc>
        <w:tc>
          <w:tcPr>
            <w:tcW w:type="dxa" w:w="2551"/>
          </w:tcPr>
          <w:p>
            <w:r>
              <w:rPr>
                <w:rFonts w:ascii="Yu Gothic" w:hAnsi="Yu Gothic" w:eastAsia="Yu Gothic"/>
                <w:b w:val="0"/>
                <w:sz w:val="17"/>
              </w:rPr>
              <w:t>同上</w:t>
            </w:r>
          </w:p>
        </w:tc>
      </w:tr>
      <w:tr>
        <w:tc>
          <w:tcPr>
            <w:tcW w:type="dxa" w:w="567"/>
          </w:tcPr>
          <w:p>
            <w:r>
              <w:rPr>
                <w:rFonts w:ascii="Yu Gothic" w:hAnsi="Yu Gothic" w:eastAsia="Yu Gothic"/>
                <w:b w:val="0"/>
                <w:sz w:val="17"/>
              </w:rPr>
              <w:t>6</w:t>
            </w:r>
          </w:p>
        </w:tc>
        <w:tc>
          <w:tcPr>
            <w:tcW w:type="dxa" w:w="3402"/>
          </w:tcPr>
          <w:p>
            <w:r>
              <w:rPr>
                <w:rFonts w:ascii="Yu Gothic" w:hAnsi="Yu Gothic" w:eastAsia="Yu Gothic"/>
                <w:b w:val="0"/>
                <w:sz w:val="17"/>
              </w:rPr>
              <w:t>自己の承認権限の範囲内か</w:t>
            </w:r>
          </w:p>
        </w:tc>
        <w:tc>
          <w:tcPr>
            <w:tcW w:type="dxa" w:w="2551"/>
          </w:tcPr>
          <w:p>
            <w:r>
              <w:rPr>
                <w:rFonts w:ascii="Yu Gothic" w:hAnsi="Yu Gothic" w:eastAsia="Yu Gothic"/>
                <w:b w:val="0"/>
                <w:sz w:val="17"/>
              </w:rPr>
              <w:t>F-09 仕訳承認権限表と照合</w:t>
            </w:r>
          </w:p>
        </w:tc>
        <w:tc>
          <w:tcPr>
            <w:tcW w:type="dxa" w:w="2551"/>
          </w:tcPr>
          <w:p>
            <w:r>
              <w:rPr>
                <w:rFonts w:ascii="Yu Gothic" w:hAnsi="Yu Gothic" w:eastAsia="Yu Gothic"/>
                <w:b w:val="0"/>
                <w:sz w:val="17"/>
              </w:rPr>
              <w:t>上位者へ回付</w:t>
            </w:r>
          </w:p>
        </w:tc>
      </w:tr>
    </w:tbl>
    <w:p/>
    <w:p>
      <w:r>
        <w:rPr>
          <w:rFonts w:ascii="Yu Gothic" w:hAnsi="Yu Gothic" w:eastAsia="Yu Gothic"/>
          <w:b/>
          <w:color w:val="1F3864"/>
          <w:sz w:val="22"/>
        </w:rPr>
        <w:t>2-3. 転記後の修正</w:t>
      </w:r>
    </w:p>
    <w:p>
      <w:r>
        <w:rPr>
          <w:rFonts w:ascii="Yu Gothic" w:hAnsi="Yu Gothic" w:eastAsia="Yu Gothic"/>
          <w:b w:val="0"/>
          <w:sz w:val="20"/>
        </w:rPr>
        <w:t>転記後の仕訳を修正する場合は、次の方法による。伝票の削除・上書きは行わない。</w:t>
      </w:r>
    </w:p>
    <w:tbl>
      <w:tblPr>
        <w:tblStyle w:val="TableGrid"/>
        <w:tblW w:type="auto" w:w="0"/>
        <w:tblLook w:firstColumn="1" w:firstRow="1" w:lastColumn="0" w:lastRow="0" w:noHBand="0" w:noVBand="1" w:val="04A0"/>
      </w:tblPr>
      <w:tblGrid>
        <w:gridCol w:w="2493"/>
        <w:gridCol w:w="2493"/>
        <w:gridCol w:w="2493"/>
        <w:gridCol w:w="2493"/>
      </w:tblGrid>
      <w:tr>
        <w:tc>
          <w:tcPr>
            <w:tcW w:type="dxa" w:w="1984"/>
          </w:tcPr>
          <w:p>
            <w:pPr>
              <w:jc w:val="center"/>
            </w:pPr>
            <w:r>
              <w:rPr>
                <w:rFonts w:ascii="Yu Gothic" w:hAnsi="Yu Gothic" w:eastAsia="Yu Gothic"/>
                <w:b/>
                <w:sz w:val="17"/>
              </w:rPr>
              <w:t>方法</w:t>
            </w:r>
          </w:p>
        </w:tc>
        <w:tc>
          <w:tcPr>
            <w:tcW w:type="dxa" w:w="3685"/>
          </w:tcPr>
          <w:p>
            <w:pPr>
              <w:jc w:val="center"/>
            </w:pPr>
            <w:r>
              <w:rPr>
                <w:rFonts w:ascii="Yu Gothic" w:hAnsi="Yu Gothic" w:eastAsia="Yu Gothic"/>
                <w:b/>
                <w:sz w:val="17"/>
              </w:rPr>
              <w:t>内容</w:t>
            </w:r>
          </w:p>
        </w:tc>
        <w:tc>
          <w:tcPr>
            <w:tcW w:type="dxa" w:w="2268"/>
          </w:tcPr>
          <w:p>
            <w:pPr>
              <w:jc w:val="center"/>
            </w:pPr>
            <w:r>
              <w:rPr>
                <w:rFonts w:ascii="Yu Gothic" w:hAnsi="Yu Gothic" w:eastAsia="Yu Gothic"/>
                <w:b/>
                <w:sz w:val="17"/>
              </w:rPr>
              <w:t>使用場面</w:t>
            </w:r>
          </w:p>
        </w:tc>
        <w:tc>
          <w:tcPr>
            <w:tcW w:type="dxa" w:w="1134"/>
          </w:tcPr>
          <w:p>
            <w:pPr>
              <w:jc w:val="center"/>
            </w:pPr>
            <w:r>
              <w:rPr>
                <w:rFonts w:ascii="Yu Gothic" w:hAnsi="Yu Gothic" w:eastAsia="Yu Gothic"/>
                <w:b/>
                <w:sz w:val="17"/>
              </w:rPr>
              <w:t>Tコード</w:t>
            </w:r>
          </w:p>
        </w:tc>
      </w:tr>
      <w:tr>
        <w:tc>
          <w:tcPr>
            <w:tcW w:type="dxa" w:w="1984"/>
          </w:tcPr>
          <w:p>
            <w:r>
              <w:rPr>
                <w:rFonts w:ascii="Yu Gothic" w:hAnsi="Yu Gothic" w:eastAsia="Yu Gothic"/>
                <w:b w:val="0"/>
                <w:sz w:val="17"/>
              </w:rPr>
              <w:t>逆仕訳（反対仕訳）</w:t>
            </w:r>
          </w:p>
        </w:tc>
        <w:tc>
          <w:tcPr>
            <w:tcW w:type="dxa" w:w="3685"/>
          </w:tcPr>
          <w:p>
            <w:r>
              <w:rPr>
                <w:rFonts w:ascii="Yu Gothic" w:hAnsi="Yu Gothic" w:eastAsia="Yu Gothic"/>
                <w:b w:val="0"/>
                <w:sz w:val="17"/>
              </w:rPr>
              <w:t>元の仕訳と貸借逆の仕訳を起票し、改めて正しい仕訳を起票する</w:t>
            </w:r>
          </w:p>
        </w:tc>
        <w:tc>
          <w:tcPr>
            <w:tcW w:type="dxa" w:w="2268"/>
          </w:tcPr>
          <w:p>
            <w:r>
              <w:rPr>
                <w:rFonts w:ascii="Yu Gothic" w:hAnsi="Yu Gothic" w:eastAsia="Yu Gothic"/>
                <w:b w:val="0"/>
                <w:sz w:val="17"/>
              </w:rPr>
              <w:t>金額・科目の誤りが判明した場合</w:t>
            </w:r>
          </w:p>
        </w:tc>
        <w:tc>
          <w:tcPr>
            <w:tcW w:type="dxa" w:w="1134"/>
          </w:tcPr>
          <w:p>
            <w:r>
              <w:rPr>
                <w:rFonts w:ascii="Yu Gothic" w:hAnsi="Yu Gothic" w:eastAsia="Yu Gothic"/>
                <w:b w:val="0"/>
                <w:sz w:val="17"/>
              </w:rPr>
              <w:t>FB08</w:t>
            </w:r>
          </w:p>
        </w:tc>
      </w:tr>
      <w:tr>
        <w:tc>
          <w:tcPr>
            <w:tcW w:type="dxa" w:w="1984"/>
          </w:tcPr>
          <w:p>
            <w:r>
              <w:rPr>
                <w:rFonts w:ascii="Yu Gothic" w:hAnsi="Yu Gothic" w:eastAsia="Yu Gothic"/>
                <w:b w:val="0"/>
                <w:sz w:val="17"/>
              </w:rPr>
              <w:t>追加仕訳</w:t>
            </w:r>
          </w:p>
        </w:tc>
        <w:tc>
          <w:tcPr>
            <w:tcW w:type="dxa" w:w="3685"/>
          </w:tcPr>
          <w:p>
            <w:r>
              <w:rPr>
                <w:rFonts w:ascii="Yu Gothic" w:hAnsi="Yu Gothic" w:eastAsia="Yu Gothic"/>
                <w:b w:val="0"/>
                <w:sz w:val="17"/>
              </w:rPr>
              <w:t>差額のみを追加で起票する</w:t>
            </w:r>
          </w:p>
        </w:tc>
        <w:tc>
          <w:tcPr>
            <w:tcW w:type="dxa" w:w="2268"/>
          </w:tcPr>
          <w:p>
            <w:r>
              <w:rPr>
                <w:rFonts w:ascii="Yu Gothic" w:hAnsi="Yu Gothic" w:eastAsia="Yu Gothic"/>
                <w:b w:val="0"/>
                <w:sz w:val="17"/>
              </w:rPr>
              <w:t>金額の一部が誤っていた場合（軽微なもの）</w:t>
            </w:r>
          </w:p>
        </w:tc>
        <w:tc>
          <w:tcPr>
            <w:tcW w:type="dxa" w:w="1134"/>
          </w:tcPr>
          <w:p>
            <w:r>
              <w:rPr>
                <w:rFonts w:ascii="Yu Gothic" w:hAnsi="Yu Gothic" w:eastAsia="Yu Gothic"/>
                <w:b w:val="0"/>
                <w:sz w:val="17"/>
              </w:rPr>
              <w:t>FB50</w:t>
            </w:r>
          </w:p>
        </w:tc>
      </w:tr>
    </w:tbl>
    <w:p/>
    <w:p>
      <w:r>
        <w:rPr>
          <w:rFonts w:ascii="Yu Gothic" w:hAnsi="Yu Gothic" w:eastAsia="Yu Gothic"/>
          <w:b w:val="0"/>
          <w:sz w:val="20"/>
        </w:rPr>
        <w:t>いずれの場合も、修正の理由・元の伝票番号をテキスト欄に記載する。修正が繰り返されている仕訳は、異常仕訳モニタリング（F-11）の抽出対象となる。</w:t>
      </w:r>
    </w:p>
    <w:p>
      <w:r>
        <w:rPr>
          <w:rFonts w:ascii="Yu Gothic" w:hAnsi="Yu Gothic" w:eastAsia="Yu Gothic"/>
          <w:b/>
          <w:color w:val="2F5597"/>
          <w:sz w:val="26"/>
        </w:rPr>
        <w:t>3. 決算修正仕訳の追加手続</w:t>
      </w:r>
    </w:p>
    <w:tbl>
      <w:tblPr>
        <w:tblStyle w:val="TableGrid"/>
        <w:tblW w:type="auto" w:w="0"/>
        <w:tblLook w:firstColumn="1" w:firstRow="1" w:lastColumn="0" w:lastRow="0" w:noHBand="0" w:noVBand="1" w:val="04A0"/>
      </w:tblPr>
      <w:tblGrid>
        <w:gridCol w:w="3324"/>
        <w:gridCol w:w="3324"/>
        <w:gridCol w:w="3324"/>
      </w:tblGrid>
      <w:tr>
        <w:tc>
          <w:tcPr>
            <w:tcW w:type="dxa" w:w="850"/>
          </w:tcPr>
          <w:p>
            <w:pPr>
              <w:jc w:val="center"/>
            </w:pPr>
            <w:r>
              <w:rPr>
                <w:rFonts w:ascii="Yu Gothic" w:hAnsi="Yu Gothic" w:eastAsia="Yu Gothic"/>
                <w:b/>
                <w:sz w:val="17"/>
              </w:rPr>
              <w:t>手順</w:t>
            </w:r>
          </w:p>
        </w:tc>
        <w:tc>
          <w:tcPr>
            <w:tcW w:type="dxa" w:w="5386"/>
          </w:tcPr>
          <w:p>
            <w:pPr>
              <w:jc w:val="center"/>
            </w:pPr>
            <w:r>
              <w:rPr>
                <w:rFonts w:ascii="Yu Gothic" w:hAnsi="Yu Gothic" w:eastAsia="Yu Gothic"/>
                <w:b/>
                <w:sz w:val="17"/>
              </w:rPr>
              <w:t>内容</w:t>
            </w:r>
          </w:p>
        </w:tc>
        <w:tc>
          <w:tcPr>
            <w:tcW w:type="dxa" w:w="2835"/>
          </w:tcPr>
          <w:p>
            <w:pPr>
              <w:jc w:val="center"/>
            </w:pPr>
            <w:r>
              <w:rPr>
                <w:rFonts w:ascii="Yu Gothic" w:hAnsi="Yu Gothic" w:eastAsia="Yu Gothic"/>
                <w:b/>
                <w:sz w:val="17"/>
              </w:rPr>
              <w:t>担当</w:t>
            </w:r>
          </w:p>
        </w:tc>
      </w:tr>
      <w:tr>
        <w:tc>
          <w:tcPr>
            <w:tcW w:type="dxa" w:w="850"/>
          </w:tcPr>
          <w:p>
            <w:r>
              <w:rPr>
                <w:rFonts w:ascii="Yu Gothic" w:hAnsi="Yu Gothic" w:eastAsia="Yu Gothic"/>
                <w:b w:val="0"/>
                <w:sz w:val="17"/>
              </w:rPr>
              <w:t>1</w:t>
            </w:r>
          </w:p>
        </w:tc>
        <w:tc>
          <w:tcPr>
            <w:tcW w:type="dxa" w:w="5386"/>
          </w:tcPr>
          <w:p>
            <w:r>
              <w:rPr>
                <w:rFonts w:ascii="Yu Gothic" w:hAnsi="Yu Gothic" w:eastAsia="Yu Gothic"/>
                <w:b w:val="0"/>
                <w:sz w:val="17"/>
              </w:rPr>
              <w:t>決算修正仕訳一覧（F-10）に起票予定の仕訳を登録する</w:t>
            </w:r>
          </w:p>
        </w:tc>
        <w:tc>
          <w:tcPr>
            <w:tcW w:type="dxa" w:w="2835"/>
          </w:tcPr>
          <w:p>
            <w:r>
              <w:rPr>
                <w:rFonts w:ascii="Yu Gothic" w:hAnsi="Yu Gothic" w:eastAsia="Yu Gothic"/>
                <w:b w:val="0"/>
                <w:sz w:val="17"/>
              </w:rPr>
              <w:t>起票者</w:t>
            </w:r>
          </w:p>
        </w:tc>
      </w:tr>
      <w:tr>
        <w:tc>
          <w:tcPr>
            <w:tcW w:type="dxa" w:w="850"/>
          </w:tcPr>
          <w:p>
            <w:r>
              <w:rPr>
                <w:rFonts w:ascii="Yu Gothic" w:hAnsi="Yu Gothic" w:eastAsia="Yu Gothic"/>
                <w:b w:val="0"/>
                <w:sz w:val="17"/>
              </w:rPr>
              <w:t>2</w:t>
            </w:r>
          </w:p>
        </w:tc>
        <w:tc>
          <w:tcPr>
            <w:tcW w:type="dxa" w:w="5386"/>
          </w:tcPr>
          <w:p>
            <w:r>
              <w:rPr>
                <w:rFonts w:ascii="Yu Gothic" w:hAnsi="Yu Gothic" w:eastAsia="Yu Gothic"/>
                <w:b w:val="0"/>
                <w:sz w:val="17"/>
              </w:rPr>
              <w:t>計算根拠資料を作成し、一覧の証憑欄に資料名を記載する</w:t>
            </w:r>
          </w:p>
        </w:tc>
        <w:tc>
          <w:tcPr>
            <w:tcW w:type="dxa" w:w="2835"/>
          </w:tcPr>
          <w:p>
            <w:r>
              <w:rPr>
                <w:rFonts w:ascii="Yu Gothic" w:hAnsi="Yu Gothic" w:eastAsia="Yu Gothic"/>
                <w:b w:val="0"/>
                <w:sz w:val="17"/>
              </w:rPr>
              <w:t>起票者</w:t>
            </w:r>
          </w:p>
        </w:tc>
      </w:tr>
      <w:tr>
        <w:tc>
          <w:tcPr>
            <w:tcW w:type="dxa" w:w="850"/>
          </w:tcPr>
          <w:p>
            <w:r>
              <w:rPr>
                <w:rFonts w:ascii="Yu Gothic" w:hAnsi="Yu Gothic" w:eastAsia="Yu Gothic"/>
                <w:b w:val="0"/>
                <w:sz w:val="17"/>
              </w:rPr>
              <w:t>3</w:t>
            </w:r>
          </w:p>
        </w:tc>
        <w:tc>
          <w:tcPr>
            <w:tcW w:type="dxa" w:w="5386"/>
          </w:tcPr>
          <w:p>
            <w:r>
              <w:rPr>
                <w:rFonts w:ascii="Yu Gothic" w:hAnsi="Yu Gothic" w:eastAsia="Yu Gothic"/>
                <w:b w:val="0"/>
                <w:sz w:val="17"/>
              </w:rPr>
              <w:t>仕訳を起票・承認する（第2章の手続）</w:t>
            </w:r>
          </w:p>
        </w:tc>
        <w:tc>
          <w:tcPr>
            <w:tcW w:type="dxa" w:w="2835"/>
          </w:tcPr>
          <w:p>
            <w:r>
              <w:rPr>
                <w:rFonts w:ascii="Yu Gothic" w:hAnsi="Yu Gothic" w:eastAsia="Yu Gothic"/>
                <w:b w:val="0"/>
                <w:sz w:val="17"/>
              </w:rPr>
              <w:t>起票者・承認者</w:t>
            </w:r>
          </w:p>
        </w:tc>
      </w:tr>
      <w:tr>
        <w:tc>
          <w:tcPr>
            <w:tcW w:type="dxa" w:w="850"/>
          </w:tcPr>
          <w:p>
            <w:r>
              <w:rPr>
                <w:rFonts w:ascii="Yu Gothic" w:hAnsi="Yu Gothic" w:eastAsia="Yu Gothic"/>
                <w:b w:val="0"/>
                <w:sz w:val="17"/>
              </w:rPr>
              <w:t>4</w:t>
            </w:r>
          </w:p>
        </w:tc>
        <w:tc>
          <w:tcPr>
            <w:tcW w:type="dxa" w:w="5386"/>
          </w:tcPr>
          <w:p>
            <w:r>
              <w:rPr>
                <w:rFonts w:ascii="Yu Gothic" w:hAnsi="Yu Gothic" w:eastAsia="Yu Gothic"/>
                <w:b w:val="0"/>
                <w:sz w:val="17"/>
              </w:rPr>
              <w:t>一覧に伝票番号を記載する</w:t>
            </w:r>
          </w:p>
        </w:tc>
        <w:tc>
          <w:tcPr>
            <w:tcW w:type="dxa" w:w="2835"/>
          </w:tcPr>
          <w:p>
            <w:r>
              <w:rPr>
                <w:rFonts w:ascii="Yu Gothic" w:hAnsi="Yu Gothic" w:eastAsia="Yu Gothic"/>
                <w:b w:val="0"/>
                <w:sz w:val="17"/>
              </w:rPr>
              <w:t>起票者</w:t>
            </w:r>
          </w:p>
        </w:tc>
      </w:tr>
      <w:tr>
        <w:tc>
          <w:tcPr>
            <w:tcW w:type="dxa" w:w="850"/>
          </w:tcPr>
          <w:p>
            <w:r>
              <w:rPr>
                <w:rFonts w:ascii="Yu Gothic" w:hAnsi="Yu Gothic" w:eastAsia="Yu Gothic"/>
                <w:b w:val="0"/>
                <w:sz w:val="17"/>
              </w:rPr>
              <w:t>5</w:t>
            </w:r>
          </w:p>
        </w:tc>
        <w:tc>
          <w:tcPr>
            <w:tcW w:type="dxa" w:w="5386"/>
          </w:tcPr>
          <w:p>
            <w:r>
              <w:rPr>
                <w:rFonts w:ascii="Yu Gothic" w:hAnsi="Yu Gothic" w:eastAsia="Yu Gothic"/>
                <w:b w:val="0"/>
                <w:sz w:val="17"/>
              </w:rPr>
              <w:t>経理部課長が一覧の全件をレビューする（月次決算CL No.40）</w:t>
            </w:r>
          </w:p>
        </w:tc>
        <w:tc>
          <w:tcPr>
            <w:tcW w:type="dxa" w:w="2835"/>
          </w:tcPr>
          <w:p>
            <w:r>
              <w:rPr>
                <w:rFonts w:ascii="Yu Gothic" w:hAnsi="Yu Gothic" w:eastAsia="Yu Gothic"/>
                <w:b w:val="0"/>
                <w:sz w:val="17"/>
              </w:rPr>
              <w:t>経理部課長</w:t>
            </w:r>
          </w:p>
        </w:tc>
      </w:tr>
      <w:tr>
        <w:tc>
          <w:tcPr>
            <w:tcW w:type="dxa" w:w="850"/>
          </w:tcPr>
          <w:p>
            <w:r>
              <w:rPr>
                <w:rFonts w:ascii="Yu Gothic" w:hAnsi="Yu Gothic" w:eastAsia="Yu Gothic"/>
                <w:b w:val="0"/>
                <w:sz w:val="17"/>
              </w:rPr>
              <w:t>6</w:t>
            </w:r>
          </w:p>
        </w:tc>
        <w:tc>
          <w:tcPr>
            <w:tcW w:type="dxa" w:w="5386"/>
          </w:tcPr>
          <w:p>
            <w:r>
              <w:rPr>
                <w:rFonts w:ascii="Yu Gothic" w:hAnsi="Yu Gothic" w:eastAsia="Yu Gothic"/>
                <w:b w:val="0"/>
                <w:sz w:val="17"/>
              </w:rPr>
              <w:t>経理部長が一覧を確認し、月次決算の承認時に併せて承認する</w:t>
            </w:r>
          </w:p>
        </w:tc>
        <w:tc>
          <w:tcPr>
            <w:tcW w:type="dxa" w:w="2835"/>
          </w:tcPr>
          <w:p>
            <w:r>
              <w:rPr>
                <w:rFonts w:ascii="Yu Gothic" w:hAnsi="Yu Gothic" w:eastAsia="Yu Gothic"/>
                <w:b w:val="0"/>
                <w:sz w:val="17"/>
              </w:rPr>
              <w:t>経理部長</w:t>
            </w:r>
          </w:p>
        </w:tc>
      </w:tr>
    </w:tbl>
    <w:p/>
    <w:p>
      <w:r>
        <w:rPr>
          <w:rFonts w:ascii="Yu Gothic" w:hAnsi="Yu Gothic" w:eastAsia="Yu Gothic"/>
          <w:b w:val="0"/>
          <w:color w:val="595959"/>
          <w:sz w:val="17"/>
        </w:rPr>
        <w:t>※ 決算修正仕訳の全件レビューは、経営者による統制無視への対応（不正リスク評価要領 E-13 第7条①）として位置づけられる重要な手続である。</w:t>
      </w:r>
    </w:p>
    <w:p>
      <w:r>
        <w:rPr>
          <w:rFonts w:ascii="Yu Gothic" w:hAnsi="Yu Gothic" w:eastAsia="Yu Gothic"/>
          <w:b/>
          <w:color w:val="2F5597"/>
          <w:sz w:val="26"/>
        </w:rPr>
        <w:t>4. 職務分離とシステム権限</w:t>
      </w:r>
    </w:p>
    <w:tbl>
      <w:tblPr>
        <w:tblStyle w:val="TableGrid"/>
        <w:tblW w:type="auto" w:w="0"/>
        <w:tblLook w:firstColumn="1" w:firstRow="1" w:lastColumn="0" w:lastRow="0" w:noHBand="0" w:noVBand="1" w:val="04A0"/>
      </w:tblPr>
      <w:tblGrid>
        <w:gridCol w:w="2493"/>
        <w:gridCol w:w="2493"/>
        <w:gridCol w:w="2493"/>
        <w:gridCol w:w="2493"/>
      </w:tblGrid>
      <w:tr>
        <w:tc>
          <w:tcPr>
            <w:tcW w:type="dxa" w:w="2268"/>
          </w:tcPr>
          <w:p>
            <w:pPr>
              <w:jc w:val="center"/>
            </w:pPr>
            <w:r>
              <w:rPr>
                <w:rFonts w:ascii="Yu Gothic" w:hAnsi="Yu Gothic" w:eastAsia="Yu Gothic"/>
                <w:b/>
                <w:sz w:val="17"/>
              </w:rPr>
              <w:t>役割</w:t>
            </w:r>
          </w:p>
        </w:tc>
        <w:tc>
          <w:tcPr>
            <w:tcW w:type="dxa" w:w="1701"/>
          </w:tcPr>
          <w:p>
            <w:pPr>
              <w:jc w:val="center"/>
            </w:pPr>
            <w:r>
              <w:rPr>
                <w:rFonts w:ascii="Yu Gothic" w:hAnsi="Yu Gothic" w:eastAsia="Yu Gothic"/>
                <w:b/>
                <w:sz w:val="17"/>
              </w:rPr>
              <w:t>SAPロール</w:t>
            </w:r>
          </w:p>
        </w:tc>
        <w:tc>
          <w:tcPr>
            <w:tcW w:type="dxa" w:w="2551"/>
          </w:tcPr>
          <w:p>
            <w:pPr>
              <w:jc w:val="center"/>
            </w:pPr>
            <w:r>
              <w:rPr>
                <w:rFonts w:ascii="Yu Gothic" w:hAnsi="Yu Gothic" w:eastAsia="Yu Gothic"/>
                <w:b/>
                <w:sz w:val="17"/>
              </w:rPr>
              <w:t>できること</w:t>
            </w:r>
          </w:p>
        </w:tc>
        <w:tc>
          <w:tcPr>
            <w:tcW w:type="dxa" w:w="2551"/>
          </w:tcPr>
          <w:p>
            <w:pPr>
              <w:jc w:val="center"/>
            </w:pPr>
            <w:r>
              <w:rPr>
                <w:rFonts w:ascii="Yu Gothic" w:hAnsi="Yu Gothic" w:eastAsia="Yu Gothic"/>
                <w:b/>
                <w:sz w:val="17"/>
              </w:rPr>
              <w:t>できないこと</w:t>
            </w:r>
          </w:p>
        </w:tc>
      </w:tr>
      <w:tr>
        <w:tc>
          <w:tcPr>
            <w:tcW w:type="dxa" w:w="2268"/>
          </w:tcPr>
          <w:p>
            <w:r>
              <w:rPr>
                <w:rFonts w:ascii="Yu Gothic" w:hAnsi="Yu Gothic" w:eastAsia="Yu Gothic"/>
                <w:b w:val="0"/>
                <w:sz w:val="17"/>
              </w:rPr>
              <w:t>起票者（担当者）</w:t>
            </w:r>
          </w:p>
        </w:tc>
        <w:tc>
          <w:tcPr>
            <w:tcW w:type="dxa" w:w="1701"/>
          </w:tcPr>
          <w:p>
            <w:r>
              <w:rPr>
                <w:rFonts w:ascii="Yu Gothic" w:hAnsi="Yu Gothic" w:eastAsia="Yu Gothic"/>
                <w:b w:val="0"/>
                <w:sz w:val="17"/>
              </w:rPr>
              <w:t>FI_USER、GL_POST</w:t>
            </w:r>
          </w:p>
        </w:tc>
        <w:tc>
          <w:tcPr>
            <w:tcW w:type="dxa" w:w="2551"/>
          </w:tcPr>
          <w:p>
            <w:r>
              <w:rPr>
                <w:rFonts w:ascii="Yu Gothic" w:hAnsi="Yu Gothic" w:eastAsia="Yu Gothic"/>
                <w:b w:val="0"/>
                <w:sz w:val="17"/>
              </w:rPr>
              <w:t>仕訳のパーク（保留）保存</w:t>
            </w:r>
          </w:p>
        </w:tc>
        <w:tc>
          <w:tcPr>
            <w:tcW w:type="dxa" w:w="2551"/>
          </w:tcPr>
          <w:p>
            <w:r>
              <w:rPr>
                <w:rFonts w:ascii="Yu Gothic" w:hAnsi="Yu Gothic" w:eastAsia="Yu Gothic"/>
                <w:b w:val="0"/>
                <w:sz w:val="17"/>
              </w:rPr>
              <w:t>転記（承認）。他人の仕訳の修正</w:t>
            </w:r>
          </w:p>
        </w:tc>
      </w:tr>
      <w:tr>
        <w:tc>
          <w:tcPr>
            <w:tcW w:type="dxa" w:w="2268"/>
          </w:tcPr>
          <w:p>
            <w:r>
              <w:rPr>
                <w:rFonts w:ascii="Yu Gothic" w:hAnsi="Yu Gothic" w:eastAsia="Yu Gothic"/>
                <w:b w:val="0"/>
                <w:sz w:val="17"/>
              </w:rPr>
              <w:t>承認者（主任・課長）</w:t>
            </w:r>
          </w:p>
        </w:tc>
        <w:tc>
          <w:tcPr>
            <w:tcW w:type="dxa" w:w="1701"/>
          </w:tcPr>
          <w:p>
            <w:r>
              <w:rPr>
                <w:rFonts w:ascii="Yu Gothic" w:hAnsi="Yu Gothic" w:eastAsia="Yu Gothic"/>
                <w:b w:val="0"/>
                <w:sz w:val="17"/>
              </w:rPr>
              <w:t>FI_SUP</w:t>
            </w:r>
          </w:p>
        </w:tc>
        <w:tc>
          <w:tcPr>
            <w:tcW w:type="dxa" w:w="2551"/>
          </w:tcPr>
          <w:p>
            <w:r>
              <w:rPr>
                <w:rFonts w:ascii="Yu Gothic" w:hAnsi="Yu Gothic" w:eastAsia="Yu Gothic"/>
                <w:b w:val="0"/>
                <w:sz w:val="17"/>
              </w:rPr>
              <w:t>仕訳の転記（承認）、自らの起票</w:t>
            </w:r>
          </w:p>
        </w:tc>
        <w:tc>
          <w:tcPr>
            <w:tcW w:type="dxa" w:w="2551"/>
          </w:tcPr>
          <w:p>
            <w:r>
              <w:rPr>
                <w:rFonts w:ascii="Yu Gothic" w:hAnsi="Yu Gothic" w:eastAsia="Yu Gothic"/>
                <w:b w:val="0"/>
                <w:sz w:val="17"/>
              </w:rPr>
              <w:t>自らが起票した仕訳の承認（システムで制御）</w:t>
            </w:r>
          </w:p>
        </w:tc>
      </w:tr>
      <w:tr>
        <w:tc>
          <w:tcPr>
            <w:tcW w:type="dxa" w:w="2268"/>
          </w:tcPr>
          <w:p>
            <w:r>
              <w:rPr>
                <w:rFonts w:ascii="Yu Gothic" w:hAnsi="Yu Gothic" w:eastAsia="Yu Gothic"/>
                <w:b w:val="0"/>
                <w:sz w:val="17"/>
              </w:rPr>
              <w:t>承認者（部長）</w:t>
            </w:r>
          </w:p>
        </w:tc>
        <w:tc>
          <w:tcPr>
            <w:tcW w:type="dxa" w:w="1701"/>
          </w:tcPr>
          <w:p>
            <w:r>
              <w:rPr>
                <w:rFonts w:ascii="Yu Gothic" w:hAnsi="Yu Gothic" w:eastAsia="Yu Gothic"/>
                <w:b w:val="0"/>
                <w:sz w:val="17"/>
              </w:rPr>
              <w:t>FI_MGR</w:t>
            </w:r>
          </w:p>
        </w:tc>
        <w:tc>
          <w:tcPr>
            <w:tcW w:type="dxa" w:w="2551"/>
          </w:tcPr>
          <w:p>
            <w:r>
              <w:rPr>
                <w:rFonts w:ascii="Yu Gothic" w:hAnsi="Yu Gothic" w:eastAsia="Yu Gothic"/>
                <w:b w:val="0"/>
                <w:sz w:val="17"/>
              </w:rPr>
              <w:t>仕訳の転記（承認）、期間クローズ</w:t>
            </w:r>
          </w:p>
        </w:tc>
        <w:tc>
          <w:tcPr>
            <w:tcW w:type="dxa" w:w="2551"/>
          </w:tcPr>
          <w:p>
            <w:r>
              <w:rPr>
                <w:rFonts w:ascii="Yu Gothic" w:hAnsi="Yu Gothic" w:eastAsia="Yu Gothic"/>
                <w:b w:val="0"/>
                <w:sz w:val="17"/>
              </w:rPr>
              <w:t>―</w:t>
            </w:r>
          </w:p>
        </w:tc>
      </w:tr>
      <w:tr>
        <w:tc>
          <w:tcPr>
            <w:tcW w:type="dxa" w:w="2268"/>
          </w:tcPr>
          <w:p>
            <w:r>
              <w:rPr>
                <w:rFonts w:ascii="Yu Gothic" w:hAnsi="Yu Gothic" w:eastAsia="Yu Gothic"/>
                <w:b w:val="0"/>
                <w:sz w:val="17"/>
              </w:rPr>
              <w:t>情報システム部</w:t>
            </w:r>
          </w:p>
        </w:tc>
        <w:tc>
          <w:tcPr>
            <w:tcW w:type="dxa" w:w="1701"/>
          </w:tcPr>
          <w:p>
            <w:r>
              <w:rPr>
                <w:rFonts w:ascii="Yu Gothic" w:hAnsi="Yu Gothic" w:eastAsia="Yu Gothic"/>
                <w:b w:val="0"/>
                <w:sz w:val="17"/>
              </w:rPr>
              <w:t>BASIS</w:t>
            </w:r>
          </w:p>
        </w:tc>
        <w:tc>
          <w:tcPr>
            <w:tcW w:type="dxa" w:w="2551"/>
          </w:tcPr>
          <w:p>
            <w:r>
              <w:rPr>
                <w:rFonts w:ascii="Yu Gothic" w:hAnsi="Yu Gothic" w:eastAsia="Yu Gothic"/>
                <w:b w:val="0"/>
                <w:sz w:val="17"/>
              </w:rPr>
              <w:t>期間の再オープン</w:t>
            </w:r>
          </w:p>
        </w:tc>
        <w:tc>
          <w:tcPr>
            <w:tcW w:type="dxa" w:w="2551"/>
          </w:tcPr>
          <w:p>
            <w:r>
              <w:rPr>
                <w:rFonts w:ascii="Yu Gothic" w:hAnsi="Yu Gothic" w:eastAsia="Yu Gothic"/>
                <w:b w:val="0"/>
                <w:sz w:val="17"/>
              </w:rPr>
              <w:t>業務仕訳の起票・承認（SOD-16）</w:t>
            </w:r>
          </w:p>
        </w:tc>
      </w:tr>
    </w:tbl>
    <w:p/>
    <w:p>
      <w:r>
        <w:rPr>
          <w:rFonts w:ascii="Yu Gothic" w:hAnsi="Yu Gothic" w:eastAsia="Yu Gothic"/>
          <w:b w:val="0"/>
          <w:sz w:val="20"/>
        </w:rPr>
        <w:t>SAPの設定により、起票者と承認者が同一の場合は転記できないよう制御している（自己承認の防止）。この設定はITAC-005として評価対象である。設定の変更はITGC-CMの手続を要する。</w:t>
      </w:r>
    </w:p>
    <w:p>
      <w:r>
        <w:rPr>
          <w:rFonts w:ascii="Yu Gothic" w:hAnsi="Yu Gothic" w:eastAsia="Yu Gothic"/>
          <w:b/>
          <w:color w:val="2F5597"/>
          <w:sz w:val="26"/>
        </w:rPr>
        <w:t>5. よくある不備と防止策</w:t>
      </w:r>
    </w:p>
    <w:tbl>
      <w:tblPr>
        <w:tblStyle w:val="TableGrid"/>
        <w:tblW w:type="auto" w:w="0"/>
        <w:tblLook w:firstColumn="1" w:firstRow="1" w:lastColumn="0" w:lastRow="0" w:noHBand="0" w:noVBand="1" w:val="04A0"/>
      </w:tblPr>
      <w:tblGrid>
        <w:gridCol w:w="3324"/>
        <w:gridCol w:w="3324"/>
        <w:gridCol w:w="3324"/>
      </w:tblGrid>
      <w:tr>
        <w:tc>
          <w:tcPr>
            <w:tcW w:type="dxa" w:w="2551"/>
          </w:tcPr>
          <w:p>
            <w:pPr>
              <w:jc w:val="center"/>
            </w:pPr>
            <w:r>
              <w:rPr>
                <w:rFonts w:ascii="Yu Gothic" w:hAnsi="Yu Gothic" w:eastAsia="Yu Gothic"/>
                <w:b/>
                <w:sz w:val="17"/>
              </w:rPr>
              <w:t>不備</w:t>
            </w:r>
          </w:p>
        </w:tc>
        <w:tc>
          <w:tcPr>
            <w:tcW w:type="dxa" w:w="2835"/>
          </w:tcPr>
          <w:p>
            <w:pPr>
              <w:jc w:val="center"/>
            </w:pPr>
            <w:r>
              <w:rPr>
                <w:rFonts w:ascii="Yu Gothic" w:hAnsi="Yu Gothic" w:eastAsia="Yu Gothic"/>
                <w:b/>
                <w:sz w:val="17"/>
              </w:rPr>
              <w:t>リスク</w:t>
            </w:r>
          </w:p>
        </w:tc>
        <w:tc>
          <w:tcPr>
            <w:tcW w:type="dxa" w:w="3685"/>
          </w:tcPr>
          <w:p>
            <w:pPr>
              <w:jc w:val="center"/>
            </w:pPr>
            <w:r>
              <w:rPr>
                <w:rFonts w:ascii="Yu Gothic" w:hAnsi="Yu Gothic" w:eastAsia="Yu Gothic"/>
                <w:b/>
                <w:sz w:val="17"/>
              </w:rPr>
              <w:t>防止策</w:t>
            </w:r>
          </w:p>
        </w:tc>
      </w:tr>
      <w:tr>
        <w:tc>
          <w:tcPr>
            <w:tcW w:type="dxa" w:w="2551"/>
          </w:tcPr>
          <w:p>
            <w:r>
              <w:rPr>
                <w:rFonts w:ascii="Yu Gothic" w:hAnsi="Yu Gothic" w:eastAsia="Yu Gothic"/>
                <w:b w:val="0"/>
                <w:sz w:val="17"/>
              </w:rPr>
              <w:t>テキスト欄の記載が不十分（「振替」のみ等）</w:t>
            </w:r>
          </w:p>
        </w:tc>
        <w:tc>
          <w:tcPr>
            <w:tcW w:type="dxa" w:w="2835"/>
          </w:tcPr>
          <w:p>
            <w:r>
              <w:rPr>
                <w:rFonts w:ascii="Yu Gothic" w:hAnsi="Yu Gothic" w:eastAsia="Yu Gothic"/>
                <w:b w:val="0"/>
                <w:sz w:val="17"/>
              </w:rPr>
              <w:t>後日、内容が追跡できない。監査対応で説明できない</w:t>
            </w:r>
          </w:p>
        </w:tc>
        <w:tc>
          <w:tcPr>
            <w:tcW w:type="dxa" w:w="3685"/>
          </w:tcPr>
          <w:p>
            <w:r>
              <w:rPr>
                <w:rFonts w:ascii="Yu Gothic" w:hAnsi="Yu Gothic" w:eastAsia="Yu Gothic"/>
                <w:b w:val="0"/>
                <w:sz w:val="17"/>
              </w:rPr>
              <w:t>第三者が見て内容が分かる記載とする。承認者が確認する</w:t>
            </w:r>
          </w:p>
        </w:tc>
      </w:tr>
      <w:tr>
        <w:tc>
          <w:tcPr>
            <w:tcW w:type="dxa" w:w="2551"/>
          </w:tcPr>
          <w:p>
            <w:r>
              <w:rPr>
                <w:rFonts w:ascii="Yu Gothic" w:hAnsi="Yu Gothic" w:eastAsia="Yu Gothic"/>
                <w:b w:val="0"/>
                <w:sz w:val="17"/>
              </w:rPr>
              <w:t>証憑が添付されていない</w:t>
            </w:r>
          </w:p>
        </w:tc>
        <w:tc>
          <w:tcPr>
            <w:tcW w:type="dxa" w:w="2835"/>
          </w:tcPr>
          <w:p>
            <w:r>
              <w:rPr>
                <w:rFonts w:ascii="Yu Gothic" w:hAnsi="Yu Gothic" w:eastAsia="Yu Gothic"/>
                <w:b w:val="0"/>
                <w:sz w:val="17"/>
              </w:rPr>
              <w:t>取引の実在性を証明できない</w:t>
            </w:r>
          </w:p>
        </w:tc>
        <w:tc>
          <w:tcPr>
            <w:tcW w:type="dxa" w:w="3685"/>
          </w:tcPr>
          <w:p>
            <w:r>
              <w:rPr>
                <w:rFonts w:ascii="Yu Gothic" w:hAnsi="Yu Gothic" w:eastAsia="Yu Gothic"/>
                <w:b w:val="0"/>
                <w:sz w:val="17"/>
              </w:rPr>
              <w:t>承認時に必ず添付を確認する。添付のない仕訳は差し戻す</w:t>
            </w:r>
          </w:p>
        </w:tc>
      </w:tr>
      <w:tr>
        <w:tc>
          <w:tcPr>
            <w:tcW w:type="dxa" w:w="2551"/>
          </w:tcPr>
          <w:p>
            <w:r>
              <w:rPr>
                <w:rFonts w:ascii="Yu Gothic" w:hAnsi="Yu Gothic" w:eastAsia="Yu Gothic"/>
                <w:b w:val="0"/>
                <w:sz w:val="17"/>
              </w:rPr>
              <w:t>転記日付が実際の取引日と異なる</w:t>
            </w:r>
          </w:p>
        </w:tc>
        <w:tc>
          <w:tcPr>
            <w:tcW w:type="dxa" w:w="2835"/>
          </w:tcPr>
          <w:p>
            <w:r>
              <w:rPr>
                <w:rFonts w:ascii="Yu Gothic" w:hAnsi="Yu Gothic" w:eastAsia="Yu Gothic"/>
                <w:b w:val="0"/>
                <w:sz w:val="17"/>
              </w:rPr>
              <w:t>期間帰属の誤り</w:t>
            </w:r>
          </w:p>
        </w:tc>
        <w:tc>
          <w:tcPr>
            <w:tcW w:type="dxa" w:w="3685"/>
          </w:tcPr>
          <w:p>
            <w:r>
              <w:rPr>
                <w:rFonts w:ascii="Yu Gothic" w:hAnsi="Yu Gothic" w:eastAsia="Yu Gothic"/>
                <w:b w:val="0"/>
                <w:sz w:val="17"/>
              </w:rPr>
              <w:t>伝票日付＝取引発生日、転記日付＝計上する会計期間 の使い分けを徹底する</w:t>
            </w:r>
          </w:p>
        </w:tc>
      </w:tr>
      <w:tr>
        <w:tc>
          <w:tcPr>
            <w:tcW w:type="dxa" w:w="2551"/>
          </w:tcPr>
          <w:p>
            <w:r>
              <w:rPr>
                <w:rFonts w:ascii="Yu Gothic" w:hAnsi="Yu Gothic" w:eastAsia="Yu Gothic"/>
                <w:b w:val="0"/>
                <w:sz w:val="17"/>
              </w:rPr>
              <w:t>承認権限を超える仕訳を承認している</w:t>
            </w:r>
          </w:p>
        </w:tc>
        <w:tc>
          <w:tcPr>
            <w:tcW w:type="dxa" w:w="2835"/>
          </w:tcPr>
          <w:p>
            <w:r>
              <w:rPr>
                <w:rFonts w:ascii="Yu Gothic" w:hAnsi="Yu Gothic" w:eastAsia="Yu Gothic"/>
                <w:b w:val="0"/>
                <w:sz w:val="17"/>
              </w:rPr>
              <w:t>統制の逸脱</w:t>
            </w:r>
          </w:p>
        </w:tc>
        <w:tc>
          <w:tcPr>
            <w:tcW w:type="dxa" w:w="3685"/>
          </w:tcPr>
          <w:p>
            <w:r>
              <w:rPr>
                <w:rFonts w:ascii="Yu Gothic" w:hAnsi="Yu Gothic" w:eastAsia="Yu Gothic"/>
                <w:b w:val="0"/>
                <w:sz w:val="17"/>
              </w:rPr>
              <w:t>F-09の承認権限表を常に参照する。システムによる制御も併用する</w:t>
            </w:r>
          </w:p>
        </w:tc>
      </w:tr>
      <w:tr>
        <w:tc>
          <w:tcPr>
            <w:tcW w:type="dxa" w:w="2551"/>
          </w:tcPr>
          <w:p>
            <w:r>
              <w:rPr>
                <w:rFonts w:ascii="Yu Gothic" w:hAnsi="Yu Gothic" w:eastAsia="Yu Gothic"/>
                <w:b w:val="0"/>
                <w:sz w:val="17"/>
              </w:rPr>
              <w:t>決算修正仕訳が一覧に登録されていない</w:t>
            </w:r>
          </w:p>
        </w:tc>
        <w:tc>
          <w:tcPr>
            <w:tcW w:type="dxa" w:w="2835"/>
          </w:tcPr>
          <w:p>
            <w:r>
              <w:rPr>
                <w:rFonts w:ascii="Yu Gothic" w:hAnsi="Yu Gothic" w:eastAsia="Yu Gothic"/>
                <w:b w:val="0"/>
                <w:sz w:val="17"/>
              </w:rPr>
              <w:t>全件レビューが機能しない</w:t>
            </w:r>
          </w:p>
        </w:tc>
        <w:tc>
          <w:tcPr>
            <w:tcW w:type="dxa" w:w="3685"/>
          </w:tcPr>
          <w:p>
            <w:r>
              <w:rPr>
                <w:rFonts w:ascii="Yu Gothic" w:hAnsi="Yu Gothic" w:eastAsia="Yu Gothic"/>
                <w:b w:val="0"/>
                <w:sz w:val="17"/>
              </w:rPr>
              <w:t>起票前に一覧へ登録する運用とする。月次で伝票データと一覧を突合する</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