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連結パッケージ回収・検証手順</w:t>
      </w:r>
    </w:p>
    <w:p>
      <w:pPr>
        <w:jc w:val="center"/>
      </w:pPr>
      <w:r>
        <w:rPr>
          <w:rFonts w:ascii="Yu Gothic" w:hAnsi="Yu Gothic" w:eastAsia="Yu Gothic"/>
          <w:b w:val="0"/>
          <w:color w:val="595959"/>
          <w:sz w:val="18"/>
        </w:rPr>
        <w:t>文書番号：F-24　／　デモA株式会社　／　版数 v2.1　／　2025年4月1日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F-24</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経理部 財務会計課</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経理部長 佐藤 一郎（E0011）</w:t>
            </w:r>
          </w:p>
        </w:tc>
      </w:tr>
      <w:tr>
        <w:tc>
          <w:tcPr>
            <w:tcW w:type="dxa" w:w="4986"/>
          </w:tcPr>
          <w:p>
            <w:r>
              <w:rPr>
                <w:rFonts w:ascii="Yu Gothic" w:hAnsi="Yu Gothic" w:eastAsia="Yu Gothic"/>
                <w:b/>
                <w:sz w:val="18"/>
              </w:rPr>
              <w:t>対象</w:t>
            </w:r>
          </w:p>
        </w:tc>
        <w:tc>
          <w:tcPr>
            <w:tcW w:type="dxa" w:w="4986"/>
          </w:tcPr>
          <w:p>
            <w:r>
              <w:rPr>
                <w:rFonts w:ascii="Yu Gothic" w:hAnsi="Yu Gothic" w:eastAsia="Yu Gothic"/>
                <w:b w:val="0"/>
                <w:sz w:val="18"/>
              </w:rPr>
              <w:t>DA-TB、DA-LOG、DAT、DATR の4社</w:t>
            </w:r>
          </w:p>
        </w:tc>
      </w:tr>
      <w:tr>
        <w:tc>
          <w:tcPr>
            <w:tcW w:type="dxa" w:w="4986"/>
          </w:tcPr>
          <w:p>
            <w:r>
              <w:rPr>
                <w:rFonts w:ascii="Yu Gothic" w:hAnsi="Yu Gothic" w:eastAsia="Yu Gothic"/>
                <w:b/>
                <w:sz w:val="18"/>
              </w:rPr>
              <w:t>使用システム</w:t>
            </w:r>
          </w:p>
        </w:tc>
        <w:tc>
          <w:tcPr>
            <w:tcW w:type="dxa" w:w="4986"/>
          </w:tcPr>
          <w:p>
            <w:r>
              <w:rPr>
                <w:rFonts w:ascii="Yu Gothic" w:hAnsi="Yu Gothic" w:eastAsia="Yu Gothic"/>
                <w:b w:val="0"/>
                <w:sz w:val="18"/>
              </w:rPr>
              <w:t>連結決算システム（S05）</w:t>
            </w:r>
          </w:p>
        </w:tc>
      </w:tr>
      <w:tr>
        <w:tc>
          <w:tcPr>
            <w:tcW w:type="dxa" w:w="4986"/>
          </w:tcPr>
          <w:p>
            <w:r>
              <w:rPr>
                <w:rFonts w:ascii="Yu Gothic" w:hAnsi="Yu Gothic" w:eastAsia="Yu Gothic"/>
                <w:b/>
                <w:sz w:val="18"/>
              </w:rPr>
              <w:t>関連統制</w:t>
            </w:r>
          </w:p>
        </w:tc>
        <w:tc>
          <w:tcPr>
            <w:tcW w:type="dxa" w:w="4986"/>
          </w:tcPr>
          <w:p>
            <w:r>
              <w:rPr>
                <w:rFonts w:ascii="Yu Gothic" w:hAnsi="Yu Gothic" w:eastAsia="Yu Gothic"/>
                <w:b w:val="0"/>
                <w:sz w:val="18"/>
              </w:rPr>
              <w:t>FCRP-002</w:t>
            </w:r>
          </w:p>
        </w:tc>
      </w:tr>
      <w:tr>
        <w:tc>
          <w:tcPr>
            <w:tcW w:type="dxa" w:w="4986"/>
          </w:tcPr>
          <w:p>
            <w:r>
              <w:rPr>
                <w:rFonts w:ascii="Yu Gothic" w:hAnsi="Yu Gothic" w:eastAsia="Yu Gothic"/>
                <w:b/>
                <w:sz w:val="18"/>
              </w:rPr>
              <w:t>実績</w:t>
            </w:r>
          </w:p>
        </w:tc>
        <w:tc>
          <w:tcPr>
            <w:tcW w:type="dxa" w:w="4986"/>
          </w:tcPr>
          <w:p>
            <w:r>
              <w:rPr>
                <w:rFonts w:ascii="Yu Gothic" w:hAnsi="Yu Gothic" w:eastAsia="Yu Gothic"/>
                <w:b w:val="0"/>
                <w:sz w:val="18"/>
              </w:rPr>
              <w:t>4.evidence/FCRP/ConsolidationSystem_PackageUpload_Log_FY2025.csv 等</w:t>
            </w:r>
          </w:p>
        </w:tc>
      </w:tr>
    </w:tbl>
    <w:p/>
    <w:p>
      <w:r>
        <w:rPr>
          <w:rFonts w:ascii="Yu Gothic" w:hAnsi="Yu Gothic" w:eastAsia="Yu Gothic"/>
          <w:b/>
          <w:color w:val="2F5597"/>
          <w:sz w:val="26"/>
        </w:rPr>
        <w:t>1. 回収の管理</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67"/>
          </w:tcPr>
          <w:p>
            <w:pPr>
              <w:jc w:val="center"/>
            </w:pPr>
            <w:r>
              <w:rPr>
                <w:rFonts w:ascii="Yu Gothic" w:hAnsi="Yu Gothic" w:eastAsia="Yu Gothic"/>
                <w:b/>
                <w:sz w:val="17"/>
              </w:rPr>
              <w:t>No</w:t>
            </w:r>
          </w:p>
        </w:tc>
        <w:tc>
          <w:tcPr>
            <w:tcW w:type="dxa" w:w="3402"/>
          </w:tcPr>
          <w:p>
            <w:pPr>
              <w:jc w:val="center"/>
            </w:pPr>
            <w:r>
              <w:rPr>
                <w:rFonts w:ascii="Yu Gothic" w:hAnsi="Yu Gothic" w:eastAsia="Yu Gothic"/>
                <w:b/>
                <w:sz w:val="17"/>
              </w:rPr>
              <w:t>作業</w:t>
            </w:r>
          </w:p>
        </w:tc>
        <w:tc>
          <w:tcPr>
            <w:tcW w:type="dxa" w:w="1701"/>
          </w:tcPr>
          <w:p>
            <w:pPr>
              <w:jc w:val="center"/>
            </w:pPr>
            <w:r>
              <w:rPr>
                <w:rFonts w:ascii="Yu Gothic" w:hAnsi="Yu Gothic" w:eastAsia="Yu Gothic"/>
                <w:b/>
                <w:sz w:val="17"/>
              </w:rPr>
              <w:t>期限</w:t>
            </w:r>
          </w:p>
        </w:tc>
        <w:tc>
          <w:tcPr>
            <w:tcW w:type="dxa" w:w="1984"/>
          </w:tcPr>
          <w:p>
            <w:pPr>
              <w:jc w:val="center"/>
            </w:pPr>
            <w:r>
              <w:rPr>
                <w:rFonts w:ascii="Yu Gothic" w:hAnsi="Yu Gothic" w:eastAsia="Yu Gothic"/>
                <w:b/>
                <w:sz w:val="17"/>
              </w:rPr>
              <w:t>担当</w:t>
            </w:r>
          </w:p>
        </w:tc>
        <w:tc>
          <w:tcPr>
            <w:tcW w:type="dxa" w:w="1417"/>
          </w:tcPr>
          <w:p>
            <w:pPr>
              <w:jc w:val="center"/>
            </w:pPr>
            <w:r>
              <w:rPr>
                <w:rFonts w:ascii="Yu Gothic" w:hAnsi="Yu Gothic" w:eastAsia="Yu Gothic"/>
                <w:b/>
                <w:sz w:val="17"/>
              </w:rPr>
              <w:t>証跡</w:t>
            </w:r>
          </w:p>
        </w:tc>
      </w:tr>
      <w:tr>
        <w:tc>
          <w:tcPr>
            <w:tcW w:type="dxa" w:w="567"/>
          </w:tcPr>
          <w:p>
            <w:r>
              <w:rPr>
                <w:rFonts w:ascii="Yu Gothic" w:hAnsi="Yu Gothic" w:eastAsia="Yu Gothic"/>
                <w:b w:val="0"/>
                <w:sz w:val="17"/>
              </w:rPr>
              <w:t>1</w:t>
            </w:r>
          </w:p>
        </w:tc>
        <w:tc>
          <w:tcPr>
            <w:tcW w:type="dxa" w:w="3402"/>
          </w:tcPr>
          <w:p>
            <w:r>
              <w:rPr>
                <w:rFonts w:ascii="Yu Gothic" w:hAnsi="Yu Gothic" w:eastAsia="Yu Gothic"/>
                <w:b w:val="0"/>
                <w:sz w:val="17"/>
              </w:rPr>
              <w:t>連結パッケージ様式と提出期限の通知</w:t>
            </w:r>
          </w:p>
        </w:tc>
        <w:tc>
          <w:tcPr>
            <w:tcW w:type="dxa" w:w="1701"/>
          </w:tcPr>
          <w:p>
            <w:r>
              <w:rPr>
                <w:rFonts w:ascii="Yu Gothic" w:hAnsi="Yu Gothic" w:eastAsia="Yu Gothic"/>
                <w:b w:val="0"/>
                <w:sz w:val="17"/>
              </w:rPr>
              <w:t>決算日10営業日前</w:t>
            </w:r>
          </w:p>
        </w:tc>
        <w:tc>
          <w:tcPr>
            <w:tcW w:type="dxa" w:w="1984"/>
          </w:tcPr>
          <w:p>
            <w:r>
              <w:rPr>
                <w:rFonts w:ascii="Yu Gothic" w:hAnsi="Yu Gothic" w:eastAsia="Yu Gothic"/>
                <w:b w:val="0"/>
                <w:sz w:val="17"/>
              </w:rPr>
              <w:t>経理部担当 石井 健（E0016）</w:t>
            </w:r>
          </w:p>
        </w:tc>
        <w:tc>
          <w:tcPr>
            <w:tcW w:type="dxa" w:w="1417"/>
          </w:tcPr>
          <w:p>
            <w:r>
              <w:rPr>
                <w:rFonts w:ascii="Yu Gothic" w:hAnsi="Yu Gothic" w:eastAsia="Yu Gothic"/>
                <w:b w:val="0"/>
                <w:sz w:val="17"/>
              </w:rPr>
              <w:t>通知メール</w:t>
            </w:r>
          </w:p>
        </w:tc>
      </w:tr>
      <w:tr>
        <w:tc>
          <w:tcPr>
            <w:tcW w:type="dxa" w:w="567"/>
          </w:tcPr>
          <w:p>
            <w:r>
              <w:rPr>
                <w:rFonts w:ascii="Yu Gothic" w:hAnsi="Yu Gothic" w:eastAsia="Yu Gothic"/>
                <w:b w:val="0"/>
                <w:sz w:val="17"/>
              </w:rPr>
              <w:t>2</w:t>
            </w:r>
          </w:p>
        </w:tc>
        <w:tc>
          <w:tcPr>
            <w:tcW w:type="dxa" w:w="3402"/>
          </w:tcPr>
          <w:p>
            <w:r>
              <w:rPr>
                <w:rFonts w:ascii="Yu Gothic" w:hAnsi="Yu Gothic" w:eastAsia="Yu Gothic"/>
                <w:b w:val="0"/>
                <w:sz w:val="17"/>
              </w:rPr>
              <w:t>提出状況の確認（1回目）</w:t>
            </w:r>
          </w:p>
        </w:tc>
        <w:tc>
          <w:tcPr>
            <w:tcW w:type="dxa" w:w="1701"/>
          </w:tcPr>
          <w:p>
            <w:r>
              <w:rPr>
                <w:rFonts w:ascii="Yu Gothic" w:hAnsi="Yu Gothic" w:eastAsia="Yu Gothic"/>
                <w:b w:val="0"/>
                <w:sz w:val="17"/>
              </w:rPr>
              <w:t>決算日後3営業日</w:t>
            </w:r>
          </w:p>
        </w:tc>
        <w:tc>
          <w:tcPr>
            <w:tcW w:type="dxa" w:w="1984"/>
          </w:tcPr>
          <w:p>
            <w:r>
              <w:rPr>
                <w:rFonts w:ascii="Yu Gothic" w:hAnsi="Yu Gothic" w:eastAsia="Yu Gothic"/>
                <w:b w:val="0"/>
                <w:sz w:val="17"/>
              </w:rPr>
              <w:t>経理部担当 石井 健（E0016）</w:t>
            </w:r>
          </w:p>
        </w:tc>
        <w:tc>
          <w:tcPr>
            <w:tcW w:type="dxa" w:w="1417"/>
          </w:tcPr>
          <w:p>
            <w:r>
              <w:rPr>
                <w:rFonts w:ascii="Yu Gothic" w:hAnsi="Yu Gothic" w:eastAsia="Yu Gothic"/>
                <w:b w:val="0"/>
                <w:sz w:val="17"/>
              </w:rPr>
              <w:t>回収状況管理表</w:t>
            </w:r>
          </w:p>
        </w:tc>
      </w:tr>
      <w:tr>
        <w:tc>
          <w:tcPr>
            <w:tcW w:type="dxa" w:w="567"/>
          </w:tcPr>
          <w:p>
            <w:r>
              <w:rPr>
                <w:rFonts w:ascii="Yu Gothic" w:hAnsi="Yu Gothic" w:eastAsia="Yu Gothic"/>
                <w:b w:val="0"/>
                <w:sz w:val="17"/>
              </w:rPr>
              <w:t>3</w:t>
            </w:r>
          </w:p>
        </w:tc>
        <w:tc>
          <w:tcPr>
            <w:tcW w:type="dxa" w:w="3402"/>
          </w:tcPr>
          <w:p>
            <w:r>
              <w:rPr>
                <w:rFonts w:ascii="Yu Gothic" w:hAnsi="Yu Gothic" w:eastAsia="Yu Gothic"/>
                <w:b w:val="0"/>
                <w:sz w:val="17"/>
              </w:rPr>
              <w:t>未提出会社への督促（1回目）</w:t>
            </w:r>
          </w:p>
        </w:tc>
        <w:tc>
          <w:tcPr>
            <w:tcW w:type="dxa" w:w="1701"/>
          </w:tcPr>
          <w:p>
            <w:r>
              <w:rPr>
                <w:rFonts w:ascii="Yu Gothic" w:hAnsi="Yu Gothic" w:eastAsia="Yu Gothic"/>
                <w:b w:val="0"/>
                <w:sz w:val="17"/>
              </w:rPr>
              <w:t>決算日後3営業日</w:t>
            </w:r>
          </w:p>
        </w:tc>
        <w:tc>
          <w:tcPr>
            <w:tcW w:type="dxa" w:w="1984"/>
          </w:tcPr>
          <w:p>
            <w:r>
              <w:rPr>
                <w:rFonts w:ascii="Yu Gothic" w:hAnsi="Yu Gothic" w:eastAsia="Yu Gothic"/>
                <w:b w:val="0"/>
                <w:sz w:val="17"/>
              </w:rPr>
              <w:t>経理部担当 石井 健（E0016）</w:t>
            </w:r>
          </w:p>
        </w:tc>
        <w:tc>
          <w:tcPr>
            <w:tcW w:type="dxa" w:w="1417"/>
          </w:tcPr>
          <w:p>
            <w:r>
              <w:rPr>
                <w:rFonts w:ascii="Yu Gothic" w:hAnsi="Yu Gothic" w:eastAsia="Yu Gothic"/>
                <w:b w:val="0"/>
                <w:sz w:val="17"/>
              </w:rPr>
              <w:t>督促メール</w:t>
            </w:r>
          </w:p>
        </w:tc>
      </w:tr>
      <w:tr>
        <w:tc>
          <w:tcPr>
            <w:tcW w:type="dxa" w:w="567"/>
          </w:tcPr>
          <w:p>
            <w:r>
              <w:rPr>
                <w:rFonts w:ascii="Yu Gothic" w:hAnsi="Yu Gothic" w:eastAsia="Yu Gothic"/>
                <w:b w:val="0"/>
                <w:sz w:val="17"/>
              </w:rPr>
              <w:t>4</w:t>
            </w:r>
          </w:p>
        </w:tc>
        <w:tc>
          <w:tcPr>
            <w:tcW w:type="dxa" w:w="3402"/>
          </w:tcPr>
          <w:p>
            <w:r>
              <w:rPr>
                <w:rFonts w:ascii="Yu Gothic" w:hAnsi="Yu Gothic" w:eastAsia="Yu Gothic"/>
                <w:b w:val="0"/>
                <w:sz w:val="17"/>
              </w:rPr>
              <w:t>提出期限</w:t>
            </w:r>
          </w:p>
        </w:tc>
        <w:tc>
          <w:tcPr>
            <w:tcW w:type="dxa" w:w="1701"/>
          </w:tcPr>
          <w:p>
            <w:r>
              <w:rPr>
                <w:rFonts w:ascii="Yu Gothic" w:hAnsi="Yu Gothic" w:eastAsia="Yu Gothic"/>
                <w:b w:val="0"/>
                <w:sz w:val="17"/>
              </w:rPr>
              <w:t>決算日後5営業日</w:t>
            </w:r>
          </w:p>
        </w:tc>
        <w:tc>
          <w:tcPr>
            <w:tcW w:type="dxa" w:w="1984"/>
          </w:tcPr>
          <w:p>
            <w:r>
              <w:rPr>
                <w:rFonts w:ascii="Yu Gothic" w:hAnsi="Yu Gothic" w:eastAsia="Yu Gothic"/>
                <w:b w:val="0"/>
                <w:sz w:val="17"/>
              </w:rPr>
              <w:t>各子会社</w:t>
            </w:r>
          </w:p>
        </w:tc>
        <w:tc>
          <w:tcPr>
            <w:tcW w:type="dxa" w:w="1417"/>
          </w:tcPr>
          <w:p>
            <w:r>
              <w:rPr>
                <w:rFonts w:ascii="Yu Gothic" w:hAnsi="Yu Gothic" w:eastAsia="Yu Gothic"/>
                <w:b w:val="0"/>
                <w:sz w:val="17"/>
              </w:rPr>
              <w:t>S05アップロードログ</w:t>
            </w:r>
          </w:p>
        </w:tc>
      </w:tr>
      <w:tr>
        <w:tc>
          <w:tcPr>
            <w:tcW w:type="dxa" w:w="567"/>
          </w:tcPr>
          <w:p>
            <w:r>
              <w:rPr>
                <w:rFonts w:ascii="Yu Gothic" w:hAnsi="Yu Gothic" w:eastAsia="Yu Gothic"/>
                <w:b w:val="0"/>
                <w:sz w:val="17"/>
              </w:rPr>
              <w:t>5</w:t>
            </w:r>
          </w:p>
        </w:tc>
        <w:tc>
          <w:tcPr>
            <w:tcW w:type="dxa" w:w="3402"/>
          </w:tcPr>
          <w:p>
            <w:r>
              <w:rPr>
                <w:rFonts w:ascii="Yu Gothic" w:hAnsi="Yu Gothic" w:eastAsia="Yu Gothic"/>
                <w:b w:val="0"/>
                <w:sz w:val="17"/>
              </w:rPr>
              <w:t>提出状況の確認（2回目）・督促（2回目）</w:t>
            </w:r>
          </w:p>
        </w:tc>
        <w:tc>
          <w:tcPr>
            <w:tcW w:type="dxa" w:w="1701"/>
          </w:tcPr>
          <w:p>
            <w:r>
              <w:rPr>
                <w:rFonts w:ascii="Yu Gothic" w:hAnsi="Yu Gothic" w:eastAsia="Yu Gothic"/>
                <w:b w:val="0"/>
                <w:sz w:val="17"/>
              </w:rPr>
              <w:t>決算日後6営業日</w:t>
            </w:r>
          </w:p>
        </w:tc>
        <w:tc>
          <w:tcPr>
            <w:tcW w:type="dxa" w:w="1984"/>
          </w:tcPr>
          <w:p>
            <w:r>
              <w:rPr>
                <w:rFonts w:ascii="Yu Gothic" w:hAnsi="Yu Gothic" w:eastAsia="Yu Gothic"/>
                <w:b w:val="0"/>
                <w:sz w:val="17"/>
              </w:rPr>
              <w:t>経理部課長 高橋 美咲（E0012）</w:t>
            </w:r>
          </w:p>
        </w:tc>
        <w:tc>
          <w:tcPr>
            <w:tcW w:type="dxa" w:w="1417"/>
          </w:tcPr>
          <w:p>
            <w:r>
              <w:rPr>
                <w:rFonts w:ascii="Yu Gothic" w:hAnsi="Yu Gothic" w:eastAsia="Yu Gothic"/>
                <w:b w:val="0"/>
                <w:sz w:val="17"/>
              </w:rPr>
              <w:t>督促記録</w:t>
            </w:r>
          </w:p>
        </w:tc>
      </w:tr>
      <w:tr>
        <w:tc>
          <w:tcPr>
            <w:tcW w:type="dxa" w:w="567"/>
          </w:tcPr>
          <w:p>
            <w:r>
              <w:rPr>
                <w:rFonts w:ascii="Yu Gothic" w:hAnsi="Yu Gothic" w:eastAsia="Yu Gothic"/>
                <w:b w:val="0"/>
                <w:sz w:val="17"/>
              </w:rPr>
              <w:t>6</w:t>
            </w:r>
          </w:p>
        </w:tc>
        <w:tc>
          <w:tcPr>
            <w:tcW w:type="dxa" w:w="3402"/>
          </w:tcPr>
          <w:p>
            <w:r>
              <w:rPr>
                <w:rFonts w:ascii="Yu Gothic" w:hAnsi="Yu Gothic" w:eastAsia="Yu Gothic"/>
                <w:b w:val="0"/>
                <w:sz w:val="17"/>
              </w:rPr>
              <w:t>未提出の場合の報告</w:t>
            </w:r>
          </w:p>
        </w:tc>
        <w:tc>
          <w:tcPr>
            <w:tcW w:type="dxa" w:w="1701"/>
          </w:tcPr>
          <w:p>
            <w:r>
              <w:rPr>
                <w:rFonts w:ascii="Yu Gothic" w:hAnsi="Yu Gothic" w:eastAsia="Yu Gothic"/>
                <w:b w:val="0"/>
                <w:sz w:val="17"/>
              </w:rPr>
              <w:t>決算日後6営業日</w:t>
            </w:r>
          </w:p>
        </w:tc>
        <w:tc>
          <w:tcPr>
            <w:tcW w:type="dxa" w:w="1984"/>
          </w:tcPr>
          <w:p>
            <w:r>
              <w:rPr>
                <w:rFonts w:ascii="Yu Gothic" w:hAnsi="Yu Gothic" w:eastAsia="Yu Gothic"/>
                <w:b w:val="0"/>
                <w:sz w:val="17"/>
              </w:rPr>
              <w:t>経理部課長→経理部長→取締役CFO</w:t>
            </w:r>
          </w:p>
        </w:tc>
        <w:tc>
          <w:tcPr>
            <w:tcW w:type="dxa" w:w="1417"/>
          </w:tcPr>
          <w:p>
            <w:r>
              <w:rPr>
                <w:rFonts w:ascii="Yu Gothic" w:hAnsi="Yu Gothic" w:eastAsia="Yu Gothic"/>
                <w:b w:val="0"/>
                <w:sz w:val="17"/>
              </w:rPr>
              <w:t>報告記録</w:t>
            </w:r>
          </w:p>
        </w:tc>
      </w:tr>
    </w:tbl>
    <w:p/>
    <w:p>
      <w:r>
        <w:rPr>
          <w:rFonts w:ascii="Yu Gothic" w:hAnsi="Yu Gothic" w:eastAsia="Yu Gothic"/>
          <w:b w:val="0"/>
          <w:sz w:val="20"/>
        </w:rPr>
        <w:t>回収状況は「連結パッケージ回収状況管理表」により管理する。会社別・シート別に提出の有無、バリデーション結果、エラーの解消状況を記録する。</w:t>
      </w:r>
    </w:p>
    <w:p>
      <w:r>
        <w:rPr>
          <w:rFonts w:ascii="Yu Gothic" w:hAnsi="Yu Gothic" w:eastAsia="Yu Gothic"/>
          <w:b/>
          <w:color w:val="2F5597"/>
          <w:sz w:val="26"/>
        </w:rPr>
        <w:t>2. バリデーションルール</w:t>
      </w:r>
    </w:p>
    <w:p>
      <w:r>
        <w:rPr>
          <w:rFonts w:ascii="Yu Gothic" w:hAnsi="Yu Gothic" w:eastAsia="Yu Gothic"/>
          <w:b w:val="0"/>
          <w:sz w:val="20"/>
        </w:rPr>
        <w:t>S05はアップロード時に自動でバリデーションを実行する。エラーが1件でも残っている状態では連結処理へ進めない。</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80"/>
          </w:tcPr>
          <w:p>
            <w:pPr>
              <w:jc w:val="center"/>
            </w:pPr>
            <w:r>
              <w:rPr>
                <w:rFonts w:ascii="Yu Gothic" w:hAnsi="Yu Gothic" w:eastAsia="Yu Gothic"/>
                <w:b/>
                <w:sz w:val="17"/>
              </w:rPr>
              <w:t>No</w:t>
            </w:r>
          </w:p>
        </w:tc>
        <w:tc>
          <w:tcPr>
            <w:tcW w:type="dxa" w:w="1701"/>
          </w:tcPr>
          <w:p>
            <w:pPr>
              <w:jc w:val="center"/>
            </w:pPr>
            <w:r>
              <w:rPr>
                <w:rFonts w:ascii="Yu Gothic" w:hAnsi="Yu Gothic" w:eastAsia="Yu Gothic"/>
                <w:b/>
                <w:sz w:val="17"/>
              </w:rPr>
              <w:t>ルール</w:t>
            </w:r>
          </w:p>
        </w:tc>
        <w:tc>
          <w:tcPr>
            <w:tcW w:type="dxa" w:w="2551"/>
          </w:tcPr>
          <w:p>
            <w:pPr>
              <w:jc w:val="center"/>
            </w:pPr>
            <w:r>
              <w:rPr>
                <w:rFonts w:ascii="Yu Gothic" w:hAnsi="Yu Gothic" w:eastAsia="Yu Gothic"/>
                <w:b/>
                <w:sz w:val="17"/>
              </w:rPr>
              <w:t>チェック内容</w:t>
            </w:r>
          </w:p>
        </w:tc>
        <w:tc>
          <w:tcPr>
            <w:tcW w:type="dxa" w:w="2551"/>
          </w:tcPr>
          <w:p>
            <w:pPr>
              <w:jc w:val="center"/>
            </w:pPr>
            <w:r>
              <w:rPr>
                <w:rFonts w:ascii="Yu Gothic" w:hAnsi="Yu Gothic" w:eastAsia="Yu Gothic"/>
                <w:b/>
                <w:sz w:val="17"/>
              </w:rPr>
              <w:t>エラー時の原因の典型</w:t>
            </w:r>
          </w:p>
        </w:tc>
        <w:tc>
          <w:tcPr>
            <w:tcW w:type="dxa" w:w="1587"/>
          </w:tcPr>
          <w:p>
            <w:pPr>
              <w:jc w:val="center"/>
            </w:pPr>
            <w:r>
              <w:rPr>
                <w:rFonts w:ascii="Yu Gothic" w:hAnsi="Yu Gothic" w:eastAsia="Yu Gothic"/>
                <w:b/>
                <w:sz w:val="17"/>
              </w:rPr>
              <w:t>解消の責任</w:t>
            </w:r>
          </w:p>
        </w:tc>
      </w:tr>
      <w:tr>
        <w:tc>
          <w:tcPr>
            <w:tcW w:type="dxa" w:w="680"/>
          </w:tcPr>
          <w:p>
            <w:r>
              <w:rPr>
                <w:rFonts w:ascii="Yu Gothic" w:hAnsi="Yu Gothic" w:eastAsia="Yu Gothic"/>
                <w:b w:val="0"/>
                <w:sz w:val="17"/>
              </w:rPr>
              <w:t>V01</w:t>
            </w:r>
          </w:p>
        </w:tc>
        <w:tc>
          <w:tcPr>
            <w:tcW w:type="dxa" w:w="1701"/>
          </w:tcPr>
          <w:p>
            <w:r>
              <w:rPr>
                <w:rFonts w:ascii="Yu Gothic" w:hAnsi="Yu Gothic" w:eastAsia="Yu Gothic"/>
                <w:b w:val="0"/>
                <w:sz w:val="17"/>
              </w:rPr>
              <w:t>貸借一致</w:t>
            </w:r>
          </w:p>
        </w:tc>
        <w:tc>
          <w:tcPr>
            <w:tcW w:type="dxa" w:w="2551"/>
          </w:tcPr>
          <w:p>
            <w:r>
              <w:rPr>
                <w:rFonts w:ascii="Yu Gothic" w:hAnsi="Yu Gothic" w:eastAsia="Yu Gothic"/>
                <w:b w:val="0"/>
                <w:sz w:val="17"/>
              </w:rPr>
              <w:t>BSの資産合計＝負債純資産合計</w:t>
            </w:r>
          </w:p>
        </w:tc>
        <w:tc>
          <w:tcPr>
            <w:tcW w:type="dxa" w:w="2551"/>
          </w:tcPr>
          <w:p>
            <w:r>
              <w:rPr>
                <w:rFonts w:ascii="Yu Gothic" w:hAnsi="Yu Gothic" w:eastAsia="Yu Gothic"/>
                <w:b w:val="0"/>
                <w:sz w:val="17"/>
              </w:rPr>
              <w:t>入力誤り、自動計算セルの上書き</w:t>
            </w:r>
          </w:p>
        </w:tc>
        <w:tc>
          <w:tcPr>
            <w:tcW w:type="dxa" w:w="1587"/>
          </w:tcPr>
          <w:p>
            <w:r>
              <w:rPr>
                <w:rFonts w:ascii="Yu Gothic" w:hAnsi="Yu Gothic" w:eastAsia="Yu Gothic"/>
                <w:b w:val="0"/>
                <w:sz w:val="17"/>
              </w:rPr>
              <w:t>子会社</w:t>
            </w:r>
          </w:p>
        </w:tc>
      </w:tr>
      <w:tr>
        <w:tc>
          <w:tcPr>
            <w:tcW w:type="dxa" w:w="680"/>
          </w:tcPr>
          <w:p>
            <w:r>
              <w:rPr>
                <w:rFonts w:ascii="Yu Gothic" w:hAnsi="Yu Gothic" w:eastAsia="Yu Gothic"/>
                <w:b w:val="0"/>
                <w:sz w:val="17"/>
              </w:rPr>
              <w:t>V02</w:t>
            </w:r>
          </w:p>
        </w:tc>
        <w:tc>
          <w:tcPr>
            <w:tcW w:type="dxa" w:w="1701"/>
          </w:tcPr>
          <w:p>
            <w:r>
              <w:rPr>
                <w:rFonts w:ascii="Yu Gothic" w:hAnsi="Yu Gothic" w:eastAsia="Yu Gothic"/>
                <w:b w:val="0"/>
                <w:sz w:val="17"/>
              </w:rPr>
              <w:t>PL整合</w:t>
            </w:r>
          </w:p>
        </w:tc>
        <w:tc>
          <w:tcPr>
            <w:tcW w:type="dxa" w:w="2551"/>
          </w:tcPr>
          <w:p>
            <w:r>
              <w:rPr>
                <w:rFonts w:ascii="Yu Gothic" w:hAnsi="Yu Gothic" w:eastAsia="Yu Gothic"/>
                <w:b w:val="0"/>
                <w:sz w:val="17"/>
              </w:rPr>
              <w:t>各段階利益が正しく計算されているか</w:t>
            </w:r>
          </w:p>
        </w:tc>
        <w:tc>
          <w:tcPr>
            <w:tcW w:type="dxa" w:w="2551"/>
          </w:tcPr>
          <w:p>
            <w:r>
              <w:rPr>
                <w:rFonts w:ascii="Yu Gothic" w:hAnsi="Yu Gothic" w:eastAsia="Yu Gothic"/>
                <w:b w:val="0"/>
                <w:sz w:val="17"/>
              </w:rPr>
              <w:t>同上</w:t>
            </w:r>
          </w:p>
        </w:tc>
        <w:tc>
          <w:tcPr>
            <w:tcW w:type="dxa" w:w="1587"/>
          </w:tcPr>
          <w:p>
            <w:r>
              <w:rPr>
                <w:rFonts w:ascii="Yu Gothic" w:hAnsi="Yu Gothic" w:eastAsia="Yu Gothic"/>
                <w:b w:val="0"/>
                <w:sz w:val="17"/>
              </w:rPr>
              <w:t>子会社</w:t>
            </w:r>
          </w:p>
        </w:tc>
      </w:tr>
      <w:tr>
        <w:tc>
          <w:tcPr>
            <w:tcW w:type="dxa" w:w="680"/>
          </w:tcPr>
          <w:p>
            <w:r>
              <w:rPr>
                <w:rFonts w:ascii="Yu Gothic" w:hAnsi="Yu Gothic" w:eastAsia="Yu Gothic"/>
                <w:b w:val="0"/>
                <w:sz w:val="17"/>
              </w:rPr>
              <w:t>V03</w:t>
            </w:r>
          </w:p>
        </w:tc>
        <w:tc>
          <w:tcPr>
            <w:tcW w:type="dxa" w:w="1701"/>
          </w:tcPr>
          <w:p>
            <w:r>
              <w:rPr>
                <w:rFonts w:ascii="Yu Gothic" w:hAnsi="Yu Gothic" w:eastAsia="Yu Gothic"/>
                <w:b w:val="0"/>
                <w:sz w:val="17"/>
              </w:rPr>
              <w:t>前期繰越一致</w:t>
            </w:r>
          </w:p>
        </w:tc>
        <w:tc>
          <w:tcPr>
            <w:tcW w:type="dxa" w:w="2551"/>
          </w:tcPr>
          <w:p>
            <w:r>
              <w:rPr>
                <w:rFonts w:ascii="Yu Gothic" w:hAnsi="Yu Gothic" w:eastAsia="Yu Gothic"/>
                <w:b w:val="0"/>
                <w:sz w:val="17"/>
              </w:rPr>
              <w:t>前期末残高が前回提出値と一致しているか</w:t>
            </w:r>
          </w:p>
        </w:tc>
        <w:tc>
          <w:tcPr>
            <w:tcW w:type="dxa" w:w="2551"/>
          </w:tcPr>
          <w:p>
            <w:r>
              <w:rPr>
                <w:rFonts w:ascii="Yu Gothic" w:hAnsi="Yu Gothic" w:eastAsia="Yu Gothic"/>
                <w:b w:val="0"/>
                <w:sz w:val="17"/>
              </w:rPr>
              <w:t>前期数値の無断修正、期首修正の未連絡</w:t>
            </w:r>
          </w:p>
        </w:tc>
        <w:tc>
          <w:tcPr>
            <w:tcW w:type="dxa" w:w="1587"/>
          </w:tcPr>
          <w:p>
            <w:r>
              <w:rPr>
                <w:rFonts w:ascii="Yu Gothic" w:hAnsi="Yu Gothic" w:eastAsia="Yu Gothic"/>
                <w:b w:val="0"/>
                <w:sz w:val="17"/>
              </w:rPr>
              <w:t>子会社（親会社へ事前連絡が必要）</w:t>
            </w:r>
          </w:p>
        </w:tc>
      </w:tr>
      <w:tr>
        <w:tc>
          <w:tcPr>
            <w:tcW w:type="dxa" w:w="680"/>
          </w:tcPr>
          <w:p>
            <w:r>
              <w:rPr>
                <w:rFonts w:ascii="Yu Gothic" w:hAnsi="Yu Gothic" w:eastAsia="Yu Gothic"/>
                <w:b w:val="0"/>
                <w:sz w:val="17"/>
              </w:rPr>
              <w:t>V04</w:t>
            </w:r>
          </w:p>
        </w:tc>
        <w:tc>
          <w:tcPr>
            <w:tcW w:type="dxa" w:w="1701"/>
          </w:tcPr>
          <w:p>
            <w:r>
              <w:rPr>
                <w:rFonts w:ascii="Yu Gothic" w:hAnsi="Yu Gothic" w:eastAsia="Yu Gothic"/>
                <w:b w:val="0"/>
                <w:sz w:val="17"/>
              </w:rPr>
              <w:t>SS整合</w:t>
            </w:r>
          </w:p>
        </w:tc>
        <w:tc>
          <w:tcPr>
            <w:tcW w:type="dxa" w:w="2551"/>
          </w:tcPr>
          <w:p>
            <w:r>
              <w:rPr>
                <w:rFonts w:ascii="Yu Gothic" w:hAnsi="Yu Gothic" w:eastAsia="Yu Gothic"/>
                <w:b w:val="0"/>
                <w:sz w:val="17"/>
              </w:rPr>
              <w:t>株主資本等変動計算書の期末残高がBSと一致しているか</w:t>
            </w:r>
          </w:p>
        </w:tc>
        <w:tc>
          <w:tcPr>
            <w:tcW w:type="dxa" w:w="2551"/>
          </w:tcPr>
          <w:p>
            <w:r>
              <w:rPr>
                <w:rFonts w:ascii="Yu Gothic" w:hAnsi="Yu Gothic" w:eastAsia="Yu Gothic"/>
                <w:b w:val="0"/>
                <w:sz w:val="17"/>
              </w:rPr>
              <w:t>入力誤り</w:t>
            </w:r>
          </w:p>
        </w:tc>
        <w:tc>
          <w:tcPr>
            <w:tcW w:type="dxa" w:w="1587"/>
          </w:tcPr>
          <w:p>
            <w:r>
              <w:rPr>
                <w:rFonts w:ascii="Yu Gothic" w:hAnsi="Yu Gothic" w:eastAsia="Yu Gothic"/>
                <w:b w:val="0"/>
                <w:sz w:val="17"/>
              </w:rPr>
              <w:t>子会社</w:t>
            </w:r>
          </w:p>
        </w:tc>
      </w:tr>
      <w:tr>
        <w:tc>
          <w:tcPr>
            <w:tcW w:type="dxa" w:w="680"/>
          </w:tcPr>
          <w:p>
            <w:r>
              <w:rPr>
                <w:rFonts w:ascii="Yu Gothic" w:hAnsi="Yu Gothic" w:eastAsia="Yu Gothic"/>
                <w:b w:val="0"/>
                <w:sz w:val="17"/>
              </w:rPr>
              <w:t>V05</w:t>
            </w:r>
          </w:p>
        </w:tc>
        <w:tc>
          <w:tcPr>
            <w:tcW w:type="dxa" w:w="1701"/>
          </w:tcPr>
          <w:p>
            <w:r>
              <w:rPr>
                <w:rFonts w:ascii="Yu Gothic" w:hAnsi="Yu Gothic" w:eastAsia="Yu Gothic"/>
                <w:b w:val="0"/>
                <w:sz w:val="17"/>
              </w:rPr>
              <w:t>内部取引の申告</w:t>
            </w:r>
          </w:p>
        </w:tc>
        <w:tc>
          <w:tcPr>
            <w:tcW w:type="dxa" w:w="2551"/>
          </w:tcPr>
          <w:p>
            <w:r>
              <w:rPr>
                <w:rFonts w:ascii="Yu Gothic" w:hAnsi="Yu Gothic" w:eastAsia="Yu Gothic"/>
                <w:b w:val="0"/>
                <w:sz w:val="17"/>
              </w:rPr>
              <w:t>グループ債権債務・取引高が申告されているか</w:t>
            </w:r>
          </w:p>
        </w:tc>
        <w:tc>
          <w:tcPr>
            <w:tcW w:type="dxa" w:w="2551"/>
          </w:tcPr>
          <w:p>
            <w:r>
              <w:rPr>
                <w:rFonts w:ascii="Yu Gothic" w:hAnsi="Yu Gothic" w:eastAsia="Yu Gothic"/>
                <w:b w:val="0"/>
                <w:sz w:val="17"/>
              </w:rPr>
              <w:t>未記入（0の場合も明示が必要）</w:t>
            </w:r>
          </w:p>
        </w:tc>
        <w:tc>
          <w:tcPr>
            <w:tcW w:type="dxa" w:w="1587"/>
          </w:tcPr>
          <w:p>
            <w:r>
              <w:rPr>
                <w:rFonts w:ascii="Yu Gothic" w:hAnsi="Yu Gothic" w:eastAsia="Yu Gothic"/>
                <w:b w:val="0"/>
                <w:sz w:val="17"/>
              </w:rPr>
              <w:t>子会社</w:t>
            </w:r>
          </w:p>
        </w:tc>
      </w:tr>
      <w:tr>
        <w:tc>
          <w:tcPr>
            <w:tcW w:type="dxa" w:w="680"/>
          </w:tcPr>
          <w:p>
            <w:r>
              <w:rPr>
                <w:rFonts w:ascii="Yu Gothic" w:hAnsi="Yu Gothic" w:eastAsia="Yu Gothic"/>
                <w:b w:val="0"/>
                <w:sz w:val="17"/>
              </w:rPr>
              <w:t>V06</w:t>
            </w:r>
          </w:p>
        </w:tc>
        <w:tc>
          <w:tcPr>
            <w:tcW w:type="dxa" w:w="1701"/>
          </w:tcPr>
          <w:p>
            <w:r>
              <w:rPr>
                <w:rFonts w:ascii="Yu Gothic" w:hAnsi="Yu Gothic" w:eastAsia="Yu Gothic"/>
                <w:b w:val="0"/>
                <w:sz w:val="17"/>
              </w:rPr>
              <w:t>内部取引の相互一致</w:t>
            </w:r>
          </w:p>
        </w:tc>
        <w:tc>
          <w:tcPr>
            <w:tcW w:type="dxa" w:w="2551"/>
          </w:tcPr>
          <w:p>
            <w:r>
              <w:rPr>
                <w:rFonts w:ascii="Yu Gothic" w:hAnsi="Yu Gothic" w:eastAsia="Yu Gothic"/>
                <w:b w:val="0"/>
                <w:sz w:val="17"/>
              </w:rPr>
              <w:t>相手会社の申告額との差異が許容基準（100千円）以内か</w:t>
            </w:r>
          </w:p>
        </w:tc>
        <w:tc>
          <w:tcPr>
            <w:tcW w:type="dxa" w:w="2551"/>
          </w:tcPr>
          <w:p>
            <w:r>
              <w:rPr>
                <w:rFonts w:ascii="Yu Gothic" w:hAnsi="Yu Gothic" w:eastAsia="Yu Gothic"/>
                <w:b w:val="0"/>
                <w:sz w:val="17"/>
              </w:rPr>
              <w:t>会社コードの誤り、期ズレ、為替レートの相違</w:t>
            </w:r>
          </w:p>
        </w:tc>
        <w:tc>
          <w:tcPr>
            <w:tcW w:type="dxa" w:w="1587"/>
          </w:tcPr>
          <w:p>
            <w:r>
              <w:rPr>
                <w:rFonts w:ascii="Yu Gothic" w:hAnsi="Yu Gothic" w:eastAsia="Yu Gothic"/>
                <w:b w:val="0"/>
                <w:sz w:val="17"/>
              </w:rPr>
              <w:t>双方（F-25の照合手続へ）</w:t>
            </w:r>
          </w:p>
        </w:tc>
      </w:tr>
      <w:tr>
        <w:tc>
          <w:tcPr>
            <w:tcW w:type="dxa" w:w="680"/>
          </w:tcPr>
          <w:p>
            <w:r>
              <w:rPr>
                <w:rFonts w:ascii="Yu Gothic" w:hAnsi="Yu Gothic" w:eastAsia="Yu Gothic"/>
                <w:b w:val="0"/>
                <w:sz w:val="17"/>
              </w:rPr>
              <w:t>V07</w:t>
            </w:r>
          </w:p>
        </w:tc>
        <w:tc>
          <w:tcPr>
            <w:tcW w:type="dxa" w:w="1701"/>
          </w:tcPr>
          <w:p>
            <w:r>
              <w:rPr>
                <w:rFonts w:ascii="Yu Gothic" w:hAnsi="Yu Gothic" w:eastAsia="Yu Gothic"/>
                <w:b w:val="0"/>
                <w:sz w:val="17"/>
              </w:rPr>
              <w:t>必須項目の充足</w:t>
            </w:r>
          </w:p>
        </w:tc>
        <w:tc>
          <w:tcPr>
            <w:tcW w:type="dxa" w:w="2551"/>
          </w:tcPr>
          <w:p>
            <w:r>
              <w:rPr>
                <w:rFonts w:ascii="Yu Gothic" w:hAnsi="Yu Gothic" w:eastAsia="Yu Gothic"/>
                <w:b w:val="0"/>
                <w:sz w:val="17"/>
              </w:rPr>
              <w:t>必須シート・必須セルがすべて記入されているか</w:t>
            </w:r>
          </w:p>
        </w:tc>
        <w:tc>
          <w:tcPr>
            <w:tcW w:type="dxa" w:w="2551"/>
          </w:tcPr>
          <w:p>
            <w:r>
              <w:rPr>
                <w:rFonts w:ascii="Yu Gothic" w:hAnsi="Yu Gothic" w:eastAsia="Yu Gothic"/>
                <w:b w:val="0"/>
                <w:sz w:val="17"/>
              </w:rPr>
              <w:t>記入漏れ</w:t>
            </w:r>
          </w:p>
        </w:tc>
        <w:tc>
          <w:tcPr>
            <w:tcW w:type="dxa" w:w="1587"/>
          </w:tcPr>
          <w:p>
            <w:r>
              <w:rPr>
                <w:rFonts w:ascii="Yu Gothic" w:hAnsi="Yu Gothic" w:eastAsia="Yu Gothic"/>
                <w:b w:val="0"/>
                <w:sz w:val="17"/>
              </w:rPr>
              <w:t>子会社</w:t>
            </w:r>
          </w:p>
        </w:tc>
      </w:tr>
      <w:tr>
        <w:tc>
          <w:tcPr>
            <w:tcW w:type="dxa" w:w="680"/>
          </w:tcPr>
          <w:p>
            <w:r>
              <w:rPr>
                <w:rFonts w:ascii="Yu Gothic" w:hAnsi="Yu Gothic" w:eastAsia="Yu Gothic"/>
                <w:b w:val="0"/>
                <w:sz w:val="17"/>
              </w:rPr>
              <w:t>V08</w:t>
            </w:r>
          </w:p>
        </w:tc>
        <w:tc>
          <w:tcPr>
            <w:tcW w:type="dxa" w:w="1701"/>
          </w:tcPr>
          <w:p>
            <w:r>
              <w:rPr>
                <w:rFonts w:ascii="Yu Gothic" w:hAnsi="Yu Gothic" w:eastAsia="Yu Gothic"/>
                <w:b w:val="0"/>
                <w:sz w:val="17"/>
              </w:rPr>
              <w:t>科目マッピング</w:t>
            </w:r>
          </w:p>
        </w:tc>
        <w:tc>
          <w:tcPr>
            <w:tcW w:type="dxa" w:w="2551"/>
          </w:tcPr>
          <w:p>
            <w:r>
              <w:rPr>
                <w:rFonts w:ascii="Yu Gothic" w:hAnsi="Yu Gothic" w:eastAsia="Yu Gothic"/>
                <w:b w:val="0"/>
                <w:sz w:val="17"/>
              </w:rPr>
              <w:t>使用されている科目が連結科目マスタに存在するか</w:t>
            </w:r>
          </w:p>
        </w:tc>
        <w:tc>
          <w:tcPr>
            <w:tcW w:type="dxa" w:w="2551"/>
          </w:tcPr>
          <w:p>
            <w:r>
              <w:rPr>
                <w:rFonts w:ascii="Yu Gothic" w:hAnsi="Yu Gothic" w:eastAsia="Yu Gothic"/>
                <w:b w:val="0"/>
                <w:sz w:val="17"/>
              </w:rPr>
              <w:t>新規科目の追加、マスタ未登録</w:t>
            </w:r>
          </w:p>
        </w:tc>
        <w:tc>
          <w:tcPr>
            <w:tcW w:type="dxa" w:w="1587"/>
          </w:tcPr>
          <w:p>
            <w:r>
              <w:rPr>
                <w:rFonts w:ascii="Yu Gothic" w:hAnsi="Yu Gothic" w:eastAsia="Yu Gothic"/>
                <w:b w:val="0"/>
                <w:sz w:val="17"/>
              </w:rPr>
              <w:t>親会社（マスタ更新）</w:t>
            </w:r>
          </w:p>
        </w:tc>
      </w:tr>
      <w:tr>
        <w:tc>
          <w:tcPr>
            <w:tcW w:type="dxa" w:w="680"/>
          </w:tcPr>
          <w:p>
            <w:r>
              <w:rPr>
                <w:rFonts w:ascii="Yu Gothic" w:hAnsi="Yu Gothic" w:eastAsia="Yu Gothic"/>
                <w:b w:val="0"/>
                <w:sz w:val="17"/>
              </w:rPr>
              <w:t>V09</w:t>
            </w:r>
          </w:p>
        </w:tc>
        <w:tc>
          <w:tcPr>
            <w:tcW w:type="dxa" w:w="1701"/>
          </w:tcPr>
          <w:p>
            <w:r>
              <w:rPr>
                <w:rFonts w:ascii="Yu Gothic" w:hAnsi="Yu Gothic" w:eastAsia="Yu Gothic"/>
                <w:b w:val="0"/>
                <w:sz w:val="17"/>
              </w:rPr>
              <w:t>符号の整合</w:t>
            </w:r>
          </w:p>
        </w:tc>
        <w:tc>
          <w:tcPr>
            <w:tcW w:type="dxa" w:w="2551"/>
          </w:tcPr>
          <w:p>
            <w:r>
              <w:rPr>
                <w:rFonts w:ascii="Yu Gothic" w:hAnsi="Yu Gothic" w:eastAsia="Yu Gothic"/>
                <w:b w:val="0"/>
                <w:sz w:val="17"/>
              </w:rPr>
              <w:t>費用・損失項目が正の値で入力されているか等</w:t>
            </w:r>
          </w:p>
        </w:tc>
        <w:tc>
          <w:tcPr>
            <w:tcW w:type="dxa" w:w="2551"/>
          </w:tcPr>
          <w:p>
            <w:r>
              <w:rPr>
                <w:rFonts w:ascii="Yu Gothic" w:hAnsi="Yu Gothic" w:eastAsia="Yu Gothic"/>
                <w:b w:val="0"/>
                <w:sz w:val="17"/>
              </w:rPr>
              <w:t>符号の誤り</w:t>
            </w:r>
          </w:p>
        </w:tc>
        <w:tc>
          <w:tcPr>
            <w:tcW w:type="dxa" w:w="1587"/>
          </w:tcPr>
          <w:p>
            <w:r>
              <w:rPr>
                <w:rFonts w:ascii="Yu Gothic" w:hAnsi="Yu Gothic" w:eastAsia="Yu Gothic"/>
                <w:b w:val="0"/>
                <w:sz w:val="17"/>
              </w:rPr>
              <w:t>子会社</w:t>
            </w:r>
          </w:p>
        </w:tc>
      </w:tr>
      <w:tr>
        <w:tc>
          <w:tcPr>
            <w:tcW w:type="dxa" w:w="680"/>
          </w:tcPr>
          <w:p>
            <w:r>
              <w:rPr>
                <w:rFonts w:ascii="Yu Gothic" w:hAnsi="Yu Gothic" w:eastAsia="Yu Gothic"/>
                <w:b w:val="0"/>
                <w:sz w:val="17"/>
              </w:rPr>
              <w:t>V10</w:t>
            </w:r>
          </w:p>
        </w:tc>
        <w:tc>
          <w:tcPr>
            <w:tcW w:type="dxa" w:w="1701"/>
          </w:tcPr>
          <w:p>
            <w:r>
              <w:rPr>
                <w:rFonts w:ascii="Yu Gothic" w:hAnsi="Yu Gothic" w:eastAsia="Yu Gothic"/>
                <w:b w:val="0"/>
                <w:sz w:val="17"/>
              </w:rPr>
              <w:t>棚卸資産のグループ間仕入分</w:t>
            </w:r>
          </w:p>
        </w:tc>
        <w:tc>
          <w:tcPr>
            <w:tcW w:type="dxa" w:w="2551"/>
          </w:tcPr>
          <w:p>
            <w:r>
              <w:rPr>
                <w:rFonts w:ascii="Yu Gothic" w:hAnsi="Yu Gothic" w:eastAsia="Yu Gothic"/>
                <w:b w:val="0"/>
                <w:sz w:val="17"/>
              </w:rPr>
              <w:t>グループ間仕入分が申告されているか（0を含む）</w:t>
            </w:r>
          </w:p>
        </w:tc>
        <w:tc>
          <w:tcPr>
            <w:tcW w:type="dxa" w:w="2551"/>
          </w:tcPr>
          <w:p>
            <w:r>
              <w:rPr>
                <w:rFonts w:ascii="Yu Gothic" w:hAnsi="Yu Gothic" w:eastAsia="Yu Gothic"/>
                <w:b w:val="0"/>
                <w:sz w:val="17"/>
              </w:rPr>
              <w:t>未記入</w:t>
            </w:r>
          </w:p>
        </w:tc>
        <w:tc>
          <w:tcPr>
            <w:tcW w:type="dxa" w:w="1587"/>
          </w:tcPr>
          <w:p>
            <w:r>
              <w:rPr>
                <w:rFonts w:ascii="Yu Gothic" w:hAnsi="Yu Gothic" w:eastAsia="Yu Gothic"/>
                <w:b w:val="0"/>
                <w:sz w:val="17"/>
              </w:rPr>
              <w:t>子会社</w:t>
            </w:r>
          </w:p>
        </w:tc>
      </w:tr>
    </w:tbl>
    <w:p/>
    <w:p>
      <w:r>
        <w:rPr>
          <w:rFonts w:ascii="Yu Gothic" w:hAnsi="Yu Gothic" w:eastAsia="Yu Gothic"/>
          <w:b/>
          <w:color w:val="2F5597"/>
          <w:sz w:val="26"/>
        </w:rPr>
        <w:t>3. エラーの解消手順</w:t>
      </w:r>
    </w:p>
    <w:tbl>
      <w:tblPr>
        <w:tblStyle w:val="TableGrid"/>
        <w:tblW w:type="auto" w:w="0"/>
        <w:tblLook w:firstColumn="1" w:firstRow="1" w:lastColumn="0" w:lastRow="0" w:noHBand="0" w:noVBand="1" w:val="04A0"/>
      </w:tblPr>
      <w:tblGrid>
        <w:gridCol w:w="2493"/>
        <w:gridCol w:w="2493"/>
        <w:gridCol w:w="2493"/>
        <w:gridCol w:w="2493"/>
      </w:tblGrid>
      <w:tr>
        <w:tc>
          <w:tcPr>
            <w:tcW w:type="dxa" w:w="850"/>
          </w:tcPr>
          <w:p>
            <w:pPr>
              <w:jc w:val="center"/>
            </w:pPr>
            <w:r>
              <w:rPr>
                <w:rFonts w:ascii="Yu Gothic" w:hAnsi="Yu Gothic" w:eastAsia="Yu Gothic"/>
                <w:b/>
                <w:sz w:val="17"/>
              </w:rPr>
              <w:t>手順</w:t>
            </w:r>
          </w:p>
        </w:tc>
        <w:tc>
          <w:tcPr>
            <w:tcW w:type="dxa" w:w="4535"/>
          </w:tcPr>
          <w:p>
            <w:pPr>
              <w:jc w:val="center"/>
            </w:pPr>
            <w:r>
              <w:rPr>
                <w:rFonts w:ascii="Yu Gothic" w:hAnsi="Yu Gothic" w:eastAsia="Yu Gothic"/>
                <w:b/>
                <w:sz w:val="17"/>
              </w:rPr>
              <w:t>内容</w:t>
            </w:r>
          </w:p>
        </w:tc>
        <w:tc>
          <w:tcPr>
            <w:tcW w:type="dxa" w:w="1984"/>
          </w:tcPr>
          <w:p>
            <w:pPr>
              <w:jc w:val="center"/>
            </w:pPr>
            <w:r>
              <w:rPr>
                <w:rFonts w:ascii="Yu Gothic" w:hAnsi="Yu Gothic" w:eastAsia="Yu Gothic"/>
                <w:b/>
                <w:sz w:val="17"/>
              </w:rPr>
              <w:t>担当</w:t>
            </w:r>
          </w:p>
        </w:tc>
        <w:tc>
          <w:tcPr>
            <w:tcW w:type="dxa" w:w="1701"/>
          </w:tcPr>
          <w:p>
            <w:pPr>
              <w:jc w:val="center"/>
            </w:pPr>
            <w:r>
              <w:rPr>
                <w:rFonts w:ascii="Yu Gothic" w:hAnsi="Yu Gothic" w:eastAsia="Yu Gothic"/>
                <w:b/>
                <w:sz w:val="17"/>
              </w:rPr>
              <w:t>期限</w:t>
            </w:r>
          </w:p>
        </w:tc>
      </w:tr>
      <w:tr>
        <w:tc>
          <w:tcPr>
            <w:tcW w:type="dxa" w:w="850"/>
          </w:tcPr>
          <w:p>
            <w:r>
              <w:rPr>
                <w:rFonts w:ascii="Yu Gothic" w:hAnsi="Yu Gothic" w:eastAsia="Yu Gothic"/>
                <w:b w:val="0"/>
                <w:sz w:val="17"/>
              </w:rPr>
              <w:t>1</w:t>
            </w:r>
          </w:p>
        </w:tc>
        <w:tc>
          <w:tcPr>
            <w:tcW w:type="dxa" w:w="4535"/>
          </w:tcPr>
          <w:p>
            <w:r>
              <w:rPr>
                <w:rFonts w:ascii="Yu Gothic" w:hAnsi="Yu Gothic" w:eastAsia="Yu Gothic"/>
                <w:b w:val="0"/>
                <w:sz w:val="17"/>
              </w:rPr>
              <w:t>S05のバリデーションレポートを出力し、エラーの内容と件数を把握する</w:t>
            </w:r>
          </w:p>
        </w:tc>
        <w:tc>
          <w:tcPr>
            <w:tcW w:type="dxa" w:w="1984"/>
          </w:tcPr>
          <w:p>
            <w:r>
              <w:rPr>
                <w:rFonts w:ascii="Yu Gothic" w:hAnsi="Yu Gothic" w:eastAsia="Yu Gothic"/>
                <w:b w:val="0"/>
                <w:sz w:val="17"/>
              </w:rPr>
              <w:t>経理部課長 高橋 美咲（E0012）</w:t>
            </w:r>
          </w:p>
        </w:tc>
        <w:tc>
          <w:tcPr>
            <w:tcW w:type="dxa" w:w="1701"/>
          </w:tcPr>
          <w:p>
            <w:r>
              <w:rPr>
                <w:rFonts w:ascii="Yu Gothic" w:hAnsi="Yu Gothic" w:eastAsia="Yu Gothic"/>
                <w:b w:val="0"/>
                <w:sz w:val="17"/>
              </w:rPr>
              <w:t>決算日後5営業日</w:t>
            </w:r>
          </w:p>
        </w:tc>
      </w:tr>
      <w:tr>
        <w:tc>
          <w:tcPr>
            <w:tcW w:type="dxa" w:w="850"/>
          </w:tcPr>
          <w:p>
            <w:r>
              <w:rPr>
                <w:rFonts w:ascii="Yu Gothic" w:hAnsi="Yu Gothic" w:eastAsia="Yu Gothic"/>
                <w:b w:val="0"/>
                <w:sz w:val="17"/>
              </w:rPr>
              <w:t>2</w:t>
            </w:r>
          </w:p>
        </w:tc>
        <w:tc>
          <w:tcPr>
            <w:tcW w:type="dxa" w:w="4535"/>
          </w:tcPr>
          <w:p>
            <w:r>
              <w:rPr>
                <w:rFonts w:ascii="Yu Gothic" w:hAnsi="Yu Gothic" w:eastAsia="Yu Gothic"/>
                <w:b w:val="0"/>
                <w:sz w:val="17"/>
              </w:rPr>
              <w:t>エラーを分類する（子会社側で解消／親会社側で解消／双方協議）</w:t>
            </w:r>
          </w:p>
        </w:tc>
        <w:tc>
          <w:tcPr>
            <w:tcW w:type="dxa" w:w="1984"/>
          </w:tcPr>
          <w:p>
            <w:r>
              <w:rPr>
                <w:rFonts w:ascii="Yu Gothic" w:hAnsi="Yu Gothic" w:eastAsia="Yu Gothic"/>
                <w:b w:val="0"/>
                <w:sz w:val="17"/>
              </w:rPr>
              <w:t>経理部課長</w:t>
            </w:r>
          </w:p>
        </w:tc>
        <w:tc>
          <w:tcPr>
            <w:tcW w:type="dxa" w:w="1701"/>
          </w:tcPr>
          <w:p>
            <w:r>
              <w:rPr>
                <w:rFonts w:ascii="Yu Gothic" w:hAnsi="Yu Gothic" w:eastAsia="Yu Gothic"/>
                <w:b w:val="0"/>
                <w:sz w:val="17"/>
              </w:rPr>
              <w:t>決算日後5営業日</w:t>
            </w:r>
          </w:p>
        </w:tc>
      </w:tr>
      <w:tr>
        <w:tc>
          <w:tcPr>
            <w:tcW w:type="dxa" w:w="850"/>
          </w:tcPr>
          <w:p>
            <w:r>
              <w:rPr>
                <w:rFonts w:ascii="Yu Gothic" w:hAnsi="Yu Gothic" w:eastAsia="Yu Gothic"/>
                <w:b w:val="0"/>
                <w:sz w:val="17"/>
              </w:rPr>
              <w:t>3</w:t>
            </w:r>
          </w:p>
        </w:tc>
        <w:tc>
          <w:tcPr>
            <w:tcW w:type="dxa" w:w="4535"/>
          </w:tcPr>
          <w:p>
            <w:r>
              <w:rPr>
                <w:rFonts w:ascii="Yu Gothic" w:hAnsi="Yu Gothic" w:eastAsia="Yu Gothic"/>
                <w:b w:val="0"/>
                <w:sz w:val="17"/>
              </w:rPr>
              <w:t>子会社側で解消すべきエラーを照会する（メール。エラー内容・期限を明示）</w:t>
            </w:r>
          </w:p>
        </w:tc>
        <w:tc>
          <w:tcPr>
            <w:tcW w:type="dxa" w:w="1984"/>
          </w:tcPr>
          <w:p>
            <w:r>
              <w:rPr>
                <w:rFonts w:ascii="Yu Gothic" w:hAnsi="Yu Gothic" w:eastAsia="Yu Gothic"/>
                <w:b w:val="0"/>
                <w:sz w:val="17"/>
              </w:rPr>
              <w:t>経理部担当 石井 健（E0016）</w:t>
            </w:r>
          </w:p>
        </w:tc>
        <w:tc>
          <w:tcPr>
            <w:tcW w:type="dxa" w:w="1701"/>
          </w:tcPr>
          <w:p>
            <w:r>
              <w:rPr>
                <w:rFonts w:ascii="Yu Gothic" w:hAnsi="Yu Gothic" w:eastAsia="Yu Gothic"/>
                <w:b w:val="0"/>
                <w:sz w:val="17"/>
              </w:rPr>
              <w:t>決算日後6営業日</w:t>
            </w:r>
          </w:p>
        </w:tc>
      </w:tr>
      <w:tr>
        <w:tc>
          <w:tcPr>
            <w:tcW w:type="dxa" w:w="850"/>
          </w:tcPr>
          <w:p>
            <w:r>
              <w:rPr>
                <w:rFonts w:ascii="Yu Gothic" w:hAnsi="Yu Gothic" w:eastAsia="Yu Gothic"/>
                <w:b w:val="0"/>
                <w:sz w:val="17"/>
              </w:rPr>
              <w:t>4</w:t>
            </w:r>
          </w:p>
        </w:tc>
        <w:tc>
          <w:tcPr>
            <w:tcW w:type="dxa" w:w="4535"/>
          </w:tcPr>
          <w:p>
            <w:r>
              <w:rPr>
                <w:rFonts w:ascii="Yu Gothic" w:hAnsi="Yu Gothic" w:eastAsia="Yu Gothic"/>
                <w:b w:val="0"/>
                <w:sz w:val="17"/>
              </w:rPr>
              <w:t>子会社が修正のうえ再アップロードする</w:t>
            </w:r>
          </w:p>
        </w:tc>
        <w:tc>
          <w:tcPr>
            <w:tcW w:type="dxa" w:w="1984"/>
          </w:tcPr>
          <w:p>
            <w:r>
              <w:rPr>
                <w:rFonts w:ascii="Yu Gothic" w:hAnsi="Yu Gothic" w:eastAsia="Yu Gothic"/>
                <w:b w:val="0"/>
                <w:sz w:val="17"/>
              </w:rPr>
              <w:t>各子会社</w:t>
            </w:r>
          </w:p>
        </w:tc>
        <w:tc>
          <w:tcPr>
            <w:tcW w:type="dxa" w:w="1701"/>
          </w:tcPr>
          <w:p>
            <w:r>
              <w:rPr>
                <w:rFonts w:ascii="Yu Gothic" w:hAnsi="Yu Gothic" w:eastAsia="Yu Gothic"/>
                <w:b w:val="0"/>
                <w:sz w:val="17"/>
              </w:rPr>
              <w:t>決算日後7営業日</w:t>
            </w:r>
          </w:p>
        </w:tc>
      </w:tr>
      <w:tr>
        <w:tc>
          <w:tcPr>
            <w:tcW w:type="dxa" w:w="850"/>
          </w:tcPr>
          <w:p>
            <w:r>
              <w:rPr>
                <w:rFonts w:ascii="Yu Gothic" w:hAnsi="Yu Gothic" w:eastAsia="Yu Gothic"/>
                <w:b w:val="0"/>
                <w:sz w:val="17"/>
              </w:rPr>
              <w:t>5</w:t>
            </w:r>
          </w:p>
        </w:tc>
        <w:tc>
          <w:tcPr>
            <w:tcW w:type="dxa" w:w="4535"/>
          </w:tcPr>
          <w:p>
            <w:r>
              <w:rPr>
                <w:rFonts w:ascii="Yu Gothic" w:hAnsi="Yu Gothic" w:eastAsia="Yu Gothic"/>
                <w:b w:val="0"/>
                <w:sz w:val="17"/>
              </w:rPr>
              <w:t>再バリデーションを実行し、エラーが解消したことを確認する</w:t>
            </w:r>
          </w:p>
        </w:tc>
        <w:tc>
          <w:tcPr>
            <w:tcW w:type="dxa" w:w="1984"/>
          </w:tcPr>
          <w:p>
            <w:r>
              <w:rPr>
                <w:rFonts w:ascii="Yu Gothic" w:hAnsi="Yu Gothic" w:eastAsia="Yu Gothic"/>
                <w:b w:val="0"/>
                <w:sz w:val="17"/>
              </w:rPr>
              <w:t>経理部課長</w:t>
            </w:r>
          </w:p>
        </w:tc>
        <w:tc>
          <w:tcPr>
            <w:tcW w:type="dxa" w:w="1701"/>
          </w:tcPr>
          <w:p>
            <w:r>
              <w:rPr>
                <w:rFonts w:ascii="Yu Gothic" w:hAnsi="Yu Gothic" w:eastAsia="Yu Gothic"/>
                <w:b w:val="0"/>
                <w:sz w:val="17"/>
              </w:rPr>
              <w:t>決算日後7営業日</w:t>
            </w:r>
          </w:p>
        </w:tc>
      </w:tr>
      <w:tr>
        <w:tc>
          <w:tcPr>
            <w:tcW w:type="dxa" w:w="850"/>
          </w:tcPr>
          <w:p>
            <w:r>
              <w:rPr>
                <w:rFonts w:ascii="Yu Gothic" w:hAnsi="Yu Gothic" w:eastAsia="Yu Gothic"/>
                <w:b w:val="0"/>
                <w:sz w:val="17"/>
              </w:rPr>
              <w:t>6</w:t>
            </w:r>
          </w:p>
        </w:tc>
        <w:tc>
          <w:tcPr>
            <w:tcW w:type="dxa" w:w="4535"/>
          </w:tcPr>
          <w:p>
            <w:r>
              <w:rPr>
                <w:rFonts w:ascii="Yu Gothic" w:hAnsi="Yu Gothic" w:eastAsia="Yu Gothic"/>
                <w:b w:val="0"/>
                <w:sz w:val="17"/>
              </w:rPr>
              <w:t>解消しないエラーについて対応方針を決定する（第4章）</w:t>
            </w:r>
          </w:p>
        </w:tc>
        <w:tc>
          <w:tcPr>
            <w:tcW w:type="dxa" w:w="1984"/>
          </w:tcPr>
          <w:p>
            <w:r>
              <w:rPr>
                <w:rFonts w:ascii="Yu Gothic" w:hAnsi="Yu Gothic" w:eastAsia="Yu Gothic"/>
                <w:b w:val="0"/>
                <w:sz w:val="17"/>
              </w:rPr>
              <w:t>経理部長</w:t>
            </w:r>
          </w:p>
        </w:tc>
        <w:tc>
          <w:tcPr>
            <w:tcW w:type="dxa" w:w="1701"/>
          </w:tcPr>
          <w:p>
            <w:r>
              <w:rPr>
                <w:rFonts w:ascii="Yu Gothic" w:hAnsi="Yu Gothic" w:eastAsia="Yu Gothic"/>
                <w:b w:val="0"/>
                <w:sz w:val="17"/>
              </w:rPr>
              <w:t>決算日後7営業日</w:t>
            </w:r>
          </w:p>
        </w:tc>
      </w:tr>
      <w:tr>
        <w:tc>
          <w:tcPr>
            <w:tcW w:type="dxa" w:w="850"/>
          </w:tcPr>
          <w:p>
            <w:r>
              <w:rPr>
                <w:rFonts w:ascii="Yu Gothic" w:hAnsi="Yu Gothic" w:eastAsia="Yu Gothic"/>
                <w:b w:val="0"/>
                <w:sz w:val="17"/>
              </w:rPr>
              <w:t>7</w:t>
            </w:r>
          </w:p>
        </w:tc>
        <w:tc>
          <w:tcPr>
            <w:tcW w:type="dxa" w:w="4535"/>
          </w:tcPr>
          <w:p>
            <w:r>
              <w:rPr>
                <w:rFonts w:ascii="Yu Gothic" w:hAnsi="Yu Gothic" w:eastAsia="Yu Gothic"/>
                <w:b w:val="0"/>
                <w:sz w:val="17"/>
              </w:rPr>
              <w:t>照会と回答の往復記録を保存する</w:t>
            </w:r>
          </w:p>
        </w:tc>
        <w:tc>
          <w:tcPr>
            <w:tcW w:type="dxa" w:w="1984"/>
          </w:tcPr>
          <w:p>
            <w:r>
              <w:rPr>
                <w:rFonts w:ascii="Yu Gothic" w:hAnsi="Yu Gothic" w:eastAsia="Yu Gothic"/>
                <w:b w:val="0"/>
                <w:sz w:val="17"/>
              </w:rPr>
              <w:t>経理部担当</w:t>
            </w:r>
          </w:p>
        </w:tc>
        <w:tc>
          <w:tcPr>
            <w:tcW w:type="dxa" w:w="1701"/>
          </w:tcPr>
          <w:p>
            <w:r>
              <w:rPr>
                <w:rFonts w:ascii="Yu Gothic" w:hAnsi="Yu Gothic" w:eastAsia="Yu Gothic"/>
                <w:b w:val="0"/>
                <w:sz w:val="17"/>
              </w:rPr>
              <w:t>都度</w:t>
            </w:r>
          </w:p>
        </w:tc>
      </w:tr>
    </w:tbl>
    <w:p/>
    <w:p>
      <w:r>
        <w:rPr>
          <w:rFonts w:ascii="Yu Gothic" w:hAnsi="Yu Gothic" w:eastAsia="Yu Gothic"/>
          <w:b w:val="0"/>
          <w:color w:val="595959"/>
          <w:sz w:val="17"/>
        </w:rPr>
        <w:t>※ 照会と回答の往復記録は、FCRP-002の統制の証跡となる。口頭・電話で照会した場合も、内容をメール又は記録に残すこと。</w:t>
      </w:r>
    </w:p>
    <w:p>
      <w:r>
        <w:rPr>
          <w:rFonts w:ascii="Yu Gothic" w:hAnsi="Yu Gothic" w:eastAsia="Yu Gothic"/>
          <w:b/>
          <w:color w:val="2F5597"/>
          <w:sz w:val="26"/>
        </w:rPr>
        <w:t>4. 期限までに解消しないエラーへの対応</w:t>
      </w:r>
    </w:p>
    <w:tbl>
      <w:tblPr>
        <w:tblStyle w:val="TableGrid"/>
        <w:tblW w:type="auto" w:w="0"/>
        <w:tblLook w:firstColumn="1" w:firstRow="1" w:lastColumn="0" w:lastRow="0" w:noHBand="0" w:noVBand="1" w:val="04A0"/>
      </w:tblPr>
      <w:tblGrid>
        <w:gridCol w:w="2493"/>
        <w:gridCol w:w="2493"/>
        <w:gridCol w:w="2493"/>
        <w:gridCol w:w="2493"/>
      </w:tblGrid>
      <w:tr>
        <w:tc>
          <w:tcPr>
            <w:tcW w:type="dxa" w:w="2268"/>
          </w:tcPr>
          <w:p>
            <w:pPr>
              <w:jc w:val="center"/>
            </w:pPr>
            <w:r>
              <w:rPr>
                <w:rFonts w:ascii="Yu Gothic" w:hAnsi="Yu Gothic" w:eastAsia="Yu Gothic"/>
                <w:b/>
                <w:sz w:val="17"/>
              </w:rPr>
              <w:t>状況</w:t>
            </w:r>
          </w:p>
        </w:tc>
        <w:tc>
          <w:tcPr>
            <w:tcW w:type="dxa" w:w="3685"/>
          </w:tcPr>
          <w:p>
            <w:pPr>
              <w:jc w:val="center"/>
            </w:pPr>
            <w:r>
              <w:rPr>
                <w:rFonts w:ascii="Yu Gothic" w:hAnsi="Yu Gothic" w:eastAsia="Yu Gothic"/>
                <w:b/>
                <w:sz w:val="17"/>
              </w:rPr>
              <w:t>対応</w:t>
            </w:r>
          </w:p>
        </w:tc>
        <w:tc>
          <w:tcPr>
            <w:tcW w:type="dxa" w:w="1701"/>
          </w:tcPr>
          <w:p>
            <w:pPr>
              <w:jc w:val="center"/>
            </w:pPr>
            <w:r>
              <w:rPr>
                <w:rFonts w:ascii="Yu Gothic" w:hAnsi="Yu Gothic" w:eastAsia="Yu Gothic"/>
                <w:b/>
                <w:sz w:val="17"/>
              </w:rPr>
              <w:t>文書化</w:t>
            </w:r>
          </w:p>
        </w:tc>
        <w:tc>
          <w:tcPr>
            <w:tcW w:type="dxa" w:w="1417"/>
          </w:tcPr>
          <w:p>
            <w:pPr>
              <w:jc w:val="center"/>
            </w:pPr>
            <w:r>
              <w:rPr>
                <w:rFonts w:ascii="Yu Gothic" w:hAnsi="Yu Gothic" w:eastAsia="Yu Gothic"/>
                <w:b/>
                <w:sz w:val="17"/>
              </w:rPr>
              <w:t>報告</w:t>
            </w:r>
          </w:p>
        </w:tc>
      </w:tr>
      <w:tr>
        <w:tc>
          <w:tcPr>
            <w:tcW w:type="dxa" w:w="2268"/>
          </w:tcPr>
          <w:p>
            <w:r>
              <w:rPr>
                <w:rFonts w:ascii="Yu Gothic" w:hAnsi="Yu Gothic" w:eastAsia="Yu Gothic"/>
                <w:b w:val="0"/>
                <w:sz w:val="17"/>
              </w:rPr>
              <w:t>子会社側の修正が間に合わない</w:t>
            </w:r>
          </w:p>
        </w:tc>
        <w:tc>
          <w:tcPr>
            <w:tcW w:type="dxa" w:w="3685"/>
          </w:tcPr>
          <w:p>
            <w:r>
              <w:rPr>
                <w:rFonts w:ascii="Yu Gothic" w:hAnsi="Yu Gothic" w:eastAsia="Yu Gothic"/>
                <w:b w:val="0"/>
                <w:sz w:val="17"/>
              </w:rPr>
              <w:t>当社側で修正仕訳を起票する。子会社には次期以降の是正を求める</w:t>
            </w:r>
          </w:p>
        </w:tc>
        <w:tc>
          <w:tcPr>
            <w:tcW w:type="dxa" w:w="1701"/>
          </w:tcPr>
          <w:p>
            <w:r>
              <w:rPr>
                <w:rFonts w:ascii="Yu Gothic" w:hAnsi="Yu Gothic" w:eastAsia="Yu Gothic"/>
                <w:b w:val="0"/>
                <w:sz w:val="17"/>
              </w:rPr>
              <w:t>修正の内容・根拠を記録</w:t>
            </w:r>
          </w:p>
        </w:tc>
        <w:tc>
          <w:tcPr>
            <w:tcW w:type="dxa" w:w="1417"/>
          </w:tcPr>
          <w:p>
            <w:r>
              <w:rPr>
                <w:rFonts w:ascii="Yu Gothic" w:hAnsi="Yu Gothic" w:eastAsia="Yu Gothic"/>
                <w:b w:val="0"/>
                <w:sz w:val="17"/>
              </w:rPr>
              <w:t>経理部長</w:t>
            </w:r>
          </w:p>
        </w:tc>
      </w:tr>
      <w:tr>
        <w:tc>
          <w:tcPr>
            <w:tcW w:type="dxa" w:w="2268"/>
          </w:tcPr>
          <w:p>
            <w:r>
              <w:rPr>
                <w:rFonts w:ascii="Yu Gothic" w:hAnsi="Yu Gothic" w:eastAsia="Yu Gothic"/>
                <w:b w:val="0"/>
                <w:sz w:val="17"/>
              </w:rPr>
              <w:t>V03（前期繰越不一致）が解消しない</w:t>
            </w:r>
          </w:p>
        </w:tc>
        <w:tc>
          <w:tcPr>
            <w:tcW w:type="dxa" w:w="3685"/>
          </w:tcPr>
          <w:p>
            <w:r>
              <w:rPr>
                <w:rFonts w:ascii="Yu Gothic" w:hAnsi="Yu Gothic" w:eastAsia="Yu Gothic"/>
                <w:b w:val="0"/>
                <w:sz w:val="17"/>
              </w:rPr>
              <w:t>前期数値の修正が必要か検討する。重要な場合は過年度修正の要否を判断する</w:t>
            </w:r>
          </w:p>
        </w:tc>
        <w:tc>
          <w:tcPr>
            <w:tcW w:type="dxa" w:w="1701"/>
          </w:tcPr>
          <w:p>
            <w:r>
              <w:rPr>
                <w:rFonts w:ascii="Yu Gothic" w:hAnsi="Yu Gothic" w:eastAsia="Yu Gothic"/>
                <w:b w:val="0"/>
                <w:sz w:val="17"/>
              </w:rPr>
              <w:t>検討メモ</w:t>
            </w:r>
          </w:p>
        </w:tc>
        <w:tc>
          <w:tcPr>
            <w:tcW w:type="dxa" w:w="1417"/>
          </w:tcPr>
          <w:p>
            <w:r>
              <w:rPr>
                <w:rFonts w:ascii="Yu Gothic" w:hAnsi="Yu Gothic" w:eastAsia="Yu Gothic"/>
                <w:b w:val="0"/>
                <w:sz w:val="17"/>
              </w:rPr>
              <w:t>経理部長→取締役CFO</w:t>
            </w:r>
          </w:p>
        </w:tc>
      </w:tr>
      <w:tr>
        <w:tc>
          <w:tcPr>
            <w:tcW w:type="dxa" w:w="2268"/>
          </w:tcPr>
          <w:p>
            <w:r>
              <w:rPr>
                <w:rFonts w:ascii="Yu Gothic" w:hAnsi="Yu Gothic" w:eastAsia="Yu Gothic"/>
                <w:b w:val="0"/>
                <w:sz w:val="17"/>
              </w:rPr>
              <w:t>V06（内部取引の相互一致）が解消しない</w:t>
            </w:r>
          </w:p>
        </w:tc>
        <w:tc>
          <w:tcPr>
            <w:tcW w:type="dxa" w:w="3685"/>
          </w:tcPr>
          <w:p>
            <w:r>
              <w:rPr>
                <w:rFonts w:ascii="Yu Gothic" w:hAnsi="Yu Gothic" w:eastAsia="Yu Gothic"/>
                <w:b w:val="0"/>
                <w:sz w:val="17"/>
              </w:rPr>
              <w:t>F-25 内部取引照合要領の手続による。原因不明の差異は「内部取引差異調整」として計上</w:t>
            </w:r>
          </w:p>
        </w:tc>
        <w:tc>
          <w:tcPr>
            <w:tcW w:type="dxa" w:w="1701"/>
          </w:tcPr>
          <w:p>
            <w:r>
              <w:rPr>
                <w:rFonts w:ascii="Yu Gothic" w:hAnsi="Yu Gothic" w:eastAsia="Yu Gothic"/>
                <w:b w:val="0"/>
                <w:sz w:val="17"/>
              </w:rPr>
              <w:t>差異一覧</w:t>
            </w:r>
          </w:p>
        </w:tc>
        <w:tc>
          <w:tcPr>
            <w:tcW w:type="dxa" w:w="1417"/>
          </w:tcPr>
          <w:p>
            <w:r>
              <w:rPr>
                <w:rFonts w:ascii="Yu Gothic" w:hAnsi="Yu Gothic" w:eastAsia="Yu Gothic"/>
                <w:b w:val="0"/>
                <w:sz w:val="17"/>
              </w:rPr>
              <w:t>経理部長</w:t>
            </w:r>
          </w:p>
        </w:tc>
      </w:tr>
      <w:tr>
        <w:tc>
          <w:tcPr>
            <w:tcW w:type="dxa" w:w="2268"/>
          </w:tcPr>
          <w:p>
            <w:r>
              <w:rPr>
                <w:rFonts w:ascii="Yu Gothic" w:hAnsi="Yu Gothic" w:eastAsia="Yu Gothic"/>
                <w:b w:val="0"/>
                <w:sz w:val="17"/>
              </w:rPr>
              <w:t>提出そのものがない</w:t>
            </w:r>
          </w:p>
        </w:tc>
        <w:tc>
          <w:tcPr>
            <w:tcW w:type="dxa" w:w="3685"/>
          </w:tcPr>
          <w:p>
            <w:r>
              <w:rPr>
                <w:rFonts w:ascii="Yu Gothic" w:hAnsi="Yu Gothic" w:eastAsia="Yu Gothic"/>
                <w:b w:val="0"/>
                <w:sz w:val="17"/>
              </w:rPr>
              <w:t>前期の数値又は月次試算表を基礎とした暫定値で連結する。確定後に修正する</w:t>
            </w:r>
          </w:p>
        </w:tc>
        <w:tc>
          <w:tcPr>
            <w:tcW w:type="dxa" w:w="1701"/>
          </w:tcPr>
          <w:p>
            <w:r>
              <w:rPr>
                <w:rFonts w:ascii="Yu Gothic" w:hAnsi="Yu Gothic" w:eastAsia="Yu Gothic"/>
                <w:b w:val="0"/>
                <w:sz w:val="17"/>
              </w:rPr>
              <w:t>暫定値である旨と算定根拠</w:t>
            </w:r>
          </w:p>
        </w:tc>
        <w:tc>
          <w:tcPr>
            <w:tcW w:type="dxa" w:w="1417"/>
          </w:tcPr>
          <w:p>
            <w:r>
              <w:rPr>
                <w:rFonts w:ascii="Yu Gothic" w:hAnsi="Yu Gothic" w:eastAsia="Yu Gothic"/>
                <w:b w:val="0"/>
                <w:sz w:val="17"/>
              </w:rPr>
              <w:t>取締役CFO（E-23 No.9）</w:t>
            </w:r>
          </w:p>
        </w:tc>
      </w:tr>
    </w:tbl>
    <w:p/>
    <w:p>
      <w:r>
        <w:rPr>
          <w:rFonts w:ascii="Yu Gothic" w:hAnsi="Yu Gothic" w:eastAsia="Yu Gothic"/>
          <w:b/>
          <w:color w:val="2F5597"/>
          <w:sz w:val="26"/>
        </w:rPr>
        <w:t>5. 内容面の検証（バリデーションでは検出できない点）</w:t>
      </w:r>
    </w:p>
    <w:p>
      <w:r>
        <w:rPr>
          <w:rFonts w:ascii="Yu Gothic" w:hAnsi="Yu Gothic" w:eastAsia="Yu Gothic"/>
          <w:b w:val="0"/>
          <w:sz w:val="20"/>
        </w:rPr>
        <w:t>システムのバリデーションは形式的な整合性を検証するにとどまる。次の点は担当者が内容を確認する。</w:t>
      </w:r>
    </w:p>
    <w:tbl>
      <w:tblPr>
        <w:tblStyle w:val="TableGrid"/>
        <w:tblW w:type="auto" w:w="0"/>
        <w:tblLook w:firstColumn="1" w:firstRow="1" w:lastColumn="0" w:lastRow="0" w:noHBand="0" w:noVBand="1" w:val="04A0"/>
      </w:tblPr>
      <w:tblGrid>
        <w:gridCol w:w="2493"/>
        <w:gridCol w:w="2493"/>
        <w:gridCol w:w="2493"/>
        <w:gridCol w:w="2493"/>
      </w:tblGrid>
      <w:tr>
        <w:tc>
          <w:tcPr>
            <w:tcW w:type="dxa" w:w="567"/>
          </w:tcPr>
          <w:p>
            <w:pPr>
              <w:jc w:val="center"/>
            </w:pPr>
            <w:r>
              <w:rPr>
                <w:rFonts w:ascii="Yu Gothic" w:hAnsi="Yu Gothic" w:eastAsia="Yu Gothic"/>
                <w:b/>
                <w:sz w:val="17"/>
              </w:rPr>
              <w:t>No</w:t>
            </w:r>
          </w:p>
        </w:tc>
        <w:tc>
          <w:tcPr>
            <w:tcW w:type="dxa" w:w="2551"/>
          </w:tcPr>
          <w:p>
            <w:pPr>
              <w:jc w:val="center"/>
            </w:pPr>
            <w:r>
              <w:rPr>
                <w:rFonts w:ascii="Yu Gothic" w:hAnsi="Yu Gothic" w:eastAsia="Yu Gothic"/>
                <w:b/>
                <w:sz w:val="17"/>
              </w:rPr>
              <w:t>確認項目</w:t>
            </w:r>
          </w:p>
        </w:tc>
        <w:tc>
          <w:tcPr>
            <w:tcW w:type="dxa" w:w="2835"/>
          </w:tcPr>
          <w:p>
            <w:pPr>
              <w:jc w:val="center"/>
            </w:pPr>
            <w:r>
              <w:rPr>
                <w:rFonts w:ascii="Yu Gothic" w:hAnsi="Yu Gothic" w:eastAsia="Yu Gothic"/>
                <w:b/>
                <w:sz w:val="17"/>
              </w:rPr>
              <w:t>確認方法</w:t>
            </w:r>
          </w:p>
        </w:tc>
        <w:tc>
          <w:tcPr>
            <w:tcW w:type="dxa" w:w="3118"/>
          </w:tcPr>
          <w:p>
            <w:pPr>
              <w:jc w:val="center"/>
            </w:pPr>
            <w:r>
              <w:rPr>
                <w:rFonts w:ascii="Yu Gothic" w:hAnsi="Yu Gothic" w:eastAsia="Yu Gothic"/>
                <w:b/>
                <w:sz w:val="17"/>
              </w:rPr>
              <w:t>着眼点</w:t>
            </w:r>
          </w:p>
        </w:tc>
      </w:tr>
      <w:tr>
        <w:tc>
          <w:tcPr>
            <w:tcW w:type="dxa" w:w="567"/>
          </w:tcPr>
          <w:p>
            <w:r>
              <w:rPr>
                <w:rFonts w:ascii="Yu Gothic" w:hAnsi="Yu Gothic" w:eastAsia="Yu Gothic"/>
                <w:b w:val="0"/>
                <w:sz w:val="17"/>
              </w:rPr>
              <w:t>1</w:t>
            </w:r>
          </w:p>
        </w:tc>
        <w:tc>
          <w:tcPr>
            <w:tcW w:type="dxa" w:w="2551"/>
          </w:tcPr>
          <w:p>
            <w:r>
              <w:rPr>
                <w:rFonts w:ascii="Yu Gothic" w:hAnsi="Yu Gothic" w:eastAsia="Yu Gothic"/>
                <w:b w:val="0"/>
                <w:sz w:val="17"/>
              </w:rPr>
              <w:t>前期・前四半期からの異常な変動</w:t>
            </w:r>
          </w:p>
        </w:tc>
        <w:tc>
          <w:tcPr>
            <w:tcW w:type="dxa" w:w="2835"/>
          </w:tcPr>
          <w:p>
            <w:r>
              <w:rPr>
                <w:rFonts w:ascii="Yu Gothic" w:hAnsi="Yu Gothic" w:eastAsia="Yu Gothic"/>
                <w:b w:val="0"/>
                <w:sz w:val="17"/>
              </w:rPr>
              <w:t>各社のBS・PLを前期比較する</w:t>
            </w:r>
          </w:p>
        </w:tc>
        <w:tc>
          <w:tcPr>
            <w:tcW w:type="dxa" w:w="3118"/>
          </w:tcPr>
          <w:p>
            <w:r>
              <w:rPr>
                <w:rFonts w:ascii="Yu Gothic" w:hAnsi="Yu Gothic" w:eastAsia="Yu Gothic"/>
                <w:b w:val="0"/>
                <w:sz w:val="17"/>
              </w:rPr>
              <w:t>±20%以上の変動、新規に発生した科目</w:t>
            </w:r>
          </w:p>
        </w:tc>
      </w:tr>
      <w:tr>
        <w:tc>
          <w:tcPr>
            <w:tcW w:type="dxa" w:w="567"/>
          </w:tcPr>
          <w:p>
            <w:r>
              <w:rPr>
                <w:rFonts w:ascii="Yu Gothic" w:hAnsi="Yu Gothic" w:eastAsia="Yu Gothic"/>
                <w:b w:val="0"/>
                <w:sz w:val="17"/>
              </w:rPr>
              <w:t>2</w:t>
            </w:r>
          </w:p>
        </w:tc>
        <w:tc>
          <w:tcPr>
            <w:tcW w:type="dxa" w:w="2551"/>
          </w:tcPr>
          <w:p>
            <w:r>
              <w:rPr>
                <w:rFonts w:ascii="Yu Gothic" w:hAnsi="Yu Gothic" w:eastAsia="Yu Gothic"/>
                <w:b w:val="0"/>
                <w:sz w:val="17"/>
              </w:rPr>
              <w:t>会計方針の遵守</w:t>
            </w:r>
          </w:p>
        </w:tc>
        <w:tc>
          <w:tcPr>
            <w:tcW w:type="dxa" w:w="2835"/>
          </w:tcPr>
          <w:p>
            <w:r>
              <w:rPr>
                <w:rFonts w:ascii="Yu Gothic" w:hAnsi="Yu Gothic" w:eastAsia="Yu Gothic"/>
                <w:b w:val="0"/>
                <w:sz w:val="17"/>
              </w:rPr>
              <w:t>シート14（後発事象・特記事項）の記載を確認する</w:t>
            </w:r>
          </w:p>
        </w:tc>
        <w:tc>
          <w:tcPr>
            <w:tcW w:type="dxa" w:w="3118"/>
          </w:tcPr>
          <w:p>
            <w:r>
              <w:rPr>
                <w:rFonts w:ascii="Yu Gothic" w:hAnsi="Yu Gothic" w:eastAsia="Yu Gothic"/>
                <w:b w:val="0"/>
                <w:sz w:val="17"/>
              </w:rPr>
              <w:t>グループ統一会計方針（C-06）と異なる処理の申告</w:t>
            </w:r>
          </w:p>
        </w:tc>
      </w:tr>
      <w:tr>
        <w:tc>
          <w:tcPr>
            <w:tcW w:type="dxa" w:w="567"/>
          </w:tcPr>
          <w:p>
            <w:r>
              <w:rPr>
                <w:rFonts w:ascii="Yu Gothic" w:hAnsi="Yu Gothic" w:eastAsia="Yu Gothic"/>
                <w:b w:val="0"/>
                <w:sz w:val="17"/>
              </w:rPr>
              <w:t>3</w:t>
            </w:r>
          </w:p>
        </w:tc>
        <w:tc>
          <w:tcPr>
            <w:tcW w:type="dxa" w:w="2551"/>
          </w:tcPr>
          <w:p>
            <w:r>
              <w:rPr>
                <w:rFonts w:ascii="Yu Gothic" w:hAnsi="Yu Gothic" w:eastAsia="Yu Gothic"/>
                <w:b w:val="0"/>
                <w:sz w:val="17"/>
              </w:rPr>
              <w:t>会計上の見積りの妥当性</w:t>
            </w:r>
          </w:p>
        </w:tc>
        <w:tc>
          <w:tcPr>
            <w:tcW w:type="dxa" w:w="2835"/>
          </w:tcPr>
          <w:p>
            <w:r>
              <w:rPr>
                <w:rFonts w:ascii="Yu Gothic" w:hAnsi="Yu Gothic" w:eastAsia="Yu Gothic"/>
                <w:b w:val="0"/>
                <w:sz w:val="17"/>
              </w:rPr>
              <w:t>引当金明細の増減と算定根拠を確認する</w:t>
            </w:r>
          </w:p>
        </w:tc>
        <w:tc>
          <w:tcPr>
            <w:tcW w:type="dxa" w:w="3118"/>
          </w:tcPr>
          <w:p>
            <w:r>
              <w:rPr>
                <w:rFonts w:ascii="Yu Gothic" w:hAnsi="Yu Gothic" w:eastAsia="Yu Gothic"/>
                <w:b w:val="0"/>
                <w:sz w:val="17"/>
              </w:rPr>
              <w:t>引当率の変更、算定根拠の記載の有無</w:t>
            </w:r>
          </w:p>
        </w:tc>
      </w:tr>
      <w:tr>
        <w:tc>
          <w:tcPr>
            <w:tcW w:type="dxa" w:w="567"/>
          </w:tcPr>
          <w:p>
            <w:r>
              <w:rPr>
                <w:rFonts w:ascii="Yu Gothic" w:hAnsi="Yu Gothic" w:eastAsia="Yu Gothic"/>
                <w:b w:val="0"/>
                <w:sz w:val="17"/>
              </w:rPr>
              <w:t>4</w:t>
            </w:r>
          </w:p>
        </w:tc>
        <w:tc>
          <w:tcPr>
            <w:tcW w:type="dxa" w:w="2551"/>
          </w:tcPr>
          <w:p>
            <w:r>
              <w:rPr>
                <w:rFonts w:ascii="Yu Gothic" w:hAnsi="Yu Gothic" w:eastAsia="Yu Gothic"/>
                <w:b w:val="0"/>
                <w:sz w:val="17"/>
              </w:rPr>
              <w:t>後発事象の有無</w:t>
            </w:r>
          </w:p>
        </w:tc>
        <w:tc>
          <w:tcPr>
            <w:tcW w:type="dxa" w:w="2835"/>
          </w:tcPr>
          <w:p>
            <w:r>
              <w:rPr>
                <w:rFonts w:ascii="Yu Gothic" w:hAnsi="Yu Gothic" w:eastAsia="Yu Gothic"/>
                <w:b w:val="0"/>
                <w:sz w:val="17"/>
              </w:rPr>
              <w:t>シート14の記載を確認する</w:t>
            </w:r>
          </w:p>
        </w:tc>
        <w:tc>
          <w:tcPr>
            <w:tcW w:type="dxa" w:w="3118"/>
          </w:tcPr>
          <w:p>
            <w:r>
              <w:rPr>
                <w:rFonts w:ascii="Yu Gothic" w:hAnsi="Yu Gothic" w:eastAsia="Yu Gothic"/>
                <w:b w:val="0"/>
                <w:sz w:val="17"/>
              </w:rPr>
              <w:t>「該当なし」の記載があるか（空欄は不可）</w:t>
            </w:r>
          </w:p>
        </w:tc>
      </w:tr>
      <w:tr>
        <w:tc>
          <w:tcPr>
            <w:tcW w:type="dxa" w:w="567"/>
          </w:tcPr>
          <w:p>
            <w:r>
              <w:rPr>
                <w:rFonts w:ascii="Yu Gothic" w:hAnsi="Yu Gothic" w:eastAsia="Yu Gothic"/>
                <w:b w:val="0"/>
                <w:sz w:val="17"/>
              </w:rPr>
              <w:t>5</w:t>
            </w:r>
          </w:p>
        </w:tc>
        <w:tc>
          <w:tcPr>
            <w:tcW w:type="dxa" w:w="2551"/>
          </w:tcPr>
          <w:p>
            <w:r>
              <w:rPr>
                <w:rFonts w:ascii="Yu Gothic" w:hAnsi="Yu Gothic" w:eastAsia="Yu Gothic"/>
                <w:b w:val="0"/>
                <w:sz w:val="17"/>
              </w:rPr>
              <w:t>暫定値の有無</w:t>
            </w:r>
          </w:p>
        </w:tc>
        <w:tc>
          <w:tcPr>
            <w:tcW w:type="dxa" w:w="2835"/>
          </w:tcPr>
          <w:p>
            <w:r>
              <w:rPr>
                <w:rFonts w:ascii="Yu Gothic" w:hAnsi="Yu Gothic" w:eastAsia="Yu Gothic"/>
                <w:b w:val="0"/>
                <w:sz w:val="17"/>
              </w:rPr>
              <w:t>シート14の記載を確認する</w:t>
            </w:r>
          </w:p>
        </w:tc>
        <w:tc>
          <w:tcPr>
            <w:tcW w:type="dxa" w:w="3118"/>
          </w:tcPr>
          <w:p>
            <w:r>
              <w:rPr>
                <w:rFonts w:ascii="Yu Gothic" w:hAnsi="Yu Gothic" w:eastAsia="Yu Gothic"/>
                <w:b w:val="0"/>
                <w:sz w:val="17"/>
              </w:rPr>
              <w:t>暫定値の内容と確定見込み</w:t>
            </w:r>
          </w:p>
        </w:tc>
      </w:tr>
      <w:tr>
        <w:tc>
          <w:tcPr>
            <w:tcW w:type="dxa" w:w="567"/>
          </w:tcPr>
          <w:p>
            <w:r>
              <w:rPr>
                <w:rFonts w:ascii="Yu Gothic" w:hAnsi="Yu Gothic" w:eastAsia="Yu Gothic"/>
                <w:b w:val="0"/>
                <w:sz w:val="17"/>
              </w:rPr>
              <w:t>6</w:t>
            </w:r>
          </w:p>
        </w:tc>
        <w:tc>
          <w:tcPr>
            <w:tcW w:type="dxa" w:w="2551"/>
          </w:tcPr>
          <w:p>
            <w:r>
              <w:rPr>
                <w:rFonts w:ascii="Yu Gothic" w:hAnsi="Yu Gothic" w:eastAsia="Yu Gothic"/>
                <w:b w:val="0"/>
                <w:sz w:val="17"/>
              </w:rPr>
              <w:t>グループ間仕入分の妥当性</w:t>
            </w:r>
          </w:p>
        </w:tc>
        <w:tc>
          <w:tcPr>
            <w:tcW w:type="dxa" w:w="2835"/>
          </w:tcPr>
          <w:p>
            <w:r>
              <w:rPr>
                <w:rFonts w:ascii="Yu Gothic" w:hAnsi="Yu Gothic" w:eastAsia="Yu Gothic"/>
                <w:b w:val="0"/>
                <w:sz w:val="17"/>
              </w:rPr>
              <w:t>シート8の記載と取引高（シート7）を照合する</w:t>
            </w:r>
          </w:p>
        </w:tc>
        <w:tc>
          <w:tcPr>
            <w:tcW w:type="dxa" w:w="3118"/>
          </w:tcPr>
          <w:p>
            <w:r>
              <w:rPr>
                <w:rFonts w:ascii="Yu Gothic" w:hAnsi="Yu Gothic" w:eastAsia="Yu Gothic"/>
                <w:b w:val="0"/>
                <w:sz w:val="17"/>
              </w:rPr>
              <w:t>取引があるのに在庫が0となっていないか</w:t>
            </w:r>
          </w:p>
        </w:tc>
      </w:tr>
      <w:tr>
        <w:tc>
          <w:tcPr>
            <w:tcW w:type="dxa" w:w="567"/>
          </w:tcPr>
          <w:p>
            <w:r>
              <w:rPr>
                <w:rFonts w:ascii="Yu Gothic" w:hAnsi="Yu Gothic" w:eastAsia="Yu Gothic"/>
                <w:b w:val="0"/>
                <w:sz w:val="17"/>
              </w:rPr>
              <w:t>7</w:t>
            </w:r>
          </w:p>
        </w:tc>
        <w:tc>
          <w:tcPr>
            <w:tcW w:type="dxa" w:w="2551"/>
          </w:tcPr>
          <w:p>
            <w:r>
              <w:rPr>
                <w:rFonts w:ascii="Yu Gothic" w:hAnsi="Yu Gothic" w:eastAsia="Yu Gothic"/>
                <w:b w:val="0"/>
                <w:sz w:val="17"/>
              </w:rPr>
              <w:t>承認の有無</w:t>
            </w:r>
          </w:p>
        </w:tc>
        <w:tc>
          <w:tcPr>
            <w:tcW w:type="dxa" w:w="2835"/>
          </w:tcPr>
          <w:p>
            <w:r>
              <w:rPr>
                <w:rFonts w:ascii="Yu Gothic" w:hAnsi="Yu Gothic" w:eastAsia="Yu Gothic"/>
                <w:b w:val="0"/>
                <w:sz w:val="17"/>
              </w:rPr>
              <w:t>シート1（表紙）の承認欄を確認する</w:t>
            </w:r>
          </w:p>
        </w:tc>
        <w:tc>
          <w:tcPr>
            <w:tcW w:type="dxa" w:w="3118"/>
          </w:tcPr>
          <w:p>
            <w:r>
              <w:rPr>
                <w:rFonts w:ascii="Yu Gothic" w:hAnsi="Yu Gothic" w:eastAsia="Yu Gothic"/>
                <w:b w:val="0"/>
                <w:sz w:val="17"/>
              </w:rPr>
              <w:t>作成者・レビュー者・承認者が異なる者か</w:t>
            </w:r>
          </w:p>
        </w:tc>
      </w:tr>
    </w:tbl>
    <w:p/>
    <w:p>
      <w:r>
        <w:rPr>
          <w:rFonts w:ascii="Yu Gothic" w:hAnsi="Yu Gothic" w:eastAsia="Yu Gothic"/>
          <w:b/>
          <w:color w:val="2F5597"/>
          <w:sz w:val="26"/>
        </w:rPr>
        <w:t>6. 子会社別の留意点</w:t>
      </w:r>
    </w:p>
    <w:tbl>
      <w:tblPr>
        <w:tblStyle w:val="TableGrid"/>
        <w:tblW w:type="auto" w:w="0"/>
        <w:tblLook w:firstColumn="1" w:firstRow="1" w:lastColumn="0" w:lastRow="0" w:noHBand="0" w:noVBand="1" w:val="04A0"/>
      </w:tblPr>
      <w:tblGrid>
        <w:gridCol w:w="4986"/>
        <w:gridCol w:w="4986"/>
      </w:tblGrid>
      <w:tr>
        <w:tc>
          <w:tcPr>
            <w:tcW w:type="dxa" w:w="1984"/>
          </w:tcPr>
          <w:p>
            <w:pPr>
              <w:jc w:val="center"/>
            </w:pPr>
            <w:r>
              <w:rPr>
                <w:rFonts w:ascii="Yu Gothic" w:hAnsi="Yu Gothic" w:eastAsia="Yu Gothic"/>
                <w:b/>
                <w:sz w:val="17"/>
              </w:rPr>
              <w:t>会社</w:t>
            </w:r>
          </w:p>
        </w:tc>
        <w:tc>
          <w:tcPr>
            <w:tcW w:type="dxa" w:w="7087"/>
          </w:tcPr>
          <w:p>
            <w:pPr>
              <w:jc w:val="center"/>
            </w:pPr>
            <w:r>
              <w:rPr>
                <w:rFonts w:ascii="Yu Gothic" w:hAnsi="Yu Gothic" w:eastAsia="Yu Gothic"/>
                <w:b/>
                <w:sz w:val="17"/>
              </w:rPr>
              <w:t>留意点</w:t>
            </w:r>
          </w:p>
        </w:tc>
      </w:tr>
      <w:tr>
        <w:tc>
          <w:tcPr>
            <w:tcW w:type="dxa" w:w="1984"/>
          </w:tcPr>
          <w:p>
            <w:r>
              <w:rPr>
                <w:rFonts w:ascii="Yu Gothic" w:hAnsi="Yu Gothic" w:eastAsia="Yu Gothic"/>
                <w:b w:val="0"/>
                <w:sz w:val="17"/>
              </w:rPr>
              <w:t>DA-TB（東北）</w:t>
            </w:r>
          </w:p>
        </w:tc>
        <w:tc>
          <w:tcPr>
            <w:tcW w:type="dxa" w:w="7087"/>
          </w:tcPr>
          <w:p>
            <w:r>
              <w:rPr>
                <w:rFonts w:ascii="Yu Gothic" w:hAnsi="Yu Gothic" w:eastAsia="Yu Gothic"/>
                <w:b w:val="0"/>
                <w:sz w:val="17"/>
              </w:rPr>
              <w:t>グループ間の製品売上が多く、未実現利益の算定に影響する。シート8の品目別内訳の記入を必須としている（C-06 第5章）</w:t>
            </w:r>
          </w:p>
        </w:tc>
      </w:tr>
      <w:tr>
        <w:tc>
          <w:tcPr>
            <w:tcW w:type="dxa" w:w="1984"/>
          </w:tcPr>
          <w:p>
            <w:r>
              <w:rPr>
                <w:rFonts w:ascii="Yu Gothic" w:hAnsi="Yu Gothic" w:eastAsia="Yu Gothic"/>
                <w:b w:val="0"/>
                <w:sz w:val="17"/>
              </w:rPr>
              <w:t>DA-LOG（物流）</w:t>
            </w:r>
          </w:p>
        </w:tc>
        <w:tc>
          <w:tcPr>
            <w:tcW w:type="dxa" w:w="7087"/>
          </w:tcPr>
          <w:p>
            <w:r>
              <w:rPr>
                <w:rFonts w:ascii="Yu Gothic" w:hAnsi="Yu Gothic" w:eastAsia="Yu Gothic"/>
                <w:b w:val="0"/>
                <w:sz w:val="17"/>
              </w:rPr>
              <w:t>売上のほぼ全額がグループ内取引。内部取引照合が特に重要。保管在庫は預り品であり自社資産に計上していないことを確認する</w:t>
            </w:r>
          </w:p>
        </w:tc>
      </w:tr>
      <w:tr>
        <w:tc>
          <w:tcPr>
            <w:tcW w:type="dxa" w:w="1984"/>
          </w:tcPr>
          <w:p>
            <w:r>
              <w:rPr>
                <w:rFonts w:ascii="Yu Gothic" w:hAnsi="Yu Gothic" w:eastAsia="Yu Gothic"/>
                <w:b w:val="0"/>
                <w:sz w:val="17"/>
              </w:rPr>
              <w:t>DAT（タイ）</w:t>
            </w:r>
          </w:p>
        </w:tc>
        <w:tc>
          <w:tcPr>
            <w:tcW w:type="dxa" w:w="7087"/>
          </w:tcPr>
          <w:p>
            <w:r>
              <w:rPr>
                <w:rFonts w:ascii="Yu Gothic" w:hAnsi="Yu Gothic" w:eastAsia="Yu Gothic"/>
                <w:b w:val="0"/>
                <w:sz w:val="17"/>
              </w:rPr>
              <w:t>THB建てで報告される。為替レートの記入漏れが照合差異の原因となる。現地税法上の耐用年数・引当金と日本基準の差異の調整が正しく行われているか確認する。★自社の決算手順書が英文の簡易メモにとどまり未整備であるため、提出内容の確認により注意を要する</w:t>
            </w:r>
          </w:p>
        </w:tc>
      </w:tr>
      <w:tr>
        <w:tc>
          <w:tcPr>
            <w:tcW w:type="dxa" w:w="1984"/>
          </w:tcPr>
          <w:p>
            <w:r>
              <w:rPr>
                <w:rFonts w:ascii="Yu Gothic" w:hAnsi="Yu Gothic" w:eastAsia="Yu Gothic"/>
                <w:b w:val="0"/>
                <w:sz w:val="17"/>
              </w:rPr>
              <w:t>DATR（トレーディング）</w:t>
            </w:r>
          </w:p>
        </w:tc>
        <w:tc>
          <w:tcPr>
            <w:tcW w:type="dxa" w:w="7087"/>
          </w:tcPr>
          <w:p>
            <w:r>
              <w:rPr>
                <w:rFonts w:ascii="Yu Gothic" w:hAnsi="Yu Gothic" w:eastAsia="Yu Gothic"/>
                <w:b w:val="0"/>
                <w:sz w:val="17"/>
              </w:rPr>
              <w:t>非支配株主（20%）が存在するため、アップストリーム取引の未実現利益消去に伴うNCIへの按分に影響する。代理人取引に該当する取引が純額表示されているか確認する</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