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Section 3 — Soulkey Closing Template</w:t>
      </w:r>
    </w:p>
    <w:p/>
    <w:p>
      <w:pPr>
        <w:pStyle w:val="Heading2"/>
      </w:pPr>
      <w:r>
        <w:t>Yuji Whisper</w:t>
      </w:r>
    </w:p>
    <w:p>
      <w:r>
        <w:t>ข้อความปิดท้ายจาก Yuji Whisper (ใส่เฉพาะเคสจริงตามแพ็กเกจ)</w:t>
      </w:r>
    </w:p>
    <w:p/>
    <w:p>
      <w:pPr>
        <w:pStyle w:val="Heading2"/>
      </w:pPr>
      <w:r>
        <w:t>TWICE Song Recommendation</w:t>
      </w:r>
    </w:p>
    <w:p>
      <w:r>
        <w:t>ชื่อเพลงจาก TWICE + ลิงก์ Spotify/YouTube (ตามดวงผู้ใช้)</w:t>
      </w:r>
    </w:p>
    <w:p/>
    <w:p>
      <w:pPr>
        <w:pStyle w:val="Heading2"/>
      </w:pPr>
      <w:r>
        <w:t>Outro Whisper</w:t>
      </w:r>
    </w:p>
    <w:p>
      <w:r>
        <w:t>“เรารับฟังเสียงของคุณแล้ว — ทั้งที่คุณพูดออกมา และที่คุณยังพูดไม่ออก</w:t>
        <w:br/>
        <w:t>ทุกแพ็กเกจที่คุณเปิดอ่าน...</w:t>
        <w:br/>
        <w:t>เรากลั่นจากจุดที่ ‘คุณอาจเป็น’</w:t>
        <w:br/>
        <w:t>เราเตือนจากจุดที่ ‘คุณอาจพลาด’</w:t>
        <w:br/>
        <w:t>เพราะไม่มีทางไหนดีที่สุด หรือแย่ที่สุด</w:t>
        <w:br/>
        <w:t>มีแต่เพียงว่า...</w:t>
        <w:br/>
        <w:t>หัวใจของคุณพร้อมจะก้าวออกไปหรือยัง?”</w:t>
      </w:r>
    </w:p>
    <w:p/>
    <w:p>
      <w:pPr>
        <w:pStyle w:val="Heading2"/>
      </w:pPr>
      <w:r>
        <w:t>Soulkey Stamp</w:t>
      </w:r>
    </w:p>
    <w:p>
      <w:r>
        <w:t>[พื้นที่สำหรับแปะตราประทับ/โลโก้ Soulkey เล็ก ๆ]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