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B2C2C" w14:textId="3D051CA2" w:rsidR="00920AD0" w:rsidRDefault="00920AD0" w:rsidP="00920AD0">
      <w:r>
        <w:t>Note for ML</w:t>
      </w:r>
    </w:p>
    <w:p w14:paraId="3ED57C0D" w14:textId="082846DA" w:rsidR="00920AD0" w:rsidRDefault="00920AD0" w:rsidP="00920AD0">
      <w:r>
        <w:t xml:space="preserve">Estimation Methods under </w:t>
      </w:r>
      <w:proofErr w:type="spellStart"/>
      <w:r>
        <w:t>Unconfoundedness</w:t>
      </w:r>
      <w:proofErr w:type="spellEnd"/>
    </w:p>
    <w:p w14:paraId="0BC22BB7" w14:textId="1F04CD2D" w:rsidR="001C623C" w:rsidRDefault="00920AD0" w:rsidP="00920AD0">
      <w:r>
        <w:t>This section contains methods for estimating (heterogeneous) treatment effects, whose theoretical guarantees are valid only when all potential confounders/controls (factors that simultaneously had a direct effect on the treatment decision in the collected data and the observed outcome) are observed.</w:t>
      </w:r>
    </w:p>
    <w:p w14:paraId="4311EE06" w14:textId="77777777" w:rsidR="002219B7" w:rsidRDefault="002219B7" w:rsidP="00920AD0"/>
    <w:p w14:paraId="7002FEBF" w14:textId="06A49BED" w:rsidR="002219B7" w:rsidRDefault="002219B7" w:rsidP="00920AD0">
      <w:r>
        <w:t>Two conditions of Instrumental variables</w:t>
      </w:r>
    </w:p>
    <w:p w14:paraId="08DBF927" w14:textId="77777777" w:rsidR="002219B7" w:rsidRPr="002219B7" w:rsidRDefault="002219B7" w:rsidP="002219B7">
      <w:pPr>
        <w:shd w:val="clear" w:color="auto" w:fill="FCFCFC"/>
        <w:spacing w:after="360" w:line="360" w:lineRule="atLeast"/>
        <w:rPr>
          <w:rFonts w:ascii="Lato" w:eastAsia="Times New Roman" w:hAnsi="Lato" w:cs="Times New Roman"/>
          <w:color w:val="404040"/>
          <w:kern w:val="0"/>
          <w14:ligatures w14:val="none"/>
        </w:rPr>
      </w:pPr>
      <w:r w:rsidRPr="002219B7">
        <w:rPr>
          <w:rFonts w:ascii="Lato" w:eastAsia="Times New Roman" w:hAnsi="Lato" w:cs="Times New Roman"/>
          <w:color w:val="404040"/>
          <w:kern w:val="0"/>
          <w14:ligatures w14:val="none"/>
        </w:rPr>
        <w:t>The setup of the model is as follows:</w:t>
      </w:r>
    </w:p>
    <w:p w14:paraId="79F1FCAB" w14:textId="77777777" w:rsidR="002219B7" w:rsidRPr="002219B7" w:rsidRDefault="002219B7" w:rsidP="002219B7">
      <w:pPr>
        <w:shd w:val="clear" w:color="auto" w:fill="FCFCFC"/>
        <w:spacing w:after="0" w:line="240" w:lineRule="auto"/>
        <w:jc w:val="center"/>
        <w:rPr>
          <w:rFonts w:ascii="Lato" w:eastAsia="Times New Roman" w:hAnsi="Lato" w:cs="Times New Roman"/>
          <w:color w:val="404040"/>
          <w:kern w:val="0"/>
          <w14:ligatures w14:val="none"/>
        </w:rPr>
      </w:pPr>
      <w:r w:rsidRPr="002219B7">
        <w:rPr>
          <w:rFonts w:ascii="Lato" w:eastAsia="Times New Roman" w:hAnsi="Lato" w:cs="Times New Roman"/>
          <w:color w:val="404040"/>
          <w:kern w:val="0"/>
          <w14:ligatures w14:val="none"/>
        </w:rPr>
        <w:t>Y=g(</w:t>
      </w:r>
      <w:proofErr w:type="gramStart"/>
      <w:r w:rsidRPr="002219B7">
        <w:rPr>
          <w:rFonts w:ascii="Lato" w:eastAsia="Times New Roman" w:hAnsi="Lato" w:cs="Times New Roman"/>
          <w:color w:val="404040"/>
          <w:kern w:val="0"/>
          <w14:ligatures w14:val="none"/>
        </w:rPr>
        <w:t>T,X</w:t>
      </w:r>
      <w:proofErr w:type="gramEnd"/>
      <w:r w:rsidRPr="002219B7">
        <w:rPr>
          <w:rFonts w:ascii="Lato" w:eastAsia="Times New Roman" w:hAnsi="Lato" w:cs="Times New Roman"/>
          <w:color w:val="404040"/>
          <w:kern w:val="0"/>
          <w14:ligatures w14:val="none"/>
        </w:rPr>
        <w:t>,</w:t>
      </w:r>
      <w:proofErr w:type="gramStart"/>
      <w:r w:rsidRPr="002219B7">
        <w:rPr>
          <w:rFonts w:ascii="Lato" w:eastAsia="Times New Roman" w:hAnsi="Lato" w:cs="Times New Roman"/>
          <w:color w:val="404040"/>
          <w:kern w:val="0"/>
          <w14:ligatures w14:val="none"/>
        </w:rPr>
        <w:t>W)+</w:t>
      </w:r>
      <w:proofErr w:type="gramEnd"/>
      <w:r w:rsidRPr="002219B7">
        <w:rPr>
          <w:rFonts w:ascii="Lato" w:eastAsia="Times New Roman" w:hAnsi="Lato" w:cs="Times New Roman"/>
          <w:color w:val="404040"/>
          <w:kern w:val="0"/>
          <w14:ligatures w14:val="none"/>
        </w:rPr>
        <w:t>ϵ</w:t>
      </w:r>
    </w:p>
    <w:p w14:paraId="53773277" w14:textId="77777777" w:rsidR="002219B7" w:rsidRPr="002219B7" w:rsidRDefault="002219B7" w:rsidP="002219B7">
      <w:pPr>
        <w:shd w:val="clear" w:color="auto" w:fill="FCFCFC"/>
        <w:spacing w:after="360" w:line="360" w:lineRule="atLeast"/>
        <w:rPr>
          <w:rFonts w:ascii="Lato" w:eastAsia="Times New Roman" w:hAnsi="Lato" w:cs="Times New Roman"/>
          <w:color w:val="404040"/>
          <w:kern w:val="0"/>
          <w14:ligatures w14:val="none"/>
        </w:rPr>
      </w:pPr>
      <w:r w:rsidRPr="002219B7">
        <w:rPr>
          <w:rFonts w:ascii="Lato" w:eastAsia="Times New Roman" w:hAnsi="Lato" w:cs="Times New Roman"/>
          <w:color w:val="404040"/>
          <w:kern w:val="0"/>
          <w14:ligatures w14:val="none"/>
        </w:rPr>
        <w:t>where E[</w:t>
      </w:r>
      <w:proofErr w:type="spellStart"/>
      <w:r w:rsidRPr="002219B7">
        <w:rPr>
          <w:rFonts w:ascii="Lato" w:eastAsia="Times New Roman" w:hAnsi="Lato" w:cs="Times New Roman"/>
          <w:color w:val="404040"/>
          <w:kern w:val="0"/>
          <w14:ligatures w14:val="none"/>
        </w:rPr>
        <w:t>ε|</w:t>
      </w:r>
      <w:proofErr w:type="gramStart"/>
      <w:r w:rsidRPr="002219B7">
        <w:rPr>
          <w:rFonts w:ascii="Lato" w:eastAsia="Times New Roman" w:hAnsi="Lato" w:cs="Times New Roman"/>
          <w:color w:val="404040"/>
          <w:kern w:val="0"/>
          <w14:ligatures w14:val="none"/>
        </w:rPr>
        <w:t>X,W</w:t>
      </w:r>
      <w:proofErr w:type="gramEnd"/>
      <w:r w:rsidRPr="002219B7">
        <w:rPr>
          <w:rFonts w:ascii="Lato" w:eastAsia="Times New Roman" w:hAnsi="Lato" w:cs="Times New Roman"/>
          <w:color w:val="404040"/>
          <w:kern w:val="0"/>
          <w14:ligatures w14:val="none"/>
        </w:rPr>
        <w:t>,</w:t>
      </w:r>
      <w:proofErr w:type="gramStart"/>
      <w:r w:rsidRPr="002219B7">
        <w:rPr>
          <w:rFonts w:ascii="Lato" w:eastAsia="Times New Roman" w:hAnsi="Lato" w:cs="Times New Roman"/>
          <w:color w:val="404040"/>
          <w:kern w:val="0"/>
          <w14:ligatures w14:val="none"/>
        </w:rPr>
        <w:t>Z</w:t>
      </w:r>
      <w:proofErr w:type="spellEnd"/>
      <w:r w:rsidRPr="002219B7">
        <w:rPr>
          <w:rFonts w:ascii="Lato" w:eastAsia="Times New Roman" w:hAnsi="Lato" w:cs="Times New Roman"/>
          <w:color w:val="404040"/>
          <w:kern w:val="0"/>
          <w14:ligatures w14:val="none"/>
        </w:rPr>
        <w:t>]=</w:t>
      </w:r>
      <w:proofErr w:type="gramEnd"/>
      <w:r w:rsidRPr="002219B7">
        <w:rPr>
          <w:rFonts w:ascii="Lato" w:eastAsia="Times New Roman" w:hAnsi="Lato" w:cs="Times New Roman"/>
          <w:color w:val="404040"/>
          <w:kern w:val="0"/>
          <w14:ligatures w14:val="none"/>
        </w:rPr>
        <w:t>h(</w:t>
      </w:r>
      <w:proofErr w:type="gramStart"/>
      <w:r w:rsidRPr="002219B7">
        <w:rPr>
          <w:rFonts w:ascii="Lato" w:eastAsia="Times New Roman" w:hAnsi="Lato" w:cs="Times New Roman"/>
          <w:color w:val="404040"/>
          <w:kern w:val="0"/>
          <w14:ligatures w14:val="none"/>
        </w:rPr>
        <w:t>X,W</w:t>
      </w:r>
      <w:proofErr w:type="gramEnd"/>
      <w:r w:rsidRPr="002219B7">
        <w:rPr>
          <w:rFonts w:ascii="Lato" w:eastAsia="Times New Roman" w:hAnsi="Lato" w:cs="Times New Roman"/>
          <w:color w:val="404040"/>
          <w:kern w:val="0"/>
          <w14:ligatures w14:val="none"/>
        </w:rPr>
        <w:t>), so that the expected value of Y depends only on (</w:t>
      </w:r>
      <w:proofErr w:type="gramStart"/>
      <w:r w:rsidRPr="002219B7">
        <w:rPr>
          <w:rFonts w:ascii="Lato" w:eastAsia="Times New Roman" w:hAnsi="Lato" w:cs="Times New Roman"/>
          <w:color w:val="404040"/>
          <w:kern w:val="0"/>
          <w14:ligatures w14:val="none"/>
        </w:rPr>
        <w:t>T,X</w:t>
      </w:r>
      <w:proofErr w:type="gramEnd"/>
      <w:r w:rsidRPr="002219B7">
        <w:rPr>
          <w:rFonts w:ascii="Lato" w:eastAsia="Times New Roman" w:hAnsi="Lato" w:cs="Times New Roman"/>
          <w:color w:val="404040"/>
          <w:kern w:val="0"/>
          <w14:ligatures w14:val="none"/>
        </w:rPr>
        <w:t>,W). This is known as the </w:t>
      </w:r>
      <w:r w:rsidRPr="002219B7">
        <w:rPr>
          <w:rFonts w:ascii="Lato" w:eastAsia="Times New Roman" w:hAnsi="Lato" w:cs="Times New Roman"/>
          <w:i/>
          <w:iCs/>
          <w:color w:val="404040"/>
          <w:kern w:val="0"/>
          <w14:ligatures w14:val="none"/>
        </w:rPr>
        <w:t>exclusion restriction</w:t>
      </w:r>
      <w:r w:rsidRPr="002219B7">
        <w:rPr>
          <w:rFonts w:ascii="Lato" w:eastAsia="Times New Roman" w:hAnsi="Lato" w:cs="Times New Roman"/>
          <w:color w:val="404040"/>
          <w:kern w:val="0"/>
          <w14:ligatures w14:val="none"/>
        </w:rPr>
        <w:t>. We assume that the conditional distribution F(T|</w:t>
      </w:r>
      <w:proofErr w:type="gramStart"/>
      <w:r w:rsidRPr="002219B7">
        <w:rPr>
          <w:rFonts w:ascii="Lato" w:eastAsia="Times New Roman" w:hAnsi="Lato" w:cs="Times New Roman"/>
          <w:color w:val="404040"/>
          <w:kern w:val="0"/>
          <w14:ligatures w14:val="none"/>
        </w:rPr>
        <w:t>X,W</w:t>
      </w:r>
      <w:proofErr w:type="gramEnd"/>
      <w:r w:rsidRPr="002219B7">
        <w:rPr>
          <w:rFonts w:ascii="Lato" w:eastAsia="Times New Roman" w:hAnsi="Lato" w:cs="Times New Roman"/>
          <w:color w:val="404040"/>
          <w:kern w:val="0"/>
          <w14:ligatures w14:val="none"/>
        </w:rPr>
        <w:t>,Z) varies with Z. This is known as the </w:t>
      </w:r>
      <w:r w:rsidRPr="002219B7">
        <w:rPr>
          <w:rFonts w:ascii="Lato" w:eastAsia="Times New Roman" w:hAnsi="Lato" w:cs="Times New Roman"/>
          <w:i/>
          <w:iCs/>
          <w:color w:val="404040"/>
          <w:kern w:val="0"/>
          <w14:ligatures w14:val="none"/>
        </w:rPr>
        <w:t>relevance condition</w:t>
      </w:r>
      <w:r w:rsidRPr="002219B7">
        <w:rPr>
          <w:rFonts w:ascii="Lato" w:eastAsia="Times New Roman" w:hAnsi="Lato" w:cs="Times New Roman"/>
          <w:color w:val="404040"/>
          <w:kern w:val="0"/>
          <w14:ligatures w14:val="none"/>
        </w:rPr>
        <w:t>. </w:t>
      </w:r>
    </w:p>
    <w:p w14:paraId="2A8FA04C" w14:textId="77777777" w:rsidR="002219B7" w:rsidRDefault="002219B7" w:rsidP="00920AD0"/>
    <w:p w14:paraId="6E5ECF96" w14:textId="76C25318" w:rsidR="005F5961" w:rsidRDefault="005F5961" w:rsidP="00920AD0">
      <w:r>
        <w:rPr>
          <w:noProof/>
        </w:rPr>
        <w:lastRenderedPageBreak/>
        <w:drawing>
          <wp:inline distT="0" distB="0" distL="0" distR="0" wp14:anchorId="17FAAB2B" wp14:editId="3033F3F1">
            <wp:extent cx="5943600" cy="5209540"/>
            <wp:effectExtent l="0" t="0" r="0" b="0"/>
            <wp:docPr id="1700311706"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11706" name="Picture 1" descr="A screenshot of a dia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209540"/>
                    </a:xfrm>
                    <a:prstGeom prst="rect">
                      <a:avLst/>
                    </a:prstGeom>
                  </pic:spPr>
                </pic:pic>
              </a:graphicData>
            </a:graphic>
          </wp:inline>
        </w:drawing>
      </w:r>
    </w:p>
    <w:p w14:paraId="67087A08" w14:textId="77777777" w:rsidR="005F5961" w:rsidRPr="005F5961" w:rsidRDefault="005F5961" w:rsidP="005F5961">
      <w:pPr>
        <w:numPr>
          <w:ilvl w:val="0"/>
          <w:numId w:val="1"/>
        </w:numPr>
        <w:shd w:val="clear" w:color="auto" w:fill="FFFFFF"/>
        <w:spacing w:after="100" w:afterAutospacing="1" w:line="240" w:lineRule="auto"/>
        <w:rPr>
          <w:rFonts w:ascii="Segoe UI" w:eastAsia="Times New Roman" w:hAnsi="Segoe UI" w:cs="Segoe UI"/>
          <w:color w:val="222832"/>
          <w:kern w:val="0"/>
          <w14:ligatures w14:val="none"/>
        </w:rPr>
      </w:pPr>
      <w:r w:rsidRPr="005F5961">
        <w:rPr>
          <w:rFonts w:ascii="Segoe UI" w:eastAsia="Times New Roman" w:hAnsi="Segoe UI" w:cs="Segoe UI"/>
          <w:b/>
          <w:bCs/>
          <w:color w:val="222832"/>
          <w:kern w:val="0"/>
          <w14:ligatures w14:val="none"/>
        </w:rPr>
        <w:t>Backdoor criterion</w:t>
      </w:r>
      <w:r w:rsidRPr="005F5961">
        <w:rPr>
          <w:rFonts w:ascii="Segoe UI" w:eastAsia="Times New Roman" w:hAnsi="Segoe UI" w:cs="Segoe UI"/>
          <w:color w:val="222832"/>
          <w:kern w:val="0"/>
          <w14:ligatures w14:val="none"/>
        </w:rPr>
        <w:t xml:space="preserve"> (or more generally, adjustment sets): If all common causes of the action A and the outcome Y are observed, then the backdoor criterion implies that the causal effect can be identified by conditioning on all the common causes. This is a simplified definition (refer to Chapter 3 of the </w:t>
      </w:r>
      <w:proofErr w:type="spellStart"/>
      <w:r w:rsidRPr="005F5961">
        <w:rPr>
          <w:rFonts w:ascii="Segoe UI" w:eastAsia="Times New Roman" w:hAnsi="Segoe UI" w:cs="Segoe UI"/>
          <w:color w:val="222832"/>
          <w:kern w:val="0"/>
          <w14:ligatures w14:val="none"/>
        </w:rPr>
        <w:t>CausalML</w:t>
      </w:r>
      <w:proofErr w:type="spellEnd"/>
      <w:r w:rsidRPr="005F5961">
        <w:rPr>
          <w:rFonts w:ascii="Segoe UI" w:eastAsia="Times New Roman" w:hAnsi="Segoe UI" w:cs="Segoe UI"/>
          <w:color w:val="222832"/>
          <w:kern w:val="0"/>
          <w14:ligatures w14:val="none"/>
        </w:rPr>
        <w:t xml:space="preserve"> book for a formal definition).</w:t>
      </w:r>
    </w:p>
    <w:p w14:paraId="4B3E7FB7" w14:textId="77777777" w:rsidR="005F5961" w:rsidRPr="005F5961" w:rsidRDefault="005F5961" w:rsidP="005F5961">
      <w:pPr>
        <w:shd w:val="clear" w:color="auto" w:fill="FFFFFF"/>
        <w:spacing w:beforeAutospacing="1" w:after="0" w:afterAutospacing="1" w:line="240" w:lineRule="auto"/>
        <w:ind w:left="720"/>
        <w:rPr>
          <w:rFonts w:ascii="Segoe UI" w:eastAsia="Times New Roman" w:hAnsi="Segoe UI" w:cs="Segoe UI"/>
          <w:color w:val="222832"/>
          <w:kern w:val="0"/>
          <w14:ligatures w14:val="none"/>
        </w:rPr>
      </w:pPr>
      <w:r w:rsidRPr="005F5961">
        <w:rPr>
          <w:rFonts w:ascii="Microsoft YaHei" w:eastAsia="Microsoft YaHei" w:hAnsi="Microsoft YaHei" w:cs="Microsoft YaHei" w:hint="eastAsia"/>
          <w:color w:val="222832"/>
          <w:kern w:val="0"/>
          <w14:ligatures w14:val="none"/>
        </w:rPr>
        <w:t>│</w:t>
      </w:r>
      <w:r w:rsidRPr="005F5961">
        <w:rPr>
          <w:rFonts w:ascii="Segoe UI" w:eastAsia="Times New Roman" w:hAnsi="Segoe UI" w:cs="Segoe UI"/>
          <w:color w:val="222832"/>
          <w:kern w:val="0"/>
          <w14:ligatures w14:val="none"/>
        </w:rPr>
        <w:t>E[Y</w:t>
      </w:r>
      <w:r w:rsidRPr="005F5961">
        <w:rPr>
          <w:rFonts w:ascii="Microsoft YaHei" w:eastAsia="Microsoft YaHei" w:hAnsi="Microsoft YaHei" w:cs="Microsoft YaHei" w:hint="eastAsia"/>
          <w:color w:val="222832"/>
          <w:kern w:val="0"/>
          <w14:ligatures w14:val="none"/>
        </w:rPr>
        <w:t>│</w:t>
      </w:r>
      <w:r w:rsidRPr="005F5961">
        <w:rPr>
          <w:rFonts w:ascii="Segoe UI" w:eastAsia="Times New Roman" w:hAnsi="Segoe UI" w:cs="Segoe UI"/>
          <w:color w:val="222832"/>
          <w:kern w:val="0"/>
          <w14:ligatures w14:val="none"/>
        </w:rPr>
        <w:t>do(A=a)]=EWE[Y|A=</w:t>
      </w:r>
      <w:proofErr w:type="spellStart"/>
      <w:r w:rsidRPr="005F5961">
        <w:rPr>
          <w:rFonts w:ascii="Segoe UI" w:eastAsia="Times New Roman" w:hAnsi="Segoe UI" w:cs="Segoe UI"/>
          <w:color w:val="222832"/>
          <w:kern w:val="0"/>
          <w14:ligatures w14:val="none"/>
        </w:rPr>
        <w:t>a,W</w:t>
      </w:r>
      <w:proofErr w:type="spellEnd"/>
      <w:r w:rsidRPr="005F5961">
        <w:rPr>
          <w:rFonts w:ascii="Segoe UI" w:eastAsia="Times New Roman" w:hAnsi="Segoe UI" w:cs="Segoe UI"/>
          <w:color w:val="222832"/>
          <w:kern w:val="0"/>
          <w14:ligatures w14:val="none"/>
        </w:rPr>
        <w:t>=w]</w:t>
      </w:r>
    </w:p>
    <w:p w14:paraId="37B65E28" w14:textId="77777777" w:rsidR="005F5961" w:rsidRPr="005F5961" w:rsidRDefault="005F5961" w:rsidP="005F5961">
      <w:pPr>
        <w:shd w:val="clear" w:color="auto" w:fill="FFFFFF"/>
        <w:spacing w:after="100" w:afterAutospacing="1" w:line="240" w:lineRule="auto"/>
        <w:rPr>
          <w:rFonts w:ascii="Segoe UI" w:eastAsia="Times New Roman" w:hAnsi="Segoe UI" w:cs="Segoe UI"/>
          <w:color w:val="222832"/>
          <w:kern w:val="0"/>
          <w14:ligatures w14:val="none"/>
        </w:rPr>
      </w:pPr>
      <w:r w:rsidRPr="005F5961">
        <w:rPr>
          <w:rFonts w:ascii="Segoe UI" w:eastAsia="Times New Roman" w:hAnsi="Segoe UI" w:cs="Segoe UI"/>
          <w:color w:val="222832"/>
          <w:kern w:val="0"/>
          <w14:ligatures w14:val="none"/>
        </w:rPr>
        <w:t>where W refers to the set of common causes (confounders) of A and Y.</w:t>
      </w:r>
    </w:p>
    <w:p w14:paraId="6A46F3BA" w14:textId="77777777" w:rsidR="005F5961" w:rsidRPr="005F5961" w:rsidRDefault="005F5961" w:rsidP="005F5961">
      <w:pPr>
        <w:numPr>
          <w:ilvl w:val="0"/>
          <w:numId w:val="2"/>
        </w:numPr>
        <w:shd w:val="clear" w:color="auto" w:fill="FFFFFF"/>
        <w:spacing w:after="0" w:line="240" w:lineRule="auto"/>
        <w:rPr>
          <w:rFonts w:ascii="Segoe UI" w:eastAsia="Times New Roman" w:hAnsi="Segoe UI" w:cs="Segoe UI"/>
          <w:color w:val="222832"/>
          <w:kern w:val="0"/>
          <w14:ligatures w14:val="none"/>
        </w:rPr>
      </w:pPr>
      <w:r w:rsidRPr="005F5961">
        <w:rPr>
          <w:rFonts w:ascii="Segoe UI" w:eastAsia="Times New Roman" w:hAnsi="Segoe UI" w:cs="Segoe UI"/>
          <w:b/>
          <w:bCs/>
          <w:color w:val="222832"/>
          <w:kern w:val="0"/>
          <w14:ligatures w14:val="none"/>
        </w:rPr>
        <w:t>Instrumental variable (IV) identification</w:t>
      </w:r>
      <w:r w:rsidRPr="005F5961">
        <w:rPr>
          <w:rFonts w:ascii="Segoe UI" w:eastAsia="Times New Roman" w:hAnsi="Segoe UI" w:cs="Segoe UI"/>
          <w:color w:val="222832"/>
          <w:kern w:val="0"/>
          <w14:ligatures w14:val="none"/>
        </w:rPr>
        <w:t xml:space="preserve">: If there is an instrumental variable available, then we can estimate effect even when any (or none) of the common causes of action and outcome are unobserved. The IV identification utilizes the fact that the instrument only affects the action directly, so the effect of the </w:t>
      </w:r>
      <w:r w:rsidRPr="005F5961">
        <w:rPr>
          <w:rFonts w:ascii="Segoe UI" w:eastAsia="Times New Roman" w:hAnsi="Segoe UI" w:cs="Segoe UI"/>
          <w:color w:val="222832"/>
          <w:kern w:val="0"/>
          <w14:ligatures w14:val="none"/>
        </w:rPr>
        <w:lastRenderedPageBreak/>
        <w:t>instrument on the outcome can be broken up into two sequential parts: the effect of the instrument on the action and the effect of the action on the treatment. It then relies on estimating the effect of the instrument on the action and the outcome to estimate the effect of the action on the outcome.</w:t>
      </w:r>
    </w:p>
    <w:p w14:paraId="57679B95" w14:textId="77777777" w:rsidR="005F5961" w:rsidRDefault="005F5961" w:rsidP="00920AD0"/>
    <w:sectPr w:rsidR="005F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1D7AD9"/>
    <w:multiLevelType w:val="multilevel"/>
    <w:tmpl w:val="5B6E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412D9"/>
    <w:multiLevelType w:val="multilevel"/>
    <w:tmpl w:val="80A0F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236324">
    <w:abstractNumId w:val="0"/>
  </w:num>
  <w:num w:numId="2" w16cid:durableId="1408845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D0"/>
    <w:rsid w:val="00186459"/>
    <w:rsid w:val="001C623C"/>
    <w:rsid w:val="002219B7"/>
    <w:rsid w:val="003C7B3A"/>
    <w:rsid w:val="005F5961"/>
    <w:rsid w:val="0067071F"/>
    <w:rsid w:val="00920AD0"/>
    <w:rsid w:val="00BD4A6A"/>
    <w:rsid w:val="00F36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43B02D"/>
  <w15:chartTrackingRefBased/>
  <w15:docId w15:val="{E74C4FAD-ECDE-FF49-BFAA-269C6F17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A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A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A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A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A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A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AD0"/>
    <w:rPr>
      <w:rFonts w:eastAsiaTheme="majorEastAsia" w:cstheme="majorBidi"/>
      <w:color w:val="272727" w:themeColor="text1" w:themeTint="D8"/>
    </w:rPr>
  </w:style>
  <w:style w:type="paragraph" w:styleId="Title">
    <w:name w:val="Title"/>
    <w:basedOn w:val="Normal"/>
    <w:next w:val="Normal"/>
    <w:link w:val="TitleChar"/>
    <w:uiPriority w:val="10"/>
    <w:qFormat/>
    <w:rsid w:val="00920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AD0"/>
    <w:pPr>
      <w:spacing w:before="160"/>
      <w:jc w:val="center"/>
    </w:pPr>
    <w:rPr>
      <w:i/>
      <w:iCs/>
      <w:color w:val="404040" w:themeColor="text1" w:themeTint="BF"/>
    </w:rPr>
  </w:style>
  <w:style w:type="character" w:customStyle="1" w:styleId="QuoteChar">
    <w:name w:val="Quote Char"/>
    <w:basedOn w:val="DefaultParagraphFont"/>
    <w:link w:val="Quote"/>
    <w:uiPriority w:val="29"/>
    <w:rsid w:val="00920AD0"/>
    <w:rPr>
      <w:i/>
      <w:iCs/>
      <w:color w:val="404040" w:themeColor="text1" w:themeTint="BF"/>
    </w:rPr>
  </w:style>
  <w:style w:type="paragraph" w:styleId="ListParagraph">
    <w:name w:val="List Paragraph"/>
    <w:basedOn w:val="Normal"/>
    <w:uiPriority w:val="34"/>
    <w:qFormat/>
    <w:rsid w:val="00920AD0"/>
    <w:pPr>
      <w:ind w:left="720"/>
      <w:contextualSpacing/>
    </w:pPr>
  </w:style>
  <w:style w:type="character" w:styleId="IntenseEmphasis">
    <w:name w:val="Intense Emphasis"/>
    <w:basedOn w:val="DefaultParagraphFont"/>
    <w:uiPriority w:val="21"/>
    <w:qFormat/>
    <w:rsid w:val="00920AD0"/>
    <w:rPr>
      <w:i/>
      <w:iCs/>
      <w:color w:val="0F4761" w:themeColor="accent1" w:themeShade="BF"/>
    </w:rPr>
  </w:style>
  <w:style w:type="paragraph" w:styleId="IntenseQuote">
    <w:name w:val="Intense Quote"/>
    <w:basedOn w:val="Normal"/>
    <w:next w:val="Normal"/>
    <w:link w:val="IntenseQuoteChar"/>
    <w:uiPriority w:val="30"/>
    <w:qFormat/>
    <w:rsid w:val="00920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AD0"/>
    <w:rPr>
      <w:i/>
      <w:iCs/>
      <w:color w:val="0F4761" w:themeColor="accent1" w:themeShade="BF"/>
    </w:rPr>
  </w:style>
  <w:style w:type="character" w:styleId="IntenseReference">
    <w:name w:val="Intense Reference"/>
    <w:basedOn w:val="DefaultParagraphFont"/>
    <w:uiPriority w:val="32"/>
    <w:qFormat/>
    <w:rsid w:val="00920AD0"/>
    <w:rPr>
      <w:b/>
      <w:bCs/>
      <w:smallCaps/>
      <w:color w:val="0F4761" w:themeColor="accent1" w:themeShade="BF"/>
      <w:spacing w:val="5"/>
    </w:rPr>
  </w:style>
  <w:style w:type="paragraph" w:styleId="NormalWeb">
    <w:name w:val="Normal (Web)"/>
    <w:basedOn w:val="Normal"/>
    <w:uiPriority w:val="99"/>
    <w:semiHidden/>
    <w:unhideWhenUsed/>
    <w:rsid w:val="002219B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h">
    <w:name w:val="math"/>
    <w:basedOn w:val="DefaultParagraphFont"/>
    <w:rsid w:val="002219B7"/>
  </w:style>
  <w:style w:type="character" w:styleId="Emphasis">
    <w:name w:val="Emphasis"/>
    <w:basedOn w:val="DefaultParagraphFont"/>
    <w:uiPriority w:val="20"/>
    <w:qFormat/>
    <w:rsid w:val="002219B7"/>
    <w:rPr>
      <w:i/>
      <w:iCs/>
    </w:rPr>
  </w:style>
  <w:style w:type="character" w:styleId="Strong">
    <w:name w:val="Strong"/>
    <w:basedOn w:val="DefaultParagraphFont"/>
    <w:uiPriority w:val="22"/>
    <w:qFormat/>
    <w:rsid w:val="005F59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00157">
      <w:bodyDiv w:val="1"/>
      <w:marLeft w:val="0"/>
      <w:marRight w:val="0"/>
      <w:marTop w:val="0"/>
      <w:marBottom w:val="0"/>
      <w:divBdr>
        <w:top w:val="none" w:sz="0" w:space="0" w:color="auto"/>
        <w:left w:val="none" w:sz="0" w:space="0" w:color="auto"/>
        <w:bottom w:val="none" w:sz="0" w:space="0" w:color="auto"/>
        <w:right w:val="none" w:sz="0" w:space="0" w:color="auto"/>
      </w:divBdr>
    </w:div>
    <w:div w:id="369184603">
      <w:bodyDiv w:val="1"/>
      <w:marLeft w:val="0"/>
      <w:marRight w:val="0"/>
      <w:marTop w:val="0"/>
      <w:marBottom w:val="0"/>
      <w:divBdr>
        <w:top w:val="none" w:sz="0" w:space="0" w:color="auto"/>
        <w:left w:val="none" w:sz="0" w:space="0" w:color="auto"/>
        <w:bottom w:val="none" w:sz="0" w:space="0" w:color="auto"/>
        <w:right w:val="none" w:sz="0" w:space="0" w:color="auto"/>
      </w:divBdr>
      <w:divsChild>
        <w:div w:id="629751224">
          <w:marLeft w:val="0"/>
          <w:marRight w:val="0"/>
          <w:marTop w:val="0"/>
          <w:marBottom w:val="0"/>
          <w:divBdr>
            <w:top w:val="none" w:sz="0" w:space="0" w:color="auto"/>
            <w:left w:val="none" w:sz="0" w:space="0" w:color="auto"/>
            <w:bottom w:val="none" w:sz="0" w:space="0" w:color="auto"/>
            <w:right w:val="none" w:sz="0" w:space="0" w:color="auto"/>
          </w:divBdr>
        </w:div>
      </w:divsChild>
    </w:div>
    <w:div w:id="37685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Yujuan</dc:creator>
  <cp:keywords/>
  <dc:description/>
  <cp:lastModifiedBy>Gao, Yujuan</cp:lastModifiedBy>
  <cp:revision>3</cp:revision>
  <dcterms:created xsi:type="dcterms:W3CDTF">2025-05-27T19:16:00Z</dcterms:created>
  <dcterms:modified xsi:type="dcterms:W3CDTF">2025-05-30T02:21:00Z</dcterms:modified>
</cp:coreProperties>
</file>