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B75653" w14:textId="50C68D45" w:rsidR="0063535F" w:rsidRPr="005E01CE" w:rsidRDefault="00781ACD" w:rsidP="00033FF9">
      <w:pPr>
        <w:pStyle w:val="Articletitle"/>
        <w:jc w:val="center"/>
      </w:pPr>
      <w:bookmarkStart w:id="0" w:name="OLE_LINK5"/>
      <w:bookmarkStart w:id="1" w:name="OLE_LINK6"/>
      <w:r w:rsidRPr="005E01CE">
        <w:t>From Seating to Success</w:t>
      </w:r>
      <w:r w:rsidR="0063535F" w:rsidRPr="005E01CE">
        <w:t>:</w:t>
      </w:r>
    </w:p>
    <w:p w14:paraId="66788B3A" w14:textId="500C7D70" w:rsidR="0063535F" w:rsidRPr="005E01CE" w:rsidRDefault="0063535F" w:rsidP="00033FF9">
      <w:pPr>
        <w:pStyle w:val="Articletitle"/>
        <w:jc w:val="center"/>
      </w:pPr>
      <w:r w:rsidRPr="005E01CE">
        <w:t xml:space="preserve">How </w:t>
      </w:r>
      <w:r w:rsidR="00781ACD" w:rsidRPr="005E01CE">
        <w:t xml:space="preserve">Physical Distance in </w:t>
      </w:r>
      <w:r w:rsidRPr="005E01CE">
        <w:t>Social Network</w:t>
      </w:r>
      <w:r w:rsidR="00781ACD" w:rsidRPr="005E01CE">
        <w:t>s</w:t>
      </w:r>
      <w:r w:rsidRPr="005E01CE">
        <w:t xml:space="preserve"> Shape Individual Achievement</w:t>
      </w:r>
      <w:bookmarkEnd w:id="0"/>
      <w:bookmarkEnd w:id="1"/>
    </w:p>
    <w:p w14:paraId="0BE7085C" w14:textId="05E438F4" w:rsidR="00033FF9" w:rsidRDefault="00033FF9" w:rsidP="00033FF9">
      <w:pPr>
        <w:pStyle w:val="1"/>
        <w:ind w:firstLine="720"/>
      </w:pPr>
      <w:r>
        <w:t>Abstract</w:t>
      </w:r>
    </w:p>
    <w:p w14:paraId="7FF64827" w14:textId="6857D082" w:rsidR="00D542F4" w:rsidRPr="007D1431" w:rsidRDefault="00D44132" w:rsidP="004B481D">
      <w:pPr>
        <w:pStyle w:val="Abstract"/>
      </w:pPr>
      <w:r>
        <w:t>This study investigates the causal relationship between peer effects and academic performance in classroom microenvironments, addressing the challenge of endogeneity in peer group selection. Using data from 2,956 primary school students in rural China, we employ network theory to model study group structures and an instrumental variable approach to control for selection bias. Our findings reveal that study groups significantly enhance student achievement by 0.11 standard deviations</w:t>
      </w:r>
      <w:r w:rsidR="00103252">
        <w:t xml:space="preserve">. </w:t>
      </w:r>
      <w:r w:rsidR="00103252" w:rsidRPr="00103252">
        <w:t>The marginal benefits are heterogeneous across subgroups, with stronger peer effects observed among male participants</w:t>
      </w:r>
      <w:r w:rsidR="00103252">
        <w:t xml:space="preserve">, </w:t>
      </w:r>
      <w:r w:rsidR="00103252" w:rsidRPr="00103252">
        <w:t>lower-performing individuals</w:t>
      </w:r>
      <w:r w:rsidR="00103252">
        <w:t xml:space="preserve"> </w:t>
      </w:r>
      <w:r w:rsidR="00103252" w:rsidRPr="00103252">
        <w:t xml:space="preserve">and in groups with </w:t>
      </w:r>
      <w:r w:rsidR="00D542F4" w:rsidRPr="00D542F4">
        <w:t>stronger group cohesion</w:t>
      </w:r>
      <w:r w:rsidR="00103252" w:rsidRPr="00103252">
        <w:t>.</w:t>
      </w:r>
      <w:r w:rsidR="00103252">
        <w:t xml:space="preserve"> </w:t>
      </w:r>
      <w:r w:rsidR="00103252" w:rsidRPr="00103252">
        <w:t>Through a mediation analysis, we identify intrinsic motivation as the primary mechanism driving these peer effects, suggesting that peer effects primarily work by enhancing</w:t>
      </w:r>
      <w:r w:rsidR="00103252">
        <w:t xml:space="preserve"> </w:t>
      </w:r>
      <w:r w:rsidR="00103252" w:rsidRPr="00103252">
        <w:t>autonomous learning behaviors</w:t>
      </w:r>
      <w:r w:rsidR="00103252">
        <w:t xml:space="preserve">. </w:t>
      </w:r>
      <w:r w:rsidR="00D542F4" w:rsidRPr="00D542F4">
        <w:t xml:space="preserve">Our findings inform cost-efficient policy interventions in both educational institutions and corporate environments. The evidence indicates that optimizing spatial proximity in peer networks represents an efficient policy instrument for human capital accumulation, particularly valuable in resource-constrained settings as it leverages existing human capital without substantial additional inputs. </w:t>
      </w:r>
    </w:p>
    <w:p w14:paraId="17630BF6" w14:textId="77777777" w:rsidR="00833F3D" w:rsidRPr="00833F3D" w:rsidRDefault="00833F3D" w:rsidP="005E01CE">
      <w:pPr>
        <w:pStyle w:val="Keywords"/>
        <w:rPr>
          <w:lang w:bidi="en-US"/>
        </w:rPr>
      </w:pPr>
      <w:r w:rsidRPr="00833F3D">
        <w:rPr>
          <w:lang w:bidi="en-US"/>
        </w:rPr>
        <w:t>Keywords: peer effect; peer network; instrumental variable; rural education</w:t>
      </w:r>
    </w:p>
    <w:p w14:paraId="7B5D9E9B" w14:textId="77777777" w:rsidR="00DA56C1" w:rsidRDefault="00833F3D" w:rsidP="005E01CE">
      <w:pPr>
        <w:pStyle w:val="Subjectcodes"/>
        <w:rPr>
          <w:lang w:bidi="en-US"/>
        </w:rPr>
      </w:pPr>
      <w:r w:rsidRPr="00833F3D">
        <w:rPr>
          <w:lang w:bidi="en-US"/>
        </w:rPr>
        <w:t>JEL codes: A20; D85; I25</w:t>
      </w:r>
    </w:p>
    <w:p w14:paraId="3E358A6B" w14:textId="20AA6307" w:rsidR="0001579C" w:rsidRPr="005E01CE" w:rsidRDefault="00E70ECD" w:rsidP="00E70ECD">
      <w:pPr>
        <w:pStyle w:val="1"/>
      </w:pPr>
      <w:r>
        <w:br w:type="page"/>
      </w:r>
      <w:r w:rsidR="0001579C" w:rsidRPr="005E01CE">
        <w:lastRenderedPageBreak/>
        <w:t>Introduction</w:t>
      </w:r>
    </w:p>
    <w:p w14:paraId="737421B8" w14:textId="76564B3B" w:rsidR="002D52F6" w:rsidRDefault="00B74D6E" w:rsidP="004B481D">
      <w:pPr>
        <w:pStyle w:val="Paragraph"/>
      </w:pPr>
      <w:bookmarkStart w:id="2" w:name="OLE_LINK190"/>
      <w:bookmarkStart w:id="3" w:name="OLE_LINK191"/>
      <w:r w:rsidRPr="00B74D6E">
        <w:t>The role of education in driving economic growth extends beyond individual human capital formation to shape broader societal outcomes.</w:t>
      </w:r>
      <w:r>
        <w:t xml:space="preserve"> While e</w:t>
      </w:r>
      <w:r w:rsidR="003A3B89" w:rsidRPr="003A3B89">
        <w:t xml:space="preserve">ducation </w:t>
      </w:r>
      <w:r>
        <w:t xml:space="preserve">directly </w:t>
      </w:r>
      <w:r w:rsidR="003A3B89" w:rsidRPr="003A3B89">
        <w:t xml:space="preserve">enhances </w:t>
      </w:r>
      <w:r w:rsidR="00E153EC" w:rsidRPr="003A3B89">
        <w:t>labour</w:t>
      </w:r>
      <w:r w:rsidR="003A3B89" w:rsidRPr="003A3B89">
        <w:t xml:space="preserve"> productivity and the innovative capacity, leading to increased output and growth</w:t>
      </w:r>
      <w:r w:rsidR="00022EC4">
        <w:t xml:space="preserve"> </w:t>
      </w:r>
      <w:r w:rsidR="00022EC4">
        <w:fldChar w:fldCharType="begin"/>
      </w:r>
      <w:r w:rsidR="00A6277D">
        <w:instrText xml:space="preserve"> ADDIN ZOTERO_ITEM CSL_CITATION {"citationID":"1V0nV5Ul","properties":{"formattedCitation":"(Mankiw, Romer, &amp; N. Weil, 1992)","plainCitation":"(Mankiw, Romer, &amp; N. Weil, 1992)","noteIndex":0},"citationItems":[{"id":146,"uris":["http://zotero.org/users/12821525/items/ID4QSNHJ"],"itemData":{"id":146,"type":"article-journal","abstract":"This paper examines whether the Solow growth model is consistent with the international variation in the standard of living. It shows that an augmented Solow model that includes accumulation of human as well as physical capital provides an excellent description of the cross—country data. The model explains about 80 percent of the international variation in income per capita, and the estimated influences of physical—capital accumulation, human—capital accumulation, and population growth confirm the model's predictions. The paper also examines the implications of the Solow model for convergence in standards of living-—that is, for whether poor countries tend to grow faster than rich countries. The evidence indicates that, holding population growth and capital accumulation constant, countries converge at about the rate the augmented Solow model predicts.","container-title":"The Quarterly Journal of Economics","issue":"2","language":"en","page":"407-437","source":"Zotero","title":"A contribution to the empirics of economic growth","volume":"107","author":[{"family":"Mankiw","given":"N. Gregory"},{"family":"Romer","given":"David"},{"family":"N. Weil","given":"David"}],"issued":{"date-parts":[["1992"]]},"citation-key":"mankiwContributionEmpiricsEconomic1992"}}],"schema":"https://github.com/citation-style-language/schema/raw/master/csl-citation.json"} </w:instrText>
      </w:r>
      <w:r w:rsidR="00022EC4">
        <w:fldChar w:fldCharType="separate"/>
      </w:r>
      <w:r w:rsidR="00A6277D">
        <w:rPr>
          <w:noProof/>
        </w:rPr>
        <w:t>(Mankiw, Romer, &amp; N. Weil, 1992)</w:t>
      </w:r>
      <w:r w:rsidR="00022EC4">
        <w:fldChar w:fldCharType="end"/>
      </w:r>
      <w:r w:rsidR="00AB3187">
        <w:t xml:space="preserve">, </w:t>
      </w:r>
      <w:r w:rsidR="003A3B89" w:rsidRPr="003A3B89">
        <w:t xml:space="preserve">it </w:t>
      </w:r>
      <w:r w:rsidR="00AB3187">
        <w:t xml:space="preserve">also </w:t>
      </w:r>
      <w:r w:rsidR="003A3B89" w:rsidRPr="003A3B89">
        <w:t xml:space="preserve">facilitates knowledge </w:t>
      </w:r>
      <w:r w:rsidR="00AB3187" w:rsidRPr="003A3B89">
        <w:t xml:space="preserve">diffusion </w:t>
      </w:r>
      <w:r w:rsidR="00AB3187">
        <w:t>and t</w:t>
      </w:r>
      <w:r w:rsidR="003A3B89" w:rsidRPr="003A3B89">
        <w:t>echnologies</w:t>
      </w:r>
      <w:r w:rsidR="00AB3187">
        <w:t xml:space="preserve"> adoption</w:t>
      </w:r>
      <w:r w:rsidR="003A3B89" w:rsidRPr="003A3B89">
        <w:t xml:space="preserve">, further </w:t>
      </w:r>
      <w:r w:rsidR="00C130F0" w:rsidRPr="003A3B89">
        <w:t>fuelling</w:t>
      </w:r>
      <w:r w:rsidR="003A3B89" w:rsidRPr="003A3B89">
        <w:t xml:space="preserve"> economic development</w:t>
      </w:r>
      <w:r w:rsidR="003A3B89">
        <w:t xml:space="preserve"> </w:t>
      </w:r>
      <w:r w:rsidR="004E7BC4">
        <w:fldChar w:fldCharType="begin"/>
      </w:r>
      <w:r w:rsidR="00A6277D">
        <w:instrText xml:space="preserve"> ADDIN ZOTERO_ITEM CSL_CITATION {"citationID":"1zX95KtU","properties":{"formattedCitation":"(Aghion, Howitt, Brant-Collett, &amp; Garc\\uc0\\u237{}a-Pe\\uc0\\u241{}alosa, 1998; Benhabib &amp; Spiegel, 1994; Romer, 1990)","plainCitation":"(Aghion, Howitt, Brant-Collett, &amp; García-Peñalosa, 1998; Benhabib &amp; Spiegel, 1994; Romer, 1990)","noteIndex":0},"citationItems":[{"id":148,"uris":["http://zotero.org/users/12821525/items/HKZI4SJ6"],"itemData":{"id":148,"type":"book","publisher":"MIT press","title":"Endogenous growth theory","author":[{"family":"Aghion","given":"Philippe"},{"family":"Howitt","given":"Peter"},{"family":"Brant-Collett","given":"Maxine"},{"family":"García-Peñalosa","given":"Cecilia"}],"issued":{"date-parts":[["1998"]]},"citation-key":"aghionEndogenousGrowthTheory1998"}},{"id":150,"uris":["http://zotero.org/users/12821525/items/ST6TVV6R"],"itemData":{"id":150,"type":"article-journal","abstract":"Using cross-country estimates of physical and human capital stocks, we run the growth accounting regressions implied by a CobbPDouglas aggregate production function. Our results indicate that human capital enters insignificantly in explaining per capita growth rates. We next specify an alternative model in which the growth rate of total factor productivity depends on a nation’s human capital stock level. Tests of this specification do indicate a positive role for human capital.","container-title":"Journal of Monetary Economics","DOI":"10.1016/0304-3932(94)90047-7","ISSN":"03043932","issue":"2","journalAbbreviation":"Journal of Monetary Economics","language":"en","page":"143-173","source":"DOI.org (Crossref)","title":"The role of human capital in economic development evidence from aggregate cross-country data","volume":"34","author":[{"family":"Benhabib","given":"Jess"},{"family":"Spiegel","given":"Mark M."}],"issued":{"date-parts":[["1994",10]]},"citation-key":"benhabibRoleHumanCapital1994"}},{"id":147,"uris":["http://zotero.org/users/12821525/items/LE5YAHBL"],"itemData":{"id":147,"type":"article-journal","container-title":"Journal of political Economy","issue":"5, Part 2","page":"S71-S102","title":"Endogenous technological change","volume":"98","author":[{"family":"Romer","given":"Paul M"}],"issued":{"date-parts":[["1990"]]},"citation-key":"romerEndogenousTechnologicalChange1990"}}],"schema":"https://github.com/citation-style-language/schema/raw/master/csl-citation.json"} </w:instrText>
      </w:r>
      <w:r w:rsidR="004E7BC4">
        <w:fldChar w:fldCharType="separate"/>
      </w:r>
      <w:r w:rsidR="00A6277D" w:rsidRPr="00A6277D">
        <w:t>(Aghion, Howitt, Brant-Collett, &amp; García-Peñalosa, 1998; Benhabib &amp; Spiegel, 1994; Romer, 1990)</w:t>
      </w:r>
      <w:r w:rsidR="004E7BC4">
        <w:fldChar w:fldCharType="end"/>
      </w:r>
      <w:r w:rsidR="003A3B89" w:rsidRPr="003A3B89">
        <w:t>.</w:t>
      </w:r>
      <w:r w:rsidR="002D52F6" w:rsidRPr="000B52DD">
        <w:t xml:space="preserve"> </w:t>
      </w:r>
      <w:r w:rsidR="00AB3187">
        <w:t xml:space="preserve">Within education settings, peer interactions-particularly through physical proximity in seating and study arrangements-have emerged as a potentially powerful but understudied channel for </w:t>
      </w:r>
      <w:r w:rsidR="002D52F6" w:rsidRPr="000B52DD">
        <w:t xml:space="preserve">academic achievement </w:t>
      </w:r>
      <w:r w:rsidR="002D52F6" w:rsidRPr="000B52DD">
        <w:fldChar w:fldCharType="begin"/>
      </w:r>
      <w:r w:rsidR="00A6277D">
        <w:instrText xml:space="preserve"> ADDIN ZOTERO_ITEM CSL_CITATION {"citationID":"Vsivey8H","properties":{"formattedCitation":"(Epple &amp; Romano, 2011; C. K. Jackson &amp; Bruegmann, 2009)","plainCitation":"(Epple &amp; Romano, 2011; C. K. Jackson &amp; Bruegmann, 2009)","dontUpdate":true,"noteIndex":0},"citationItems":[{"id":"UqIlVvkk/edHxi0W7","uris":["http://zotero.org/users/8433995/items/2I52KK93"],"itemData":{"id":3449,"type":"chapter","abstract":"We survey the theoretical and empirical literature on peer effects in education. Theoretical models of peer effects are first summarized. Models of educational provision regimes in which peer effects play a central role are then discussed. Next we discuss the identification issues in estimating peer effects and strategies used to resolve them. Last we survey the empirical evidence on and channels of peer effects in education. JEL Codes: I210, C590, D620","container-title":"Handbook of Social Economics","language":"en","note":"DOI: 10.1016/B978-0-444-53707-2.00003-7","page":"1053-1163","publisher":"North-Holland","source":"ScienceDirect","title":"Chapter 20 - Peer Effects in Education: A Survey of the Theory and Evidence","title-short":"Chapter 20 - Peer Effects in Education","URL":"https://www.sciencedirect.com/science/article/pii/B9780444537072000037","volume":"1","author":[{"family":"Epple","given":"Dennis"},{"family":"Romano","given":"Richard E."}],"editor":[{"family":"Benhabib","given":"Jess"},{"family":"Bisin","given":"Alberto"},{"family":"Jackson","given":"Matthew O."}],"accessed":{"date-parts":[["2022",10,1]]},"issued":{"date-parts":[["2011",1,1]]}}},{"id":"UqIlVvkk/5EkbeqEc","uris":["http://zotero.org/users/8433995/items/6MVNWIMR"],"itemData":{"id":3446,"type":"article-journal","abstract":"Using longitudinal elementary school teacher and student data, we\ndocument that students have larger test score gains when their teachers\nexperience improvements in the observable characteristics of their\ncolleagues. Using within-school and within-teacher variation, we show\nthat a teacher's students have larger achievement gains in math and\nreading when she has more effective colleagues (based on estimated\nvalue-added from an out-of-sample pre-period). Spillovers are strongest\nfor less experienced teachers and persist over time, and historical\npeer quality explains away about 20 percent of the own-teacher effect,\nresults that suggest peer learning. (JEL I21, J24, J45)","container-title":"American Economic Journal: Applied Economics","DOI":"10.1257/app.1.4.85","ISSN":"1945-7782","issue":"4","language":"en","page":"85-108","source":"www.aeaweb.org","title":"Teaching Students and Teaching Each Other: The Importance of Peer Learning for Teachers","title-short":"Teaching Students and Teaching Each Other","volume":"1","author":[{"family":"Jackson","given":"C. Kirabo"},{"family":"Bruegmann","given":"Elias"}],"issued":{"date-parts":[["2009",10]]}}}],"schema":"https://github.com/citation-style-language/schema/raw/master/csl-citation.json"} </w:instrText>
      </w:r>
      <w:r w:rsidR="002D52F6" w:rsidRPr="000B52DD">
        <w:fldChar w:fldCharType="separate"/>
      </w:r>
      <w:r w:rsidR="007661AE">
        <w:rPr>
          <w:rFonts w:eastAsiaTheme="majorEastAsia"/>
          <w:noProof/>
          <w:kern w:val="24"/>
        </w:rPr>
        <w:t>(</w:t>
      </w:r>
      <w:r w:rsidR="007661AE" w:rsidRPr="000B52DD">
        <w:rPr>
          <w:rFonts w:eastAsiaTheme="majorEastAsia"/>
          <w:noProof/>
          <w:kern w:val="24"/>
        </w:rPr>
        <w:t>Duflo et al., 2011; Marotta, 2017</w:t>
      </w:r>
      <w:r w:rsidR="00B755E6" w:rsidRPr="000B52DD">
        <w:rPr>
          <w:noProof/>
        </w:rPr>
        <w:t>)</w:t>
      </w:r>
      <w:r w:rsidR="002D52F6" w:rsidRPr="000B52DD">
        <w:fldChar w:fldCharType="end"/>
      </w:r>
      <w:r w:rsidR="002D52F6" w:rsidRPr="000B52DD">
        <w:t>.</w:t>
      </w:r>
      <w:r w:rsidR="00DA56C1">
        <w:t xml:space="preserve"> </w:t>
      </w:r>
      <w:r w:rsidR="00B56192">
        <w:t>However, i</w:t>
      </w:r>
      <w:r w:rsidR="00E92486" w:rsidRPr="00E92486">
        <w:t xml:space="preserve">dentifying the causality </w:t>
      </w:r>
      <w:r w:rsidR="00AB3187">
        <w:t>in</w:t>
      </w:r>
      <w:r w:rsidR="00AB3187" w:rsidRPr="00E92486">
        <w:t xml:space="preserve"> </w:t>
      </w:r>
      <w:r w:rsidR="00E92486" w:rsidRPr="00E92486">
        <w:t xml:space="preserve">peer effects </w:t>
      </w:r>
      <w:r w:rsidR="00AB3187">
        <w:t xml:space="preserve">research presents significant empirical </w:t>
      </w:r>
      <w:r w:rsidR="00E92486" w:rsidRPr="00E92486">
        <w:t xml:space="preserve">challenges due to </w:t>
      </w:r>
      <w:r w:rsidR="00AB3187">
        <w:t xml:space="preserve">the </w:t>
      </w:r>
      <w:r w:rsidR="00AB3187" w:rsidRPr="00AB3187">
        <w:t>complex nature of peer interactions</w:t>
      </w:r>
      <w:r w:rsidR="00E92486" w:rsidRPr="00E92486">
        <w:t>, such as endogenous, exogenous, and correlated effects</w:t>
      </w:r>
      <w:r w:rsidR="00DA56C1">
        <w:t xml:space="preserve"> </w:t>
      </w:r>
      <w:r w:rsidR="00DA56C1" w:rsidRPr="000B52DD">
        <w:fldChar w:fldCharType="begin"/>
      </w:r>
      <w:r w:rsidR="00A6277D">
        <w:instrText xml:space="preserve"> ADDIN ZOTERO_ITEM CSL_CITATION {"citationID":"1EFvkCGA","properties":{"formattedCitation":"(Manski, 1993)","plainCitation":"(Manski, 1993)","noteIndex":0},"citationItems":[{"id":"UqIlVvkk/4k5Y91hr","uris":["http://zotero.org/groups/4799830/items/9W293GIN"],"itemData":{"id":5227,"type":"article-journal","abstract":"This paper examines the reflection problem that arises when a researcher observing the distribution of behaviour in a population tries to infer whether the average behaviour in some group influences the behaviour of the individuals that comprise the group. It is found that inference is not possible unless the researcher has prior information specifying the compisition of reference groups. If this information is available, the prospects for inference depend critically on the population relationship between the variables defining reference groups and those directly affecting outcomes. Inference is difficult to implossible if these variables are functionally dependent or are statistically independent. The prospects are better if the variables defining reference groups and those directly affecting outcomes are moderately related in the population.","container-title":"The Review of Economic Studies","DOI":"10.2307/2298123","ISSN":"0034-6527","issue":"3","journalAbbreviation":"The Review of Economic Studies","page":"531-542","source":"Silverchair","title":"Identification of Endogenous Social Effects: The Reflection Problem","title-short":"Identification of Endogenous Social Effects","volume":"60","author":[{"family":"Manski","given":"Charles F."}],"issued":{"date-parts":[["1993",7,1]]}}}],"schema":"https://github.com/citation-style-language/schema/raw/master/csl-citation.json"} </w:instrText>
      </w:r>
      <w:r w:rsidR="00DA56C1" w:rsidRPr="000B52DD">
        <w:fldChar w:fldCharType="separate"/>
      </w:r>
      <w:r w:rsidR="00A6277D">
        <w:rPr>
          <w:noProof/>
        </w:rPr>
        <w:t>(Manski, 1993)</w:t>
      </w:r>
      <w:r w:rsidR="00DA56C1" w:rsidRPr="000B52DD">
        <w:fldChar w:fldCharType="end"/>
      </w:r>
      <w:r w:rsidR="002D52F6" w:rsidRPr="000B52DD">
        <w:t xml:space="preserve">. </w:t>
      </w:r>
      <w:r w:rsidR="00E92486" w:rsidRPr="00E92486">
        <w:t>These effects give rise to t</w:t>
      </w:r>
      <w:r w:rsidR="00977B49">
        <w:t xml:space="preserve">wo </w:t>
      </w:r>
      <w:r w:rsidR="00E92486" w:rsidRPr="00E92486">
        <w:t>fundamental challenges:</w:t>
      </w:r>
      <w:r w:rsidR="00E92486">
        <w:t xml:space="preserve"> </w:t>
      </w:r>
      <w:r w:rsidR="002D52F6" w:rsidRPr="000B52DD">
        <w:t>reflection problem</w:t>
      </w:r>
      <w:r w:rsidR="00DA56C1">
        <w:t xml:space="preserve"> </w:t>
      </w:r>
      <w:r w:rsidR="002D52F6" w:rsidRPr="000B52DD">
        <w:t xml:space="preserve"> </w:t>
      </w:r>
      <w:r w:rsidR="000A2474">
        <w:t xml:space="preserve">and </w:t>
      </w:r>
      <w:r w:rsidR="002D52F6" w:rsidRPr="000B52DD">
        <w:t>self-selection bias</w:t>
      </w:r>
      <w:r w:rsidR="00E26E42">
        <w:t xml:space="preserve"> </w:t>
      </w:r>
      <w:r w:rsidR="00DA56C1" w:rsidRPr="000B52DD">
        <w:fldChar w:fldCharType="begin"/>
      </w:r>
      <w:r w:rsidR="00A6277D">
        <w:instrText xml:space="preserve"> ADDIN ZOTERO_ITEM CSL_CITATION {"citationID":"HosdlkDa","properties":{"formattedCitation":"(Brock &amp; Durlauf, 2001; Manski, 1993)","plainCitation":"(Brock &amp; Durlauf, 2001; Manski, 1993)","noteIndex":0},"citationItems":[{"id":"UqIlVvkk/B3vkyUWl","uris":["http://zotero.org/users/8433995/items/VMUXLBA5"],"itemData":{"id":3426,"type":"chapter","abstract":"This paper describes a range of methods which have been proposed to study interactions in economic and social contexts. By interactions, we refer to interdependences between individual decisions which are not mediated by markets. These types of models have been employed to understand phenomena ranging from the effect of neighborhoods on the life prospects of children to the evolution of political party platforms. We provide a general choice-based framework for modelling such interactions which subsumes a number of specific models which have been studied. This framework illustrates the relationship between interactions-based models and models in statistical mechanics. Our analysis is then extended to the econometrics of these models, with an emphasis on the identification of group-level influences on individual behavior. Finally, we review some of the empirical work on interactions which has appeared in the social science literature.","container-title":"Handbook of Econometrics","language":"en","note":"DOI: 10.1016/S1573-4412(01)05007-3","page":"3297-3380","publisher":"Elsevier","source":"ScienceDirect","title":"Chapter 54 - Interactions-Based Models","URL":"https://www.sciencedirect.com/science/article/pii/S1573441201050073","volume":"5","author":[{"family":"Brock","given":"William A."},{"family":"Durlauf","given":"Steven N."}],"editor":[{"family":"Heckman","given":"James J."},{"family":"Leamer","given":"Edward"}],"accessed":{"date-parts":[["2022",10,1]]},"issued":{"date-parts":[["2001",1,1]]}}},{"id":"UqIlVvkk/4k5Y91hr","uris":["http://zotero.org/groups/4799830/items/9W293GIN"],"itemData":{"id":5227,"type":"article-journal","abstract":"This paper examines the reflection problem that arises when a researcher observing the distribution of behaviour in a population tries to infer whether the average behaviour in some group influences the behaviour of the individuals that comprise the group. It is found that inference is not possible unless the researcher has prior information specifying the compisition of reference groups. If this information is available, the prospects for inference depend critically on the population relationship between the variables defining reference groups and those directly affecting outcomes. Inference is difficult to implossible if these variables are functionally dependent or are statistically independent. The prospects are better if the variables defining reference groups and those directly affecting outcomes are moderately related in the population.","container-title":"The Review of Economic Studies","DOI":"10.2307/2298123","ISSN":"0034-6527","issue":"3","journalAbbreviation":"The Review of Economic Studies","page":"531-542","source":"Silverchair","title":"Identification of Endogenous Social Effects: The Reflection Problem","title-short":"Identification of Endogenous Social Effects","volume":"60","author":[{"family":"Manski","given":"Charles F."}],"issued":{"date-parts":[["1993",7,1]]}}}],"schema":"https://github.com/citation-style-language/schema/raw/master/csl-citation.json"} </w:instrText>
      </w:r>
      <w:r w:rsidR="00DA56C1" w:rsidRPr="000B52DD">
        <w:fldChar w:fldCharType="separate"/>
      </w:r>
      <w:r w:rsidR="00A6277D">
        <w:rPr>
          <w:noProof/>
        </w:rPr>
        <w:t>(Brock &amp; Durlauf, 2001; Manski, 1993)</w:t>
      </w:r>
      <w:r w:rsidR="00DA56C1" w:rsidRPr="000B52DD">
        <w:fldChar w:fldCharType="end"/>
      </w:r>
      <w:r w:rsidR="002D52F6" w:rsidRPr="000B52DD">
        <w:t xml:space="preserve">. </w:t>
      </w:r>
      <w:r w:rsidR="00E92486" w:rsidRPr="00E92486">
        <w:t xml:space="preserve">The reflection problem leads to simultaneous </w:t>
      </w:r>
      <w:r w:rsidR="00E153EC">
        <w:t>behavioural</w:t>
      </w:r>
      <w:r w:rsidR="00977B49">
        <w:t xml:space="preserve"> </w:t>
      </w:r>
      <w:r w:rsidR="00E92486" w:rsidRPr="00E92486">
        <w:t xml:space="preserve">changes among </w:t>
      </w:r>
      <w:r w:rsidR="00977B49">
        <w:t>peers</w:t>
      </w:r>
      <w:r w:rsidR="00E92486" w:rsidRPr="00E92486">
        <w:t xml:space="preserve">, complicating the differentiation between endogenous, correlated, and exogenous effects </w:t>
      </w:r>
      <w:r w:rsidR="007C44B7" w:rsidRPr="000B52DD">
        <w:fldChar w:fldCharType="begin"/>
      </w:r>
      <w:r w:rsidR="00A6277D">
        <w:instrText xml:space="preserve"> ADDIN ZOTERO_ITEM CSL_CITATION {"citationID":"OJWG1d0a","properties":{"formattedCitation":"(Bramoull\\uc0\\u233{}, Djebbari, &amp; Fortin, 2020)","plainCitation":"(Bramoullé, Djebbari, &amp; Fortin, 2020)","noteIndex":0},"citationItems":[{"id":80,"uris":["http://zotero.org/users/local/7iqs5uIY/items/IX96NHK4","http://zotero.org/users/12821525/items/IX96NHK4"],"itemData":{"id":80,"type":"article-journal","abstract":"We survey the recent, fast-growing literature on peer effects in networks. An important recurring theme is that the causal identification of peer effects depends on the structure of the network itself. In the absence of correlated effects, the reflection problem is generally solved by network interactions even in nonlinear, heterogeneous models. By contrast, microfoundations are generally not identified. We discuss and assess the various approaches developed by economists to account for correlated effects and network endogeneity in particular. We classify these approaches in four broad categories: random peers, random shocks, structural endogeneity, and panel data. We review an emerging literature relaxing the assumption that the network is perfectly known. Throughout, we provide a critical reading of the existing literature and identify important gaps and directions for future research.","container-title":"Annual Review of Economics","language":"en","page":"603-629","source":"Zotero","title":"Peer Effects in Networks: A Survey","volume":"12","author":[{"family":"Bramoullé","given":"Yann"},{"family":"Djebbari","given":"Habiba"},{"family":"Fortin","given":"Bernard"}],"issued":{"date-parts":[["2020"]]},"citation-key":"bramoullePeerEffectsNetworks2020"}}],"schema":"https://github.com/citation-style-language/schema/raw/master/csl-citation.json"} </w:instrText>
      </w:r>
      <w:r w:rsidR="007C44B7" w:rsidRPr="000B52DD">
        <w:fldChar w:fldCharType="separate"/>
      </w:r>
      <w:r w:rsidR="00A6277D" w:rsidRPr="00A6277D">
        <w:t>(Bramoullé, Djebbari, &amp; Fortin, 2020)</w:t>
      </w:r>
      <w:r w:rsidR="007C44B7" w:rsidRPr="000B52DD">
        <w:fldChar w:fldCharType="end"/>
      </w:r>
      <w:r w:rsidR="002B1A3A" w:rsidRPr="000B52DD">
        <w:t>.</w:t>
      </w:r>
      <w:r w:rsidR="003852D5" w:rsidRPr="000B52DD">
        <w:t xml:space="preserve"> </w:t>
      </w:r>
    </w:p>
    <w:p w14:paraId="3131E992" w14:textId="3E255087" w:rsidR="005800AB" w:rsidRPr="005A7A6B" w:rsidRDefault="00CF4906" w:rsidP="005A7A6B">
      <w:pPr>
        <w:pStyle w:val="Newparagraph"/>
      </w:pPr>
      <w:r w:rsidRPr="005A7A6B">
        <w:t xml:space="preserve">This study leverages unique institutional features of Chinese primary schools to address the fundamental identification challenges in peer effects research. In Chinese primary schools, two key institutional features create an ideal setting for studying peer interactions. First, students spend </w:t>
      </w:r>
      <w:proofErr w:type="gramStart"/>
      <w:r w:rsidRPr="005A7A6B">
        <w:t>the majority of</w:t>
      </w:r>
      <w:proofErr w:type="gramEnd"/>
      <w:r w:rsidRPr="005A7A6B">
        <w:t xml:space="preserve"> their school day in </w:t>
      </w:r>
      <w:r w:rsidRPr="005A7A6B">
        <w:lastRenderedPageBreak/>
        <w:t>fixed seats within a single classroom, while teachers rotate between rooms. Specifically, desks are arranged in a specific way and students are assigned to their seats by their teacher</w:t>
      </w:r>
      <w:r w:rsidRPr="005A7A6B">
        <w:rPr>
          <w:rFonts w:eastAsiaTheme="majorEastAsia"/>
        </w:rPr>
        <w:t xml:space="preserve">. </w:t>
      </w:r>
      <w:r w:rsidRPr="005A7A6B">
        <w:t xml:space="preserve">Second, and crucially, school policy prohibits the disclosure and consideration of students' academic performance in seating assignments, making seat placement effectively exogenous to academic ability. These institutional characteristics help address the self-selection bias that typically plagues peer effects studies. Moreover, the fixed seating arrangement, combined with prolonged daily exposure to the same peers, creates sustained physical proximity that naturally facilitates social interaction and friendship </w:t>
      </w:r>
      <w:r w:rsidR="007812F2" w:rsidRPr="005A7A6B">
        <w:fldChar w:fldCharType="begin"/>
      </w:r>
      <w:r w:rsidR="00A6277D" w:rsidRPr="005A7A6B">
        <w:instrText xml:space="preserve"> ADDIN ZOTERO_ITEM CSL_CITATION {"citationID":"FwaafisN","properties":{"formattedCitation":"(Back, Schmukle, &amp; Egloff, 2008; Hare &amp; Bales, 1963; McAndrew, 1993)","plainCitation":"(Back, Schmukle, &amp; Egloff, 2008; Hare &amp; Bales, 1963; McAndrew, 1993)","noteIndex":0},"citationItems":[{"id":"UqIlVvkk/zcyn9v4f","uris":["http://zotero.org/users/8086841/items/MWXQPQGK"],"itemData":{"id":4032,"type":"article-journal","container-title":"Psychological Science","DOI":"10.1111/j.1467-9280.2008.02106.x","issue":"5","note":"publisher: Citeseer","page":"439","source":"Google Scholar","title":"Becoming friends by chance","volume":"19","author":[{"family":"Back","given":"Mitja D."},{"family":"Schmukle","given":"Stefan C."},{"family":"Egloff","given":"Boris"}],"issued":{"date-parts":[["2008"]]}}},{"id":"UqIlVvkk/0KbiXsKI","uris":["http://zotero.org/users/8086841/items/RYDB32E2"],"itemData":{"id":4026,"type":"article-journal","container-title":"Sociometry","DOI":"10.2307/2786150","note":"publisher: JSTOR","page":"480–486","source":"Google Scholar","title":"Seating position and small group interaction","author":[{"family":"Hare","given":"A. Paul"},{"family":"Bales","given":"Robert F."}],"issued":{"date-parts":[["1963"]]}},"label":"page"},{"id":"UqIlVvkk/e8q94uO2","uris":["http://zotero.org/users/8086841/items/U9LHBRK8"],"itemData":{"id":4030,"type":"book","publisher":"Thomson Brooks/Cole Publishing Co","source":"Google Scholar","title":"Environmental psychology.","author":[{"family":"McAndrew","given":"Francis T."}],"issued":{"date-parts":[["1993"]]}}}],"schema":"https://github.com/citation-style-language/schema/raw/master/csl-citation.json"} </w:instrText>
      </w:r>
      <w:r w:rsidR="007812F2" w:rsidRPr="005A7A6B">
        <w:fldChar w:fldCharType="separate"/>
      </w:r>
      <w:r w:rsidR="00A6277D" w:rsidRPr="005A7A6B">
        <w:t>(Back, Schmukle, &amp; Egloff, 2008; Hare &amp; Bales, 1963; McAndrew, 1993)</w:t>
      </w:r>
      <w:r w:rsidR="007812F2" w:rsidRPr="005A7A6B">
        <w:fldChar w:fldCharType="end"/>
      </w:r>
      <w:r w:rsidR="007812F2" w:rsidRPr="005A7A6B">
        <w:t xml:space="preserve">. </w:t>
      </w:r>
      <w:r w:rsidRPr="005A7A6B">
        <w:t>As a result, d</w:t>
      </w:r>
      <w:r w:rsidR="007812F2" w:rsidRPr="005A7A6B">
        <w:t xml:space="preserve">istance between students </w:t>
      </w:r>
      <w:r w:rsidRPr="005A7A6B">
        <w:t>serves</w:t>
      </w:r>
      <w:r w:rsidR="007812F2" w:rsidRPr="005A7A6B">
        <w:t xml:space="preserve"> </w:t>
      </w:r>
      <w:r w:rsidRPr="005A7A6B">
        <w:t xml:space="preserve">as </w:t>
      </w:r>
      <w:r w:rsidR="007812F2" w:rsidRPr="005A7A6B">
        <w:t xml:space="preserve">an exogenous index </w:t>
      </w:r>
      <w:r w:rsidRPr="005A7A6B">
        <w:t>for</w:t>
      </w:r>
      <w:r w:rsidR="007812F2" w:rsidRPr="005A7A6B">
        <w:t xml:space="preserve"> </w:t>
      </w:r>
      <w:r w:rsidR="005800AB" w:rsidRPr="005A7A6B">
        <w:t>studying peer relationships and their effects on academic performance.</w:t>
      </w:r>
    </w:p>
    <w:p w14:paraId="514CDFEC" w14:textId="209B4887" w:rsidR="00C65533" w:rsidRDefault="00B93AF4" w:rsidP="005E01CE">
      <w:pPr>
        <w:pStyle w:val="Newparagraph"/>
      </w:pPr>
      <w:r w:rsidRPr="00B93AF4">
        <w:t xml:space="preserve">Using data from baseline and follow-up surveys in rural Chinese primary schools, this study examines how physical distance between students shapes their study group formation and how these naturally formed study groups affect academic performance. We employ an Instrumental Variable (IV) analysis where peer groups are constructed based on students' self-reported study partners at baseline. Physical distance between students, calculated from classroom seating distributions at baseline, serves as an instrumental variable to predict actual peer relationships. We measure academic performance using standardized mathematics test scores collected during </w:t>
      </w:r>
      <w:r w:rsidRPr="00B93AF4">
        <w:lastRenderedPageBreak/>
        <w:t>both baseline and follow-up surveys. Our analysis also examines the mechanisms driving these peer effects and their heterogeneity across different group compositions.</w:t>
      </w:r>
      <w:r w:rsidR="00DF3030">
        <w:t xml:space="preserve"> </w:t>
      </w:r>
      <w:r w:rsidR="00DF3030" w:rsidRPr="00DF3030">
        <w:t xml:space="preserve"> </w:t>
      </w:r>
    </w:p>
    <w:p w14:paraId="153A6545" w14:textId="073D73C3" w:rsidR="005800AB" w:rsidRDefault="00DF3030" w:rsidP="005E01CE">
      <w:pPr>
        <w:pStyle w:val="Newparagraph"/>
      </w:pPr>
      <w:r w:rsidRPr="00DF3030">
        <w:t>Our analysis reveals three key findings about peer effects and academic performance. First, we find that physical distance between students serves as a reliable instrument for predicting peer relationships. Second, our instrumental variable (IV) analysis shows that peer groups significantly enhance academic achievement, with larger benefits for initially lower-performing students.</w:t>
      </w:r>
      <w:r>
        <w:t xml:space="preserve"> Third</w:t>
      </w:r>
      <w:r w:rsidR="005800AB" w:rsidRPr="005800AB">
        <w:t>, we identify intrinsic motivation</w:t>
      </w:r>
      <w:r>
        <w:t>-</w:t>
      </w:r>
      <w:r w:rsidR="005800AB" w:rsidRPr="005800AB">
        <w:t xml:space="preserve">defined as engaging in activities for their inherent satisfaction rather than external rewards </w:t>
      </w:r>
      <w:r w:rsidR="005800AB" w:rsidRPr="000B52DD">
        <w:rPr>
          <w:rFonts w:eastAsiaTheme="majorEastAsia"/>
        </w:rPr>
        <w:fldChar w:fldCharType="begin"/>
      </w:r>
      <w:r w:rsidR="00A6277D">
        <w:rPr>
          <w:rFonts w:eastAsiaTheme="majorEastAsia"/>
        </w:rPr>
        <w:instrText xml:space="preserve"> ADDIN ZOTERO_ITEM CSL_CITATION {"citationID":"TgEH31jv","properties":{"custom":"Deci (1973)","formattedCitation":"Deci (1973)","plainCitation":"Deci (1973)","noteIndex":0},"citationItems":[{"id":75,"uris":["http://zotero.org/users/local/7iqs5uIY/items/FWWH6AIZ","http://zotero.org/users/12821525/items/FWWH6AIZ"],"itemData":{"id":75,"type":"article-journal","container-title":"Human Resource Management","DOI":"10.1002/hrm.3930120205","ISSN":"00904848, 1099050X","issue":"2","journalAbbreviation":"Hum. Resour. Manage.","language":"en","page":"28-32","source":"DOI.org (Crossref)","title":"Paying people doesn't always work the way you expect it to","volume":"12","author":[{"family":"Deci","given":"Edward L."}],"issued":{"date-parts":[["1973"]]},"citation-key":"deciPayingPeopleDoesn1973"}}],"schema":"https://github.com/citation-style-language/schema/raw/master/csl-citation.json"} </w:instrText>
      </w:r>
      <w:r w:rsidR="005800AB" w:rsidRPr="000B52DD">
        <w:rPr>
          <w:rFonts w:eastAsiaTheme="majorEastAsia"/>
        </w:rPr>
        <w:fldChar w:fldCharType="separate"/>
      </w:r>
      <w:r w:rsidR="00A6277D">
        <w:rPr>
          <w:rFonts w:eastAsiaTheme="majorEastAsia"/>
          <w:noProof/>
        </w:rPr>
        <w:t>Deci (1973)</w:t>
      </w:r>
      <w:r w:rsidR="005800AB" w:rsidRPr="000B52DD">
        <w:rPr>
          <w:rFonts w:eastAsiaTheme="majorEastAsia"/>
        </w:rPr>
        <w:fldChar w:fldCharType="end"/>
      </w:r>
      <w:r>
        <w:t>-</w:t>
      </w:r>
      <w:r w:rsidR="005800AB" w:rsidRPr="005800AB">
        <w:t>as the primary mechanism through which peer effects operate. Students with higher intrinsic motivation exhibit greater peer cooperation and increased study time investment throughout the semester. Together, these findings suggest that peer proximity enhances academic achievement primarily by fostering intrinsic motivation, which in turn facilitates collaborative learning and improved study habits.</w:t>
      </w:r>
    </w:p>
    <w:p w14:paraId="09512CD9" w14:textId="216A03D7" w:rsidR="005800AB" w:rsidRPr="005A7A6B" w:rsidRDefault="005800AB" w:rsidP="005A7A6B">
      <w:pPr>
        <w:pStyle w:val="Newparagraph"/>
        <w:rPr>
          <w:rFonts w:eastAsiaTheme="majorEastAsia"/>
        </w:rPr>
      </w:pPr>
      <w:r w:rsidRPr="005A7A6B">
        <w:t xml:space="preserve">This study advances the peer effects literature through its novel identification strategy. While existing research often relies on random assignment to classrooms or dormitories </w:t>
      </w:r>
      <w:r w:rsidRPr="005A7A6B">
        <w:fldChar w:fldCharType="begin"/>
      </w:r>
      <w:r w:rsidR="00A6277D" w:rsidRPr="005A7A6B">
        <w:instrText xml:space="preserve"> ADDIN ZOTERO_ITEM CSL_CITATION {"citationID":"5VSEZWzY","properties":{"formattedCitation":"(Carrell, Sacerdote, &amp; West, 2013; Foster, 2006; Lyle, 2007)","plainCitation":"(Carrell, Sacerdote, &amp; West, 2013; Foster, 2006; Lyle, 2007)","noteIndex":0},"citationItems":[{"id":"UqIlVvkk/00prtFOb","uris":["http://zotero.org/users/12821525/items/3ELYWRPB"],"itemData":{"id":267,"type":"article-journal","abstract":"We take cohorts of entering freshmen at the United States Air Force Academy and assign half to peer groups designed to maximize the academic performance of the lowest ability students. Our assignment algorithm uses nonlinear peer effects estimates from the historical pre-treatment data, in which students were randomly assigned to peer groups. We ﬁnd a negative and signiﬁcant treatment effect for the students we intended to help. We provide evidence that within our “optimally” designed peer groups, students avoided the peers with whom we intended them to interact and instead formed more homogeneous subgroups. These results illustrate how policies that manipulate peer groups for a desired social outcome can be confounded by changes in the endogenous patterns of social interactions within the group.","container-title":"Econometrica","DOI":"10.3982/ECTA10168","ISSN":"0012-9682","issue":"3","journalAbbreviation":"Econometrica","language":"en","page":"855-882","source":"DOI.org (Crossref)","title":"From Natural Variation to Optimal Policy? The Importance of Endogenous Peer Group Formation","title-short":"From Natural Variation to Optimal Policy?","volume":"81","author":[{"family":"Carrell","given":"Scott E."},{"family":"Sacerdote","given":"Bruce I."},{"family":"West","given":"James E."}],"issued":{"date-parts":[["2013"]]}}},{"id":141,"uris":["http://zotero.org/users/12821525/items/YQEHA8W7"],"itemData":{"id":141,"type":"article-journal","abstract":"Using a new administrative panel data set from the University of Maryland, this paper explores conventional peer effects and the effects of socially proximate peers at a large public university where some students are randomly assigned to housing. Results show that there is little evidence of robust residential peer effects on undergraduate performance. The impact of socially proximate peers’ characteristics on student achievement is then examined using an instrumental variables technique. Results indicate that social bfriendsQ do not impact performance more than randomized peers. The paper casts doubt on the notion that social tie formation is the route to peer effects, and urges caution in the continued pursuit of peer effects in education without substantial empirical or theoretical innovation.","container-title":"Journal of Public Economics","DOI":"10.1016/j.jpubeco.2005.12.001","ISSN":"00472727","issue":"8-9","journalAbbreviation":"Journal of Public Economics","language":"en","page":"1455-1475","source":"DOI.org (Crossref)","title":"It's not your peers, and it's not your friends: Some progress toward understanding the educational peer effect mechanism","title-short":"It's not your peers, and it's not your friends","volume":"90","author":[{"family":"Foster","given":"Gigi"}],"issued":{"date-parts":[["2006",9]]},"citation-key":"fosterItNotYour2006"}},{"id":140,"uris":["http://zotero.org/users/12821525/items/AARHH47J"],"itemData":{"id":140,"type":"article-journal","abstract":"The random assignment of cadets to social groups at West Point provides a rare opportunity to highlight potentially misleading estimates of social group effects found in many studies. Estimates of contemporaneous group effects in human capital production are typically positive and signiﬁcant; however, evidence in this study suggests that occurrences common to a group may account for much of this correlation. Models that address these biases provide little evidence of group effects in academic performance, although there is evidence of group inﬂuences in choice outcomes such as the selection of academic major and the decision to remain in the Army.","container-title":"Review of Economics and Statistics","DOI":"10.1162/rest.89.2.289","ISSN":"0034-6535, 1530-9142","issue":"2","journalAbbreviation":"Review of Economics and Statistics","language":"en","page":"289-299","source":"DOI.org (Crossref)","title":"Estimating and Interpreting Peer and Role Model Effects from Randomly Assigned Social Groups at West Point","volume":"89","author":[{"family":"Lyle","given":"David S"}],"issued":{"date-parts":[["2007",5]]},"citation-key":"lyleEstimatingInterpretingPeer2007"}}],"schema":"https://github.com/citation-style-language/schema/raw/master/csl-citation.json"} </w:instrText>
      </w:r>
      <w:r w:rsidRPr="005A7A6B">
        <w:fldChar w:fldCharType="separate"/>
      </w:r>
      <w:r w:rsidR="00A6277D" w:rsidRPr="005A7A6B">
        <w:t>(Carrell, Sacerdote, &amp; West, 2013; Foster, 2006; Lyle, 2007)</w:t>
      </w:r>
      <w:r w:rsidRPr="005A7A6B">
        <w:fldChar w:fldCharType="end"/>
      </w:r>
      <w:r w:rsidRPr="005A7A6B">
        <w:t xml:space="preserve">, such approaches overlook the quality and nature of peer relationships. Alternative studies using instrumental variables (IV) typically employ peers' parental education or background characteristics to establish causality </w:t>
      </w:r>
      <w:r w:rsidRPr="005A7A6B">
        <w:fldChar w:fldCharType="begin"/>
      </w:r>
      <w:r w:rsidR="00A6277D" w:rsidRPr="005A7A6B">
        <w:instrText xml:space="preserve"> ADDIN ZOTERO_ITEM CSL_CITATION {"citationID":"OUsDP9m7","properties":{"formattedCitation":"(Hinke, Leckie, &amp; Nicoletti, 2019)","plainCitation":"(Hinke, Leckie, &amp; Nicoletti, 2019)","noteIndex":0},"citationItems":[{"id":"UqIlVvkk/Ls7Fz74E","uris":["http://zotero.org/users/local/7iqs5uIY/items/AAIVMZQJ","http://zotero.org/users/12821525/items/AAIVMZQJ"],"itemData":{"id":57,"type":"article-journal","abstract":"Instrumental variables are often used to identify peer effects. This paper shows that instrumenting the ‘peer average outcome’ with ‘peer average characteristics’ requires the researcher to include the instrument at the individual level as an explanatory variable. We highlight the bias that occurs when failing to do this.","container-title":"Oxford Bulletin of Economics and Statistics","DOI":"10.1111/obes.12299","ISSN":"0305-9049, 1468-0084","issue":"5","journalAbbreviation":"Oxf Bull Econ Stat","language":"en","page":"1179-1191","source":"DOI.org (Crossref)","title":"The Use of Instrumental Variables in Peer Effects Models","volume":"81","author":[{"family":"Hinke","given":"Stephanie"},{"family":"Leckie","given":"George"},{"family":"Nicoletti","given":"Cheti"}],"issued":{"date-parts":[["2019",10]]}}}],"schema":"https://github.com/citation-style-language/schema/raw/master/csl-citation.json"} </w:instrText>
      </w:r>
      <w:r w:rsidRPr="005A7A6B">
        <w:fldChar w:fldCharType="separate"/>
      </w:r>
      <w:r w:rsidR="00A6277D" w:rsidRPr="005A7A6B">
        <w:t>(Hinke, Leckie, &amp; Nicoletti, 2019)</w:t>
      </w:r>
      <w:r w:rsidRPr="005A7A6B">
        <w:fldChar w:fldCharType="end"/>
      </w:r>
      <w:r w:rsidRPr="005A7A6B">
        <w:t xml:space="preserve">. However, these approaches rest on the questionable assumption that peer backgrounds </w:t>
      </w:r>
      <w:r w:rsidRPr="005A7A6B">
        <w:lastRenderedPageBreak/>
        <w:t>affect academic outcomes only through peer ability. Our study overcomes these limitations by exploiting exogenous variation in seating assignments as an instrumental variable. This approach offers two key advantages: it captures naturally occurring peer interactions, and it avoids relying on strong assumptions about the exclusion of peer characteristics. By using classroom geography as an identification strategy, we can isolate the causal effects of peer group formation while accounting for the organic development of student relationships.</w:t>
      </w:r>
    </w:p>
    <w:p w14:paraId="29BB0EBF" w14:textId="757375B2" w:rsidR="00C65533" w:rsidRPr="005A7A6B" w:rsidRDefault="00FB2034" w:rsidP="005A7A6B">
      <w:pPr>
        <w:pStyle w:val="Newparagraph"/>
      </w:pPr>
      <w:r w:rsidRPr="005A7A6B">
        <w:t>In addition,</w:t>
      </w:r>
      <w:r w:rsidR="00AC4A61" w:rsidRPr="005A7A6B">
        <w:t xml:space="preserve"> </w:t>
      </w:r>
      <w:r w:rsidR="00A21573" w:rsidRPr="005A7A6B">
        <w:t xml:space="preserve">this study enriches the peer effects literature by </w:t>
      </w:r>
      <w:r w:rsidR="007903E0" w:rsidRPr="005A7A6B">
        <w:t xml:space="preserve">capture both the formation and strength of peer relationships at a more granular level. </w:t>
      </w:r>
      <w:r w:rsidR="00A21573" w:rsidRPr="005A7A6B">
        <w:t>The existing peer effects literature has largely overlooked the critical role of subgroup formation within classrooms</w:t>
      </w:r>
      <w:r w:rsidR="000A2474" w:rsidRPr="005A7A6B">
        <w:rPr>
          <w:rFonts w:eastAsiaTheme="majorEastAsia"/>
        </w:rPr>
        <w:t xml:space="preserve">. </w:t>
      </w:r>
      <w:r w:rsidR="00A21573" w:rsidRPr="005A7A6B">
        <w:t>While many studies examine peer effects at the classroom or school level</w:t>
      </w:r>
      <w:r w:rsidR="00A21573" w:rsidRPr="005A7A6B">
        <w:rPr>
          <w:rFonts w:eastAsiaTheme="majorEastAsia"/>
        </w:rPr>
        <w:t xml:space="preserve"> </w:t>
      </w:r>
      <w:r w:rsidR="00FC5745" w:rsidRPr="005A7A6B">
        <w:fldChar w:fldCharType="begin"/>
      </w:r>
      <w:r w:rsidR="00A6277D" w:rsidRPr="005A7A6B">
        <w:instrText xml:space="preserve"> ADDIN ZOTERO_ITEM CSL_CITATION {"citationID":"sKeuyVX2","properties":{"formattedCitation":"(Bramoull\\uc0\\u233{} et al., 2009; Hinke et al., 2019; Min et al., 2019)","plainCitation":"(Bramoullé et al., 2009; Hinke et al., 2019; Min et al., 2019)","dontUpdate":true,"noteIndex":0},"citationItems":[{"id":"UqIlVvkk/W8hVp2P7","uris":["http://zotero.org/groups/4799830/items/FUTX8X8S"],"itemData":{"id":5184,"type":"article-journal","container-title":"Journal of econometrics","DOI":"10.1016/j.jeconom.2008.12.021","issue":"1","note":"publisher: Elsevier","page":"41–55","source":"Google Scholar","title":"Identification of peer effects through social networks","volume":"150","author":[{"family":"Bramoullé","given":"Yann"},{"family":"Djebbari","given":"Habiba"},{"family":"Fortin","given":"Bernard"}],"issued":{"date-parts":[["2009"]]}},"label":"page"},{"id":"UqIlVvkk/Ls7Fz74E","uris":["http://zotero.org/users/local/7iqs5uIY/items/AAIVMZQJ","http://zotero.org/users/12821525/items/AAIVMZQJ"],"itemData":{"id":57,"type":"article-journal","abstract":"Instrumental variables are often used to identify peer effects. This paper shows that instrumenting the ‘peer average outcome’ with ‘peer average characteristics’ requires the researcher to include the instrument at the individual level as an explanatory variable. We highlight the bias that occurs when failing to do this.","container-title":"Oxford Bulletin of Economics and Statistics","DOI":"10.1111/obes.12299","ISSN":"0305-9049, 1468-0084","issue":"5","journalAbbreviation":"Oxf Bull Econ Stat","language":"en","page":"1179-1191","source":"DOI.org (Crossref)","title":"The Use of Instrumental Variables in Peer Effects Models","volume":"81","author":[{"family":"Hinke","given":"Stephanie"},{"family":"Leckie","given":"George"},{"family":"Nicoletti","given":"Cheti"}],"issued":{"date-parts":[["2019",10]]}}},{"id":"UqIlVvkk/vDYMfYdk","uris":["http://zotero.org/groups/4799830/items/5I3XW5KC"],"itemData":{"id":5225,"type":"article-journal","container-title":"China Economic Review","DOI":"10.1016/j.chieco.2019.02.004","note":"publisher: Elsevier","page":"418–433","source":"Google Scholar","title":"Do peer effects influence the academic performance of rural students at private migrant schools in China?","volume":"54","author":[{"family":"Min","given":"Shi"},{"family":"Yuan","given":"Zhouhang"},{"family":"Wang","given":"Xiaobing"},{"family":"Hou","given":"Lingling"}],"issued":{"date-parts":[["2019"]]}}}],"schema":"https://github.com/citation-style-language/schema/raw/master/csl-citation.json"} </w:instrText>
      </w:r>
      <w:r w:rsidR="00FC5745" w:rsidRPr="005A7A6B">
        <w:fldChar w:fldCharType="separate"/>
      </w:r>
      <w:r w:rsidR="00FC5745" w:rsidRPr="005A7A6B">
        <w:t xml:space="preserve">(Bramoullé et al., 2009; </w:t>
      </w:r>
      <w:r w:rsidR="00FC5745" w:rsidRPr="005A7A6B">
        <w:rPr>
          <w:rFonts w:eastAsiaTheme="majorEastAsia"/>
        </w:rPr>
        <w:t xml:space="preserve">Burke &amp; Sass, 2013; </w:t>
      </w:r>
      <w:r w:rsidR="00FC5745" w:rsidRPr="005A7A6B">
        <w:t>Hinke et al., 2019; Min et al., 2019)</w:t>
      </w:r>
      <w:r w:rsidR="00FC5745" w:rsidRPr="005A7A6B">
        <w:fldChar w:fldCharType="end"/>
      </w:r>
      <w:r w:rsidR="00A21573" w:rsidRPr="005A7A6B">
        <w:t xml:space="preserve">, this aggregate approach misses crucial within-classroom dynamics. Students in larger groups naturally form subgroups based on shared characteristics such as gender or social identity </w:t>
      </w:r>
      <w:r w:rsidR="00FC5745" w:rsidRPr="005A7A6B">
        <w:rPr>
          <w:rFonts w:eastAsiaTheme="majorEastAsia"/>
        </w:rPr>
        <w:fldChar w:fldCharType="begin"/>
      </w:r>
      <w:r w:rsidR="00A6277D" w:rsidRPr="005A7A6B">
        <w:rPr>
          <w:rFonts w:eastAsiaTheme="majorEastAsia"/>
        </w:rPr>
        <w:instrText xml:space="preserve"> ADDIN ZOTERO_ITEM CSL_CITATION {"citationID":"LAMrV3i5","properties":{"formattedCitation":"(McKeown, Stringer, &amp; Cairns, 2016)","plainCitation":"(McKeown, Stringer, &amp; Cairns, 2016)","noteIndex":0},"citationItems":[{"id":"UqIlVvkk/V4HHY2R0","uris":["http://zotero.org/users/8433995/items/EWXBRBGP"],"itemData":{"id":3465,"type":"article-journal","container-title":"British Educational Research Journal","DOI":"10.1002/berj.3200","ISSN":"01411926","issue":"1","journalAbbreviation":"Br Educ Res J","language":"en","page":"40-55","source":"DOI.org (Crossref)","title":"Classroom segregation: where do students sit and how is this related to group relations?","title-short":"Classroom segregation","volume":"42","author":[{"family":"McKeown","given":"Shelley"},{"family":"Stringer","given":"Maurice"},{"family":"Cairns","given":"Ed"}],"issued":{"date-parts":[["2016",2]]}}}],"schema":"https://github.com/citation-style-language/schema/raw/master/csl-citation.json"} </w:instrText>
      </w:r>
      <w:r w:rsidR="00FC5745" w:rsidRPr="005A7A6B">
        <w:rPr>
          <w:rFonts w:eastAsiaTheme="majorEastAsia"/>
        </w:rPr>
        <w:fldChar w:fldCharType="separate"/>
      </w:r>
      <w:r w:rsidR="00A6277D" w:rsidRPr="005A7A6B">
        <w:rPr>
          <w:rFonts w:eastAsiaTheme="majorEastAsia"/>
        </w:rPr>
        <w:t>(McKeown, Stringer, &amp; Cairns, 2016)</w:t>
      </w:r>
      <w:r w:rsidR="00FC5745" w:rsidRPr="005A7A6B">
        <w:rPr>
          <w:rFonts w:eastAsiaTheme="majorEastAsia"/>
        </w:rPr>
        <w:fldChar w:fldCharType="end"/>
      </w:r>
      <w:r w:rsidR="00A21573" w:rsidRPr="005A7A6B">
        <w:t xml:space="preserve">, making classroom-level analyses potentially misleading </w:t>
      </w:r>
      <w:r w:rsidR="003E47F9" w:rsidRPr="005A7A6B">
        <w:rPr>
          <w:rFonts w:eastAsiaTheme="majorEastAsia"/>
        </w:rPr>
        <w:fldChar w:fldCharType="begin"/>
      </w:r>
      <w:r w:rsidR="00A6277D" w:rsidRPr="005A7A6B">
        <w:rPr>
          <w:rFonts w:eastAsiaTheme="majorEastAsia"/>
        </w:rPr>
        <w:instrText xml:space="preserve"> ADDIN ZOTERO_ITEM CSL_CITATION {"citationID":"X4zTrxfS","properties":{"formattedCitation":"(Anderson &amp; Lu, 2017)","plainCitation":"(Anderson &amp; Lu, 2017)","noteIndex":0},"citationItems":[{"id":"UqIlVvkk/N2LL0Edi","uris":["http://zotero.org/users/8433995/items/3YLIGYUL"],"itemData":{"id":3572,"type":"article-journal","abstract":"Employers and colleges value individuals with leadership service, but there is limited evidence on whether leadership service itself creates skills. Identification in this context has proved difficult because settings in which leadership service accrues to individuals for ostensibly random reasons are rare. In this study we estimate the effects of random assignment to classroom leadership positions in a Chinese secondary school. We find that leadership service increases test scores, increases students’ political popularity in the classroom, makes students more likely to take initiative, and shapes students’ beliefs about the determinants of success. The results suggest that leadership service may impact human capital and is not solely a signal of preexisting skills.\n\nData are available at http://dx.doi.org/10.1287/mnsc.2016.2483.\n\nThis paper was accepted by John List, behavioral economics.","container-title":"Management Science","DOI":"10.1287/mnsc.2016.2483","ISSN":"0025-1909","issue":"10","note":"publisher: INFORMS","page":"3246-3261","source":"pubsonline.informs.org (Atypon)","title":"Learning to Manage and Managing to Learn: The Effects of Student Leadership Service","title-short":"Learning to Manage and Managing to Learn","volume":"63","author":[{"family":"Anderson","given":"Michael L."},{"family":"Lu","given":"Fangwen"}],"issued":{"date-parts":[["2017",9]]}}}],"schema":"https://github.com/citation-style-language/schema/raw/master/csl-citation.json"} </w:instrText>
      </w:r>
      <w:r w:rsidR="003E47F9" w:rsidRPr="005A7A6B">
        <w:rPr>
          <w:rFonts w:eastAsiaTheme="majorEastAsia"/>
        </w:rPr>
        <w:fldChar w:fldCharType="separate"/>
      </w:r>
      <w:r w:rsidR="00A6277D" w:rsidRPr="005A7A6B">
        <w:rPr>
          <w:rFonts w:eastAsiaTheme="majorEastAsia"/>
        </w:rPr>
        <w:t>(Anderson &amp; Lu, 2017)</w:t>
      </w:r>
      <w:r w:rsidR="003E47F9" w:rsidRPr="005A7A6B">
        <w:rPr>
          <w:rFonts w:eastAsiaTheme="majorEastAsia"/>
        </w:rPr>
        <w:fldChar w:fldCharType="end"/>
      </w:r>
      <w:r w:rsidR="003E47F9" w:rsidRPr="005A7A6B">
        <w:rPr>
          <w:rFonts w:eastAsiaTheme="majorEastAsia"/>
        </w:rPr>
        <w:t>.</w:t>
      </w:r>
      <w:r w:rsidR="00A21573" w:rsidRPr="005A7A6B">
        <w:rPr>
          <w:rFonts w:eastAsiaTheme="majorEastAsia"/>
        </w:rPr>
        <w:t xml:space="preserve"> </w:t>
      </w:r>
      <w:r w:rsidR="00A21573" w:rsidRPr="005A7A6B">
        <w:t xml:space="preserve">Recent attempts to study smaller subgroups </w:t>
      </w:r>
      <w:r w:rsidR="005669BB" w:rsidRPr="005A7A6B">
        <w:rPr>
          <w:rFonts w:eastAsiaTheme="majorEastAsia"/>
        </w:rPr>
        <w:t>(</w:t>
      </w:r>
      <w:r w:rsidR="00FC5745" w:rsidRPr="005A7A6B">
        <w:fldChar w:fldCharType="begin"/>
      </w:r>
      <w:r w:rsidR="00A6277D" w:rsidRPr="005A7A6B">
        <w:instrText xml:space="preserve"> ADDIN ZOTERO_ITEM CSL_CITATION {"citationID":"0hL7Slrf","properties":{"formattedCitation":"(Berthelon et al., 2019)","plainCitation":"(Berthelon et al., 2019)","dontUpdate":true,"noteIndex":0},"citationItems":[{"id":77,"uris":["http://zotero.org/users/local/7iqs5uIY/items/SRVV3G3G","http://zotero.org/users/12821525/items/SRVV3G3G"],"itemData":{"id":77,"type":"article-journal","abstract":"Peer effects are an important contributing factor in the learning process. Most of the prior literature on peer effects focuses on the characteristics of peers rather than examining the structure of peer networks. We attempt to measure not only the impact of peers but also the structure of the peer network. In particular we are interested in the characteristics of students’ study groups along several dimensions: quality, heterogeneity, size and cohesion. Using pre-college characteristics of students and a random assignment into sections in their first year, we construct instruments of the study group measures to control for endogeneity of the network formation. Our OLS and IV estimates suggest that peer quality improves student performance, and that the breadth and cohesion of students’ network positively affects student outcomes. We also find significant heterogeneity of the results depending on network characteristics. Our findings can be used to assist university administrators or professors to choose criteria for sorting students into study groups.","container-title":"Research in Higher Education","DOI":"10.1007/s11162-018-09543-7","ISSN":"0361-0365, 1573-188X","issue":"7","journalAbbreviation":"Res High Educ","language":"en","page":"931-959","source":"DOI.org (Crossref)","title":"The Structure of Peers: The Impact of Peer Networks on Academic Achievement","title-short":"The Structure of Peers","volume":"60","author":[{"family":"Berthelon","given":"Matias"},{"family":"Bettinger","given":"Eric"},{"family":"Kruger","given":"Diana I."},{"family":"Montecinos-Pearce","given":"Alejandro"}],"issued":{"date-parts":[["2019",11]]},"citation-key":"berthelonStructurePeersImpact2019"}}],"schema":"https://github.com/citation-style-language/schema/raw/master/csl-citation.json"} </w:instrText>
      </w:r>
      <w:r w:rsidR="00FC5745" w:rsidRPr="005A7A6B">
        <w:fldChar w:fldCharType="separate"/>
      </w:r>
      <w:r w:rsidR="00FC5745" w:rsidRPr="005A7A6B">
        <w:t>Berthelon et al.</w:t>
      </w:r>
      <w:r w:rsidR="005669BB" w:rsidRPr="005A7A6B">
        <w:t xml:space="preserve">, </w:t>
      </w:r>
      <w:r w:rsidR="00FC5745" w:rsidRPr="005A7A6B">
        <w:t>2019)</w:t>
      </w:r>
      <w:r w:rsidR="00FC5745" w:rsidRPr="005A7A6B">
        <w:fldChar w:fldCharType="end"/>
      </w:r>
      <w:r w:rsidR="00A21573" w:rsidRPr="005A7A6B">
        <w:t xml:space="preserve"> mark an improvement but still fail to capture the intensity of peer relationships—a factor shown to strengthen academic peer effects </w:t>
      </w:r>
      <w:r w:rsidR="00FC5745" w:rsidRPr="005A7A6B">
        <w:fldChar w:fldCharType="begin"/>
      </w:r>
      <w:r w:rsidR="00A6277D" w:rsidRPr="005A7A6B">
        <w:instrText xml:space="preserve"> ADDIN ZOTERO_ITEM CSL_CITATION {"citationID":"RWTzK1G1","properties":{"formattedCitation":"(Mora &amp; Oreopoulos, 2011)","plainCitation":"(Mora &amp; Oreopoulos, 2011)","noteIndex":0},"citationItems":[{"id":94,"uris":["http://zotero.org/users/local/7iqs5uIY/items/5ILZD3R3","http://zotero.org/users/12821525/items/5ILZD3R3"],"itemData":{"id":94,"type":"article-journal","abstract":"In this paper we investigate how schoolmates inﬂuence high school dropout intentions in Catalonia, Spain. Our analysis uses self-reported friends to identify possible peers by assuming that peer inﬂuence ﬂows in one direction in cases where one student identiﬁes another as a friend, but the other does not reciprocate. We ﬁrst estimate the effects of education aspirations of non-reciprocating friends on students’ own education aspirations, with and without conditioning on a large set of personality and cognitive characteristics. We then investigate the extent to which the estimated effects are associated with friends’ height, weight, BMI, gender and cognitive ability. The estimated impact of nonreciprocating peers’ dropout intentions is small and generally not statistically signiﬁcant: a 10 percentage point increase in the fraction of non-reciprocating peers that intend to drop out increases students’ chances of dropping out by about .2 percentage points.","container-title":"Economics of Education Review","DOI":"10.1016/j.econedurev.2011.01.004","ISSN":"02727757","issue":"4","journalAbbreviation":"Economics of Education Review","language":"en","page":"575-581","source":"DOI.org (Crossref)","title":"Peer effects on high school aspirations: Evidence from a sample of close and not-so-close friends","title-short":"Peer effects on high school aspirations","volume":"30","author":[{"family":"Mora","given":"Toni"},{"family":"Oreopoulos","given":"Philip"}],"issued":{"date-parts":[["2011",8]]},"citation-key":"moraPeerEffectsHigh2011"}}],"schema":"https://github.com/citation-style-language/schema/raw/master/csl-citation.json"} </w:instrText>
      </w:r>
      <w:r w:rsidR="00FC5745" w:rsidRPr="005A7A6B">
        <w:fldChar w:fldCharType="separate"/>
      </w:r>
      <w:r w:rsidR="00A6277D" w:rsidRPr="005A7A6B">
        <w:t>(Mora &amp; Oreopoulos, 2011)</w:t>
      </w:r>
      <w:r w:rsidR="00FC5745" w:rsidRPr="005A7A6B">
        <w:fldChar w:fldCharType="end"/>
      </w:r>
      <w:r w:rsidR="00FC5745" w:rsidRPr="005A7A6B">
        <w:t xml:space="preserve">. </w:t>
      </w:r>
      <w:r w:rsidR="00A21573" w:rsidRPr="005A7A6B">
        <w:t xml:space="preserve">Our study addresses these limitations by examining naturally forming study groups within classrooms, using physical proximity as a predictor of interaction intensity. </w:t>
      </w:r>
      <w:bookmarkStart w:id="4" w:name="OLE_LINK7"/>
      <w:bookmarkStart w:id="5" w:name="OLE_LINK8"/>
    </w:p>
    <w:p w14:paraId="1FA908E8" w14:textId="13180B34" w:rsidR="00C65533" w:rsidRPr="005A7A6B" w:rsidRDefault="00C65533" w:rsidP="005A7A6B">
      <w:pPr>
        <w:pStyle w:val="Newparagraph"/>
      </w:pPr>
      <w:r w:rsidRPr="005A7A6B">
        <w:lastRenderedPageBreak/>
        <w:t>The remainder of this paper is organized as follows. Section 2 develops a conceptual framework for peer effect identification and proposes underlying mechanisms based on existing literature. Section 3 describes study setting and the measurement of key variables. Section 4 presents instrumental variable methodology and identification strategy. Section 5 reports the estimation results. Section 6 examines potential mechanisms, while Section 7 explores heterogeneous effects. Section 8 concludes the paper.</w:t>
      </w:r>
    </w:p>
    <w:bookmarkEnd w:id="4"/>
    <w:bookmarkEnd w:id="5"/>
    <w:p w14:paraId="5F4E7C22" w14:textId="03D6DAE2" w:rsidR="002D52F6" w:rsidRDefault="00E92486" w:rsidP="005E01CE">
      <w:pPr>
        <w:pStyle w:val="1"/>
      </w:pPr>
      <w:r>
        <w:t>Conceptual Framework</w:t>
      </w:r>
    </w:p>
    <w:p w14:paraId="04D4EDBC" w14:textId="1C2D3AF7" w:rsidR="00E92486" w:rsidRPr="00AB47A6" w:rsidRDefault="00E92486" w:rsidP="005E01CE">
      <w:pPr>
        <w:pStyle w:val="2"/>
      </w:pPr>
      <w:r>
        <w:t>Peer effect in social interactions</w:t>
      </w:r>
    </w:p>
    <w:p w14:paraId="30940B8B" w14:textId="5A500D5F" w:rsidR="00E92486" w:rsidRDefault="007661AE" w:rsidP="005E01CE">
      <w:pPr>
        <w:pStyle w:val="Paragraph"/>
        <w:rPr>
          <w:rFonts w:eastAsiaTheme="majorEastAsia"/>
          <w:kern w:val="24"/>
        </w:rPr>
      </w:pPr>
      <w:proofErr w:type="spellStart"/>
      <w:r w:rsidRPr="000B52DD">
        <w:t>Manski</w:t>
      </w:r>
      <w:proofErr w:type="spellEnd"/>
      <w:r w:rsidRPr="000B52DD">
        <w:t xml:space="preserve"> defines three ways in which an individual might be affected by their social interactions, all of which are potentially relevant to the study of peer effects in education </w:t>
      </w:r>
      <w:r w:rsidRPr="000B52DD">
        <w:fldChar w:fldCharType="begin"/>
      </w:r>
      <w:r w:rsidR="00A6277D">
        <w:instrText xml:space="preserve"> ADDIN ZOTERO_ITEM CSL_CITATION {"citationID":"lYLweaob","properties":{"formattedCitation":"(Manski, 1993)","plainCitation":"(Manski, 1993)","noteIndex":0},"citationItems":[{"id":"UqIlVvkk/4k5Y91hr","uris":["http://zotero.org/groups/4799830/items/9W293GIN"],"itemData":{"id":5227,"type":"article-journal","abstract":"This paper examines the reflection problem that arises when a researcher observing the distribution of behaviour in a population tries to infer whether the average behaviour in some group influences the behaviour of the individuals that comprise the group. It is found that inference is not possible unless the researcher has prior information specifying the compisition of reference groups. If this information is available, the prospects for inference depend critically on the population relationship between the variables defining reference groups and those directly affecting outcomes. Inference is difficult to implossible if these variables are functionally dependent or are statistically independent. The prospects are better if the variables defining reference groups and those directly affecting outcomes are moderately related in the population.","container-title":"The Review of Economic Studies","DOI":"10.2307/2298123","ISSN":"0034-6527","issue":"3","journalAbbreviation":"The Review of Economic Studies","page":"531-542","source":"Silverchair","title":"Identification of Endogenous Social Effects: The Reflection Problem","title-short":"Identification of Endogenous Social Effects","volume":"60","author":[{"family":"Manski","given":"Charles F."}],"issued":{"date-parts":[["1993",7,1]]}}}],"schema":"https://github.com/citation-style-language/schema/raw/master/csl-citation.json"} </w:instrText>
      </w:r>
      <w:r w:rsidRPr="000B52DD">
        <w:fldChar w:fldCharType="separate"/>
      </w:r>
      <w:r w:rsidR="00A6277D">
        <w:rPr>
          <w:noProof/>
        </w:rPr>
        <w:t>(Manski, 1993)</w:t>
      </w:r>
      <w:r w:rsidRPr="000B52DD">
        <w:fldChar w:fldCharType="end"/>
      </w:r>
      <w:r w:rsidRPr="000B52DD">
        <w:t xml:space="preserve">. These three types of effects are: a.) endogenous effects; b.) exogenous effects; and c.) correlated effects. Under endogenous effects, the propensity of an individual to behave in a certain way varies directly with the prevalence of that behavior in the individual’s group. For example, if a student belongs to a high-performing peer group, the student is more likely to have high academic performance as well. Under exogenous effects, the propensity of an individual to behave in a certain way varies with the characteristics of the individual’s group. One example of an exogenous effect identified by </w:t>
      </w:r>
      <w:proofErr w:type="spellStart"/>
      <w:r w:rsidRPr="000B52DD">
        <w:t>Manksi</w:t>
      </w:r>
      <w:proofErr w:type="spellEnd"/>
      <w:r w:rsidRPr="000B52DD">
        <w:t xml:space="preserve"> is the education level of the parents of peers, which may have an indirect effect on student academic </w:t>
      </w:r>
      <w:r w:rsidRPr="000B52DD">
        <w:lastRenderedPageBreak/>
        <w:t xml:space="preserve">performance but must be carefully distinguished from the direct effect of peer academic performance on student performance. Finally, under correlated effects, individuals in a group behave similarly to one another because they have similar individual characteristics or face similar institutional environments. </w:t>
      </w:r>
    </w:p>
    <w:p w14:paraId="0B88B820" w14:textId="086442F6" w:rsidR="00D709BB" w:rsidRPr="00E86776" w:rsidRDefault="007661AE" w:rsidP="005E01CE">
      <w:pPr>
        <w:pStyle w:val="Newparagraph"/>
      </w:pPr>
      <w:r w:rsidRPr="000B52DD">
        <w:t xml:space="preserve">Stemming from these three types of effects are three fundamental challenges to </w:t>
      </w:r>
      <w:r w:rsidRPr="000B52DD">
        <w:rPr>
          <w:rFonts w:hint="eastAsia"/>
        </w:rPr>
        <w:t>id</w:t>
      </w:r>
      <w:r w:rsidRPr="000B52DD">
        <w:t>entifying the causal effects of the academic performance of peers on student</w:t>
      </w:r>
      <w:r w:rsidRPr="000B52DD">
        <w:rPr>
          <w:rFonts w:hint="eastAsia"/>
        </w:rPr>
        <w:t xml:space="preserve"> </w:t>
      </w:r>
      <w:r w:rsidRPr="000B52DD">
        <w:t xml:space="preserve">scores </w:t>
      </w:r>
      <w:r w:rsidRPr="000B52DD">
        <w:fldChar w:fldCharType="begin"/>
      </w:r>
      <w:r w:rsidR="00A6277D">
        <w:instrText xml:space="preserve"> ADDIN ZOTERO_ITEM CSL_CITATION {"citationID":"UmO4anQX","properties":{"formattedCitation":"(Brock &amp; Durlauf, 2001; Manski, 1993)","plainCitation":"(Brock &amp; Durlauf, 2001; Manski, 1993)","noteIndex":0},"citationItems":[{"id":"UqIlVvkk/B3vkyUWl","uris":["http://zotero.org/users/8433995/items/VMUXLBA5"],"itemData":{"id":3426,"type":"chapter","abstract":"This paper describes a range of methods which have been proposed to study interactions in economic and social contexts. By interactions, we refer to interdependences between individual decisions which are not mediated by markets. These types of models have been employed to understand phenomena ranging from the effect of neighborhoods on the life prospects of children to the evolution of political party platforms. We provide a general choice-based framework for modelling such interactions which subsumes a number of specific models which have been studied. This framework illustrates the relationship between interactions-based models and models in statistical mechanics. Our analysis is then extended to the econometrics of these models, with an emphasis on the identification of group-level influences on individual behavior. Finally, we review some of the empirical work on interactions which has appeared in the social science literature.","container-title":"Handbook of Econometrics","language":"en","note":"DOI: 10.1016/S1573-4412(01)05007-3","page":"3297-3380","publisher":"Elsevier","source":"ScienceDirect","title":"Chapter 54 - Interactions-Based Models","URL":"https://www.sciencedirect.com/science/article/pii/S1573441201050073","volume":"5","author":[{"family":"Brock","given":"William A."},{"family":"Durlauf","given":"Steven N."}],"editor":[{"family":"Heckman","given":"James J."},{"family":"Leamer","given":"Edward"}],"accessed":{"date-parts":[["2022",10,1]]},"issued":{"date-parts":[["2001",1,1]]}}},{"id":"UqIlVvkk/4k5Y91hr","uris":["http://zotero.org/groups/4799830/items/9W293GIN"],"itemData":{"id":5227,"type":"article-journal","abstract":"This paper examines the reflection problem that arises when a researcher observing the distribution of behaviour in a population tries to infer whether the average behaviour in some group influences the behaviour of the individuals that comprise the group. It is found that inference is not possible unless the researcher has prior information specifying the compisition of reference groups. If this information is available, the prospects for inference depend critically on the population relationship between the variables defining reference groups and those directly affecting outcomes. Inference is difficult to implossible if these variables are functionally dependent or are statistically independent. The prospects are better if the variables defining reference groups and those directly affecting outcomes are moderately related in the population.","container-title":"The Review of Economic Studies","DOI":"10.2307/2298123","ISSN":"0034-6527","issue":"3","journalAbbreviation":"The Review of Economic Studies","page":"531-542","source":"Silverchair","title":"Identification of Endogenous Social Effects: The Reflection Problem","title-short":"Identification of Endogenous Social Effects","volume":"60","author":[{"family":"Manski","given":"Charles F."}],"issued":{"date-parts":[["1993",7,1]]}}}],"schema":"https://github.com/citation-style-language/schema/raw/master/csl-citation.json"} </w:instrText>
      </w:r>
      <w:r w:rsidRPr="000B52DD">
        <w:fldChar w:fldCharType="separate"/>
      </w:r>
      <w:r w:rsidR="00A6277D">
        <w:rPr>
          <w:noProof/>
        </w:rPr>
        <w:t>(Brock &amp; Durlauf, 2001; Manski, 1993)</w:t>
      </w:r>
      <w:r w:rsidRPr="000B52DD">
        <w:fldChar w:fldCharType="end"/>
      </w:r>
      <w:r w:rsidRPr="000B52DD">
        <w:t xml:space="preserve">. First, there is a reflection problem, as student academic outcomes may affect the outcomes of their peers and vice versa. Second, similar students tend to join or be assigned to the same group, which is referred to as self-selection bias. Correlation in outcomes and endogenous selection of peers are the primary issues with correlated effects. Third, as a consequence of the reflection problem, individual behaviors may change simultaneously among all interacting agents, making it difficult to separate endogenous effects from correlated effects and exogenous effects </w:t>
      </w:r>
      <w:r w:rsidRPr="000B52DD">
        <w:fldChar w:fldCharType="begin"/>
      </w:r>
      <w:r w:rsidR="00A6277D">
        <w:instrText xml:space="preserve"> ADDIN ZOTERO_ITEM CSL_CITATION {"citationID":"6L4WtSAs","properties":{"formattedCitation":"(Bramoull\\uc0\\u233{} et al., 2020)","plainCitation":"(Bramoullé et al., 2020)","noteIndex":0},"citationItems":[{"id":80,"uris":["http://zotero.org/users/local/7iqs5uIY/items/IX96NHK4","http://zotero.org/users/12821525/items/IX96NHK4"],"itemData":{"id":80,"type":"article-journal","abstract":"We survey the recent, fast-growing literature on peer effects in networks. An important recurring theme is that the causal identification of peer effects depends on the structure of the network itself. In the absence of correlated effects, the reflection problem is generally solved by network interactions even in nonlinear, heterogeneous models. By contrast, microfoundations are generally not identified. We discuss and assess the various approaches developed by economists to account for correlated effects and network endogeneity in particular. We classify these approaches in four broad categories: random peers, random shocks, structural endogeneity, and panel data. We review an emerging literature relaxing the assumption that the network is perfectly known. Throughout, we provide a critical reading of the existing literature and identify important gaps and directions for future research.","container-title":"Annual Review of Economics","language":"en","page":"603-629","source":"Zotero","title":"Peer Effects in Networks: A Survey","volume":"12","author":[{"family":"Bramoullé","given":"Yann"},{"family":"Djebbari","given":"Habiba"},{"family":"Fortin","given":"Bernard"}],"issued":{"date-parts":[["2020"]]},"citation-key":"bramoullePeerEffectsNetworks2020"}}],"schema":"https://github.com/citation-style-language/schema/raw/master/csl-citation.json"} </w:instrText>
      </w:r>
      <w:r w:rsidRPr="000B52DD">
        <w:fldChar w:fldCharType="separate"/>
      </w:r>
      <w:r w:rsidR="00A6277D" w:rsidRPr="00A6277D">
        <w:t>(Bramoullé et al., 2020)</w:t>
      </w:r>
      <w:r w:rsidRPr="000B52DD">
        <w:fldChar w:fldCharType="end"/>
      </w:r>
      <w:r w:rsidRPr="000B52DD">
        <w:t xml:space="preserve">. </w:t>
      </w:r>
    </w:p>
    <w:p w14:paraId="6C15B997" w14:textId="66E31144" w:rsidR="007E15E2" w:rsidRDefault="00D85BBE" w:rsidP="005E01CE">
      <w:pPr>
        <w:pStyle w:val="Newparagraph"/>
      </w:pPr>
      <w:r w:rsidRPr="00D85BBE">
        <w:t>Given these challenges, identifying the causality of peer effects using a linear-in-means model can be biased. To address this, we will use peers' academic performance from a previous period relative to the student's current performance to avoid reflection issues. Additionally, we will use relative distance in our predictions to minimize endogenous peer selection.</w:t>
      </w:r>
    </w:p>
    <w:bookmarkEnd w:id="2"/>
    <w:bookmarkEnd w:id="3"/>
    <w:p w14:paraId="3EE16FCB" w14:textId="1A09B597" w:rsidR="0050218D" w:rsidRPr="000B52DD" w:rsidRDefault="006D63EE" w:rsidP="005E01CE">
      <w:pPr>
        <w:pStyle w:val="2"/>
      </w:pPr>
      <w:r w:rsidRPr="000B52DD">
        <w:lastRenderedPageBreak/>
        <w:t>Investi</w:t>
      </w:r>
      <w:r w:rsidR="00E555D7" w:rsidRPr="000B52DD">
        <w:t>gati</w:t>
      </w:r>
      <w:r w:rsidRPr="000B52DD">
        <w:t xml:space="preserve">ng the possible </w:t>
      </w:r>
      <w:r w:rsidR="00983298" w:rsidRPr="000B52DD">
        <w:t>m</w:t>
      </w:r>
      <w:r w:rsidR="0001579C" w:rsidRPr="000B52DD">
        <w:t>echanisms</w:t>
      </w:r>
    </w:p>
    <w:p w14:paraId="5C0684F5" w14:textId="0900C069" w:rsidR="0050218D" w:rsidRPr="000B52DD" w:rsidRDefault="0050218D" w:rsidP="005E01CE">
      <w:pPr>
        <w:pStyle w:val="Newparagraph"/>
      </w:pPr>
      <w:bookmarkStart w:id="6" w:name="OLE_LINK186"/>
      <w:bookmarkStart w:id="7" w:name="OLE_LINK187"/>
      <w:bookmarkStart w:id="8" w:name="OLE_LINK188"/>
      <w:r w:rsidRPr="000B52DD">
        <w:t>Many existing studies explore the mechanisms by which peer effects can operate within a study group. The first of these mechanisms is academic anxiety among peer members</w:t>
      </w:r>
      <w:r w:rsidR="00564C00" w:rsidRPr="000B52DD">
        <w:t xml:space="preserve"> when they are studying on math</w:t>
      </w:r>
      <w:r w:rsidRPr="000B52DD">
        <w:t>, which can be considered a cost of study group membership.</w:t>
      </w:r>
      <w:r w:rsidR="00CB3972" w:rsidRPr="000B52DD">
        <w:t xml:space="preserve"> </w:t>
      </w:r>
      <w:r w:rsidR="008B69EE" w:rsidRPr="000B52DD">
        <w:t>A</w:t>
      </w:r>
      <w:r w:rsidR="00564C00" w:rsidRPr="000B52DD">
        <w:t xml:space="preserve">cademic anxiety is </w:t>
      </w:r>
      <w:r w:rsidR="008B69EE" w:rsidRPr="000B52DD">
        <w:t xml:space="preserve">defined as </w:t>
      </w:r>
      <w:r w:rsidRPr="000B52DD">
        <w:t xml:space="preserve">the feelings of fear, tension, and apprehension that </w:t>
      </w:r>
      <w:r w:rsidR="008B69EE" w:rsidRPr="000B52DD">
        <w:t>students may</w:t>
      </w:r>
      <w:r w:rsidRPr="000B52DD">
        <w:t xml:space="preserve"> experience when engaging with </w:t>
      </w:r>
      <w:r w:rsidR="00716DE7" w:rsidRPr="000B52DD">
        <w:t>study materials</w:t>
      </w:r>
      <w:r w:rsidR="00C10679" w:rsidRPr="000B52DD">
        <w:t xml:space="preserve"> </w:t>
      </w:r>
      <w:r w:rsidRPr="000B52DD">
        <w:fldChar w:fldCharType="begin"/>
      </w:r>
      <w:r w:rsidR="00A6277D">
        <w:instrText xml:space="preserve"> ADDIN ZOTERO_ITEM CSL_CITATION {"citationID":"9f30GZr1","properties":{"formattedCitation":"(Ashcraft, 2002)","plainCitation":"(Ashcraft, 2002)","noteIndex":0},"citationItems":[{"id":"UqIlVvkk/oL6tBgTz","uris":["http://zotero.org/users/7994317/items/ISRAD37N"],"itemData":{"id":1772,"type":"article-journal","container-title":"Current directions in psychological science","DOI":"10.1111/1467-8721.00196","issue":"5","language":"en","note":"publisher: SAGE Publications Sage CA: Los Angeles, CA","page":"181–185","source":"Google Scholar","title":"Math anxiety: Personal, educational, and cognitive consequences","title-short":"Math anxiety","volume":"11","author":[{"family":"Ashcraft","given":"Mark H."}],"issued":{"date-parts":[["2002"]]}}}],"schema":"https://github.com/citation-style-language/schema/raw/master/csl-citation.json"} </w:instrText>
      </w:r>
      <w:r w:rsidRPr="000B52DD">
        <w:fldChar w:fldCharType="separate"/>
      </w:r>
      <w:r w:rsidR="00A6277D">
        <w:t>(Ashcraft, 2002)</w:t>
      </w:r>
      <w:r w:rsidRPr="000B52DD">
        <w:fldChar w:fldCharType="end"/>
      </w:r>
      <w:r w:rsidR="00716DE7" w:rsidRPr="000B52DD">
        <w:t>, and specifically math in the context of this study</w:t>
      </w:r>
      <w:r w:rsidRPr="000B52DD">
        <w:t xml:space="preserve">. </w:t>
      </w:r>
      <w:r w:rsidR="00FF16CF" w:rsidRPr="000B52DD">
        <w:t xml:space="preserve">Academic </w:t>
      </w:r>
      <w:r w:rsidRPr="000B52DD">
        <w:t>anxiety is negatively related to math achievement because it disrupts the working memory resources with which students</w:t>
      </w:r>
      <w:r w:rsidR="00C42B32" w:rsidRPr="000B52DD">
        <w:t xml:space="preserve"> use advanced problem-solving strategies to</w:t>
      </w:r>
      <w:r w:rsidRPr="000B52DD">
        <w:t xml:space="preserve"> solve difficult math problems </w:t>
      </w:r>
      <w:r w:rsidRPr="000B52DD">
        <w:fldChar w:fldCharType="begin"/>
      </w:r>
      <w:r w:rsidR="00A6277D">
        <w:instrText xml:space="preserve"> ADDIN ZOTERO_ITEM CSL_CITATION {"citationID":"1ost6egH","properties":{"formattedCitation":"(Ashcraft, 2002)","plainCitation":"(Ashcraft, 2002)","dontUpdate":true,"noteIndex":0},"citationItems":[{"id":"UqIlVvkk/oL6tBgTz","uris":["http://zotero.org/users/7994317/items/ISRAD37N"],"itemData":{"id":1772,"type":"article-journal","container-title":"Current directions in psychological science","DOI":"10.1111/1467-8721.00196","issue":"5","language":"en","note":"publisher: SAGE Publications Sage CA: Los Angeles, CA","page":"181–185","source":"Google Scholar","title":"Math anxiety: Personal, educational, and cognitive consequences","title-short":"Math anxiety","volume":"11","author":[{"family":"Ashcraft","given":"Mark H."}],"issued":{"date-parts":[["2002"]]}}}],"schema":"https://github.com/citation-style-language/schema/raw/master/csl-citation.json"} </w:instrText>
      </w:r>
      <w:r w:rsidRPr="000B52DD">
        <w:fldChar w:fldCharType="separate"/>
      </w:r>
      <w:r w:rsidRPr="000B52DD">
        <w:t>(Ashcraft, 2002</w:t>
      </w:r>
      <w:r w:rsidRPr="000B52DD">
        <w:fldChar w:fldCharType="end"/>
      </w:r>
      <w:r w:rsidR="00FF16CF" w:rsidRPr="000B52DD">
        <w:t>;</w:t>
      </w:r>
      <w:r w:rsidRPr="000B52DD">
        <w:t xml:space="preserve"> </w:t>
      </w:r>
      <w:r w:rsidRPr="000B52DD">
        <w:fldChar w:fldCharType="begin"/>
      </w:r>
      <w:r w:rsidR="00A6277D">
        <w:instrText xml:space="preserve"> ADDIN ZOTERO_ITEM CSL_CITATION {"citationID":"Xmikl7Yg","properties":{"formattedCitation":"(Ramirez et al., 2016)","plainCitation":"(Ramirez et al., 2016)","dontUpdate":true,"noteIndex":0},"citationItems":[{"id":"UqIlVvkk/b7496zfQ","uris":["http://zotero.org/users/7994317/items/S3MRR2V7"],"itemData":{"id":1775,"type":"article-journal","container-title":"Journal of experimental child psychology","DOI":"10.1016/j.jecp.2015.07.014","language":"en","note":"publisher: Elsevier","page":"83–100","source":"Google Scholar","title":"On the relationship between math anxiety and math achievement in early elementary school: The role of problem solving strategies","title-short":"On the relationship between math anxiety and math achievement in early elementary school","volume":"141","author":[{"family":"Ramirez","given":"Gerardo"},{"family":"Chang","given":"Hyesang"},{"family":"Maloney","given":"Erin A."},{"family":"Levine","given":"Susan C."},{"family":"Beilock","given":"Sian L."}],"issued":{"date-parts":[["2016"]]}}}],"schema":"https://github.com/citation-style-language/schema/raw/master/csl-citation.json"} </w:instrText>
      </w:r>
      <w:r w:rsidRPr="000B52DD">
        <w:fldChar w:fldCharType="separate"/>
      </w:r>
      <w:r w:rsidRPr="000B52DD">
        <w:t>Ramirez et al., 2016)</w:t>
      </w:r>
      <w:r w:rsidRPr="000B52DD">
        <w:fldChar w:fldCharType="end"/>
      </w:r>
      <w:r w:rsidRPr="000B52DD">
        <w:t xml:space="preserve">. One source of anxiety is social penalties within the group. When observed by peers, students within a group may try to avoid social penalties by conforming to the social norms in the group </w:t>
      </w:r>
      <w:r w:rsidRPr="000B52DD">
        <w:fldChar w:fldCharType="begin"/>
      </w:r>
      <w:r w:rsidR="00A6277D">
        <w:instrText xml:space="preserve"> ADDIN ZOTERO_ITEM CSL_CITATION {"citationID":"XSFKqczn","properties":{"formattedCitation":"(Santor, Messervey, &amp; Kusumakar, 2000)","plainCitation":"(Santor, Messervey, &amp; Kusumakar, 2000)","noteIndex":0},"citationItems":[{"id":"UqIlVvkk/0EBNXeUi","uris":["http://zotero.org/users/7994317/items/SKRWFSYF"],"itemData":{"id":1778,"type":"article-journal","container-title":"Journal of youth and adolescence","DOI":"10.1023/A:1005152515264","issue":"2","note":"publisher: Springer","page":"163–182","source":"Google Scholar","title":"Measuring peer pressure, popularity, and conformity in adolescent boys and girls: Predicting school performance, sexual attitudes, and substance abuse","title-short":"Measuring peer pressure, popularity, and conformity in adolescent boys and girls","volume":"29","author":[{"family":"Santor","given":"Darcy A."},{"family":"Messervey","given":"Deanna"},{"family":"Kusumakar","given":"Vivek"}],"issued":{"date-parts":[["2000"]]}}}],"schema":"https://github.com/citation-style-language/schema/raw/master/csl-citation.json"} </w:instrText>
      </w:r>
      <w:r w:rsidRPr="000B52DD">
        <w:fldChar w:fldCharType="separate"/>
      </w:r>
      <w:r w:rsidR="00A6277D">
        <w:t>(Santor, Messervey, &amp; Kusumakar, 2000)</w:t>
      </w:r>
      <w:r w:rsidRPr="000B52DD">
        <w:fldChar w:fldCharType="end"/>
      </w:r>
      <w:r w:rsidRPr="000B52DD">
        <w:t xml:space="preserve">. For example, under the pressure of social penalties, students with high abilities in mathematics may decide to underachieve in order to avoid social exclusion (e.g. being called names associated with being too good in math) in their schools </w:t>
      </w:r>
      <w:r w:rsidRPr="000B52DD">
        <w:fldChar w:fldCharType="begin"/>
      </w:r>
      <w:r w:rsidR="00A6277D">
        <w:instrText xml:space="preserve"> ADDIN ZOTERO_ITEM CSL_CITATION {"citationID":"Jnk4WGne","properties":{"formattedCitation":"(Boehnke, 2008)","plainCitation":"(Boehnke, 2008)","noteIndex":0},"citationItems":[{"id":"UqIlVvkk/o7Av9ta9","uris":["http://zotero.org/users/7994317/items/W99IIC46"],"itemData":{"id":1779,"type":"article-journal","container-title":"Social Psychology of Education","DOI":"10.1007/s11218-007-9041-z","issue":"2","note":"publisher: Springer","page":"149–160","source":"Google Scholar","title":"Peer pressure: A cause of scholastic underachievement? A cross-cultural study of mathematical achievement among German, Canadian, and Israeli middle school students","title-short":"Peer pressure","volume":"11","author":[{"family":"Boehnke","given":"Klaus"}],"issued":{"date-parts":[["2008"]]}}}],"schema":"https://github.com/citation-style-language/schema/raw/master/csl-citation.json"} </w:instrText>
      </w:r>
      <w:r w:rsidRPr="000B52DD">
        <w:fldChar w:fldCharType="separate"/>
      </w:r>
      <w:r w:rsidR="00A6277D">
        <w:t>(Boehnke, 2008)</w:t>
      </w:r>
      <w:r w:rsidRPr="000B52DD">
        <w:fldChar w:fldCharType="end"/>
      </w:r>
      <w:r w:rsidRPr="000B52DD">
        <w:t xml:space="preserve">. At the same time, however, students with </w:t>
      </w:r>
      <w:r w:rsidR="00D45627" w:rsidRPr="000B52DD">
        <w:t xml:space="preserve">low </w:t>
      </w:r>
      <w:r w:rsidRPr="000B52DD">
        <w:t xml:space="preserve">math performance may also experience </w:t>
      </w:r>
      <w:r w:rsidR="00B13669" w:rsidRPr="000B52DD">
        <w:t xml:space="preserve">academic </w:t>
      </w:r>
      <w:r w:rsidRPr="000B52DD">
        <w:t xml:space="preserve">anxiety if they observe the high performance of other group members and feel excluded because </w:t>
      </w:r>
      <w:r w:rsidR="00B13669" w:rsidRPr="000B52DD">
        <w:t xml:space="preserve">of </w:t>
      </w:r>
      <w:r w:rsidRPr="000B52DD">
        <w:t>their low grades.</w:t>
      </w:r>
      <w:r w:rsidR="009F59B2" w:rsidRPr="000B52DD">
        <w:t xml:space="preserve"> </w:t>
      </w:r>
    </w:p>
    <w:p w14:paraId="0127A31E" w14:textId="1F6FC9BA" w:rsidR="0050218D" w:rsidRPr="000B52DD" w:rsidRDefault="0050218D" w:rsidP="005E01CE">
      <w:pPr>
        <w:pStyle w:val="Newparagraph"/>
      </w:pPr>
      <w:r w:rsidRPr="000B52DD">
        <w:t xml:space="preserve">Students can also experience peer effects within their peer groups via intrinsic or instrumental motivation. Intrinsic motivation refers to engagement in an activity </w:t>
      </w:r>
      <w:r w:rsidRPr="000B52DD">
        <w:lastRenderedPageBreak/>
        <w:t>for one’s own sake, such as to assimilate with one’s social and physical surroundings</w:t>
      </w:r>
      <w:r w:rsidR="00C52D1D" w:rsidRPr="000B52DD">
        <w:t xml:space="preserve"> </w:t>
      </w:r>
      <w:r w:rsidR="00C52D1D" w:rsidRPr="000B52DD">
        <w:fldChar w:fldCharType="begin"/>
      </w:r>
      <w:r w:rsidR="00A6277D">
        <w:instrText xml:space="preserve"> ADDIN ZOTERO_ITEM CSL_CITATION {"citationID":"Y2aR5lwa","properties":{"formattedCitation":"(Ryan &amp; Deci, 2017)","plainCitation":"(Ryan &amp; Deci, 2017)","noteIndex":0},"citationItems":[{"id":"UqIlVvkk/eHhNy9ai","uris":["http://zotero.org/users/local/7iqs5uIY/items/XM4GH9VC","http://zotero.org/users/12821525/items/XM4GH9VC"],"itemData":{"id":60,"type":"book","event-place":"370 Seventh Avenue, Suite 1200, New York, NY 10001","ISBN":"978-1-4625-2876-9","language":"English","publisher":"The Guilford Press","publisher-place":"370 Seventh Avenue, Suite 1200, New York, NY 10001","title":"Self-Determination Theory: Basic Psychological Needs in Motivation, Development, and Wellness","URL":"https://doi.org/10.1521/978.14625/28806","author":[{"family":"Ryan","given":"Richard M."},{"family":"Deci","given":"Edward L."}],"issued":{"date-parts":[["2017"]]}}}],"schema":"https://github.com/citation-style-language/schema/raw/master/csl-citation.json"} </w:instrText>
      </w:r>
      <w:r w:rsidR="00C52D1D" w:rsidRPr="000B52DD">
        <w:fldChar w:fldCharType="separate"/>
      </w:r>
      <w:r w:rsidR="00A6277D">
        <w:rPr>
          <w:noProof/>
        </w:rPr>
        <w:t>(Ryan &amp; Deci, 2017)</w:t>
      </w:r>
      <w:r w:rsidR="00C52D1D" w:rsidRPr="000B52DD">
        <w:fldChar w:fldCharType="end"/>
      </w:r>
      <w:r w:rsidR="00C52D1D" w:rsidRPr="000B52DD">
        <w:t xml:space="preserve">. </w:t>
      </w:r>
      <w:r w:rsidRPr="000B52DD">
        <w:t xml:space="preserve">Intrinsic motivation has been widely shown to have strong positive effects on academic achievement </w:t>
      </w:r>
      <w:r w:rsidRPr="000B52DD">
        <w:fldChar w:fldCharType="begin"/>
      </w:r>
      <w:r w:rsidR="00A6277D">
        <w:instrText xml:space="preserve"> ADDIN ZOTERO_ITEM CSL_CITATION {"citationID":"OBp729cE","properties":{"formattedCitation":"(Froiland &amp; Oros, 2014)","plainCitation":"(Froiland &amp; Oros, 2014)","noteIndex":0},"citationItems":[{"id":"UqIlVvkk/jgiiY14o","uris":["http://zotero.org/users/7994317/items/SUQKEHMS"],"itemData":{"id":1786,"type":"article-journal","container-title":"Educational Psychology","DOI":"10.1080/01443410.2013.822964","issue":"2","note":"publisher: Taylor &amp; Francis","page":"119–132","source":"Google Scholar","title":"Intrinsic motivation, perceived competence and classroom engagement as longitudinal predictors of adolescent reading achievement","volume":"34","author":[{"family":"Froiland","given":"John Mark"},{"family":"Oros","given":"Emily"}],"issued":{"date-parts":[["2014"]]}},"label":"page"}],"schema":"https://github.com/citation-style-language/schema/raw/master/csl-citation.json"} </w:instrText>
      </w:r>
      <w:r w:rsidRPr="000B52DD">
        <w:fldChar w:fldCharType="separate"/>
      </w:r>
      <w:r w:rsidR="00A6277D">
        <w:t>(Froiland &amp; Oros, 2014)</w:t>
      </w:r>
      <w:r w:rsidRPr="000B52DD">
        <w:fldChar w:fldCharType="end"/>
      </w:r>
      <w:r w:rsidRPr="000B52DD">
        <w:t xml:space="preserve">. In contrast, instrumental motivation refers to motivation from future goals and activities that have utility value, such as motivations related to </w:t>
      </w:r>
      <w:r w:rsidR="00DC379F" w:rsidRPr="000B52DD">
        <w:t xml:space="preserve">academic grades, </w:t>
      </w:r>
      <w:r w:rsidRPr="000B52DD">
        <w:t xml:space="preserve">career opportunities, financial gains, job promotion, etc. </w:t>
      </w:r>
      <w:r w:rsidRPr="000B52DD">
        <w:fldChar w:fldCharType="begin"/>
      </w:r>
      <w:r w:rsidR="00A6277D">
        <w:instrText xml:space="preserve"> ADDIN ZOTERO_ITEM CSL_CITATION {"citationID":"fOIUjPQ4","properties":{"formattedCitation":"(Simons et al., 2000)","plainCitation":"(Simons et al., 2000)","dontUpdate":true,"noteIndex":0},"citationItems":[{"id":"UqIlVvkk/9tw4kgEU","uris":["http://zotero.org/users/7994317/items/LQG2NP5H"],"itemData":{"id":1790,"type":"article-journal","container-title":"British journal of Psychology","DOI":"10.1348/000712600161862","issue":"3","note":"publisher: Wiley Online Library","page":"335–351","source":"Google Scholar","title":"Wanting to have vs. wanting to be: The effect of perceived instrumentality on goal orientation","title-short":"Wanting to have vs. wanting to be","volume":"91","author":[{"family":"Simons","given":"Joke"},{"family":"Dewitte","given":"Siegfried"},{"family":"Lens","given":"Willy"}],"issued":{"date-parts":[["2000"]]}}}],"schema":"https://github.com/citation-style-language/schema/raw/master/csl-citation.json"} </w:instrText>
      </w:r>
      <w:r w:rsidRPr="000B52DD">
        <w:fldChar w:fldCharType="separate"/>
      </w:r>
      <w:r w:rsidR="000710EF" w:rsidRPr="000B52DD">
        <w:t xml:space="preserve">Simons et al. </w:t>
      </w:r>
      <w:r w:rsidR="002B1A3A" w:rsidRPr="000B52DD">
        <w:t>(</w:t>
      </w:r>
      <w:r w:rsidR="000710EF" w:rsidRPr="000B52DD">
        <w:t>2000)</w:t>
      </w:r>
      <w:r w:rsidRPr="000B52DD">
        <w:fldChar w:fldCharType="end"/>
      </w:r>
      <w:r w:rsidRPr="000B52DD">
        <w:t xml:space="preserve">. In </w:t>
      </w:r>
      <w:r w:rsidR="00DC1572" w:rsidRPr="000B52DD">
        <w:t>China</w:t>
      </w:r>
      <w:r w:rsidRPr="000B52DD">
        <w:t>, the highly competitive learning environment and the importance of examinations may increase the influence of instrumental motivation, and students may experience high utility from ranking higher than their classmates</w:t>
      </w:r>
      <w:r w:rsidR="00EA1705" w:rsidRPr="000B52DD">
        <w:t xml:space="preserve"> </w:t>
      </w:r>
      <w:r w:rsidR="00EA1705" w:rsidRPr="000B52DD">
        <w:fldChar w:fldCharType="begin"/>
      </w:r>
      <w:r w:rsidR="00A6277D">
        <w:instrText xml:space="preserve"> ADDIN ZOTERO_ITEM CSL_CITATION {"citationID":"G9xATj9e","properties":{"formattedCitation":"(Li &amp; Liu, 2020)","plainCitation":"(Li &amp; Liu, 2020)","noteIndex":0},"citationItems":[{"id":"UqIlVvkk/SMPsiqjk","uris":["http://zotero.org/users/7994317/items/E96F4WZA"],"itemData":{"id":1791,"type":"article-journal","container-title":"Asia Pacific Journal of Education","note":"publisher: Taylor &amp; Francis","page":"1–18","source":"Google Scholar","title":"An integrated model of principal transformational leadership and teacher leadership that is related to teacher self-efficacy and student academic performance","author":[{"family":"Li","given":"Ling"},{"family":"Liu","given":"Yan"}],"issued":{"date-parts":[["2020"]]}}}],"schema":"https://github.com/citation-style-language/schema/raw/master/csl-citation.json"} </w:instrText>
      </w:r>
      <w:r w:rsidR="00EA1705" w:rsidRPr="000B52DD">
        <w:fldChar w:fldCharType="separate"/>
      </w:r>
      <w:r w:rsidR="00A6277D">
        <w:t>(Li &amp; Liu, 2020)</w:t>
      </w:r>
      <w:r w:rsidR="00EA1705" w:rsidRPr="000B52DD">
        <w:fldChar w:fldCharType="end"/>
      </w:r>
      <w:r w:rsidRPr="000B52DD">
        <w:t>. Because of this phenomenon, it is particularly important to consider the role of instrumental motivation when studying academic achievement in the context of China.</w:t>
      </w:r>
      <w:r w:rsidRPr="000B52DD" w:rsidDel="00FD3388">
        <w:t xml:space="preserve"> </w:t>
      </w:r>
    </w:p>
    <w:bookmarkEnd w:id="6"/>
    <w:bookmarkEnd w:id="7"/>
    <w:bookmarkEnd w:id="8"/>
    <w:p w14:paraId="231FC9AA" w14:textId="57403091" w:rsidR="002E5EAF" w:rsidRDefault="0001579C" w:rsidP="005E01CE">
      <w:pPr>
        <w:pStyle w:val="Newparagraph"/>
      </w:pPr>
      <w:r w:rsidRPr="000B52DD">
        <w:t xml:space="preserve">Finally, peer effects can occur because peer groups often serve as a frame of reference or standard of comparison which can help students to form an academic self-concept (ASC). </w:t>
      </w:r>
      <w:bookmarkStart w:id="9" w:name="OLE_LINK184"/>
      <w:bookmarkStart w:id="10" w:name="OLE_LINK185"/>
      <w:r w:rsidRPr="000B52DD">
        <w:t>ASC</w:t>
      </w:r>
      <w:bookmarkEnd w:id="9"/>
      <w:bookmarkEnd w:id="10"/>
      <w:r w:rsidRPr="000B52DD">
        <w:t xml:space="preserve"> is defined as the mental representation of one’s own abilities </w:t>
      </w:r>
      <w:r w:rsidR="005B6EA0" w:rsidRPr="000B52DD">
        <w:fldChar w:fldCharType="begin"/>
      </w:r>
      <w:r w:rsidR="00A6277D">
        <w:instrText xml:space="preserve"> ADDIN ZOTERO_ITEM CSL_CITATION {"citationID":"AQaWcF9p","properties":{"formattedCitation":"(Brunner et al., 2010)","plainCitation":"(Brunner et al., 2010)","noteIndex":0},"citationItems":[{"id":"UqIlVvkk/8zjpMmSf","uris":["http://zotero.org/groups/4799830/items/NRIXH6XL"],"itemData":{"id":5200,"type":"article-journal","abstract":"The nested Marsh/Shavelson (NMS) model integrates structural characteristics of academic self-concepts that have proved empirically incompatible in previous studies. Specifically, it conceives of academic self-concepts to be subject specific, strongly separated across domains, and hierarchically organized, with general academic self-concept at the top of the hierarchy. In Part 1 of the present study, data from a representative sample of eighth graders (N = 4,847) from Luxembourg showed that the NMS model captures the structure of self-concepts in six core subjects. In Part 2, the NMS model was integrated into a longitudinal extended internal/external frame-of-reference model. The developmental dynamics between general and subject-specific achievement, as measured in Grade 6, and the corresponding academic self-concepts in Grade 8 were examined, with data from a subsample of students (N = 3,045). Given its theoretical and empirical bases, the NMS model has clear potential to guide future research on academic self-concepts. (PsycINFO Database Record (c) 2019 APA, all rights reserved)","container-title":"Journal of Educational Psychology","DOI":"10.1037/a0019644","ISSN":"1939-2176","note":"publisher-place: US\npublisher: American Psychological Association","page":"964-981","source":"APA PsycNet","title":"The structure of academic self-concepts revisited: The nested Marsh/Shavelson model","title-short":"The structure of academic self-concepts revisited","volume":"102","author":[{"family":"Brunner","given":"Martin"},{"family":"Keller","given":"Ulrich"},{"family":"Dierendonck","given":"Christophe"},{"family":"Reichert","given":"Monique"},{"family":"Ugen","given":"Sonja"},{"family":"Fischbach","given":"Antoine"},{"family":"Martin","given":"Romain"}],"issued":{"date-parts":[["2010"]]}}}],"schema":"https://github.com/citation-style-language/schema/raw/master/csl-citation.json"} </w:instrText>
      </w:r>
      <w:r w:rsidR="005B6EA0" w:rsidRPr="000B52DD">
        <w:fldChar w:fldCharType="separate"/>
      </w:r>
      <w:r w:rsidR="00A6277D">
        <w:rPr>
          <w:noProof/>
        </w:rPr>
        <w:t>(Brunner et al., 2010)</w:t>
      </w:r>
      <w:r w:rsidR="005B6EA0" w:rsidRPr="000B52DD">
        <w:fldChar w:fldCharType="end"/>
      </w:r>
      <w:r w:rsidRPr="000B52DD">
        <w:t xml:space="preserve"> and refers to how individuals view themselves in specific academic domains </w:t>
      </w:r>
      <w:r w:rsidR="001D14E5" w:rsidRPr="000B52DD">
        <w:fldChar w:fldCharType="begin"/>
      </w:r>
      <w:r w:rsidR="00A6277D">
        <w:instrText xml:space="preserve"> ADDIN ZOTERO_ITEM CSL_CITATION {"citationID":"eAUNtbTs","properties":{"formattedCitation":"(Byrne, 1984)","plainCitation":"(Byrne, 1984)","dontUpdate":true,"noteIndex":0},"citationItems":[{"id":99,"uris":["http://zotero.org/users/local/7iqs5uIY/items/JQDZSU2Z","http://zotero.org/users/12821525/items/JQDZSU2Z"],"itemData":{"id":99,"type":"article-journal","abstract":"This paper reviews research in which the primary focus was directed toward the construct validation of self-concept (SC) within an educational framework. Specifically, studies are included that investigate SC internally, with respect to its general facet (GSC) and academic facet (ASC), and externally, with respect to its relationship with academic achievement (AA). The literature is divided into two broad categories: within-network research and between-network research. Within these divisions, the studies are further classified according to their methodological procedures. It is concluded that SC is a multidimensional construct, having one general facet and several specific facets, one of which is ASC. Although important findings have been noted regarding relations among GSC, ASC, and AA, an overall conceptual model and operational definition of SC have not been established and universally accepted. A number of very recent studies, however, have provided increasing support for the hierarchical model. Although one study has determined causal predominance between SC and AA, the findings are considered tentative. Considerations of definition and conceptualization, together with construct validation techniques, are also presented.","container-title":"Review of educational research","issue":"3","language":"en","page":"427-456","source":"Zotero","title":"The General/Academic Self-Concept Nomological Network: A Review of Construct Validation Research","volume":"54","author":[{"family":"Byrne","given":"Barbara M"}],"issued":{"date-parts":[["1984"]]},"citation-key":"byrneGeneralAcademicSelfConcept1984"},"label":"page"}],"schema":"https://github.com/citation-style-language/schema/raw/master/csl-citation.json"} </w:instrText>
      </w:r>
      <w:r w:rsidR="001D14E5" w:rsidRPr="000B52DD">
        <w:fldChar w:fldCharType="separate"/>
      </w:r>
      <w:r w:rsidR="001D14E5" w:rsidRPr="000B52DD">
        <w:rPr>
          <w:noProof/>
        </w:rPr>
        <w:t>(</w:t>
      </w:r>
      <w:r w:rsidR="001D14E5" w:rsidRPr="000B52DD">
        <w:t xml:space="preserve">e.g. </w:t>
      </w:r>
      <w:r w:rsidR="001D14E5" w:rsidRPr="000B52DD">
        <w:rPr>
          <w:noProof/>
        </w:rPr>
        <w:t>Byrne, 1984)</w:t>
      </w:r>
      <w:r w:rsidR="001D14E5" w:rsidRPr="000B52DD">
        <w:fldChar w:fldCharType="end"/>
      </w:r>
      <w:r w:rsidRPr="000B52DD">
        <w:t>. When studying within a group, students may compare self-beliefs of their own skills with the perceived skills of other students</w:t>
      </w:r>
      <w:r w:rsidR="002B1A3A" w:rsidRPr="000B52DD">
        <w:t xml:space="preserve"> </w:t>
      </w:r>
      <w:r w:rsidR="001D14E5" w:rsidRPr="000B52DD">
        <w:fldChar w:fldCharType="begin"/>
      </w:r>
      <w:r w:rsidR="00A6277D">
        <w:instrText xml:space="preserve"> ADDIN ZOTERO_ITEM CSL_CITATION {"citationID":"aQNfEPVO","properties":{"formattedCitation":"(Marsh et al., 2015)","plainCitation":"(Marsh et al., 2015)","noteIndex":0},"citationItems":[{"id":98,"uris":["http://zotero.org/users/local/7iqs5uIY/items/IB9Q72ZH","http://zotero.org/users/12821525/items/IB9Q72ZH"],"itemData":{"id":98,"type":"article-journal","abstract":"The internal/external frame of reference (I/E) model and dimensional comparison theory posit paradoxical relations between achievement (ACH) and self-concept (SC) in mathematics (M) and verbal (V) domains; ACH in each domain positively affects SC in the matching domain (e.g., MACH to MSC) but negatively in the nonmatching domain (e.g., MACH to VSC). This substantive-methodological synergy based on latent variable models of Trends in International Mathematics and Science Study (TIMSS) data supports the generalizability of these predictions in relation to: mathematics and science domains, intrinsic motivation as well as self-concept, and age and nationality, based on nationally representative matched samples of fourth- and eighth-grade students from three Middle Eastern Islamic, five Western, and four Asian countries ( N=117,321 students) with important theoretical, developmental, cross-cultural, and methodological implications.","container-title":"American Educational Research Journal","DOI":"10.3102/0002831214549453","ISSN":"0002-8312, 1935-1011","issue":"1","journalAbbreviation":"American Educational Research Journal","language":"en","page":"168-202","source":"DOI.org (Crossref)","title":"The Internal/External Frame of Reference Model of Self-Concept and Achievement Relations: Age-Cohort and Cross-Cultural Differences","title-short":"The Internal/External Frame of Reference Model of Self-Concept and Achievement Relations","volume":"52","author":[{"family":"Marsh","given":"Herbert W."},{"family":"Abduljabbar","given":"Adel Salah"},{"family":"Parker","given":"Philip D."},{"family":"Morin","given":"Alexandre J. S."},{"family":"Abdelfattah","given":"Faisal"},{"family":"Nagengast","given":"Benjamin"},{"family":"Möller","given":"Jens"},{"family":"Abu-Hilal","given":"Maher M."}],"issued":{"date-parts":[["2015",2]]},"citation-key":"marshInternalExternalFrame2015"}}],"schema":"https://github.com/citation-style-language/schema/raw/master/csl-citation.json"} </w:instrText>
      </w:r>
      <w:r w:rsidR="001D14E5" w:rsidRPr="000B52DD">
        <w:fldChar w:fldCharType="separate"/>
      </w:r>
      <w:r w:rsidR="00A6277D">
        <w:rPr>
          <w:noProof/>
        </w:rPr>
        <w:t>(Marsh et al., 2015)</w:t>
      </w:r>
      <w:r w:rsidR="001D14E5" w:rsidRPr="000B52DD">
        <w:fldChar w:fldCharType="end"/>
      </w:r>
      <w:r w:rsidRPr="000B52DD">
        <w:t xml:space="preserve">. For example, in a situation </w:t>
      </w:r>
      <w:r w:rsidR="00205151" w:rsidRPr="000B52DD">
        <w:t>in which</w:t>
      </w:r>
      <w:r w:rsidRPr="000B52DD">
        <w:t xml:space="preserve"> students are working together on a math assignment, they may observe how many problems their peers can solve and compare such observations with their own achievements. When students perform better than their peers, they may form a higher ACS, which has been </w:t>
      </w:r>
      <w:r w:rsidRPr="000B52DD">
        <w:lastRenderedPageBreak/>
        <w:t xml:space="preserve">found to </w:t>
      </w:r>
      <w:r w:rsidR="0073128F" w:rsidRPr="000B52DD">
        <w:t xml:space="preserve">positively </w:t>
      </w:r>
      <w:r w:rsidRPr="000B52DD">
        <w:t xml:space="preserve">predict academic performance </w:t>
      </w:r>
      <w:r w:rsidR="0072325F" w:rsidRPr="000B52DD">
        <w:fldChar w:fldCharType="begin"/>
      </w:r>
      <w:r w:rsidR="00A6277D">
        <w:instrText xml:space="preserve"> ADDIN ZOTERO_ITEM CSL_CITATION {"citationID":"wJPRNtND","properties":{"formattedCitation":"(Altermatt, Pomerantz, Ruble, Frey, &amp; Greulich, 2002; Gest, Rulison, Davidson, &amp; Welsh, 2008; Marsh &amp; Hau, 2003)","plainCitation":"(Altermatt, Pomerantz, Ruble, Frey, &amp; Greulich, 2002; Gest, Rulison, Davidson, &amp; Welsh, 2008; Marsh &amp; Hau, 2003)","noteIndex":0},"citationItems":[{"id":"UqIlVvkk/bOMt0945","uris":["http://zotero.org/users/8086841/items/GT3DCPMH"],"itemData":{"id":4072,"type":"article-journal","container-title":"Developmental Psychology","DOI":"10.1037/0012-1649.38.6.903","issue":"6","note":"publisher: American Psychological Association","page":"903","source":"Google Scholar","title":"Predicting changes in children's self-perceptions of academic competence: a naturalistic examination of evaluative discourse among classmates.","title-short":"Predicting changes in children's self-perceptions of academic competence","volume":"38","author":[{"family":"Altermatt","given":"Ellen Rydell"},{"family":"Pomerantz","given":"Eva M."},{"family":"Ruble","given":"Diane N."},{"family":"Frey","given":"Karin S."},{"family":"Greulich","given":"Faith Knesz"}],"issued":{"date-parts":[["2002"]]}}},{"id":"UqIlVvkk/WvoyqeEf","uris":["http://zotero.org/users/8086841/items/HXNHE5E9"],"itemData":{"id":4003,"type":"article-journal","abstract":"The associations between children's academic reputations among peers and their academic self-concept, effort, and performance were examined in a longitudinal study of 427 students initially enrolled in Grades 3, 4, and 5. Assessments were completed in the fall and spring of 2 consecutive school years and in the fall of a 3rd school year. Peer academic reputation (PAR) correlated moderately strongly with teacher-rated skills and changed over time as a function of grades earned at the prior assessment. Path-analytic models indicated bidirectional associations between PAR and academic self-concept, teacher-rated academic effort, and grade point average. There was little evidence that changes in self-concept mediated the association between PAR and effort and GPA or that changes in effort mediated the association between PAR and GPA. Results suggest that peers may possess unique information about classmates' academic functioning, that children's PARs are psychologically meaningful, and that these reputations may serve as a useful marker of processes that forecast future academic engagement and performance. (PsycInfo Database Record (c) 2020 APA, all rights reserved)","container-title":"Developmental Psychology","DOI":"10.1037/0012-1649.44.3.625","ISSN":"1939-0599","note":"publisher-place: US\npublisher: American Psychological Association","page":"625-636","source":"APA PsycNet","title":"A reputation for success (or failure): The association of peer academic reputations with academic self-concept, effort, and performance across the upper elementary grades","title-short":"A reputation for success (or failure)","volume":"44","author":[{"family":"Gest","given":"Scott D."},{"family":"Rulison","given":"Kelly L."},{"family":"Davidson","given":"Alice J."},{"family":"Welsh","given":"Janet A."}],"issued":{"date-parts":[["2008"]]}},"label":"page"},{"id":"UqIlVvkk/lZvghY0k","uris":["http://zotero.org/users/8086841/items/9ALNNYQ3"],"itemData":{"id":4076,"type":"article-journal","container-title":"American psychologist","DOI":"10.1037/0003-066X.58.5.364","issue":"5","note":"publisher: American Psychological Association","page":"364","source":"Google Scholar","title":"Big-Fish–Little-Pond effect on academic self-concept: A cross-cultural (26-country) test of the negative effects of academically selective schools.","title-short":"Big-Fish–Little-Pond effect on academic self-concept","volume":"58","author":[{"family":"Marsh","given":"Herbert W."},{"family":"Hau","given":"Kit-Tai"}],"issued":{"date-parts":[["2003"]]}}}],"schema":"https://github.com/citation-style-language/schema/raw/master/csl-citation.json"} </w:instrText>
      </w:r>
      <w:r w:rsidR="0072325F" w:rsidRPr="000B52DD">
        <w:fldChar w:fldCharType="separate"/>
      </w:r>
      <w:r w:rsidR="00A6277D">
        <w:rPr>
          <w:noProof/>
        </w:rPr>
        <w:t>(Altermatt, Pomerantz, Ruble, Frey, &amp; Greulich, 2002; Gest, Rulison, Davidson, &amp; Welsh, 2008; Marsh &amp; Hau, 2003)</w:t>
      </w:r>
      <w:r w:rsidR="0072325F" w:rsidRPr="000B52DD">
        <w:fldChar w:fldCharType="end"/>
      </w:r>
      <w:r w:rsidRPr="000B52DD">
        <w:t xml:space="preserve">. </w:t>
      </w:r>
    </w:p>
    <w:p w14:paraId="3C8A797E" w14:textId="12BECCB5" w:rsidR="0031590D" w:rsidRDefault="002027FA" w:rsidP="008C47C7">
      <w:pPr>
        <w:pStyle w:val="Newparagraph"/>
      </w:pPr>
      <w:r w:rsidRPr="002027FA">
        <w:t>In our paper, to explore the mechanisms through which peer effects operate, we will use mediators such as motivation and anxiety, as mentioned above. We will also develop hypotheses based on the current study to guide our investigation.</w:t>
      </w:r>
    </w:p>
    <w:p w14:paraId="37264E66" w14:textId="21348E82" w:rsidR="00046901" w:rsidRPr="000B52DD" w:rsidRDefault="007C6650" w:rsidP="005E01CE">
      <w:pPr>
        <w:pStyle w:val="1"/>
      </w:pPr>
      <w:r>
        <w:t>Data</w:t>
      </w:r>
    </w:p>
    <w:p w14:paraId="539A6C74" w14:textId="1E66B1BD" w:rsidR="00046901" w:rsidRPr="000B52DD" w:rsidRDefault="00046901" w:rsidP="005E01CE">
      <w:pPr>
        <w:pStyle w:val="2"/>
      </w:pPr>
      <w:r w:rsidRPr="000B52DD">
        <w:t>Sampling</w:t>
      </w:r>
    </w:p>
    <w:p w14:paraId="663F9054" w14:textId="3B1F4BB7" w:rsidR="00046901" w:rsidRPr="000B52DD" w:rsidRDefault="00046901" w:rsidP="005E01CE">
      <w:pPr>
        <w:pStyle w:val="Paragraph"/>
      </w:pPr>
      <w:r w:rsidRPr="000B52DD">
        <w:t>The data for the present study were collected from Shaanxi Province. Among the 31 mainland provinces, Shaanxi ranked 14</w:t>
      </w:r>
      <w:r w:rsidRPr="000B52DD">
        <w:rPr>
          <w:vertAlign w:val="superscript"/>
        </w:rPr>
        <w:t>th</w:t>
      </w:r>
      <w:r w:rsidRPr="000B52DD">
        <w:t xml:space="preserve"> in terms of GDP per capita in 2019. The per capita disposable income of rural households in the province was 11,213 RMB in 2018, or approximately 1,495 USD </w:t>
      </w:r>
      <w:r w:rsidR="00B71F99" w:rsidRPr="000B52DD">
        <w:fldChar w:fldCharType="begin"/>
      </w:r>
      <w:r w:rsidR="00A6277D">
        <w:instrText xml:space="preserve"> ADDIN ZOTERO_ITEM CSL_CITATION {"citationID":"9MmKZ5P6","properties":{"formattedCitation":"(National Bureau of Statistics, 2019)","plainCitation":"(National Bureau of Statistics, 2019)","noteIndex":0},"citationItems":[{"id":"UqIlVvkk/DpnEyyoa","uris":["http://zotero.org/users/8086841/items/5UN2BHDM"],"itemData":{"id":4066,"type":"book","event-place":"SHANNXI","language":"en","publisher":"China Statistical Press","publisher-place":"SHANNXI","title":"SHAANXI STATISTICAL YEARBOOK 2019","author":[{"family":"National Bureau of Statistics","given":""}],"issued":{"date-parts":[["2019"]]}}}],"schema":"https://github.com/citation-style-language/schema/raw/master/csl-citation.json"} </w:instrText>
      </w:r>
      <w:r w:rsidR="00B71F99" w:rsidRPr="000B52DD">
        <w:fldChar w:fldCharType="separate"/>
      </w:r>
      <w:r w:rsidR="00A6277D">
        <w:rPr>
          <w:noProof/>
        </w:rPr>
        <w:t>(National Bureau of Statistics, 2019)</w:t>
      </w:r>
      <w:r w:rsidR="00B71F99" w:rsidRPr="000B52DD">
        <w:fldChar w:fldCharType="end"/>
      </w:r>
      <w:r w:rsidRPr="000B52DD">
        <w:t>. There are 2.7 million students enrolled in primary school in the province, representing 2.6 percent of all primary school students in China (</w:t>
      </w:r>
      <w:bookmarkStart w:id="11" w:name="OLE_LINK151"/>
      <w:bookmarkStart w:id="12" w:name="OLE_LINK152"/>
      <w:r w:rsidRPr="000B52DD">
        <w:t>Ministry of Education</w:t>
      </w:r>
      <w:bookmarkEnd w:id="11"/>
      <w:bookmarkEnd w:id="12"/>
      <w:r w:rsidRPr="000B52DD">
        <w:t xml:space="preserve">, 2019). </w:t>
      </w:r>
    </w:p>
    <w:p w14:paraId="2F90DFD3" w14:textId="605EBD1B" w:rsidR="00046901" w:rsidRPr="000B52DD" w:rsidRDefault="00046901" w:rsidP="005E01CE">
      <w:pPr>
        <w:pStyle w:val="Newparagraph"/>
      </w:pPr>
      <w:r w:rsidRPr="000B52DD">
        <w:t xml:space="preserve">The sampling strategy for our survey followed a three-step protocol. First, </w:t>
      </w:r>
      <w:r w:rsidR="005B15B1" w:rsidRPr="000B52DD">
        <w:t>w</w:t>
      </w:r>
      <w:r w:rsidRPr="000B52DD">
        <w:t xml:space="preserve">e restricted our sampling frame to two rural prefectures within Shaanxi province. Second, nine counties in these two prefectures were </w:t>
      </w:r>
      <w:r w:rsidR="00564C00" w:rsidRPr="000B52DD">
        <w:t xml:space="preserve">randomly </w:t>
      </w:r>
      <w:r w:rsidRPr="000B52DD">
        <w:t>chosen to be included in our sampling frame, all nine of which are nationally designated poverty counties</w:t>
      </w:r>
      <w:r w:rsidR="001F5F11" w:rsidRPr="000B52DD">
        <w:rPr>
          <w:i/>
          <w:iCs/>
        </w:rPr>
        <w:t xml:space="preserve"> </w:t>
      </w:r>
      <w:r w:rsidR="001F5F11" w:rsidRPr="000B52DD">
        <w:fldChar w:fldCharType="begin"/>
      </w:r>
      <w:r w:rsidR="00A6277D">
        <w:instrText xml:space="preserve"> ADDIN ZOTERO_ITEM CSL_CITATION {"citationID":"miikHP8g","properties":{"formattedCitation":"(People\\uc0\\u8217{}s Daily Online, 2014)","plainCitation":"(People’s Daily Online, 2014)","noteIndex":0},"citationItems":[{"id":84,"uris":["http://zotero.org/users/local/7iqs5uIY/items/89HF365F","http://zotero.org/users/12821525/items/89HF365F"],"itemData":{"id":84,"type":"webpage","container-title":"http://politics.people.com.cn/n/2014/1017/c1026-25854065.html","title":"China's first poverty alleviation day, list of 592 national-level poverty-stricken countiesPeople's Daily Online","title-short":"China's first poverty alleviation day, list of 592 national-level poverty-stricken counties","URL":"http://politics.people.com.cn/n/2014/1017/c1026-25854065.html","author":[{"family":"People's Daily Online","given":""}],"accessed":{"date-parts":[["2023",6,8]]},"issued":{"date-parts":[["2014",10,17]]},"citation-key":"peoplesdailyonlineChinaFirstPoverty2014"}}],"schema":"https://github.com/citation-style-language/schema/raw/master/csl-citation.json"} </w:instrText>
      </w:r>
      <w:r w:rsidR="001F5F11" w:rsidRPr="000B52DD">
        <w:fldChar w:fldCharType="separate"/>
      </w:r>
      <w:r w:rsidR="00A6277D" w:rsidRPr="00A6277D">
        <w:t>(People’s Daily Online, 2014)</w:t>
      </w:r>
      <w:r w:rsidR="001F5F11" w:rsidRPr="000B52DD">
        <w:fldChar w:fldCharType="end"/>
      </w:r>
      <w:r w:rsidRPr="000B52DD">
        <w:t xml:space="preserve">. Third, we obtained a list of all primary schools from the local bureaus of education in each sample county and selected all schools with more than 10 </w:t>
      </w:r>
      <w:r w:rsidRPr="000B52DD">
        <w:rPr>
          <w:rFonts w:hint="eastAsia"/>
        </w:rPr>
        <w:t>b</w:t>
      </w:r>
      <w:r w:rsidRPr="000B52DD">
        <w:t xml:space="preserve">oarding students per classroom as participants in the survey. We set </w:t>
      </w:r>
      <w:r w:rsidRPr="000B52DD">
        <w:lastRenderedPageBreak/>
        <w:t xml:space="preserve">this condition to ensure that all schools in our sample would have </w:t>
      </w:r>
      <w:proofErr w:type="gramStart"/>
      <w:r w:rsidRPr="000B52DD">
        <w:t>a sufficient number of</w:t>
      </w:r>
      <w:proofErr w:type="gramEnd"/>
      <w:r w:rsidRPr="000B52DD">
        <w:t xml:space="preserve"> students studying together in groups after class. Out of the 90 schools that met this condition, the principals of four schools declined to participate, resulting in a final sample of 86 schools. Finally, we randomly selected one fourth, fifth, and sixth grade class in each school, enrolling all students in the sample classes into our study. In total, 3,025 students in 86 schools participated.</w:t>
      </w:r>
      <w:r w:rsidR="00393EA7" w:rsidRPr="000B52DD">
        <w:t xml:space="preserve"> </w:t>
      </w:r>
    </w:p>
    <w:p w14:paraId="63E77E69" w14:textId="77777777" w:rsidR="00046901" w:rsidRPr="000B52DD" w:rsidRDefault="00046901" w:rsidP="005E01CE">
      <w:pPr>
        <w:pStyle w:val="2"/>
      </w:pPr>
      <w:r w:rsidRPr="000B52DD">
        <w:t>Data collection</w:t>
      </w:r>
    </w:p>
    <w:p w14:paraId="42E97D67" w14:textId="5D626D27" w:rsidR="00046901" w:rsidRPr="000B52DD" w:rsidRDefault="00437D46" w:rsidP="005E01CE">
      <w:pPr>
        <w:pStyle w:val="Newparagraph"/>
      </w:pPr>
      <w:r w:rsidRPr="000B52DD">
        <w:t>In China, the academic year is typically divided into two semesters. The first semester starts in September and ends in January of the following year. The second semester begins in February and concludes in June. According to this academic calendar, t</w:t>
      </w:r>
      <w:r w:rsidR="00046901" w:rsidRPr="000B52DD">
        <w:t xml:space="preserve">he longitudinal data used for this study were aggregated from two survey waves conducted during the 2017-2018 school year by the enumeration team. The baseline survey was administered in </w:t>
      </w:r>
      <w:r w:rsidR="000F3C8D" w:rsidRPr="000B52DD">
        <w:t>O</w:t>
      </w:r>
      <w:r w:rsidR="000F3C8D" w:rsidRPr="000B52DD">
        <w:rPr>
          <w:rFonts w:hint="eastAsia"/>
        </w:rPr>
        <w:t>c</w:t>
      </w:r>
      <w:r w:rsidR="000F3C8D" w:rsidRPr="000B52DD">
        <w:t xml:space="preserve">tober </w:t>
      </w:r>
      <w:r w:rsidR="00046901" w:rsidRPr="000B52DD">
        <w:t xml:space="preserve">2017, </w:t>
      </w:r>
      <w:r w:rsidRPr="000B52DD">
        <w:t>one month after September when no students have left or joined the class during that time and the academic term would be well underway with the same group of students who initially enrolled at the beginning of the semester. F</w:t>
      </w:r>
      <w:r w:rsidR="00046901" w:rsidRPr="000B52DD">
        <w:t xml:space="preserve">ollow-up survey was administered in June 2018. Enumerators received two days of training before visiting sample schools. At each sample school, enumerators followed a strict protocol when administering each part of the survey. </w:t>
      </w:r>
    </w:p>
    <w:p w14:paraId="127CAA8B" w14:textId="7168D9E0" w:rsidR="00046901" w:rsidRPr="000B52DD" w:rsidRDefault="00046901" w:rsidP="005E01CE">
      <w:pPr>
        <w:pStyle w:val="Newparagraph"/>
      </w:pPr>
      <w:r w:rsidRPr="000B52DD">
        <w:t xml:space="preserve">The baseline survey consisted of a 35-minute standardized math exam with strict time limits and a standardized questionnaire consisting of four sections. The first </w:t>
      </w:r>
      <w:r w:rsidRPr="000B52DD">
        <w:lastRenderedPageBreak/>
        <w:t>section of the questionnaire measured the math learning attitudes of students. This section included questions about math-related anxiety, self-concept, and intrinsic and instrumental motivation, as well as questions about the amount of time they spent studying, reading, relaxing, and sleeping on a typical weekday.</w:t>
      </w:r>
      <w:r w:rsidRPr="00AB47A6">
        <w:rPr>
          <w:rStyle w:val="afd"/>
        </w:rPr>
        <w:footnoteReference w:id="2"/>
      </w:r>
      <w:r w:rsidRPr="000B52DD">
        <w:t xml:space="preserve"> Enumerators also asked teachers how often students studied mathematics with classmates each week and how often students were distracted during class each week, on average. Teachers could respond with: “never</w:t>
      </w:r>
      <w:r w:rsidR="0081153A" w:rsidRPr="000B52DD">
        <w:t>,</w:t>
      </w:r>
      <w:r w:rsidRPr="000B52DD">
        <w:t>” “less than once a week</w:t>
      </w:r>
      <w:r w:rsidR="0081153A" w:rsidRPr="000B52DD">
        <w:t>,</w:t>
      </w:r>
      <w:r w:rsidRPr="000B52DD">
        <w:t>” “twice or three times a week</w:t>
      </w:r>
      <w:r w:rsidR="0081153A" w:rsidRPr="000B52DD">
        <w:t>,</w:t>
      </w:r>
      <w:r w:rsidRPr="000B52DD">
        <w:t>” or “three or four times a week</w:t>
      </w:r>
      <w:r w:rsidR="0081153A" w:rsidRPr="000B52DD">
        <w:t>.</w:t>
      </w:r>
      <w:r w:rsidRPr="000B52DD">
        <w:t xml:space="preserve">” In the second section, students were asked to list the names of their classroom study partners. The third section collected information about student seating arrangements. The final section collected socioeconomic and demographic data from students and their teachers. </w:t>
      </w:r>
    </w:p>
    <w:p w14:paraId="53A74CF8" w14:textId="1640404B" w:rsidR="00046901" w:rsidRPr="000B52DD" w:rsidRDefault="00046901" w:rsidP="005E01CE">
      <w:pPr>
        <w:pStyle w:val="Newparagraph"/>
      </w:pPr>
      <w:r w:rsidRPr="000B52DD">
        <w:t>The follow-up survey</w:t>
      </w:r>
      <w:r w:rsidR="00105970" w:rsidRPr="000B52DD">
        <w:t xml:space="preserve"> </w:t>
      </w:r>
      <w:r w:rsidR="00847A17" w:rsidRPr="000B52DD">
        <w:t>included</w:t>
      </w:r>
      <w:r w:rsidR="00105970" w:rsidRPr="000B52DD">
        <w:t xml:space="preserve"> a 35-minute standardized math exam</w:t>
      </w:r>
      <w:r w:rsidR="008046E2" w:rsidRPr="000B52DD">
        <w:t xml:space="preserve"> and</w:t>
      </w:r>
      <w:r w:rsidRPr="000B52DD">
        <w:t xml:space="preserve"> the same questions as the first and second sections of the baseline survey. In addition, teachers were asked to describe the rules and process of seating assignments in their classrooms. The description of data collection protocols for each section can be found in more detail below. </w:t>
      </w:r>
    </w:p>
    <w:p w14:paraId="5440A1F4" w14:textId="6F269DDA" w:rsidR="00046901" w:rsidRDefault="00046901" w:rsidP="005E01CE">
      <w:pPr>
        <w:pStyle w:val="2"/>
      </w:pPr>
      <w:r w:rsidRPr="000B52DD">
        <w:lastRenderedPageBreak/>
        <w:t>Definitions and measurement of variables</w:t>
      </w:r>
    </w:p>
    <w:p w14:paraId="4E920201" w14:textId="17F86626" w:rsidR="00046901" w:rsidRPr="000B52DD" w:rsidRDefault="00046901" w:rsidP="005E01CE">
      <w:pPr>
        <w:pStyle w:val="3"/>
      </w:pPr>
      <w:r w:rsidRPr="000B52DD">
        <w:t>Academic performance</w:t>
      </w:r>
    </w:p>
    <w:p w14:paraId="5263BD93" w14:textId="542A3B2E" w:rsidR="00046901" w:rsidRPr="000B52DD" w:rsidRDefault="00046901" w:rsidP="005E01CE">
      <w:pPr>
        <w:pStyle w:val="Newparagraph"/>
      </w:pPr>
      <w:r w:rsidRPr="000B52DD">
        <w:t xml:space="preserve">In this study, we take math score as the key measure of a student’s academic </w:t>
      </w:r>
      <w:r w:rsidR="00FD7192" w:rsidRPr="000B52DD">
        <w:t>performance</w:t>
      </w:r>
      <w:r w:rsidRPr="000B52DD">
        <w:t xml:space="preserve">. The math exam administered in this study was grade-appropriate and tailored to the national and provincial-level mathematics curriculum and was constructed by trained psychometricians using a multi-stage process. Exam items were first selected from the standardized mathematics curriculum for each grade. The content validity of these items was checked by multiple experts, including local teachers and professors at Shaanxi Normal University. The psychometric properties of the exam were then validated through extensive pilot testing and data analysis. We standardized math score into z-scores using the mean and standard deviation of each grade for both baseline and follow-up surveys before excluding students who had no study partners in their class. </w:t>
      </w:r>
    </w:p>
    <w:p w14:paraId="576C88BE" w14:textId="66F828EE" w:rsidR="00046901" w:rsidRPr="000B52DD" w:rsidRDefault="00046901" w:rsidP="005E01CE">
      <w:pPr>
        <w:pStyle w:val="3"/>
      </w:pPr>
      <w:r w:rsidRPr="000B52DD">
        <w:t>Math learning attitude</w:t>
      </w:r>
    </w:p>
    <w:p w14:paraId="79C6C0C7" w14:textId="4C814F96" w:rsidR="00046901" w:rsidRPr="000B52DD" w:rsidRDefault="00046901" w:rsidP="00F843C5">
      <w:pPr>
        <w:ind w:firstLine="720"/>
      </w:pPr>
      <w:r w:rsidRPr="000B52DD">
        <w:t xml:space="preserve">Student attitudes toward math learning were measured in the first section of both the baseline and follow-up surveys. Firstly, math anxiety, self-concept, intrinsic motivation, and instrumental motivation were measured using specially designed and validated items from the 2012 Programme for International Student Assessment </w:t>
      </w:r>
      <w:r w:rsidR="00B51098" w:rsidRPr="000B52DD">
        <w:fldChar w:fldCharType="begin"/>
      </w:r>
      <w:r w:rsidR="00A6277D">
        <w:instrText xml:space="preserve"> ADDIN ZOTERO_ITEM CSL_CITATION {"citationID":"ZsWvDtdR","properties":{"formattedCitation":"(OECD, 2014)","plainCitation":"(OECD, 2014)","noteIndex":0},"citationItems":[{"id":"UqIlVvkk/lqdHUv5x","uris":["http://zotero.org/users/8086841/items/PUQCNIMJ"],"itemData":{"id":4065,"type":"report","language":"en","title":"PISA 2012 technical report","URL":"www.oecd.org/pisa/pisaproducts/PISA%2020 12%20Technical%20Report_Chapter%203.pdf","author":[{"family":"OECD","given":""}],"issued":{"date-parts":[["2014"]]}}}],"schema":"https://github.com/citation-style-language/schema/raw/master/csl-citation.json"} </w:instrText>
      </w:r>
      <w:r w:rsidR="00B51098" w:rsidRPr="000B52DD">
        <w:fldChar w:fldCharType="separate"/>
      </w:r>
      <w:r w:rsidR="00A6277D">
        <w:rPr>
          <w:noProof/>
        </w:rPr>
        <w:t>(OECD, 2014)</w:t>
      </w:r>
      <w:r w:rsidR="00B51098" w:rsidRPr="000B52DD">
        <w:fldChar w:fldCharType="end"/>
      </w:r>
      <w:r w:rsidRPr="000B52DD">
        <w:t xml:space="preserve">, which have been widely used as measures of math learning attitudes in many countries </w:t>
      </w:r>
      <w:r w:rsidR="00111C9E" w:rsidRPr="000B52DD">
        <w:fldChar w:fldCharType="begin"/>
      </w:r>
      <w:r w:rsidR="00A6277D">
        <w:instrText xml:space="preserve"> ADDIN ZOTERO_ITEM CSL_CITATION {"citationID":"TWtqelNw","properties":{"formattedCitation":"(Lee, 2009; Pitsia, Biggart, &amp; Karakolidis, 2017; Thien, Darmawan, &amp; Ong, 2015)","plainCitation":"(Lee, 2009; Pitsia, Biggart, &amp; Karakolidis, 2017; Thien, Darmawan, &amp; Ong, 2015)","noteIndex":0},"citationItems":[{"id":"UqIlVvkk/rV3oEPfF","uris":["http://zotero.org/users/8086841/items/3F7JUX8S"],"itemData":{"id":4046,"type":"article-journal","container-title":"Learning and individual differences","DOI":"10.1016/j.lindif.2008.10.009","issue":"3","note":"publisher: Elsevier","page":"355–365","source":"Google Scholar","title":"Universals and specifics of math self-concept, math self-efficacy, and math anxiety across 41 PISA 2003 participating countries","volume":"19","author":[{"family":"Lee","given":"Jihyun"}],"issued":{"date-parts":[["2009"]]}},"label":"page"},{"id":"UqIlVvkk/l867mGJ1","uris":["http://zotero.org/users/8086841/items/ICZ3L75E"],"itemData":{"id":4054,"type":"article-journal","container-title":"Learning and Individual Differences","DOI":"10.1016/j.lindif.2017.03.014","note":"publisher: Elsevier","page":"163–173","source":"Google Scholar","title":"The role of students' self-beliefs, motivation and attitudes in predicting mathematics achievement: A multilevel analysis of the Programme for International Student Assessment data","title-short":"The role of students' self-beliefs, motivation and attitudes in predicting mathematics achievement","volume":"55","author":[{"family":"Pitsia","given":"Vasiliki"},{"family":"Biggart","given":"Andy"},{"family":"Karakolidis","given":"Anastasios"}],"issued":{"date-parts":[["2017"]]}}},{"id":"UqIlVvkk/taemPOYD","uris":["http://zotero.org/users/8086841/items/UWSFFIAS"],"itemData":{"id":4050,"type":"article-journal","container-title":"Large-scale Assessments in Education","DOI":"10.1186/s40536-015-0013-z","issue":"1","note":"publisher: Springer","page":"1–16","source":"Google Scholar","title":"Affective characteristics and mathematics performance in Indonesia, Malaysia, and Thailand: what can PISA 2012 data tell us?","title-short":"Affective characteristics and mathematics performance in Indonesia, Malaysia, and Thailand","volume":"3","author":[{"family":"Thien","given":"Lei Mee"},{"family":"Darmawan","given":"I."},{"family":"Ong","given":"Mei Yean"}],"issued":{"date-parts":[["2015"]]}}}],"schema":"https://github.com/citation-style-language/schema/raw/master/csl-citation.json"} </w:instrText>
      </w:r>
      <w:r w:rsidR="00111C9E" w:rsidRPr="000B52DD">
        <w:fldChar w:fldCharType="separate"/>
      </w:r>
      <w:r w:rsidR="00A6277D">
        <w:rPr>
          <w:noProof/>
        </w:rPr>
        <w:t>(Lee, 2009; Pitsia, Biggart, &amp; Karakolidis, 2017; Thien, Darmawan, &amp; Ong, 2015)</w:t>
      </w:r>
      <w:r w:rsidR="00111C9E" w:rsidRPr="000B52DD">
        <w:fldChar w:fldCharType="end"/>
      </w:r>
      <w:r w:rsidRPr="000B52DD">
        <w:t xml:space="preserve">. In each of the four scales, students responded to items </w:t>
      </w:r>
      <w:r w:rsidRPr="000B52DD">
        <w:lastRenderedPageBreak/>
        <w:t xml:space="preserve">with either “strongly agree,” “agree,” “disagree,” or “strongly disagree.” We condensed student responses to the items into four single measures using the GLS weighting procedure described in </w:t>
      </w:r>
      <w:bookmarkStart w:id="13" w:name="OLE_LINK137"/>
      <w:bookmarkStart w:id="14" w:name="OLE_LINK138"/>
      <w:r w:rsidR="00B51098" w:rsidRPr="000B52DD">
        <w:fldChar w:fldCharType="begin"/>
      </w:r>
      <w:r w:rsidR="00A6277D">
        <w:instrText xml:space="preserve"> ADDIN ZOTERO_ITEM CSL_CITATION {"citationID":"aCH63BM9","properties":{"formattedCitation":"(Anderson, 2008)","plainCitation":"(Anderson, 2008)","dontUpdate":true,"noteIndex":0},"citationItems":[{"id":"UqIlVvkk/LMIMMirP","uris":["http://zotero.org/users/8086841/items/MTXLRCZU"],"itemData":{"id":4058,"type":"article-journal","container-title":"Journal of the American statistical Association","DOI":"10.1198/016214508000000841","issue":"484","note":"publisher: Taylor &amp; Francis","page":"1481–1495","source":"Google Scholar","title":"Multiple inference and gender differences in the effects of early intervention: A reevaluation of the Abecedarian, Perry Preschool, and Early Training Projects","title-short":"Multiple inference and gender differences in the effects of early intervention","volume":"103","author":[{"family":"Anderson","given":"Michael L."}],"issued":{"date-parts":[["2008"]]}}}],"schema":"https://github.com/citation-style-language/schema/raw/master/csl-citation.json"} </w:instrText>
      </w:r>
      <w:r w:rsidR="00B51098" w:rsidRPr="000B52DD">
        <w:fldChar w:fldCharType="separate"/>
      </w:r>
      <w:r w:rsidR="00B51098" w:rsidRPr="000B52DD">
        <w:rPr>
          <w:noProof/>
        </w:rPr>
        <w:t>Anderson (2008)</w:t>
      </w:r>
      <w:r w:rsidR="00B51098" w:rsidRPr="000B52DD">
        <w:fldChar w:fldCharType="end"/>
      </w:r>
      <w:bookmarkEnd w:id="13"/>
      <w:bookmarkEnd w:id="14"/>
      <w:r w:rsidR="004E7BC4">
        <w:t>.</w:t>
      </w:r>
      <w:r w:rsidRPr="000B52DD">
        <w:t xml:space="preserve"> Positive values on the math self-concept index and motivation index correspond</w:t>
      </w:r>
      <w:r w:rsidR="00BC0D7E" w:rsidRPr="000B52DD">
        <w:t>ed</w:t>
      </w:r>
      <w:r w:rsidRPr="000B52DD">
        <w:t xml:space="preserve"> to higher student-reported math self-concept or intrinsic and instrumental motivation than the average student. Meanwhile, positive math anxiety scores indicate</w:t>
      </w:r>
      <w:r w:rsidR="0024498C" w:rsidRPr="000B52DD">
        <w:t>d</w:t>
      </w:r>
      <w:r w:rsidRPr="000B52DD">
        <w:t xml:space="preserve"> that a student’s level of math anxiety </w:t>
      </w:r>
      <w:r w:rsidR="0024498C" w:rsidRPr="000B52DD">
        <w:t xml:space="preserve">was </w:t>
      </w:r>
      <w:r w:rsidRPr="000B52DD">
        <w:t xml:space="preserve">higher than that of the average student. </w:t>
      </w:r>
    </w:p>
    <w:p w14:paraId="6FFE2D25" w14:textId="3099D831" w:rsidR="00DA1AB6" w:rsidRPr="000B52DD" w:rsidRDefault="00046901" w:rsidP="008C47C7">
      <w:pPr>
        <w:ind w:firstLine="720"/>
        <w:rPr>
          <w:iCs/>
        </w:rPr>
      </w:pPr>
      <w:r w:rsidRPr="000B52DD">
        <w:t xml:space="preserve">The survey also included three continuous variables about math learning attitude. The first variable was studying time ratio per day, or the percentage of time spent studying compared to the total time spent relaxing, reading, sleeping, and studying. The second and third variables were the average cooperative studying occurrences and the average distraction occurrences, which refer to how often students studied mathematics with classmates or were distracted during class on average each week. </w:t>
      </w:r>
      <w:r w:rsidR="00564C00" w:rsidRPr="000B52DD">
        <w:rPr>
          <w:iCs/>
        </w:rPr>
        <w:t>A summary of the above student and study group outcomes from the baseline and follow-up surveys is reported in Table 1.</w:t>
      </w:r>
      <w:r w:rsidR="00C865DA" w:rsidRPr="000B52DD" w:rsidDel="00C865DA">
        <w:rPr>
          <w:iCs/>
        </w:rPr>
        <w:t xml:space="preserve"> </w:t>
      </w:r>
    </w:p>
    <w:p w14:paraId="707B908D" w14:textId="56541D82" w:rsidR="00D27BD6" w:rsidRPr="000B52DD" w:rsidRDefault="00064416" w:rsidP="00F843C5">
      <w:pPr>
        <w:jc w:val="center"/>
        <w:rPr>
          <w:iCs/>
        </w:rPr>
      </w:pPr>
      <w:r w:rsidRPr="000B52DD">
        <w:rPr>
          <w:iCs/>
        </w:rPr>
        <w:t>&lt;Place Table 1 about here&gt;</w:t>
      </w:r>
    </w:p>
    <w:p w14:paraId="7CCAA829" w14:textId="641D1267" w:rsidR="00046901" w:rsidRPr="000B52DD" w:rsidRDefault="00046901" w:rsidP="005E01CE">
      <w:pPr>
        <w:pStyle w:val="3"/>
      </w:pPr>
      <w:r w:rsidRPr="000B52DD">
        <w:t>Study groups and their structure</w:t>
      </w:r>
    </w:p>
    <w:p w14:paraId="05A2356B" w14:textId="02C14CC4" w:rsidR="00046901" w:rsidRPr="000B52DD" w:rsidRDefault="00046901" w:rsidP="005E01CE">
      <w:pPr>
        <w:pStyle w:val="Newparagraph"/>
      </w:pPr>
      <w:r w:rsidRPr="000B52DD">
        <w:t xml:space="preserve">In recent years, network theory has provided a conceptual and empirical framework to analyze peer effects among microenvironments. </w:t>
      </w:r>
      <w:r w:rsidR="0003590A" w:rsidRPr="000B52DD">
        <w:t>In</w:t>
      </w:r>
      <w:r w:rsidRPr="000B52DD">
        <w:t xml:space="preserve"> subgroup</w:t>
      </w:r>
      <w:r w:rsidR="0003590A" w:rsidRPr="000B52DD">
        <w:t>s</w:t>
      </w:r>
      <w:r w:rsidRPr="000B52DD">
        <w:t xml:space="preserve"> </w:t>
      </w:r>
      <w:r w:rsidR="0003590A" w:rsidRPr="000B52DD">
        <w:t xml:space="preserve">within </w:t>
      </w:r>
      <w:r w:rsidRPr="000B52DD">
        <w:t xml:space="preserve">a classroom, network theory can be utilized to define </w:t>
      </w:r>
      <w:r w:rsidR="00205151" w:rsidRPr="000B52DD">
        <w:t xml:space="preserve">the </w:t>
      </w:r>
      <w:r w:rsidR="0003590A" w:rsidRPr="000B52DD">
        <w:t xml:space="preserve">characteristics of the group and </w:t>
      </w:r>
      <w:r w:rsidR="00205151" w:rsidRPr="000B52DD">
        <w:t xml:space="preserve">the </w:t>
      </w:r>
      <w:r w:rsidRPr="000B52DD">
        <w:t>study relationship</w:t>
      </w:r>
      <w:r w:rsidR="0003590A" w:rsidRPr="000B52DD">
        <w:t>s</w:t>
      </w:r>
      <w:r w:rsidRPr="000B52DD">
        <w:t xml:space="preserve"> among group </w:t>
      </w:r>
      <w:r w:rsidR="0003590A" w:rsidRPr="000B52DD">
        <w:t>members</w:t>
      </w:r>
      <w:r w:rsidRPr="000B52DD">
        <w:t xml:space="preserve">. In the literature, a network is </w:t>
      </w:r>
      <w:r w:rsidRPr="000B52DD">
        <w:lastRenderedPageBreak/>
        <w:t xml:space="preserve">defined as a group or system of interconnected people or things, or more technically, a set of nodes and relations or interconnections between nodes, called links </w:t>
      </w:r>
      <w:r w:rsidR="00111C9E" w:rsidRPr="000B52DD">
        <w:fldChar w:fldCharType="begin"/>
      </w:r>
      <w:r w:rsidR="00A6277D">
        <w:instrText xml:space="preserve"> ADDIN ZOTERO_ITEM CSL_CITATION {"citationID":"rx7foQdL","properties":{"formattedCitation":"(M. O. Jackson, 2008)","plainCitation":"(M. O. Jackson, 2008)","noteIndex":0},"citationItems":[{"id":"UqIlVvkk/MLwMmdEn","uris":["http://zotero.org/users/8086841/items/RD755I2X"],"itemData":{"id":4042,"type":"paper-conference","container-title":"International Workshop on Internet and Network Economics","DOI":"10.1007/978-3-540-92185-1_3","page":"4–11","publisher":"Springer","source":"Google Scholar","title":"Average distance, diameter, and clustering in social networks with homophily","author":[{"family":"Jackson","given":"Matthew O."}],"issued":{"date-parts":[["2008"]]}}}],"schema":"https://github.com/citation-style-language/schema/raw/master/csl-citation.json"} </w:instrText>
      </w:r>
      <w:r w:rsidR="00111C9E" w:rsidRPr="000B52DD">
        <w:fldChar w:fldCharType="separate"/>
      </w:r>
      <w:r w:rsidR="00A6277D">
        <w:rPr>
          <w:noProof/>
        </w:rPr>
        <w:t>(M. O. Jackson, 2008)</w:t>
      </w:r>
      <w:r w:rsidR="00111C9E" w:rsidRPr="000B52DD">
        <w:fldChar w:fldCharType="end"/>
      </w:r>
      <w:r w:rsidRPr="000B52DD">
        <w:t>.</w:t>
      </w:r>
      <w:r w:rsidRPr="000B52DD" w:rsidDel="00924B34">
        <w:t xml:space="preserve"> </w:t>
      </w:r>
      <w:r w:rsidRPr="000B52DD">
        <w:t xml:space="preserve">In the context of academic peer effects, students are the nodes; the relationship </w:t>
      </w:r>
      <w:proofErr w:type="gramStart"/>
      <w:r w:rsidRPr="000B52DD">
        <w:t>in the course of</w:t>
      </w:r>
      <w:proofErr w:type="gramEnd"/>
      <w:r w:rsidRPr="000B52DD">
        <w:t xml:space="preserve"> studying between two students is the link; and the complete set of students in a class and their relationships form a study network within the class. In this way, network theory can be used to describe variations in the make-up of each student’s study group beyond those captured in non-network-based peer effect studies. Specifically, network theory makes it possible to investigate the variation and cohesiveness </w:t>
      </w:r>
      <w:r w:rsidR="003E12CD" w:rsidRPr="000B52DD">
        <w:t xml:space="preserve">of </w:t>
      </w:r>
      <w:r w:rsidRPr="000B52DD">
        <w:t>study groups.</w:t>
      </w:r>
      <w:r w:rsidR="000B1757" w:rsidRPr="000B52DD">
        <w:t xml:space="preserve"> </w:t>
      </w:r>
    </w:p>
    <w:p w14:paraId="3AE7FB8D" w14:textId="63FE8518" w:rsidR="00046901" w:rsidRPr="000B52DD" w:rsidRDefault="00046901" w:rsidP="005E01CE">
      <w:pPr>
        <w:pStyle w:val="Newparagraph"/>
      </w:pPr>
      <w:r w:rsidRPr="000B52DD">
        <w:t>In the second section of the baseline and follow-up survey</w:t>
      </w:r>
      <w:r w:rsidR="00711A9B" w:rsidRPr="000B52DD">
        <w:t>s</w:t>
      </w:r>
      <w:r w:rsidRPr="000B52DD">
        <w:t xml:space="preserve">, we collected a list of </w:t>
      </w:r>
      <w:r w:rsidR="00711A9B" w:rsidRPr="000B52DD">
        <w:t xml:space="preserve">each student’s </w:t>
      </w:r>
      <w:r w:rsidRPr="000B52DD">
        <w:t xml:space="preserve">study partners by asking each student to list up to 10 classmates with whom they </w:t>
      </w:r>
      <w:r w:rsidR="00D12EA4" w:rsidRPr="000B52DD">
        <w:t xml:space="preserve">most frequently </w:t>
      </w:r>
      <w:r w:rsidRPr="000B52DD">
        <w:t xml:space="preserve">studied or discussed math together. For each student surveyed, we generated a study group using all students included in their </w:t>
      </w:r>
      <w:r w:rsidR="00BE6510" w:rsidRPr="000B52DD">
        <w:t xml:space="preserve">self-reported </w:t>
      </w:r>
      <w:r w:rsidRPr="000B52DD">
        <w:t>study partner list. Utilizing these study partner lists</w:t>
      </w:r>
      <w:r w:rsidR="00711A9B" w:rsidRPr="000B52DD">
        <w:t xml:space="preserve"> and the classroom maps</w:t>
      </w:r>
      <w:r w:rsidR="00EF0219" w:rsidRPr="000B52DD">
        <w:t xml:space="preserve"> (see below for a description of the maps)</w:t>
      </w:r>
      <w:r w:rsidRPr="000B52DD">
        <w:t xml:space="preserve">, we </w:t>
      </w:r>
      <w:r w:rsidR="00BE6510" w:rsidRPr="000B52DD">
        <w:t xml:space="preserve">were able to </w:t>
      </w:r>
      <w:r w:rsidRPr="000B52DD">
        <w:t xml:space="preserve">identify links between pairs of students, as well as networks among individual students and their study groups. Links in this study </w:t>
      </w:r>
      <w:r w:rsidR="00C72DEE" w:rsidRPr="000B52DD">
        <w:t>we</w:t>
      </w:r>
      <w:r w:rsidRPr="000B52DD">
        <w:t xml:space="preserve">re undirected according to the definition of network theory </w:t>
      </w:r>
      <w:r w:rsidR="00111C9E" w:rsidRPr="000B52DD">
        <w:fldChar w:fldCharType="begin"/>
      </w:r>
      <w:r w:rsidR="00A6277D">
        <w:instrText xml:space="preserve"> ADDIN ZOTERO_ITEM CSL_CITATION {"citationID":"FZttYJuu","properties":{"formattedCitation":"(M. O. Jackson, 2008)","plainCitation":"(M. O. Jackson, 2008)","noteIndex":0},"citationItems":[{"id":"UqIlVvkk/MLwMmdEn","uris":["http://zotero.org/users/8086841/items/RD755I2X"],"itemData":{"id":4042,"type":"paper-conference","container-title":"International Workshop on Internet and Network Economics","DOI":"10.1007/978-3-540-92185-1_3","page":"4–11","publisher":"Springer","source":"Google Scholar","title":"Average distance, diameter, and clustering in social networks with homophily","author":[{"family":"Jackson","given":"Matthew O."}],"issued":{"date-parts":[["2008"]]}}}],"schema":"https://github.com/citation-style-language/schema/raw/master/csl-citation.json"} </w:instrText>
      </w:r>
      <w:r w:rsidR="00111C9E" w:rsidRPr="000B52DD">
        <w:fldChar w:fldCharType="separate"/>
      </w:r>
      <w:r w:rsidR="00A6277D">
        <w:rPr>
          <w:noProof/>
        </w:rPr>
        <w:t>(M. O. Jackson, 2008)</w:t>
      </w:r>
      <w:r w:rsidR="00111C9E" w:rsidRPr="000B52DD">
        <w:fldChar w:fldCharType="end"/>
      </w:r>
      <w:r w:rsidR="00111C9E" w:rsidRPr="000B52DD" w:rsidDel="00111C9E">
        <w:t xml:space="preserve"> </w:t>
      </w:r>
      <w:r w:rsidRPr="000B52DD">
        <w:t xml:space="preserve">since the students were not asked to provide a clear direction of the study relationship (e.g., who </w:t>
      </w:r>
      <w:r w:rsidR="00711A9B" w:rsidRPr="000B52DD">
        <w:t xml:space="preserve">was </w:t>
      </w:r>
      <w:r w:rsidRPr="000B52DD">
        <w:t>ask</w:t>
      </w:r>
      <w:r w:rsidR="00711A9B" w:rsidRPr="000B52DD">
        <w:t>ing</w:t>
      </w:r>
      <w:r w:rsidRPr="000B52DD">
        <w:t xml:space="preserve"> for help and who </w:t>
      </w:r>
      <w:r w:rsidR="00711A9B" w:rsidRPr="000B52DD">
        <w:t xml:space="preserve">was </w:t>
      </w:r>
      <w:r w:rsidRPr="000B52DD">
        <w:t>provid</w:t>
      </w:r>
      <w:r w:rsidR="00711A9B" w:rsidRPr="000B52DD">
        <w:t>ing</w:t>
      </w:r>
      <w:r w:rsidRPr="000B52DD">
        <w:t xml:space="preserve"> it). In this mutual academic support partnership, each study partner </w:t>
      </w:r>
      <w:r w:rsidR="00C72DEE" w:rsidRPr="000B52DD">
        <w:t xml:space="preserve">could </w:t>
      </w:r>
      <w:r w:rsidRPr="000B52DD">
        <w:t>be expected to play the same role</w:t>
      </w:r>
      <w:r w:rsidR="00FA4F74" w:rsidRPr="000B52DD">
        <w:t>,</w:t>
      </w:r>
      <w:r w:rsidR="00EF0219" w:rsidRPr="000B52DD">
        <w:t xml:space="preserve"> </w:t>
      </w:r>
      <w:r w:rsidRPr="000B52DD">
        <w:t xml:space="preserve">which means each student </w:t>
      </w:r>
      <w:r w:rsidR="00B37611" w:rsidRPr="000B52DD">
        <w:t xml:space="preserve">could </w:t>
      </w:r>
      <w:r w:rsidRPr="000B52DD">
        <w:t xml:space="preserve">either ask for help or provide help. We </w:t>
      </w:r>
      <w:r w:rsidRPr="000B52DD">
        <w:lastRenderedPageBreak/>
        <w:t xml:space="preserve">excluded 69 sample students who did not report any study partners, leaving 2,956 students in our final sample. </w:t>
      </w:r>
    </w:p>
    <w:p w14:paraId="70AA141B" w14:textId="670CC7A4" w:rsidR="00046901" w:rsidRPr="000B52DD" w:rsidRDefault="00EF0219" w:rsidP="005E01CE">
      <w:pPr>
        <w:pStyle w:val="Newparagraph"/>
      </w:pPr>
      <w:r w:rsidRPr="000B52DD">
        <w:t xml:space="preserve">After creating the networks, the research team </w:t>
      </w:r>
      <w:r w:rsidR="00046901" w:rsidRPr="000B52DD">
        <w:t xml:space="preserve">then estimated study group academic diversity and cohesiveness. Diversity is defined as the extent of the variation of academic performance among group members </w:t>
      </w:r>
      <w:r w:rsidR="00111C9E" w:rsidRPr="000B52DD">
        <w:fldChar w:fldCharType="begin"/>
      </w:r>
      <w:r w:rsidR="00A6277D">
        <w:instrText xml:space="preserve"> ADDIN ZOTERO_ITEM CSL_CITATION {"citationID":"hjDnoquZ","properties":{"formattedCitation":"(Berthelon et al., 2019; M. O. Jackson, 2008)","plainCitation":"(Berthelon et al., 2019; M. O. Jackson, 2008)","noteIndex":0},"citationItems":[{"id":77,"uris":["http://zotero.org/users/local/7iqs5uIY/items/SRVV3G3G","http://zotero.org/users/12821525/items/SRVV3G3G"],"itemData":{"id":77,"type":"article-journal","abstract":"Peer effects are an important contributing factor in the learning process. Most of the prior literature on peer effects focuses on the characteristics of peers rather than examining the structure of peer networks. We attempt to measure not only the impact of peers but also the structure of the peer network. In particular we are interested in the characteristics of students’ study groups along several dimensions: quality, heterogeneity, size and cohesion. Using pre-college characteristics of students and a random assignment into sections in their first year, we construct instruments of the study group measures to control for endogeneity of the network formation. Our OLS and IV estimates suggest that peer quality improves student performance, and that the breadth and cohesion of students’ network positively affects student outcomes. We also find significant heterogeneity of the results depending on network characteristics. Our findings can be used to assist university administrators or professors to choose criteria for sorting students into study groups.","container-title":"Research in Higher Education","DOI":"10.1007/s11162-018-09543-7","ISSN":"0361-0365, 1573-188X","issue":"7","journalAbbreviation":"Res High Educ","language":"en","page":"931-959","source":"DOI.org (Crossref)","title":"The Structure of Peers: The Impact of Peer Networks on Academic Achievement","title-short":"The Structure of Peers","volume":"60","author":[{"family":"Berthelon","given":"Matias"},{"family":"Bettinger","given":"Eric"},{"family":"Kruger","given":"Diana I."},{"family":"Montecinos-Pearce","given":"Alejandro"}],"issued":{"date-parts":[["2019",11]]},"citation-key":"berthelonStructurePeersImpact2019"}},{"id":"UqIlVvkk/MLwMmdEn","uris":["http://zotero.org/users/8086841/items/RD755I2X"],"itemData":{"id":4042,"type":"paper-conference","container-title":"International Workshop on Internet and Network Economics","DOI":"10.1007/978-3-540-92185-1_3","page":"4–11","publisher":"Springer","source":"Google Scholar","title":"Average distance, diameter, and clustering in social networks with homophily","author":[{"family":"Jackson","given":"Matthew O."}],"issued":{"date-parts":[["2008"]]}}}],"schema":"https://github.com/citation-style-language/schema/raw/master/csl-citation.json"} </w:instrText>
      </w:r>
      <w:r w:rsidR="00111C9E" w:rsidRPr="000B52DD">
        <w:fldChar w:fldCharType="separate"/>
      </w:r>
      <w:r w:rsidR="00A6277D">
        <w:rPr>
          <w:noProof/>
        </w:rPr>
        <w:t>(Berthelon et al., 2019; M. O. Jackson, 2008)</w:t>
      </w:r>
      <w:r w:rsidR="00111C9E" w:rsidRPr="000B52DD">
        <w:fldChar w:fldCharType="end"/>
      </w:r>
      <w:r w:rsidR="00046901" w:rsidRPr="000B52DD">
        <w:t xml:space="preserve">. </w:t>
      </w:r>
      <w:r w:rsidRPr="000B52DD">
        <w:t>To measure variation, w</w:t>
      </w:r>
      <w:r w:rsidR="00046901" w:rsidRPr="000B52DD">
        <w:t>e use</w:t>
      </w:r>
      <w:r w:rsidR="00FC1BAF" w:rsidRPr="000B52DD">
        <w:t>d</w:t>
      </w:r>
      <w:r w:rsidR="00046901" w:rsidRPr="000B52DD">
        <w:t xml:space="preserve"> the standard deviation of math scores</w:t>
      </w:r>
      <w:r w:rsidRPr="000B52DD">
        <w:t xml:space="preserve"> of the group members</w:t>
      </w:r>
      <w:r w:rsidR="00046901" w:rsidRPr="000B52DD">
        <w:t xml:space="preserve"> as the indicator of diversity in each study group, taking this as zero when a student had only one study partner. For each student, cohesiveness </w:t>
      </w:r>
      <w:r w:rsidR="00EE5053" w:rsidRPr="000B52DD">
        <w:t xml:space="preserve">refers </w:t>
      </w:r>
      <w:r w:rsidR="00046901" w:rsidRPr="000B52DD">
        <w:t xml:space="preserve">to the extent to which </w:t>
      </w:r>
      <w:r w:rsidRPr="000B52DD">
        <w:t>each</w:t>
      </w:r>
      <w:r w:rsidR="00046901" w:rsidRPr="000B52DD">
        <w:t xml:space="preserve"> student’s study partners also </w:t>
      </w:r>
      <w:r w:rsidR="00EE5053" w:rsidRPr="000B52DD">
        <w:t xml:space="preserve">studied </w:t>
      </w:r>
      <w:r w:rsidR="00046901" w:rsidRPr="000B52DD">
        <w:t xml:space="preserve">with each other </w:t>
      </w:r>
      <w:r w:rsidR="00111C9E" w:rsidRPr="000B52DD">
        <w:fldChar w:fldCharType="begin"/>
      </w:r>
      <w:r w:rsidR="00A6277D">
        <w:instrText xml:space="preserve"> ADDIN ZOTERO_ITEM CSL_CITATION {"citationID":"VxJV0E2i","properties":{"formattedCitation":"(Berthelon et al., 2019; M. O. Jackson, 2008)","plainCitation":"(Berthelon et al., 2019; M. O. Jackson, 2008)","noteIndex":0},"citationItems":[{"id":77,"uris":["http://zotero.org/users/local/7iqs5uIY/items/SRVV3G3G","http://zotero.org/users/12821525/items/SRVV3G3G"],"itemData":{"id":77,"type":"article-journal","abstract":"Peer effects are an important contributing factor in the learning process. Most of the prior literature on peer effects focuses on the characteristics of peers rather than examining the structure of peer networks. We attempt to measure not only the impact of peers but also the structure of the peer network. In particular we are interested in the characteristics of students’ study groups along several dimensions: quality, heterogeneity, size and cohesion. Using pre-college characteristics of students and a random assignment into sections in their first year, we construct instruments of the study group measures to control for endogeneity of the network formation. Our OLS and IV estimates suggest that peer quality improves student performance, and that the breadth and cohesion of students’ network positively affects student outcomes. We also find significant heterogeneity of the results depending on network characteristics. Our findings can be used to assist university administrators or professors to choose criteria for sorting students into study groups.","container-title":"Research in Higher Education","DOI":"10.1007/s11162-018-09543-7","ISSN":"0361-0365, 1573-188X","issue":"7","journalAbbreviation":"Res High Educ","language":"en","page":"931-959","source":"DOI.org (Crossref)","title":"The Structure of Peers: The Impact of Peer Networks on Academic Achievement","title-short":"The Structure of Peers","volume":"60","author":[{"family":"Berthelon","given":"Matias"},{"family":"Bettinger","given":"Eric"},{"family":"Kruger","given":"Diana I."},{"family":"Montecinos-Pearce","given":"Alejandro"}],"issued":{"date-parts":[["2019",11]]},"citation-key":"berthelonStructurePeersImpact2019"}},{"id":"UqIlVvkk/MLwMmdEn","uris":["http://zotero.org/users/8086841/items/RD755I2X"],"itemData":{"id":"2PAzaEDY/sMAPY6OL","type":"paper-conference","container-title":"International Workshop on Internet and Network Economics","DOI":"10.1007/978-3-540-92185-1_3","page":"4–11","publisher":"Springer","source":"Google Scholar","title":"Average distance, diameter, and clustering in social networks with homophily","author":[{"family":"Jackson","given":"Matthew O."}],"issued":{"date-parts":[["2008"]]}}}],"schema":"https://github.com/citation-style-language/schema/raw/master/csl-citation.json"} </w:instrText>
      </w:r>
      <w:r w:rsidR="00111C9E" w:rsidRPr="000B52DD">
        <w:fldChar w:fldCharType="separate"/>
      </w:r>
      <w:r w:rsidR="00A6277D">
        <w:rPr>
          <w:noProof/>
        </w:rPr>
        <w:t>(Berthelon et al., 2019; M. O. Jackson, 2008)</w:t>
      </w:r>
      <w:r w:rsidR="00111C9E" w:rsidRPr="000B52DD">
        <w:fldChar w:fldCharType="end"/>
      </w:r>
      <w:r w:rsidR="00046901" w:rsidRPr="000B52DD">
        <w:t xml:space="preserve">. </w:t>
      </w:r>
      <w:r w:rsidR="001F0BEB" w:rsidRPr="000B52DD">
        <w:t>Additionally, we created a cohesiveness indicator utilizing the ratio of peers from the student study group who, aside from the student themselves, nominated their study companions as belonging to this group</w:t>
      </w:r>
      <w:r w:rsidR="00046901" w:rsidRPr="000B52DD">
        <w:t>.</w:t>
      </w:r>
      <w:r w:rsidR="00F873DD" w:rsidRPr="000B52DD">
        <w:t xml:space="preserve"> </w:t>
      </w:r>
    </w:p>
    <w:p w14:paraId="47D23F60" w14:textId="4DF17252" w:rsidR="00046901" w:rsidRPr="000B52DD" w:rsidRDefault="00046901" w:rsidP="005E01CE">
      <w:pPr>
        <w:pStyle w:val="3"/>
      </w:pPr>
      <w:r w:rsidRPr="000B52DD">
        <w:t xml:space="preserve">Distance between students </w:t>
      </w:r>
    </w:p>
    <w:p w14:paraId="51829713" w14:textId="2E3ECC96" w:rsidR="00D709BB" w:rsidRDefault="00046901" w:rsidP="005E01CE">
      <w:pPr>
        <w:pStyle w:val="Newparagraph"/>
      </w:pPr>
      <w:r w:rsidRPr="000B52DD">
        <w:t>In this study, we use</w:t>
      </w:r>
      <w:r w:rsidR="00C760EC" w:rsidRPr="000B52DD">
        <w:t>d</w:t>
      </w:r>
      <w:r w:rsidRPr="000B52DD">
        <w:t xml:space="preserve"> relative distance as </w:t>
      </w:r>
      <w:r w:rsidR="00A9735A" w:rsidRPr="000B52DD">
        <w:t xml:space="preserve">an </w:t>
      </w:r>
      <w:r w:rsidRPr="000B52DD">
        <w:t>instrumental variable to the study relationship between classmates, as</w:t>
      </w:r>
      <w:r w:rsidR="00EF0219" w:rsidRPr="000B52DD">
        <w:t xml:space="preserve"> relative distance</w:t>
      </w:r>
      <w:r w:rsidRPr="000B52DD">
        <w:t xml:space="preserve"> is </w:t>
      </w:r>
      <w:r w:rsidR="00EF0219" w:rsidRPr="000B52DD">
        <w:t xml:space="preserve">assumed to be </w:t>
      </w:r>
      <w:r w:rsidRPr="000B52DD">
        <w:t>exogenous to academic performance</w:t>
      </w:r>
      <w:r w:rsidR="00277739" w:rsidRPr="000B52DD">
        <w:t xml:space="preserve"> (given that seating charts are </w:t>
      </w:r>
      <w:r w:rsidR="00B852D4" w:rsidRPr="000B52DD">
        <w:t xml:space="preserve">assigned </w:t>
      </w:r>
      <w:r w:rsidR="006037DC">
        <w:t>exogenously</w:t>
      </w:r>
      <w:r w:rsidR="006037DC" w:rsidRPr="000B52DD">
        <w:t xml:space="preserve"> </w:t>
      </w:r>
      <w:r w:rsidR="00BD7797" w:rsidRPr="000B52DD">
        <w:t>with respect to academic performance, as explained above)</w:t>
      </w:r>
      <w:r w:rsidRPr="000B52DD">
        <w:t xml:space="preserve">. </w:t>
      </w:r>
      <w:r w:rsidR="005116AA" w:rsidRPr="000B52DD">
        <w:t xml:space="preserve">In the third section of the baseline survey, enumerators </w:t>
      </w:r>
      <w:r w:rsidRPr="000B52DD">
        <w:t xml:space="preserve">drew a chart that reproduced the distribution of the classroom seating assignments. </w:t>
      </w:r>
    </w:p>
    <w:p w14:paraId="5D8BD8B7" w14:textId="6D765D3A" w:rsidR="00F90A8C" w:rsidRPr="000B52DD" w:rsidRDefault="00046901" w:rsidP="005A7A6B">
      <w:pPr>
        <w:pStyle w:val="Newparagraph"/>
      </w:pPr>
      <w:r w:rsidRPr="000B52DD">
        <w:lastRenderedPageBreak/>
        <w:t>Based on the distribution data (Fig</w:t>
      </w:r>
      <w:r w:rsidR="001B0472" w:rsidRPr="000B52DD">
        <w:t xml:space="preserve">ure </w:t>
      </w:r>
      <w:r w:rsidRPr="000B52DD">
        <w:t>A</w:t>
      </w:r>
      <w:r w:rsidR="001B0472" w:rsidRPr="000B52DD">
        <w:t>1</w:t>
      </w:r>
      <w:r w:rsidRPr="000B52DD">
        <w:t>) collected in this section, we calculate</w:t>
      </w:r>
      <w:r w:rsidR="005116AA" w:rsidRPr="000B52DD">
        <w:t>d</w:t>
      </w:r>
      <w:r w:rsidRPr="000B52DD">
        <w:t xml:space="preserve"> the relative distance between pairs of students using the following steps. First, we created a coordinate plane in the seat distribution table by using the first row of the classroom as the horizontal axis and the first column of the classroom as the vertical axis, taking the distance between two adjacent </w:t>
      </w:r>
      <w:r w:rsidRPr="000B52DD">
        <w:rPr>
          <w:rFonts w:hint="eastAsia"/>
        </w:rPr>
        <w:t>desks</w:t>
      </w:r>
      <w:r w:rsidRPr="000B52DD">
        <w:t xml:space="preserve"> on either axis as one desk. Second, we assigned coordinates </w:t>
      </w:r>
      <w:r w:rsidR="00F63851" w:rsidRPr="000B52DD">
        <w:t>(</w:t>
      </w:r>
      <m:oMath>
        <m:sSub>
          <m:sSubPr>
            <m:ctrlPr>
              <w:rPr>
                <w:rFonts w:ascii="Cambria Math" w:hAnsi="Cambria Math"/>
                <w:i/>
                <w:iCs/>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j</m:t>
            </m:r>
          </m:sub>
        </m:sSub>
      </m:oMath>
      <w:r w:rsidR="00F63851" w:rsidRPr="000B52DD">
        <w:t xml:space="preserve">) </w:t>
      </w:r>
      <w:r w:rsidRPr="000B52DD">
        <w:t>to the students according to their seat order relative to the origin, defined as the first seat of the first row. Finally, we calculated two relative distances</w:t>
      </w:r>
      <w:r w:rsidR="00F63851" w:rsidRPr="000B52DD">
        <w:t xml:space="preserve"> (Fig</w:t>
      </w:r>
      <w:r w:rsidR="001B0472" w:rsidRPr="000B52DD">
        <w:t xml:space="preserve">ure </w:t>
      </w:r>
      <w:r w:rsidR="006F6D26" w:rsidRPr="000B52DD">
        <w:t>1</w:t>
      </w:r>
      <w:r w:rsidR="00F63851" w:rsidRPr="000B52DD">
        <w:t>)</w:t>
      </w:r>
      <w:r w:rsidRPr="000B52DD">
        <w:t xml:space="preserve">: the direct distance and the step distance. Direct distance refers to the distance calculated by the Pythagorean theorem, whereas the step distance </w:t>
      </w:r>
      <w:r w:rsidR="001F0BEB" w:rsidRPr="000B52DD">
        <w:t xml:space="preserve">combines </w:t>
      </w:r>
      <w:r w:rsidRPr="000B52DD">
        <w:t>horizontal and vertical distances between two students. When there are two students with coordinates (</w:t>
      </w:r>
      <m:oMath>
        <m:sSub>
          <m:sSubPr>
            <m:ctrlPr>
              <w:rPr>
                <w:rFonts w:ascii="Cambria Math" w:hAnsi="Cambria Math"/>
                <w:i/>
                <w:iCs/>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j1</m:t>
            </m:r>
          </m:sub>
        </m:sSub>
      </m:oMath>
      <w:r w:rsidRPr="000B52DD">
        <w:t>) and (</w:t>
      </w:r>
      <m:oMath>
        <m:sSub>
          <m:sSubPr>
            <m:ctrlPr>
              <w:rPr>
                <w:rFonts w:ascii="Cambria Math" w:hAnsi="Cambria Math"/>
                <w:i/>
                <w:iCs/>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j2</m:t>
            </m:r>
          </m:sub>
        </m:sSub>
      </m:oMath>
      <w:r w:rsidRPr="000B52DD">
        <w:t>), their direct distance is calculated by model 1, and their step distance is calculated by model 2.</w:t>
      </w:r>
    </w:p>
    <w:p w14:paraId="6E99D354" w14:textId="1CC66623" w:rsidR="00F90A8C" w:rsidRDefault="00F90A8C" w:rsidP="005E01CE">
      <w:pPr>
        <w:jc w:val="center"/>
      </w:pPr>
      <w:r w:rsidRPr="000B52DD">
        <w:rPr>
          <w:rFonts w:hint="eastAsia"/>
        </w:rPr>
        <w:t>&lt;</w:t>
      </w:r>
      <w:r w:rsidRPr="000B52DD">
        <w:t>Place Figure 1 about here&gt;</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9"/>
        <w:gridCol w:w="1181"/>
      </w:tblGrid>
      <w:tr w:rsidR="008C47C7" w:rsidRPr="008C47C7" w14:paraId="5ECEF3A8" w14:textId="77777777" w:rsidTr="00B66D3E">
        <w:trPr>
          <w:trHeight w:val="990"/>
        </w:trPr>
        <w:tc>
          <w:tcPr>
            <w:tcW w:w="8730" w:type="dxa"/>
            <w:vAlign w:val="center"/>
          </w:tcPr>
          <w:p w14:paraId="440610E8" w14:textId="26BAADDD" w:rsidR="008C47C7" w:rsidRPr="008C47C7" w:rsidRDefault="008C47C7" w:rsidP="00B66D3E">
            <w:pPr>
              <w:pStyle w:val="Newparagraph"/>
              <w:jc w:val="center"/>
              <w:rPr>
                <w:rFonts w:ascii="Times New Roman" w:hAnsi="Times New Roman" w:cs="Times New Roman"/>
              </w:rPr>
            </w:pPr>
            <m:oMathPara>
              <m:oMath>
                <m:r>
                  <w:rPr>
                    <w:rFonts w:ascii="Cambria Math" w:hAnsi="Cambria Math" w:cs="Times New Roman"/>
                  </w:rPr>
                  <m:t>Direct</m:t>
                </m:r>
                <m:r>
                  <m:rPr>
                    <m:sty m:val="p"/>
                  </m:rPr>
                  <w:rPr>
                    <w:rFonts w:ascii="Cambria Math" w:hAnsi="Cambria Math" w:cs="Times New Roman"/>
                  </w:rPr>
                  <m:t xml:space="preserve"> </m:t>
                </m:r>
                <m:r>
                  <w:rPr>
                    <w:rFonts w:ascii="Cambria Math" w:hAnsi="Cambria Math" w:cs="Times New Roman"/>
                  </w:rPr>
                  <m:t>distance</m:t>
                </m:r>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 (</m:t>
                            </m:r>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2</m:t>
                            </m:r>
                          </m:sub>
                        </m:sSub>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b</m:t>
                            </m:r>
                          </m:e>
                          <m:sub>
                            <m:r>
                              <w:rPr>
                                <w:rFonts w:ascii="Cambria Math" w:hAnsi="Cambria Math" w:cs="Times New Roman"/>
                              </w:rPr>
                              <m:t>j</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r>
                              <m:rPr>
                                <m:sty m:val="p"/>
                              </m:rPr>
                              <w:rPr>
                                <w:rFonts w:ascii="Cambria Math" w:hAnsi="Cambria Math" w:cs="Times New Roman"/>
                              </w:rPr>
                              <m:t>2</m:t>
                            </m:r>
                          </m:sub>
                        </m:sSub>
                        <m:r>
                          <m:rPr>
                            <m:sty m:val="p"/>
                          </m:rPr>
                          <w:rPr>
                            <w:rFonts w:ascii="Cambria Math" w:hAnsi="Cambria Math" w:cs="Times New Roman"/>
                          </w:rPr>
                          <m:t>) </m:t>
                        </m:r>
                      </m:e>
                      <m:sup>
                        <m:r>
                          <m:rPr>
                            <m:sty m:val="p"/>
                          </m:rPr>
                          <w:rPr>
                            <w:rFonts w:ascii="Cambria Math" w:hAnsi="Cambria Math" w:cs="Times New Roman"/>
                          </w:rPr>
                          <m:t>2</m:t>
                        </m:r>
                      </m:sup>
                    </m:sSup>
                  </m:e>
                </m:rad>
              </m:oMath>
            </m:oMathPara>
          </w:p>
        </w:tc>
        <w:tc>
          <w:tcPr>
            <w:tcW w:w="280" w:type="dxa"/>
          </w:tcPr>
          <w:p w14:paraId="37C36A3A" w14:textId="0E62F3E4" w:rsidR="008C47C7" w:rsidRPr="008C47C7" w:rsidRDefault="008C47C7" w:rsidP="008C47C7">
            <w:pPr>
              <w:pStyle w:val="Newparagraph"/>
              <w:rPr>
                <w:rFonts w:ascii="Times New Roman" w:hAnsi="Times New Roman" w:cs="Times New Roman"/>
              </w:rPr>
            </w:pPr>
            <w:r w:rsidRPr="008C47C7">
              <w:rPr>
                <w:rFonts w:ascii="Times New Roman" w:hAnsi="Times New Roman" w:cs="Times New Roman"/>
              </w:rPr>
              <w:t>(1)</w:t>
            </w:r>
          </w:p>
        </w:tc>
      </w:tr>
      <w:tr w:rsidR="008C47C7" w:rsidRPr="008C47C7" w14:paraId="2AE3EFD2" w14:textId="77777777" w:rsidTr="008C47C7">
        <w:tc>
          <w:tcPr>
            <w:tcW w:w="8730" w:type="dxa"/>
          </w:tcPr>
          <w:p w14:paraId="446663E6" w14:textId="642F58F1" w:rsidR="008C47C7" w:rsidRPr="008C47C7" w:rsidRDefault="008C47C7" w:rsidP="00B66D3E">
            <w:pPr>
              <w:pStyle w:val="Newparagraph"/>
              <w:rPr>
                <w:rFonts w:ascii="Times New Roman" w:hAnsi="Times New Roman" w:cs="Times New Roman"/>
              </w:rPr>
            </w:pPr>
            <m:oMathPara>
              <m:oMath>
                <m:r>
                  <w:rPr>
                    <w:rFonts w:ascii="Cambria Math" w:hAnsi="Cambria Math" w:cs="Times New Roman"/>
                  </w:rPr>
                  <m:t>Step</m:t>
                </m:r>
                <m:r>
                  <m:rPr>
                    <m:sty m:val="p"/>
                  </m:rPr>
                  <w:rPr>
                    <w:rFonts w:ascii="Cambria Math" w:hAnsi="Cambria Math" w:cs="Times New Roman"/>
                  </w:rPr>
                  <m:t xml:space="preserve"> </m:t>
                </m:r>
                <m:r>
                  <w:rPr>
                    <w:rFonts w:ascii="Cambria Math" w:hAnsi="Cambria Math" w:cs="Times New Roman"/>
                  </w:rPr>
                  <m:t>distance</m:t>
                </m:r>
                <m:r>
                  <m:rPr>
                    <m:sty m:val="p"/>
                  </m:rPr>
                  <w:rPr>
                    <w:rFonts w:ascii="Cambria Math" w:hAnsi="Cambria Math" w:cs="Times New Roman"/>
                  </w:rPr>
                  <m:t>=</m:t>
                </m:r>
                <m:r>
                  <w:rPr>
                    <w:rFonts w:ascii="Cambria Math" w:hAnsi="Cambria Math" w:cs="Times New Roman"/>
                  </w:rPr>
                  <m:t>abs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r>
                          <m:rPr>
                            <m:sty m:val="p"/>
                          </m:rPr>
                          <w:rPr>
                            <w:rFonts w:ascii="Cambria Math" w:hAnsi="Cambria Math" w:cs="Times New Roman"/>
                          </w:rPr>
                          <m:t>2</m:t>
                        </m:r>
                      </m:sub>
                    </m:sSub>
                  </m:e>
                </m:d>
                <m:r>
                  <m:rPr>
                    <m:sty m:val="p"/>
                  </m:rPr>
                  <w:rPr>
                    <w:rFonts w:ascii="Cambria Math" w:hAnsi="Cambria Math" w:cs="Times New Roman"/>
                  </w:rPr>
                  <m:t>+</m:t>
                </m:r>
                <m:r>
                  <w:rPr>
                    <w:rFonts w:ascii="Cambria Math" w:hAnsi="Cambria Math" w:cs="Times New Roman"/>
                  </w:rPr>
                  <m:t>abs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r>
                          <m:rPr>
                            <m:sty m:val="p"/>
                          </m:rPr>
                          <w:rPr>
                            <w:rFonts w:ascii="Cambria Math" w:hAnsi="Cambria Math" w:cs="Times New Roman"/>
                          </w:rPr>
                          <m:t>2</m:t>
                        </m:r>
                      </m:sub>
                    </m:sSub>
                  </m:e>
                </m:d>
              </m:oMath>
            </m:oMathPara>
          </w:p>
        </w:tc>
        <w:tc>
          <w:tcPr>
            <w:tcW w:w="280" w:type="dxa"/>
          </w:tcPr>
          <w:p w14:paraId="27134FAA" w14:textId="7FEE213C" w:rsidR="008C47C7" w:rsidRPr="008C47C7" w:rsidRDefault="008C47C7" w:rsidP="008C47C7">
            <w:pPr>
              <w:pStyle w:val="Newparagraph"/>
              <w:rPr>
                <w:rFonts w:ascii="Times New Roman" w:hAnsi="Times New Roman" w:cs="Times New Roman"/>
              </w:rPr>
            </w:pPr>
            <w:r w:rsidRPr="008C47C7">
              <w:rPr>
                <w:rFonts w:ascii="Times New Roman" w:hAnsi="Times New Roman" w:cs="Times New Roman"/>
              </w:rPr>
              <w:t>(2)</w:t>
            </w:r>
          </w:p>
        </w:tc>
      </w:tr>
    </w:tbl>
    <w:p w14:paraId="09372BD8" w14:textId="014159E3" w:rsidR="00524691" w:rsidRPr="000B52DD" w:rsidRDefault="00524691" w:rsidP="005E01CE">
      <w:pPr>
        <w:pStyle w:val="3"/>
      </w:pPr>
      <w:r w:rsidRPr="000B52DD">
        <w:t>Control variables</w:t>
      </w:r>
    </w:p>
    <w:p w14:paraId="234BC697" w14:textId="45A9C156" w:rsidR="00FB2034" w:rsidRDefault="00FB2034" w:rsidP="008C47C7">
      <w:pPr>
        <w:pStyle w:val="Newparagraph"/>
      </w:pPr>
      <w:r w:rsidRPr="002F6ECD">
        <w:t xml:space="preserve">Identifying causality in peer effect studies requires overcoming both the reflection problem and the risk of self-selection bias. Most prior studies have sought to resolve the reflection problem by controlling for observable covariables in their analytical models. One common way to achieve this is to measure the academic </w:t>
      </w:r>
      <w:r w:rsidRPr="002F6ECD">
        <w:lastRenderedPageBreak/>
        <w:t xml:space="preserve">ability of peers by prior test scores </w:t>
      </w:r>
      <w:r w:rsidR="004E7BC4">
        <w:fldChar w:fldCharType="begin"/>
      </w:r>
      <w:r w:rsidR="00A6277D">
        <w:instrText xml:space="preserve"> ADDIN ZOTERO_ITEM CSL_CITATION {"citationID":"PZ2Xn0mY","properties":{"formattedCitation":"(Lavy, Paserman, &amp; Schlosser, 2012)","plainCitation":"(Lavy, Paserman, &amp; Schlosser, 2012)","noteIndex":0},"citationItems":[{"id":145,"uris":["http://zotero.org/users/12821525/items/ERWETPP5"],"itemData":{"id":145,"type":"article-journal","container-title":"The Economic Journal","DOI":"10.1111/j.1468-0297.2011.02463.x","ISSN":"0013-0133, 1468-0297","issue":"559","language":"en","page":"208-237","source":"DOI.org (Crossref)","title":"Inside the Black Box of Ability Peer Effects: Evidence from Variation in the Proportion of Low Achievers In the Classroom","title-short":"Inside the Black Box of Ability Peer Effects","volume":"122","author":[{"family":"Lavy","given":"Victor"},{"family":"Paserman","given":"M. Daniele"},{"family":"Schlosser","given":"Analia"}],"issued":{"date-parts":[["2012",3,1]]},"citation-key":"lavyBlackBoxAbility2012"}}],"schema":"https://github.com/citation-style-language/schema/raw/master/csl-citation.json"} </w:instrText>
      </w:r>
      <w:r w:rsidR="004E7BC4">
        <w:fldChar w:fldCharType="separate"/>
      </w:r>
      <w:r w:rsidR="00A6277D">
        <w:rPr>
          <w:noProof/>
        </w:rPr>
        <w:t>(Lavy, Paserman, &amp; Schlosser, 2012)</w:t>
      </w:r>
      <w:r w:rsidR="004E7BC4">
        <w:fldChar w:fldCharType="end"/>
      </w:r>
      <w:r w:rsidRPr="002F6ECD">
        <w:t xml:space="preserve">. At the same time, to reduce selection bias, previous studies have taken several approaches. Some studies control for individual student and school characteristics, such as age, ethnicity, and grade level </w:t>
      </w:r>
      <w:r w:rsidR="00AD5110">
        <w:fldChar w:fldCharType="begin"/>
      </w:r>
      <w:r w:rsidR="00A6277D">
        <w:instrText xml:space="preserve"> ADDIN ZOTERO_ITEM CSL_CITATION {"citationID":"HajQ74Np","properties":{"formattedCitation":"(Burke &amp; Sass, 2013; Hanushek, Kain, &amp; Rivkin, 2004; Lavy et al., 2012)","plainCitation":"(Burke &amp; Sass, 2013; Hanushek, Kain, &amp; Rivkin, 2004; Lavy et al., 2012)","noteIndex":0},"citationItems":[{"id":144,"uris":["http://zotero.org/users/12821525/items/WWJ5F5Z5"],"itemData":{"id":144,"type":"article-journal","container-title":"Journal of Labor Economics","issue":"1","language":"en","page":"51-82","source":"Zotero","title":"Classroom Peer Effects and Student Achievement","volume":"31","author":[{"family":"Burke","given":"Mary A"},{"family":"Sass","given":"Tim R"}],"issued":{"date-parts":[["2013"]]},"citation-key":"burkeClassroomPeerEffects2013"},"label":"page"},{"id":143,"uris":["http://zotero.org/users/12821525/items/RIRK5CZ3"],"itemData":{"id":143,"type":"article-journal","abstract":"Most students change schools at some point in their academic careers, but some change very frequently and some schools experience a great deal of turnover. While many argue that mobility harms students, economists tend to emphasize Tiebout type moves to procure better school quality (SQ). This paper disentangles the disruption effects of moves from changes in SQ. Importantly, it identifies the negative externality movers impose on other students. Student turnover is shown to entail a substantial cost for movers and non-movers alike. This cost appears to be larger for lower income and minority students who typically attend much higher turnover schools.","container-title":"Journal of Public Economics","DOI":"10.1016/S0047-2727(03)00063-X","ISSN":"00472727","issue":"9-10","journalAbbreviation":"Journal of Public Economics","language":"en","page":"1721-1746","source":"DOI.org (Crossref)","title":"Disruption versus Tiebout improvement: the costs and benefits of switching schools","title-short":"Disruption versus Tiebout improvement","volume":"88","author":[{"family":"Hanushek","given":"Eric A."},{"family":"Kain","given":"John F."},{"family":"Rivkin","given":"Steven G."}],"issued":{"date-parts":[["2004",8]]},"citation-key":"hanushekDisruptionTieboutImprovement2004"},"label":"page"},{"id":145,"uris":["http://zotero.org/users/12821525/items/ERWETPP5"],"itemData":{"id":145,"type":"article-journal","container-title":"The Economic Journal","DOI":"10.1111/j.1468-0297.2011.02463.x","ISSN":"0013-0133, 1468-0297","issue":"559","language":"en","page":"208-237","source":"DOI.org (Crossref)","title":"Inside the Black Box of Ability Peer Effects: Evidence from Variation in the Proportion of Low Achievers In the Classroom","title-short":"Inside the Black Box of Ability Peer Effects","volume":"122","author":[{"family":"Lavy","given":"Victor"},{"family":"Paserman","given":"M. Daniele"},{"family":"Schlosser","given":"Analia"}],"issued":{"date-parts":[["2012",3,1]]},"citation-key":"lavyBlackBoxAbility2012"}}],"schema":"https://github.com/citation-style-language/schema/raw/master/csl-citation.json"} </w:instrText>
      </w:r>
      <w:r w:rsidR="00AD5110">
        <w:fldChar w:fldCharType="separate"/>
      </w:r>
      <w:r w:rsidR="00A6277D">
        <w:rPr>
          <w:noProof/>
        </w:rPr>
        <w:t>(Burke &amp; Sass, 2013; Hanushek, Kain, &amp; Rivkin, 2004; Lavy et al., 2012)</w:t>
      </w:r>
      <w:r w:rsidR="00AD5110">
        <w:fldChar w:fldCharType="end"/>
      </w:r>
      <w:r w:rsidRPr="002F6ECD">
        <w:t xml:space="preserve">. </w:t>
      </w:r>
      <w:r>
        <w:t>Therefore, i</w:t>
      </w:r>
      <w:r w:rsidRPr="002F6ECD">
        <w:t xml:space="preserve">n this study, </w:t>
      </w:r>
      <w:r>
        <w:t>besides</w:t>
      </w:r>
      <w:r w:rsidRPr="002F6ECD">
        <w:t xml:space="preserve"> assess</w:t>
      </w:r>
      <w:r>
        <w:t>ing</w:t>
      </w:r>
      <w:r w:rsidRPr="002F6ECD">
        <w:t xml:space="preserve"> </w:t>
      </w:r>
      <w:r w:rsidR="00105347" w:rsidRPr="002F6ECD">
        <w:t>students’</w:t>
      </w:r>
      <w:r>
        <w:t xml:space="preserve"> initial academic performance, we also </w:t>
      </w:r>
      <w:r w:rsidRPr="002F6ECD">
        <w:t>gather data on their socioeconomic backgrounds during the data collection phase.</w:t>
      </w:r>
    </w:p>
    <w:p w14:paraId="11E89BC0" w14:textId="170431BA" w:rsidR="00050EB9" w:rsidRPr="00B72208" w:rsidRDefault="00046901" w:rsidP="00B72208">
      <w:pPr>
        <w:pStyle w:val="Newparagraph"/>
      </w:pPr>
      <w:r w:rsidRPr="000B52DD">
        <w:t>The socioeconomic and demographic data that were collected from students and teachers in the final</w:t>
      </w:r>
      <w:r w:rsidRPr="000B52DD">
        <w:rPr>
          <w:rFonts w:hint="eastAsia"/>
        </w:rPr>
        <w:t xml:space="preserve"> </w:t>
      </w:r>
      <w:r w:rsidRPr="000B52DD">
        <w:t>section of the baseline survey were used as control variables. For students, these control variables included age, gender, grade, boarding status, parental education levels (i.e.</w:t>
      </w:r>
      <w:r w:rsidR="00EC6288" w:rsidRPr="000B52DD">
        <w:t>,</w:t>
      </w:r>
      <w:r w:rsidRPr="000B52DD">
        <w:t xml:space="preserve"> whether their father or mother graduated from junior high school), number of siblings, and household asset value. Teacher control variables included age, gender, whether they graduated from </w:t>
      </w:r>
      <w:r w:rsidR="00EC6288" w:rsidRPr="000B52DD">
        <w:t>a</w:t>
      </w:r>
      <w:r w:rsidR="00D73620" w:rsidRPr="000B52DD">
        <w:t>t least a</w:t>
      </w:r>
      <w:r w:rsidR="00EC6288" w:rsidRPr="000B52DD">
        <w:t xml:space="preserve"> </w:t>
      </w:r>
      <w:r w:rsidRPr="000B52DD">
        <w:t>two-year college</w:t>
      </w:r>
      <w:r w:rsidR="00E4757B" w:rsidRPr="000B52DD">
        <w:t>,</w:t>
      </w:r>
      <w:r w:rsidRPr="000B52DD">
        <w:t xml:space="preserve"> and teaching experience (</w:t>
      </w:r>
      <w:r w:rsidR="00D73620" w:rsidRPr="000B52DD">
        <w:t xml:space="preserve">in </w:t>
      </w:r>
      <w:r w:rsidRPr="000B52DD">
        <w:t>years).</w:t>
      </w:r>
      <w:r w:rsidR="00526604" w:rsidRPr="000B52DD">
        <w:t xml:space="preserve"> </w:t>
      </w:r>
      <w:r w:rsidRPr="000B52DD">
        <w:rPr>
          <w:iCs/>
        </w:rPr>
        <w:t xml:space="preserve">Individual and household characteristics are summarized in Table 2. </w:t>
      </w:r>
    </w:p>
    <w:p w14:paraId="350AF60A" w14:textId="7867D490" w:rsidR="00050EB9" w:rsidRPr="000B52DD" w:rsidRDefault="00064416" w:rsidP="008C47C7">
      <w:pPr>
        <w:jc w:val="center"/>
        <w:rPr>
          <w:iCs/>
        </w:rPr>
      </w:pPr>
      <w:r w:rsidRPr="000B52DD">
        <w:rPr>
          <w:iCs/>
        </w:rPr>
        <w:t>&lt;</w:t>
      </w:r>
      <w:r w:rsidRPr="000B52DD">
        <w:rPr>
          <w:rFonts w:hint="eastAsia"/>
          <w:iCs/>
        </w:rPr>
        <w:t>P</w:t>
      </w:r>
      <w:r w:rsidRPr="000B52DD">
        <w:rPr>
          <w:iCs/>
        </w:rPr>
        <w:t>lace Table 2 about here&gt;</w:t>
      </w:r>
    </w:p>
    <w:p w14:paraId="43294F7C" w14:textId="4F9117D2" w:rsidR="002E5EAF" w:rsidRPr="00AB47A6" w:rsidRDefault="007C6650" w:rsidP="005E01CE">
      <w:pPr>
        <w:pStyle w:val="1"/>
      </w:pPr>
      <w:r w:rsidRPr="007C6650">
        <w:t xml:space="preserve">Econometric </w:t>
      </w:r>
      <w:r>
        <w:t>A</w:t>
      </w:r>
      <w:r w:rsidRPr="007C6650">
        <w:t>pproach</w:t>
      </w:r>
    </w:p>
    <w:p w14:paraId="4C1C6777" w14:textId="08158683" w:rsidR="00046901" w:rsidRDefault="00046901" w:rsidP="00F560EF">
      <w:pPr>
        <w:pStyle w:val="Paragraph"/>
      </w:pPr>
      <w:r w:rsidRPr="007C6650">
        <w:t xml:space="preserve">One primary goal of this study </w:t>
      </w:r>
      <w:r w:rsidR="000C0B60" w:rsidRPr="007C6650">
        <w:t xml:space="preserve">was </w:t>
      </w:r>
      <w:r w:rsidRPr="007C6650">
        <w:t>to estimate the effect of study groups on student academic performance. To do so, we use</w:t>
      </w:r>
      <w:r w:rsidR="000C0B60" w:rsidRPr="007C6650">
        <w:t>d</w:t>
      </w:r>
      <w:r w:rsidRPr="007C6650">
        <w:t xml:space="preserve"> a reduced form model: </w:t>
      </w:r>
    </w:p>
    <w:tbl>
      <w:tblPr>
        <w:tblStyle w:val="afe"/>
        <w:tblW w:w="9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8"/>
        <w:gridCol w:w="1182"/>
      </w:tblGrid>
      <w:tr w:rsidR="008C47C7" w:rsidRPr="008C47C7" w14:paraId="66A22F7A" w14:textId="77777777" w:rsidTr="00B72208">
        <w:trPr>
          <w:trHeight w:val="486"/>
        </w:trPr>
        <w:tc>
          <w:tcPr>
            <w:tcW w:w="7848" w:type="dxa"/>
            <w:vAlign w:val="center"/>
          </w:tcPr>
          <w:p w14:paraId="290130E7" w14:textId="416A80B0" w:rsidR="008C47C7" w:rsidRPr="008C47C7" w:rsidRDefault="00000000" w:rsidP="008C47C7">
            <w:pPr>
              <w:pStyle w:val="Newparagraph"/>
              <w:jc w:val="center"/>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Score</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endline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γ</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m:t>
                        </m:r>
                        <m:r>
                          <w:rPr>
                            <w:rFonts w:ascii="Cambria Math" w:hAnsi="Cambria Math" w:cs="Times New Roman"/>
                          </w:rPr>
                          <m:t>i</m:t>
                        </m:r>
                      </m:sub>
                    </m:sSub>
                  </m:e>
                </m:acc>
                <m:r>
                  <m:rPr>
                    <m:sty m:val="p"/>
                  </m:rPr>
                  <w:rPr>
                    <w:rFonts w:ascii="Cambria Math" w:hAnsi="Cambria Math" w:cs="Times New Roman"/>
                  </w:rPr>
                  <m:t>+</m:t>
                </m:r>
                <m:sSub>
                  <m:sSubPr>
                    <m:ctrlPr>
                      <w:rPr>
                        <w:rFonts w:ascii="Cambria Math" w:hAnsi="Cambria Math" w:cs="Times New Roman"/>
                      </w:rPr>
                    </m:ctrlPr>
                  </m:sSub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baseline</m:t>
                        </m:r>
                      </m:sub>
                    </m:sSub>
                    <m:r>
                      <m:rPr>
                        <m:sty m:val="p"/>
                      </m:rPr>
                      <w:rPr>
                        <w:rFonts w:ascii="Cambria Math" w:hAnsi="Cambria Math" w:cs="Times New Roman"/>
                      </w:rPr>
                      <m:t>+</m:t>
                    </m:r>
                    <m:r>
                      <w:rPr>
                        <w:rFonts w:ascii="Cambria Math" w:hAnsi="Cambria Math" w:cs="Times New Roman"/>
                      </w:rPr>
                      <m:t>β</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m:t>
                    </m:r>
                  </m:sub>
                </m:sSub>
              </m:oMath>
            </m:oMathPara>
          </w:p>
        </w:tc>
        <w:tc>
          <w:tcPr>
            <w:tcW w:w="1182" w:type="dxa"/>
          </w:tcPr>
          <w:p w14:paraId="351212A1" w14:textId="77777777" w:rsidR="008C47C7" w:rsidRPr="008C47C7" w:rsidRDefault="008C47C7" w:rsidP="008C47C7">
            <w:pPr>
              <w:pStyle w:val="Newparagraph"/>
              <w:rPr>
                <w:rFonts w:ascii="Times New Roman" w:hAnsi="Times New Roman" w:cs="Times New Roman"/>
              </w:rPr>
            </w:pPr>
            <w:r w:rsidRPr="008C47C7">
              <w:rPr>
                <w:rFonts w:ascii="Times New Roman" w:hAnsi="Times New Roman" w:cs="Times New Roman"/>
              </w:rPr>
              <w:t>(3)</w:t>
            </w:r>
          </w:p>
          <w:p w14:paraId="2DBDD507" w14:textId="77777777" w:rsidR="008C47C7" w:rsidRPr="008C47C7" w:rsidRDefault="008C47C7" w:rsidP="008C47C7">
            <w:pPr>
              <w:pStyle w:val="Newparagraph"/>
              <w:rPr>
                <w:rFonts w:ascii="Times New Roman" w:hAnsi="Times New Roman" w:cs="Times New Roman"/>
              </w:rPr>
            </w:pPr>
          </w:p>
        </w:tc>
      </w:tr>
    </w:tbl>
    <w:p w14:paraId="159E20B0" w14:textId="3D1C3F8A" w:rsidR="00046901" w:rsidRPr="000B52DD" w:rsidRDefault="00046901" w:rsidP="00B72208">
      <w:pPr>
        <w:pStyle w:val="Newparagraph"/>
        <w:ind w:firstLine="0"/>
      </w:pPr>
      <w:r w:rsidRPr="00B72208">
        <w:lastRenderedPageBreak/>
        <w:t xml:space="preserve">where </w:t>
      </w:r>
      <m:oMath>
        <m:sSub>
          <m:sSubPr>
            <m:ctrlPr>
              <w:rPr>
                <w:rFonts w:ascii="Cambria Math" w:hAnsi="Cambria Math"/>
              </w:rPr>
            </m:ctrlPr>
          </m:sSubPr>
          <m:e>
            <m:r>
              <w:rPr>
                <w:rFonts w:ascii="Cambria Math" w:hAnsi="Cambria Math"/>
              </w:rPr>
              <m:t>Score</m:t>
            </m:r>
          </m:e>
          <m:sub>
            <m:r>
              <w:rPr>
                <w:rFonts w:ascii="Cambria Math" w:hAnsi="Cambria Math"/>
              </w:rPr>
              <m:t>i</m:t>
            </m:r>
            <m:r>
              <m:rPr>
                <m:sty m:val="p"/>
              </m:rPr>
              <w:rPr>
                <w:rFonts w:ascii="Cambria Math" w:hAnsi="Cambria Math"/>
              </w:rPr>
              <m:t>,</m:t>
            </m:r>
            <m:r>
              <w:rPr>
                <w:rFonts w:ascii="Cambria Math" w:hAnsi="Cambria Math"/>
              </w:rPr>
              <m:t>endline</m:t>
            </m:r>
          </m:sub>
        </m:sSub>
      </m:oMath>
      <w:r w:rsidRPr="00B72208">
        <w:t xml:space="preserve"> is the standardized mathematics score of</w:t>
      </w:r>
      <w:r w:rsidR="000C0B60" w:rsidRPr="00B72208">
        <w:t xml:space="preserve"> </w:t>
      </w:r>
      <w:r w:rsidR="000F0AB2" w:rsidRPr="00B72208">
        <w:t xml:space="preserve">student </w:t>
      </w:r>
      <w:proofErr w:type="spellStart"/>
      <w:r w:rsidR="000F0AB2" w:rsidRPr="00B72208">
        <w:t>i</w:t>
      </w:r>
      <w:proofErr w:type="spellEnd"/>
      <w:r w:rsidR="000F0AB2" w:rsidRPr="00B72208">
        <w:t xml:space="preserve"> at </w:t>
      </w:r>
      <w:r w:rsidRPr="00B72208">
        <w:t>the time of the</w:t>
      </w:r>
      <w:r w:rsidRPr="000B52DD">
        <w:t xml:space="preserve"> follow-up survey</w:t>
      </w:r>
      <w:r w:rsidR="000F0AB2" w:rsidRPr="000B52DD">
        <w:t>;</w:t>
      </w:r>
      <w:r w:rsidRPr="000B52DD">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G</m:t>
                </m:r>
              </m:e>
              <m:sub>
                <m:r>
                  <m:rPr>
                    <m:sty m:val="p"/>
                  </m:rPr>
                  <w:rPr>
                    <w:rFonts w:ascii="Cambria Math" w:hAnsi="Cambria Math"/>
                  </w:rPr>
                  <m:t>-</m:t>
                </m:r>
                <m:r>
                  <w:rPr>
                    <w:rFonts w:ascii="Cambria Math" w:hAnsi="Cambria Math"/>
                  </w:rPr>
                  <m:t>i</m:t>
                </m:r>
              </m:sub>
            </m:sSub>
          </m:e>
        </m:acc>
        <m:r>
          <m:rPr>
            <m:sty m:val="p"/>
          </m:rPr>
          <w:rPr>
            <w:rFonts w:ascii="Cambria Math" w:hAnsi="Cambria Math"/>
          </w:rPr>
          <m:t xml:space="preserve"> </m:t>
        </m:r>
      </m:oMath>
      <w:r w:rsidRPr="000B52DD">
        <w:t>represents the average score of the study group, excluding the student’s own math score</w:t>
      </w:r>
      <w:r w:rsidR="000F0AB2" w:rsidRPr="000B52DD">
        <w:t>;</w:t>
      </w:r>
      <w:r w:rsidRPr="000B52DD">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0B52DD">
        <w:t xml:space="preserve"> is a vector of controls (individual, household, or teacher characteristics)</w:t>
      </w:r>
      <w:r w:rsidR="000F0AB2" w:rsidRPr="000B52DD">
        <w:t>;</w:t>
      </w:r>
      <w:r w:rsidRPr="000B52DD">
        <w:t xml:space="preserve"> and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baseline</m:t>
            </m:r>
          </m:sub>
        </m:sSub>
      </m:oMath>
      <w:r w:rsidRPr="000B52DD">
        <w:t xml:space="preserve"> is the standardized mathematics score of </w:t>
      </w:r>
      <w:r w:rsidR="000F0AB2" w:rsidRPr="000B52DD">
        <w:t xml:space="preserve">student </w:t>
      </w:r>
      <w:proofErr w:type="spellStart"/>
      <w:r w:rsidR="000F0AB2" w:rsidRPr="000B52DD">
        <w:rPr>
          <w:i/>
        </w:rPr>
        <w:t>i</w:t>
      </w:r>
      <w:proofErr w:type="spellEnd"/>
      <w:r w:rsidR="000F0AB2" w:rsidRPr="000B52DD">
        <w:rPr>
          <w:i/>
        </w:rPr>
        <w:t xml:space="preserve"> </w:t>
      </w:r>
      <w:r w:rsidR="000F0AB2" w:rsidRPr="000B52DD">
        <w:t xml:space="preserve">at </w:t>
      </w:r>
      <w:r w:rsidRPr="000B52DD">
        <w:t xml:space="preserve">baseline. </w:t>
      </w:r>
      <m:oMath>
        <m:sSub>
          <m:sSubPr>
            <m:ctrlPr>
              <w:rPr>
                <w:rFonts w:ascii="Cambria Math" w:hAnsi="Cambria Math"/>
                <w:i/>
              </w:rPr>
            </m:ctrlPr>
          </m:sSubPr>
          <m:e>
            <m:r>
              <w:rPr>
                <w:rFonts w:ascii="Cambria Math" w:hAnsi="Cambria Math"/>
              </w:rPr>
              <m:t>ε</m:t>
            </m:r>
          </m:e>
          <m:sub>
            <m:r>
              <w:rPr>
                <w:rFonts w:ascii="Cambria Math" w:hAnsi="Cambria Math"/>
              </w:rPr>
              <m:t>i</m:t>
            </m:r>
          </m:sub>
        </m:sSub>
      </m:oMath>
      <w:r w:rsidRPr="000B52DD">
        <w:t xml:space="preserve"> is a random error term.</w:t>
      </w:r>
      <w:r w:rsidR="00AF01D6" w:rsidRPr="000B52DD">
        <w:t xml:space="preserve"> </w:t>
      </w:r>
    </w:p>
    <w:p w14:paraId="6E58CDEF" w14:textId="24CE163B" w:rsidR="00046901" w:rsidRDefault="00046901" w:rsidP="008C47C7">
      <w:pPr>
        <w:pStyle w:val="Newparagraph"/>
      </w:pPr>
      <w:r w:rsidRPr="000B52DD">
        <w:rPr>
          <w:rFonts w:hint="eastAsia"/>
        </w:rPr>
        <w:t>T</w:t>
      </w:r>
      <w:r w:rsidRPr="000B52DD">
        <w:t>o explore the mechanisms and analyze the effect of study groups on student math learning attitude, we substitute</w:t>
      </w:r>
      <w:r w:rsidR="002B002C" w:rsidRPr="000B52DD">
        <w:t>d</w:t>
      </w:r>
      <w:r w:rsidRPr="000B52DD">
        <w:t xml:space="preserve"> </w:t>
      </w:r>
      <m:oMath>
        <m:sSub>
          <m:sSubPr>
            <m:ctrlPr>
              <w:rPr>
                <w:rFonts w:ascii="Cambria Math" w:hAnsi="Cambria Math"/>
              </w:rPr>
            </m:ctrlPr>
          </m:sSubPr>
          <m:e>
            <m:r>
              <w:rPr>
                <w:rFonts w:ascii="Cambria Math" w:hAnsi="Cambria Math"/>
              </w:rPr>
              <m:t>Score</m:t>
            </m:r>
          </m:e>
          <m:sub>
            <m:r>
              <w:rPr>
                <w:rFonts w:ascii="Cambria Math" w:hAnsi="Cambria Math"/>
              </w:rPr>
              <m:t>i</m:t>
            </m:r>
            <m:r>
              <m:rPr>
                <m:sty m:val="p"/>
              </m:rPr>
              <w:rPr>
                <w:rFonts w:ascii="Cambria Math" w:hAnsi="Cambria Math"/>
              </w:rPr>
              <m:t>,</m:t>
            </m:r>
            <m:r>
              <w:rPr>
                <w:rFonts w:ascii="Cambria Math" w:hAnsi="Cambria Math"/>
              </w:rPr>
              <m:t>endline</m:t>
            </m:r>
          </m:sub>
        </m:sSub>
      </m:oMath>
      <w:r w:rsidRPr="000B52DD">
        <w:t xml:space="preserve"> </w:t>
      </w:r>
      <w:r w:rsidRPr="000B52DD">
        <w:rPr>
          <w:rFonts w:hint="eastAsia"/>
        </w:rPr>
        <w:t>i</w:t>
      </w:r>
      <w:r w:rsidRPr="000B52DD">
        <w:t xml:space="preserve">n model (3) with </w:t>
      </w:r>
      <m:oMath>
        <m:sSub>
          <m:sSubPr>
            <m:ctrlPr>
              <w:rPr>
                <w:rFonts w:ascii="Cambria Math" w:hAnsi="Cambria Math"/>
              </w:rPr>
            </m:ctrlPr>
          </m:sSubPr>
          <m:e>
            <m:r>
              <w:rPr>
                <w:rFonts w:ascii="Cambria Math" w:hAnsi="Cambria Math"/>
              </w:rPr>
              <m:t>Attitude</m:t>
            </m:r>
          </m:e>
          <m:sub>
            <m:r>
              <w:rPr>
                <w:rFonts w:ascii="Cambria Math" w:hAnsi="Cambria Math"/>
              </w:rPr>
              <m:t>i</m:t>
            </m:r>
            <m:r>
              <m:rPr>
                <m:sty m:val="p"/>
              </m:rPr>
              <w:rPr>
                <w:rFonts w:ascii="Cambria Math" w:hAnsi="Cambria Math"/>
              </w:rPr>
              <m:t>,</m:t>
            </m:r>
            <m:r>
              <w:rPr>
                <w:rFonts w:ascii="Cambria Math" w:hAnsi="Cambria Math"/>
              </w:rPr>
              <m:t xml:space="preserve">baseline </m:t>
            </m:r>
          </m:sub>
        </m:sSub>
      </m:oMath>
      <w:r w:rsidRPr="000B52DD">
        <w:t xml:space="preserve">(math learning attitude variables at baseline survey) and </w:t>
      </w:r>
      <m:oMath>
        <m:sSub>
          <m:sSubPr>
            <m:ctrlPr>
              <w:rPr>
                <w:rFonts w:ascii="Cambria Math" w:hAnsi="Cambria Math"/>
              </w:rPr>
            </m:ctrlPr>
          </m:sSubPr>
          <m:e>
            <m:r>
              <w:rPr>
                <w:rFonts w:ascii="Cambria Math" w:hAnsi="Cambria Math"/>
              </w:rPr>
              <m:t>Attitude</m:t>
            </m:r>
          </m:e>
          <m:sub>
            <m:r>
              <w:rPr>
                <w:rFonts w:ascii="Cambria Math" w:hAnsi="Cambria Math"/>
              </w:rPr>
              <m:t>i</m:t>
            </m:r>
            <m:r>
              <m:rPr>
                <m:sty m:val="p"/>
              </m:rPr>
              <w:rPr>
                <w:rFonts w:ascii="Cambria Math" w:hAnsi="Cambria Math"/>
              </w:rPr>
              <m:t>,</m:t>
            </m:r>
            <m:r>
              <w:rPr>
                <w:rFonts w:ascii="Cambria Math" w:hAnsi="Cambria Math"/>
              </w:rPr>
              <m:t>endline</m:t>
            </m:r>
          </m:sub>
        </m:sSub>
        <m:r>
          <w:rPr>
            <w:rFonts w:ascii="Cambria Math" w:hAnsi="Cambria Math"/>
          </w:rPr>
          <m:t xml:space="preserve"> </m:t>
        </m:r>
      </m:oMath>
      <w:r w:rsidRPr="000B52DD">
        <w:t>(math learning attitude variables at follow-up survey)</w:t>
      </w:r>
      <w:r w:rsidR="00962DF7" w:rsidRPr="000B52DD">
        <w:t>,</w:t>
      </w:r>
      <w:r w:rsidRPr="000B52DD">
        <w:t xml:space="preserve"> respectively. When </w:t>
      </w:r>
      <m:oMath>
        <m:sSub>
          <m:sSubPr>
            <m:ctrlPr>
              <w:rPr>
                <w:rFonts w:ascii="Cambria Math" w:hAnsi="Cambria Math"/>
              </w:rPr>
            </m:ctrlPr>
          </m:sSubPr>
          <m:e>
            <m:r>
              <w:rPr>
                <w:rFonts w:ascii="Cambria Math" w:hAnsi="Cambria Math"/>
              </w:rPr>
              <m:t>Attitude</m:t>
            </m:r>
          </m:e>
          <m:sub>
            <m:r>
              <w:rPr>
                <w:rFonts w:ascii="Cambria Math" w:hAnsi="Cambria Math"/>
              </w:rPr>
              <m:t>i</m:t>
            </m:r>
            <m:r>
              <m:rPr>
                <m:sty m:val="p"/>
              </m:rPr>
              <w:rPr>
                <w:rFonts w:ascii="Cambria Math" w:hAnsi="Cambria Math"/>
              </w:rPr>
              <m:t>,</m:t>
            </m:r>
            <m:r>
              <w:rPr>
                <w:rFonts w:ascii="Cambria Math" w:hAnsi="Cambria Math"/>
              </w:rPr>
              <m:t>endline</m:t>
            </m:r>
          </m:sub>
        </m:sSub>
      </m:oMath>
      <w:r w:rsidR="00962DF7" w:rsidRPr="000B52DD">
        <w:t>wa</w:t>
      </w:r>
      <w:r w:rsidRPr="000B52DD">
        <w:t>s included</w:t>
      </w:r>
      <w:r w:rsidRPr="000B52DD">
        <w:rPr>
          <w:rFonts w:hint="eastAsia"/>
        </w:rPr>
        <w:t xml:space="preserve"> </w:t>
      </w:r>
      <w:r w:rsidR="002B002C" w:rsidRPr="000B52DD">
        <w:t xml:space="preserve">in </w:t>
      </w:r>
      <w:r w:rsidRPr="000B52DD">
        <w:t xml:space="preserve">the outcome variables, </w:t>
      </w:r>
      <m:oMath>
        <m:sSub>
          <m:sSubPr>
            <m:ctrlPr>
              <w:rPr>
                <w:rFonts w:ascii="Cambria Math" w:hAnsi="Cambria Math"/>
              </w:rPr>
            </m:ctrlPr>
          </m:sSubPr>
          <m:e>
            <m:r>
              <w:rPr>
                <w:rFonts w:ascii="Cambria Math" w:hAnsi="Cambria Math"/>
              </w:rPr>
              <m:t>Attitude</m:t>
            </m:r>
          </m:e>
          <m:sub>
            <m:r>
              <w:rPr>
                <w:rFonts w:ascii="Cambria Math" w:hAnsi="Cambria Math"/>
              </w:rPr>
              <m:t>i</m:t>
            </m:r>
            <m:r>
              <m:rPr>
                <m:sty m:val="p"/>
              </m:rPr>
              <w:rPr>
                <w:rFonts w:ascii="Cambria Math" w:hAnsi="Cambria Math"/>
              </w:rPr>
              <m:t>,</m:t>
            </m:r>
            <m:r>
              <w:rPr>
                <w:rFonts w:ascii="Cambria Math" w:hAnsi="Cambria Math"/>
              </w:rPr>
              <m:t>baseline</m:t>
            </m:r>
          </m:sub>
        </m:sSub>
      </m:oMath>
      <w:r w:rsidRPr="000B52DD">
        <w:rPr>
          <w:rFonts w:hint="eastAsia"/>
        </w:rPr>
        <w:t xml:space="preserve"> </w:t>
      </w:r>
      <w:r w:rsidR="00962DF7" w:rsidRPr="000B52DD">
        <w:t xml:space="preserve">was </w:t>
      </w:r>
      <w:r w:rsidRPr="000B52DD">
        <w:t>controlled in the model.</w:t>
      </w:r>
      <w:r w:rsidR="005E1A7B" w:rsidRPr="000B52DD">
        <w:t xml:space="preserve"> </w:t>
      </w:r>
    </w:p>
    <w:p w14:paraId="769874A0" w14:textId="20293242" w:rsidR="00386490" w:rsidRPr="000B52DD" w:rsidRDefault="00FC5745" w:rsidP="008C47C7">
      <w:pPr>
        <w:pStyle w:val="Newparagraph"/>
      </w:pPr>
      <w:r w:rsidRPr="000B52DD">
        <w:t xml:space="preserve">Building on the idea that the intensity of the interaction among peers, the relative distance </w:t>
      </w:r>
      <w:r w:rsidRPr="000B52DD">
        <w:rPr>
          <w:rFonts w:hint="eastAsia"/>
        </w:rPr>
        <w:t>be</w:t>
      </w:r>
      <w:r w:rsidRPr="000B52DD">
        <w:t>tween students may be able to serve as an instrumental variable for student peer relationships at the subgroup level. Research has shown that classmates that sit</w:t>
      </w:r>
      <w:r w:rsidRPr="000B52DD">
        <w:rPr>
          <w:rFonts w:hint="eastAsia"/>
        </w:rPr>
        <w:t xml:space="preserve"> </w:t>
      </w:r>
      <w:r w:rsidRPr="000B52DD">
        <w:t xml:space="preserve">closer together have a closer relationship. When individuals are repeatedly exposed to a stimulus, such as the frequent communication that may arise between students when they are seated near one another, the literature shows that such students tend to develop feelings of familiarity and positivity toward their nearby peers </w:t>
      </w:r>
      <w:r w:rsidRPr="000B52DD">
        <w:fldChar w:fldCharType="begin"/>
      </w:r>
      <w:r w:rsidR="00A6277D">
        <w:instrText xml:space="preserve"> ADDIN ZOTERO_ITEM CSL_CITATION {"citationID":"gYhqtlp8","properties":{"formattedCitation":"(Rhodes, Halberstadt, &amp; Brajkovich, 2001; Van Den Berg &amp; Cillessen, 2015)","plainCitation":"(Rhodes, Halberstadt, &amp; Brajkovich, 2001; Van Den Berg &amp; Cillessen, 2015)","noteIndex":0},"citationItems":[{"id":81,"uris":["http://zotero.org/users/local/7iqs5uIY/items/BN4QSFQC","http://zotero.org/users/12821525/items/BN4QSFQC"],"itemData":{"id":81,"type":"article-journal","container-title":"Social Cognition","DOI":"10.1521/soco.19.1.57.18961","ISSN":"0278-016X","issue":"1","journalAbbreviation":"Social Cognition","language":"en","page":"57-70","source":"DOI.org (Crossref)","title":"Generalization of Mere Exposure Effects to Averaged Composite Faces","volume":"19","author":[{"family":"Rhodes","given":"Gillian"},{"family":"Halberstadt","given":"Jamin"},{"family":"Brajkovich","given":"Gemma"}],"issued":{"date-parts":[["2001",2]]},"citation-key":"rhodesGeneralizationMereExposure2001"}},{"id":92,"uris":["http://zotero.org/users/local/7iqs5uIY/items/I4BX5BD3","http://zotero.org/users/12821525/items/I4BX5BD3"],"itemData":{"id":92,"type":"article-journal","abstract":"The current studies addressed the associations of classroom seating arrangements with peer status using the social relations model. Study 1 examined whether physical distance between classmates was associated with likeability and popularity. Participants were 336 children from 14 ﬁfth- and sixth-grade classrooms (Mage = 11.36 years, 47.3% boys). Children who sat closer to the center of the classroom were liked more. Moreover, classmates who sat closer together liked each other more and perceived each other as more popular. Study 2 examined whether children’s likeability and popularity judgments were also reﬂected in the way they positioned themselves relative to their peers when they could arrange their classroom themselves. Participants were 158 children from 6 ﬁfth- and sixth-grade classrooms (Mage = 11.64 years, 50.5% boys). Participants placed liked and popular peers closer to themselves than disliked and unpopular peers. If children placed a classmate closer to themselves, they perceived that peer as better liked and more popular and were perceived as better liked and more popular in return. Implications for further research on classroom seating arrangements and peer relationships are discussed.","container-title":"Journal of Experimental Child Psychology","DOI":"10.1016/j.jecp.2014.09.007","ISSN":"00220965","journalAbbreviation":"Journal of Experimental Child Psychology","language":"en","page":"19-34","source":"DOI.org (Crossref)","title":"Peer status and classroom seating arrangements: A social relations analysis","title-short":"Peer status and classroom seating arrangements","volume":"130","author":[{"family":"Van Den Berg","given":"Yvonne H.M."},{"family":"Cillessen","given":"Antonius H.N."}],"issued":{"date-parts":[["2015",2]]},"citation-key":"vandenbergPeerStatusClassroom2015"}}],"schema":"https://github.com/citation-style-language/schema/raw/master/csl-citation.json"} </w:instrText>
      </w:r>
      <w:r w:rsidRPr="000B52DD">
        <w:fldChar w:fldCharType="separate"/>
      </w:r>
      <w:r w:rsidR="00A6277D">
        <w:rPr>
          <w:noProof/>
        </w:rPr>
        <w:t>(Rhodes, Halberstadt, &amp; Brajkovich, 2001; Van Den Berg &amp; Cillessen, 2015)</w:t>
      </w:r>
      <w:r w:rsidRPr="000B52DD">
        <w:fldChar w:fldCharType="end"/>
      </w:r>
      <w:r w:rsidRPr="000B52DD">
        <w:t xml:space="preserve">. In terms of peer effects, there is ample evidence that when students are in close physical proximity to one another and often meet each other in an academic context, it is </w:t>
      </w:r>
      <w:r w:rsidRPr="000B52DD">
        <w:lastRenderedPageBreak/>
        <w:t xml:space="preserve">possible that they can influence each other’s academic performance. In contrast, a lack of such close contact may prevent this influence </w:t>
      </w:r>
      <w:r w:rsidRPr="000B52DD">
        <w:fldChar w:fldCharType="begin"/>
      </w:r>
      <w:r w:rsidR="00A6277D">
        <w:instrText xml:space="preserve"> ADDIN ZOTERO_ITEM CSL_CITATION {"citationID":"LirmIPI9","properties":{"formattedCitation":"(Marmaros &amp; Sacerdote, 2006; Rivera, Soderstrom, &amp; Uzzi, 2010)","plainCitation":"(Marmaros &amp; Sacerdote, 2006; Rivera, Soderstrom, &amp; Uzzi, 2010)","noteIndex":0},"citationItems":[{"id":85,"uris":["http://zotero.org/users/local/7iqs5uIY/items/3GCZVRT4","http://zotero.org/users/12821525/items/3GCZVRT4"],"itemData":{"id":85,"type":"article-journal","container-title":"The Quarterly Journal of Economics","issue":"1","language":"en","page":"79-119","source":"Zotero","title":"How do friendships form?","volume":"121","author":[{"family":"Marmaros","given":"David"},{"family":"Sacerdote","given":"Bruce"}],"issued":{"date-parts":[["2006",2,1]]},"citation-key":"marmarosHowFriendshipsForm2006"}},{"id":90,"uris":["http://zotero.org/users/local/7iqs5uIY/items/C7RN5CCK","http://zotero.org/users/12821525/items/C7RN5CCK"],"itemData":{"id":90,"type":"article-journal","abstract":"Embeddedness in social networks is increasingly seen as a root cause of human achievement, social stratiﬁcation, and actor behavior. In this article, we review sociological research that examines the processes through which dyadic ties form, persist, and dissolve. Three sociological mechanisms are overviewed: assortative mechanisms that draw attention to the role of actors’ attributes, relational mechanisms that emphasize the inﬂuence of existing relationships and network positions, and proximity mechanisms that focus on the social organization of interaction.","container-title":"Annual Review of Sociology","DOI":"10.1146/annurev.soc.34.040507.134743","ISSN":"0360-0572, 1545-2115","issue":"1","journalAbbreviation":"Annu. Rev. Sociol.","language":"en","page":"91-115","source":"DOI.org (Crossref)","title":"Dynamics of Dyads in Social Networks: Assortative, Relational, and Proximity Mechanisms","title-short":"Dynamics of Dyads in Social Networks","volume":"36","author":[{"family":"Rivera","given":"Mark T."},{"family":"Soderstrom","given":"Sara B."},{"family":"Uzzi","given":"Brian"}],"issued":{"date-parts":[["2010",6,1]]},"citation-key":"riveraDynamicsDyadsSocial2010"}}],"schema":"https://github.com/citation-style-language/schema/raw/master/csl-citation.json"} </w:instrText>
      </w:r>
      <w:r w:rsidRPr="000B52DD">
        <w:fldChar w:fldCharType="separate"/>
      </w:r>
      <w:r w:rsidR="00A6277D">
        <w:rPr>
          <w:noProof/>
        </w:rPr>
        <w:t>(Marmaros &amp; Sacerdote, 2006; Rivera, Soderstrom, &amp; Uzzi, 2010)</w:t>
      </w:r>
      <w:r w:rsidRPr="000B52DD">
        <w:fldChar w:fldCharType="end"/>
      </w:r>
      <w:r w:rsidRPr="000B52DD">
        <w:t xml:space="preserve">. </w:t>
      </w:r>
    </w:p>
    <w:p w14:paraId="5FE14D66" w14:textId="51A1B5FB" w:rsidR="00046901" w:rsidRDefault="00046901" w:rsidP="008C47C7">
      <w:pPr>
        <w:pStyle w:val="Newparagraph"/>
      </w:pPr>
      <w:r w:rsidRPr="000B52DD">
        <w:t>To control for endogeneity of network formation, we employ</w:t>
      </w:r>
      <w:r w:rsidR="002B002C" w:rsidRPr="000B52DD">
        <w:t>ed</w:t>
      </w:r>
      <w:r w:rsidRPr="000B52DD">
        <w:t xml:space="preserve"> an </w:t>
      </w:r>
      <w:r w:rsidR="00A9735A" w:rsidRPr="000B52DD">
        <w:t>IV</w:t>
      </w:r>
      <w:r w:rsidRPr="000B52DD">
        <w:t xml:space="preserve"> strategy where we instrument</w:t>
      </w:r>
      <w:r w:rsidR="00962DF7" w:rsidRPr="000B52DD">
        <w:t>ed</w:t>
      </w:r>
      <w:r w:rsidRPr="000B52DD">
        <w:t xml:space="preserve"> for observed study group average scores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G</m:t>
                </m:r>
              </m:e>
              <m:sub>
                <m:r>
                  <w:rPr>
                    <w:rFonts w:ascii="Cambria Math" w:hAnsi="Cambria Math"/>
                  </w:rPr>
                  <m:t>-i</m:t>
                </m:r>
              </m:sub>
            </m:sSub>
          </m:e>
        </m:acc>
      </m:oMath>
      <w:r w:rsidRPr="000B52DD">
        <w:t xml:space="preserve"> using predicted study group average scores </w:t>
      </w:r>
      <m:oMath>
        <m:acc>
          <m:accPr>
            <m:ctrlPr>
              <w:rPr>
                <w:rFonts w:ascii="Cambria Math" w:hAnsi="Cambria Math"/>
                <w:i/>
                <w:iCs/>
              </w:rPr>
            </m:ctrlPr>
          </m:accPr>
          <m:e>
            <m:sSub>
              <m:sSubPr>
                <m:ctrlPr>
                  <w:rPr>
                    <w:rFonts w:ascii="Cambria Math" w:hAnsi="Cambria Math"/>
                    <w:i/>
                    <w:iCs/>
                  </w:rPr>
                </m:ctrlPr>
              </m:sSubPr>
              <m:e>
                <m:r>
                  <w:rPr>
                    <w:rFonts w:ascii="Cambria Math" w:hAnsi="Cambria Math"/>
                  </w:rPr>
                  <m:t>G</m:t>
                </m:r>
              </m:e>
              <m:sub>
                <m:r>
                  <w:rPr>
                    <w:rFonts w:ascii="Cambria Math" w:hAnsi="Cambria Math"/>
                  </w:rPr>
                  <m:t>-i</m:t>
                </m:r>
              </m:sub>
            </m:sSub>
          </m:e>
        </m:acc>
      </m:oMath>
      <w:r w:rsidRPr="000B52DD">
        <w:t xml:space="preserve">. Referencing a social network model from </w:t>
      </w:r>
      <w:proofErr w:type="spellStart"/>
      <w:r w:rsidR="00A20D74" w:rsidRPr="000B52DD">
        <w:t>Berthelon</w:t>
      </w:r>
      <w:proofErr w:type="spellEnd"/>
      <w:r w:rsidR="00A20D74" w:rsidRPr="000B52DD">
        <w:t xml:space="preserve"> et al. (2019)</w:t>
      </w:r>
      <w:r w:rsidRPr="000B52DD">
        <w:t xml:space="preserve">, observed group scores </w:t>
      </w:r>
      <w:r w:rsidR="00962DF7" w:rsidRPr="000B52DD">
        <w:t xml:space="preserve">were </w:t>
      </w:r>
      <w:r w:rsidRPr="000B52DD">
        <w:t xml:space="preserve">constructed </w:t>
      </w:r>
      <w:r w:rsidR="00962DF7" w:rsidRPr="000B52DD">
        <w:t xml:space="preserve">using the </w:t>
      </w:r>
      <w:r w:rsidRPr="000B52DD">
        <w:t>following</w:t>
      </w:r>
      <w:r w:rsidR="00962DF7" w:rsidRPr="000B52DD">
        <w:t xml:space="preserve"> equation</w:t>
      </w:r>
      <w:r w:rsidRPr="000B52DD">
        <w:t xml:space="preserve">: </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9"/>
        <w:gridCol w:w="461"/>
      </w:tblGrid>
      <w:tr w:rsidR="008C47C7" w:rsidRPr="008C47C7" w14:paraId="734F8B98" w14:textId="77777777" w:rsidTr="00B66D3E">
        <w:trPr>
          <w:trHeight w:val="540"/>
        </w:trPr>
        <w:tc>
          <w:tcPr>
            <w:tcW w:w="8730" w:type="dxa"/>
            <w:vAlign w:val="center"/>
          </w:tcPr>
          <w:p w14:paraId="1094D1EC" w14:textId="6F291D3A" w:rsidR="008C47C7" w:rsidRPr="008C47C7" w:rsidRDefault="00000000" w:rsidP="00B66D3E">
            <w:pPr>
              <w:pStyle w:val="Newparagraph"/>
              <w:jc w:val="center"/>
              <w:rPr>
                <w:rFonts w:ascii="Times New Roman" w:hAnsi="Times New Roman" w:cs="Times New Roman"/>
              </w:rPr>
            </w:pPr>
            <m:oMathPara>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m:t>
                        </m:r>
                        <m:r>
                          <w:rPr>
                            <w:rFonts w:ascii="Cambria Math" w:hAnsi="Cambria Math" w:cs="Times New Roman"/>
                          </w:rPr>
                          <m:t>i</m:t>
                        </m:r>
                      </m:sub>
                    </m:sSub>
                  </m:e>
                </m:acc>
                <m:r>
                  <m:rPr>
                    <m:sty m:val="p"/>
                  </m:rPr>
                  <w:rPr>
                    <w:rFonts w:ascii="Cambria Math" w:hAnsi="Cambria Math" w:cs="Times New Roman"/>
                  </w:rPr>
                  <m:t>=</m:t>
                </m:r>
                <m:f>
                  <m:fPr>
                    <m:ctrlPr>
                      <w:rPr>
                        <w:rFonts w:ascii="Cambria Math" w:hAnsi="Cambria Math" w:cs="Times New Roman"/>
                      </w:rPr>
                    </m:ctrlPr>
                  </m:fPr>
                  <m:num>
                    <m:nary>
                      <m:naryPr>
                        <m:chr m:val="∑"/>
                        <m:limLoc m:val="subSup"/>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r>
                              <m:rPr>
                                <m:sty m:val="p"/>
                              </m:rPr>
                              <w:rPr>
                                <w:rFonts w:ascii="Cambria Math" w:hAnsi="Cambria Math" w:cs="Times New Roman"/>
                              </w:rPr>
                              <m:t>,</m:t>
                            </m:r>
                            <m:r>
                              <w:rPr>
                                <w:rFonts w:ascii="Cambria Math" w:hAnsi="Cambria Math" w:cs="Times New Roman"/>
                              </w:rPr>
                              <m:t>baseline</m:t>
                            </m:r>
                            <m:r>
                              <m:rPr>
                                <m:sty m:val="p"/>
                              </m:rPr>
                              <w:rPr>
                                <w:rFonts w:ascii="Cambria Math" w:hAnsi="Cambria Math" w:cs="Times New Roman"/>
                              </w:rPr>
                              <m:t> </m:t>
                            </m:r>
                          </m:sub>
                        </m:sSub>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baseline</m:t>
                            </m:r>
                          </m:sub>
                        </m:sSub>
                      </m:e>
                    </m:nary>
                  </m:num>
                  <m:den>
                    <m:nary>
                      <m:naryPr>
                        <m:chr m:val="∑"/>
                        <m:limLoc m:val="subSup"/>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m:t>
                        </m:r>
                      </m:sub>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sub>
                        </m:sSub>
                      </m:e>
                    </m:nary>
                  </m:den>
                </m:f>
              </m:oMath>
            </m:oMathPara>
          </w:p>
        </w:tc>
        <w:tc>
          <w:tcPr>
            <w:tcW w:w="290" w:type="dxa"/>
          </w:tcPr>
          <w:p w14:paraId="32FDEB6E" w14:textId="0CC0E88A" w:rsidR="008C47C7" w:rsidRPr="008C47C7" w:rsidRDefault="008C47C7" w:rsidP="00B66D3E">
            <w:pPr>
              <w:pStyle w:val="Newparagraph"/>
              <w:ind w:firstLine="0"/>
              <w:rPr>
                <w:rFonts w:ascii="Times New Roman" w:hAnsi="Times New Roman" w:cs="Times New Roman"/>
              </w:rPr>
            </w:pPr>
            <w:r w:rsidRPr="008C47C7">
              <w:rPr>
                <w:rFonts w:ascii="Times New Roman" w:hAnsi="Times New Roman" w:cs="Times New Roman"/>
              </w:rPr>
              <w:t>(4)</w:t>
            </w:r>
          </w:p>
          <w:p w14:paraId="384612E4" w14:textId="77777777" w:rsidR="008C47C7" w:rsidRPr="008C47C7" w:rsidRDefault="008C47C7" w:rsidP="008C47C7">
            <w:pPr>
              <w:pStyle w:val="Newparagraph"/>
              <w:rPr>
                <w:rFonts w:ascii="Times New Roman" w:hAnsi="Times New Roman" w:cs="Times New Roman"/>
              </w:rPr>
            </w:pPr>
          </w:p>
        </w:tc>
      </w:tr>
    </w:tbl>
    <w:p w14:paraId="31F87473" w14:textId="5652E56F" w:rsidR="00046901" w:rsidRPr="008C47C7" w:rsidRDefault="00046901" w:rsidP="008C47C7">
      <w:pPr>
        <w:pStyle w:val="Newparagraph"/>
        <w:ind w:firstLine="0"/>
        <w:rPr>
          <w:iCs/>
        </w:rPr>
      </w:pPr>
      <w:r w:rsidRPr="000B52DD">
        <w:t xml:space="preserve">where </w:t>
      </w:r>
      <m:oMath>
        <m:sSub>
          <m:sSubPr>
            <m:ctrlPr>
              <w:rPr>
                <w:rFonts w:ascii="Cambria Math" w:hAnsi="Cambria Math"/>
                <w:i/>
                <w:iCs/>
              </w:rPr>
            </m:ctrlPr>
          </m:sSubPr>
          <m:e>
            <m:r>
              <w:rPr>
                <w:rFonts w:ascii="Cambria Math" w:hAnsi="Cambria Math"/>
              </w:rPr>
              <m:t>g</m:t>
            </m:r>
          </m:e>
          <m:sub>
            <m:r>
              <w:rPr>
                <w:rFonts w:ascii="Cambria Math" w:hAnsi="Cambria Math"/>
              </w:rPr>
              <m:t>j,baseline </m:t>
            </m:r>
          </m:sub>
        </m:sSub>
      </m:oMath>
      <w:r w:rsidRPr="000B52DD">
        <w:rPr>
          <w:iCs/>
        </w:rPr>
        <w:t xml:space="preserve"> is the mathematics score </w:t>
      </w:r>
      <w:r w:rsidR="005078E6" w:rsidRPr="000B52DD">
        <w:rPr>
          <w:iCs/>
        </w:rPr>
        <w:t xml:space="preserve">of student </w:t>
      </w:r>
      <w:r w:rsidR="005078E6" w:rsidRPr="000B52DD">
        <w:rPr>
          <w:i/>
        </w:rPr>
        <w:t>j</w:t>
      </w:r>
      <w:r w:rsidR="005078E6" w:rsidRPr="000B52DD">
        <w:rPr>
          <w:iCs/>
        </w:rPr>
        <w:t xml:space="preserve"> </w:t>
      </w:r>
      <w:r w:rsidRPr="000B52DD">
        <w:rPr>
          <w:iCs/>
        </w:rPr>
        <w:t xml:space="preserve">at baseline, and </w:t>
      </w:r>
      <m:oMath>
        <m:sSub>
          <m:sSubPr>
            <m:ctrlPr>
              <w:rPr>
                <w:rFonts w:ascii="Cambria Math" w:hAnsi="Cambria Math"/>
                <w:i/>
                <w:iCs/>
              </w:rPr>
            </m:ctrlPr>
          </m:sSubPr>
          <m:e>
            <m:r>
              <w:rPr>
                <w:rFonts w:ascii="Cambria Math" w:hAnsi="Cambria Math"/>
              </w:rPr>
              <m:t>I</m:t>
            </m:r>
          </m:e>
          <m:sub>
            <m:r>
              <w:rPr>
                <w:rFonts w:ascii="Cambria Math" w:hAnsi="Cambria Math"/>
              </w:rPr>
              <m:t>ij,baseline</m:t>
            </m:r>
          </m:sub>
        </m:sSub>
      </m:oMath>
      <w:r w:rsidRPr="000B52DD">
        <w:t xml:space="preserve"> indicates whether</w:t>
      </w:r>
      <w:r w:rsidR="005078E6" w:rsidRPr="000B52DD">
        <w:t xml:space="preserve"> student </w:t>
      </w:r>
      <w:proofErr w:type="spellStart"/>
      <w:r w:rsidR="005078E6" w:rsidRPr="000B52DD">
        <w:rPr>
          <w:i/>
          <w:iCs/>
        </w:rPr>
        <w:t>i</w:t>
      </w:r>
      <w:proofErr w:type="spellEnd"/>
      <w:r w:rsidR="005078E6" w:rsidRPr="000B52DD">
        <w:rPr>
          <w:i/>
          <w:iCs/>
        </w:rPr>
        <w:t xml:space="preserve"> </w:t>
      </w:r>
      <w:r w:rsidR="005078E6" w:rsidRPr="000B52DD">
        <w:t xml:space="preserve">and student </w:t>
      </w:r>
      <w:r w:rsidR="005078E6" w:rsidRPr="000B52DD">
        <w:rPr>
          <w:i/>
          <w:iCs/>
        </w:rPr>
        <w:t>j</w:t>
      </w:r>
      <w:r w:rsidR="005078E6" w:rsidRPr="000B52DD">
        <w:t xml:space="preserve"> were</w:t>
      </w:r>
      <w:r w:rsidRPr="000B52DD">
        <w:t xml:space="preserve"> study partners at baseline. To generate an instrument for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G</m:t>
                </m:r>
              </m:e>
              <m:sub>
                <m:r>
                  <w:rPr>
                    <w:rFonts w:ascii="Cambria Math" w:hAnsi="Cambria Math"/>
                  </w:rPr>
                  <m:t>-i</m:t>
                </m:r>
              </m:sub>
            </m:sSub>
          </m:e>
        </m:acc>
      </m:oMath>
      <w:r w:rsidRPr="000B52DD">
        <w:rPr>
          <w:iCs/>
        </w:rPr>
        <w:t>, we need</w:t>
      </w:r>
      <w:r w:rsidR="00AF0D76" w:rsidRPr="000B52DD">
        <w:rPr>
          <w:iCs/>
        </w:rPr>
        <w:t>ed</w:t>
      </w:r>
      <w:r w:rsidRPr="000B52DD">
        <w:rPr>
          <w:iCs/>
        </w:rPr>
        <w:t xml:space="preserve"> exogenous instruments or predetermined measures of </w:t>
      </w:r>
      <m:oMath>
        <m:sSub>
          <m:sSubPr>
            <m:ctrlPr>
              <w:rPr>
                <w:rFonts w:ascii="Cambria Math" w:hAnsi="Cambria Math"/>
                <w:i/>
                <w:iCs/>
              </w:rPr>
            </m:ctrlPr>
          </m:sSubPr>
          <m:e>
            <m:r>
              <w:rPr>
                <w:rFonts w:ascii="Cambria Math" w:hAnsi="Cambria Math"/>
              </w:rPr>
              <m:t>I</m:t>
            </m:r>
          </m:e>
          <m:sub>
            <m:r>
              <w:rPr>
                <w:rFonts w:ascii="Cambria Math" w:hAnsi="Cambria Math"/>
              </w:rPr>
              <m:t>ij,baseline</m:t>
            </m:r>
          </m:sub>
        </m:sSub>
      </m:oMath>
      <w:r w:rsidRPr="000B52DD">
        <w:rPr>
          <w:iCs/>
        </w:rPr>
        <w:t>.</w:t>
      </w:r>
      <w:r w:rsidR="004D04A7" w:rsidRPr="000B52DD">
        <w:rPr>
          <w:iCs/>
        </w:rPr>
        <w:t xml:space="preserve"> </w:t>
      </w:r>
      <w:r w:rsidR="00250BA4" w:rsidRPr="000B52DD">
        <w:rPr>
          <w:iCs/>
        </w:rPr>
        <w:t>D</w:t>
      </w:r>
      <w:r w:rsidRPr="000B52DD">
        <w:rPr>
          <w:iCs/>
        </w:rPr>
        <w:t>istance between students serve</w:t>
      </w:r>
      <w:r w:rsidR="0030618F" w:rsidRPr="000B52DD">
        <w:rPr>
          <w:iCs/>
        </w:rPr>
        <w:t>d</w:t>
      </w:r>
      <w:r w:rsidRPr="000B52DD">
        <w:rPr>
          <w:iCs/>
        </w:rPr>
        <w:t xml:space="preserve"> as an instrument of study relationship</w:t>
      </w:r>
      <w:r w:rsidR="0066549E" w:rsidRPr="000B52DD">
        <w:rPr>
          <w:iCs/>
        </w:rPr>
        <w:t>s</w:t>
      </w:r>
      <w:r w:rsidRPr="000B52DD">
        <w:rPr>
          <w:iCs/>
        </w:rPr>
        <w:t xml:space="preserve"> in this paper.</w:t>
      </w:r>
      <w:r w:rsidR="009E7A8A" w:rsidRPr="000B52DD">
        <w:rPr>
          <w:iCs/>
        </w:rPr>
        <w:t xml:space="preserve"> </w:t>
      </w:r>
      <w:r w:rsidR="00386490" w:rsidRPr="00386490">
        <w:t xml:space="preserve"> Two-Stage least squares (2SLS) regression analysis</w:t>
      </w:r>
      <w:r w:rsidR="00386490">
        <w:t xml:space="preserve"> (2SLS) with linear first and second stages have been used in this paper.</w:t>
      </w:r>
    </w:p>
    <w:p w14:paraId="23983EDD" w14:textId="15E52C42" w:rsidR="00046901" w:rsidRPr="000B52DD" w:rsidRDefault="00046901" w:rsidP="00F560EF">
      <w:pPr>
        <w:pStyle w:val="2"/>
      </w:pPr>
      <w:r w:rsidRPr="000B52DD">
        <w:t>Relationship (</w:t>
      </w:r>
      <w:r w:rsidR="00AF0D76" w:rsidRPr="000B52DD">
        <w:t>network</w:t>
      </w:r>
      <w:r w:rsidRPr="000B52DD">
        <w:t>) formation</w:t>
      </w:r>
    </w:p>
    <w:p w14:paraId="22B06B05" w14:textId="7EC1FA11" w:rsidR="00046901" w:rsidRPr="000B52DD" w:rsidRDefault="00046901" w:rsidP="00F560EF">
      <w:pPr>
        <w:pStyle w:val="Newparagraph"/>
        <w:rPr>
          <w:i/>
        </w:rPr>
      </w:pPr>
      <w:r w:rsidRPr="000B52DD">
        <w:t>To study the probability of relationship formation, we first estimate</w:t>
      </w:r>
      <w:r w:rsidR="0030618F" w:rsidRPr="000B52DD">
        <w:t>d</w:t>
      </w:r>
      <w:r w:rsidRPr="000B52DD">
        <w:t xml:space="preserve"> a model of the determinants of forming a relationship (link) between any two given students, based on the relative distance between them and their predetermined characteristics. As an instrument, relative distance is exogenous to academic performance, as seat </w:t>
      </w:r>
      <w:r w:rsidRPr="000B52DD">
        <w:lastRenderedPageBreak/>
        <w:t>assignment generates exogenous variation in the probability of link formation between students that is not correlated with academic performance.</w:t>
      </w:r>
      <w:r w:rsidR="004F6CB4" w:rsidRPr="000B52DD">
        <w:t xml:space="preserve"> </w:t>
      </w:r>
    </w:p>
    <w:p w14:paraId="65066446" w14:textId="6495628C" w:rsidR="00046901" w:rsidRDefault="00046901" w:rsidP="00F560EF">
      <w:pPr>
        <w:pStyle w:val="Newparagraph"/>
      </w:pPr>
      <w:r w:rsidRPr="000B52DD">
        <w:t>The link formation model in its general form can be represented as follows:</w:t>
      </w:r>
      <w:r w:rsidR="00CE2F6B" w:rsidRPr="000B52DD">
        <w:t xml:space="preserve"> </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9"/>
        <w:gridCol w:w="461"/>
      </w:tblGrid>
      <w:tr w:rsidR="008C47C7" w:rsidRPr="008C47C7" w14:paraId="5AE8C5EB" w14:textId="77777777" w:rsidTr="00B66D3E">
        <w:tc>
          <w:tcPr>
            <w:tcW w:w="8730" w:type="dxa"/>
            <w:vAlign w:val="center"/>
          </w:tcPr>
          <w:p w14:paraId="24CF9A14" w14:textId="42C31567" w:rsidR="008C47C7" w:rsidRPr="008C47C7" w:rsidRDefault="00000000" w:rsidP="00B66D3E">
            <w:pPr>
              <w:pStyle w:val="Newparagraph"/>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ij</m:t>
                    </m:r>
                    <m:r>
                      <m:rPr>
                        <m:sty m:val="p"/>
                      </m:rPr>
                      <w:rPr>
                        <w:rFonts w:ascii="Cambria Math" w:hAnsi="Cambria Math" w:cs="Times New Roman"/>
                      </w:rPr>
                      <m:t>,</m:t>
                    </m:r>
                    <m:r>
                      <w:rPr>
                        <w:rFonts w:ascii="Cambria Math" w:hAnsi="Cambria Math" w:cs="Times New Roman"/>
                      </w:rPr>
                      <m:t>baseline</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sSub>
                      <m:sSubPr>
                        <m:ctrlPr>
                          <w:rPr>
                            <w:rFonts w:ascii="Cambria Math" w:hAnsi="Cambria Math" w:cs="Times New Roman"/>
                          </w:rPr>
                        </m:ctrlPr>
                      </m:sSubPr>
                      <m:e>
                        <m:sSub>
                          <m:sSubPr>
                            <m:ctrlPr>
                              <w:rPr>
                                <w:rFonts w:ascii="Cambria Math" w:hAnsi="Cambria Math" w:cs="Times New Roman"/>
                              </w:rPr>
                            </m:ctrlPr>
                          </m:sSubPr>
                          <m:e>
                            <m:r>
                              <w:rPr>
                                <w:rFonts w:ascii="Cambria Math" w:hAnsi="Cambria Math" w:cs="Times New Roman"/>
                              </w:rPr>
                              <m:t>δdistance</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βM</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d>
              </m:oMath>
            </m:oMathPara>
          </w:p>
        </w:tc>
        <w:tc>
          <w:tcPr>
            <w:tcW w:w="290" w:type="dxa"/>
          </w:tcPr>
          <w:p w14:paraId="4B56C5A2" w14:textId="38861F9F" w:rsidR="008C47C7" w:rsidRPr="008C47C7" w:rsidRDefault="008C47C7" w:rsidP="00B66D3E">
            <w:pPr>
              <w:pStyle w:val="Newparagraph"/>
              <w:ind w:firstLine="0"/>
              <w:rPr>
                <w:rFonts w:ascii="Times New Roman" w:hAnsi="Times New Roman" w:cs="Times New Roman"/>
              </w:rPr>
            </w:pPr>
            <w:r w:rsidRPr="008C47C7">
              <w:rPr>
                <w:rFonts w:ascii="Times New Roman" w:hAnsi="Times New Roman" w:cs="Times New Roman"/>
              </w:rPr>
              <w:t>(5)</w:t>
            </w:r>
          </w:p>
        </w:tc>
      </w:tr>
    </w:tbl>
    <w:p w14:paraId="1184CE86" w14:textId="72D1F0B4" w:rsidR="00046901" w:rsidRPr="000B52DD" w:rsidRDefault="00046901" w:rsidP="008C47C7">
      <w:pPr>
        <w:pStyle w:val="Newparagraph"/>
        <w:ind w:firstLine="0"/>
      </w:pPr>
      <w:r w:rsidRPr="000B52DD">
        <w:t xml:space="preserve">where </w:t>
      </w:r>
      <m:oMath>
        <m:sSub>
          <m:sSubPr>
            <m:ctrlPr>
              <w:rPr>
                <w:rFonts w:ascii="Cambria Math" w:hAnsi="Cambria Math"/>
              </w:rPr>
            </m:ctrlPr>
          </m:sSubPr>
          <m:e>
            <m:r>
              <w:rPr>
                <w:rFonts w:ascii="Cambria Math" w:hAnsi="Cambria Math"/>
              </w:rPr>
              <m:t>I</m:t>
            </m:r>
          </m:e>
          <m:sub>
            <m:r>
              <w:rPr>
                <w:rFonts w:ascii="Cambria Math" w:hAnsi="Cambria Math"/>
              </w:rPr>
              <m:t>ij</m:t>
            </m:r>
            <m:r>
              <m:rPr>
                <m:sty m:val="p"/>
              </m:rPr>
              <w:rPr>
                <w:rFonts w:ascii="Cambria Math" w:hAnsi="Cambria Math"/>
              </w:rPr>
              <m:t>,</m:t>
            </m:r>
            <m:r>
              <w:rPr>
                <w:rFonts w:ascii="Cambria Math" w:hAnsi="Cambria Math"/>
              </w:rPr>
              <m:t>baseline</m:t>
            </m:r>
          </m:sub>
        </m:sSub>
      </m:oMath>
      <w:r w:rsidRPr="000B52DD">
        <w:t xml:space="preserve"> is the indicator variable of a relationship between students </w:t>
      </w:r>
      <w:proofErr w:type="spellStart"/>
      <w:r w:rsidRPr="000B52DD">
        <w:rPr>
          <w:i/>
        </w:rPr>
        <w:t>i</w:t>
      </w:r>
      <w:proofErr w:type="spellEnd"/>
      <w:r w:rsidRPr="000B52DD">
        <w:t xml:space="preserve"> and </w:t>
      </w:r>
      <w:proofErr w:type="gramStart"/>
      <w:r w:rsidRPr="000B52DD">
        <w:rPr>
          <w:i/>
        </w:rPr>
        <w:t>j</w:t>
      </w:r>
      <w:r w:rsidRPr="000B52DD">
        <w:t>, and</w:t>
      </w:r>
      <w:proofErr w:type="gramEnd"/>
      <w:r w:rsidRPr="000B52DD">
        <w:t xml:space="preserve"> is equal to one if </w:t>
      </w:r>
      <w:proofErr w:type="spellStart"/>
      <w:r w:rsidRPr="000B52DD">
        <w:t>i</w:t>
      </w:r>
      <w:proofErr w:type="spellEnd"/>
      <w:r w:rsidRPr="000B52DD">
        <w:t xml:space="preserve"> and j study together. </w:t>
      </w:r>
      <m:oMath>
        <m:sSub>
          <m:sSubPr>
            <m:ctrlPr>
              <w:rPr>
                <w:rFonts w:ascii="Cambria Math" w:hAnsi="Cambria Math"/>
              </w:rPr>
            </m:ctrlPr>
          </m:sSubPr>
          <m:e>
            <m:r>
              <w:rPr>
                <w:rFonts w:ascii="Cambria Math" w:hAnsi="Cambria Math"/>
              </w:rPr>
              <m:t>Distance</m:t>
            </m:r>
          </m:e>
          <m:sub>
            <m:r>
              <w:rPr>
                <w:rFonts w:ascii="Cambria Math" w:hAnsi="Cambria Math"/>
              </w:rPr>
              <m:t>ij</m:t>
            </m:r>
          </m:sub>
        </m:sSub>
      </m:oMath>
      <w:r w:rsidRPr="000B52DD">
        <w:t xml:space="preserve"> is the relative distance between two students. </w:t>
      </w: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 xml:space="preserve"> </m:t>
        </m:r>
      </m:oMath>
      <w:r w:rsidRPr="000B52DD">
        <w:t xml:space="preserve">are variables measuring shared personal characteristics between students, including whether both students are the same gender (yes/no); whether both are boarding students (yes/no); whether both students have a father or mother who completed junior high school (yes/no); absolute difference of sibling numbers between the two students; absolute difference of family asset value between the two students; and absolute difference of baseline math scores. These variables cannot be affected by student decisions made at school. We </w:t>
      </w:r>
      <w:r w:rsidR="0037739F" w:rsidRPr="000B52DD">
        <w:t xml:space="preserve">took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0B52DD">
        <w:t xml:space="preserve"> as an independently distributed random disturbance. </w:t>
      </w:r>
    </w:p>
    <w:p w14:paraId="57B13C89" w14:textId="5CFB893C" w:rsidR="00064416" w:rsidRPr="008C47C7" w:rsidRDefault="00046901" w:rsidP="008C47C7">
      <w:pPr>
        <w:pStyle w:val="Newparagraph"/>
      </w:pPr>
      <w:r w:rsidRPr="008C47C7">
        <w:t>We estimate</w:t>
      </w:r>
      <w:r w:rsidR="0037739F" w:rsidRPr="008C47C7">
        <w:t>d</w:t>
      </w:r>
      <w:r w:rsidRPr="008C47C7">
        <w:t xml:space="preserve"> Equation (5)—the relationship model—with a Logit regression and estimated probabilities of relationship formation by predicting </w:t>
      </w:r>
      <m:oMath>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ij</m:t>
                </m:r>
                <m:r>
                  <m:rPr>
                    <m:sty m:val="p"/>
                  </m:rPr>
                  <w:rPr>
                    <w:rFonts w:ascii="Cambria Math" w:hAnsi="Cambria Math"/>
                  </w:rPr>
                  <m:t xml:space="preserve">, </m:t>
                </m:r>
                <m:r>
                  <w:rPr>
                    <w:rFonts w:ascii="Cambria Math" w:hAnsi="Cambria Math"/>
                  </w:rPr>
                  <m:t>baseline</m:t>
                </m:r>
              </m:sub>
            </m:sSub>
          </m:e>
        </m:acc>
      </m:oMath>
      <w:r w:rsidRPr="008C47C7">
        <w:t xml:space="preserve">. Following this estimation strategy, Column 1 of Table 3 shows a significant and negative correlation between direct distance and study relationship: students with a smaller direct distance at baseline were more likely to form a study relationship (row 1). Similarly, Column 2 of Table 3 demonstrates that there is a significant and negative correlation between step distance and study relationship (row 2). Therefore, </w:t>
      </w:r>
      <w:r w:rsidRPr="008C47C7">
        <w:lastRenderedPageBreak/>
        <w:t xml:space="preserve">we conclude that distance is a realizable instrumental variable capable of predicting student relationship formation. </w:t>
      </w:r>
    </w:p>
    <w:p w14:paraId="0C28ED31" w14:textId="5B19FD35" w:rsidR="00064416" w:rsidRPr="000B52DD" w:rsidRDefault="00064416" w:rsidP="008C47C7">
      <w:pPr>
        <w:jc w:val="center"/>
        <w:rPr>
          <w:iCs/>
        </w:rPr>
      </w:pPr>
      <w:r w:rsidRPr="000B52DD">
        <w:rPr>
          <w:iCs/>
        </w:rPr>
        <w:t>&lt;</w:t>
      </w:r>
      <w:r w:rsidRPr="000B52DD">
        <w:rPr>
          <w:rFonts w:hint="eastAsia"/>
          <w:iCs/>
        </w:rPr>
        <w:t>P</w:t>
      </w:r>
      <w:r w:rsidRPr="000B52DD">
        <w:rPr>
          <w:iCs/>
        </w:rPr>
        <w:t>lace Table 3 about here&gt;</w:t>
      </w:r>
    </w:p>
    <w:p w14:paraId="627DF1FB" w14:textId="3B3E5D0A" w:rsidR="00046901" w:rsidRPr="000B52DD" w:rsidRDefault="00046901" w:rsidP="00F560EF">
      <w:pPr>
        <w:pStyle w:val="2"/>
      </w:pPr>
      <w:r w:rsidRPr="000B52DD">
        <w:t>Instruments for study group average score</w:t>
      </w:r>
    </w:p>
    <w:p w14:paraId="14B926A4" w14:textId="682546FC" w:rsidR="00046901" w:rsidRDefault="00046901" w:rsidP="00F560EF">
      <w:pPr>
        <w:pStyle w:val="Newparagraph"/>
        <w:rPr>
          <w:iCs/>
        </w:rPr>
      </w:pPr>
      <w:r w:rsidRPr="000B52DD">
        <w:t>We construct</w:t>
      </w:r>
      <w:r w:rsidR="002561DB" w:rsidRPr="000B52DD">
        <w:t>ed</w:t>
      </w:r>
      <w:r w:rsidRPr="000B52DD">
        <w:t xml:space="preserve"> instruments for study group average score by using</w:t>
      </w:r>
      <w:r w:rsidR="00642DDB" w:rsidRPr="000B52DD">
        <w:t xml:space="preserve"> the</w:t>
      </w:r>
      <w:r w:rsidRPr="000B52DD">
        <w:t xml:space="preserve"> estimated probabilit</w:t>
      </w:r>
      <w:r w:rsidR="00642DDB" w:rsidRPr="000B52DD">
        <w:t>y</w:t>
      </w:r>
      <w:r w:rsidRPr="000B52DD">
        <w:t xml:space="preserve"> of relationship formation </w:t>
      </w:r>
      <m:oMath>
        <m:r>
          <w:rPr>
            <w:rFonts w:ascii="Cambria Math" w:hAnsi="Cambria Math"/>
          </w:rPr>
          <m:t>(</m:t>
        </m:r>
        <m:acc>
          <m:accPr>
            <m:ctrlPr>
              <w:rPr>
                <w:rFonts w:ascii="Cambria Math" w:hAnsi="Cambria Math"/>
                <w:i/>
                <w:iCs/>
              </w:rPr>
            </m:ctrlPr>
          </m:accPr>
          <m:e>
            <m:sSub>
              <m:sSubPr>
                <m:ctrlPr>
                  <w:rPr>
                    <w:rFonts w:ascii="Cambria Math" w:hAnsi="Cambria Math"/>
                    <w:i/>
                    <w:iCs/>
                  </w:rPr>
                </m:ctrlPr>
              </m:sSubPr>
              <m:e>
                <m:r>
                  <w:rPr>
                    <w:rFonts w:ascii="Cambria Math" w:hAnsi="Cambria Math"/>
                  </w:rPr>
                  <m:t>I</m:t>
                </m:r>
              </m:e>
              <m:sub>
                <m:r>
                  <w:rPr>
                    <w:rFonts w:ascii="Cambria Math" w:hAnsi="Cambria Math"/>
                  </w:rPr>
                  <m:t>ij, baseline</m:t>
                </m:r>
              </m:sub>
            </m:sSub>
          </m:e>
        </m:acc>
        <m:r>
          <w:rPr>
            <w:rFonts w:ascii="Cambria Math" w:hAnsi="Cambria Math"/>
          </w:rPr>
          <m:t>)</m:t>
        </m:r>
      </m:oMath>
      <w:r w:rsidRPr="000B52DD">
        <w:t xml:space="preserve"> and the baseline math scores of group members. </w:t>
      </w:r>
      <w:r w:rsidRPr="000B52DD">
        <w:rPr>
          <w:iCs/>
        </w:rPr>
        <w:t>The model is as follows:</w:t>
      </w:r>
      <w:r w:rsidR="00AB3F5C" w:rsidRPr="000B52DD">
        <w:rPr>
          <w:iCs/>
        </w:rPr>
        <w:t xml:space="preserve"> </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9"/>
        <w:gridCol w:w="461"/>
      </w:tblGrid>
      <w:tr w:rsidR="008C47C7" w:rsidRPr="008C47C7" w14:paraId="68B09589" w14:textId="77777777" w:rsidTr="00B66D3E">
        <w:tc>
          <w:tcPr>
            <w:tcW w:w="8725" w:type="dxa"/>
            <w:vAlign w:val="center"/>
          </w:tcPr>
          <w:p w14:paraId="7F17C816" w14:textId="2E492317" w:rsidR="008C47C7" w:rsidRPr="008C47C7" w:rsidRDefault="00000000" w:rsidP="00B66D3E">
            <w:pPr>
              <w:pStyle w:val="Newparagraph"/>
              <w:jc w:val="center"/>
              <w:rPr>
                <w:rFonts w:ascii="Times New Roman" w:hAnsi="Times New Roman" w:cs="Times New Roman"/>
              </w:rPr>
            </w:pPr>
            <m:oMath>
              <m:acc>
                <m:accPr>
                  <m:ctrlPr>
                    <w:rPr>
                      <w:rFonts w:ascii="Cambria Math" w:hAnsi="Cambria Math"/>
                      <w:i/>
                      <w:iCs/>
                    </w:rPr>
                  </m:ctrlPr>
                </m:accPr>
                <m:e>
                  <m:sSub>
                    <m:sSubPr>
                      <m:ctrlPr>
                        <w:rPr>
                          <w:rFonts w:ascii="Cambria Math" w:hAnsi="Cambria Math"/>
                          <w:i/>
                          <w:iCs/>
                        </w:rPr>
                      </m:ctrlPr>
                    </m:sSubPr>
                    <m:e>
                      <m:r>
                        <w:rPr>
                          <w:rFonts w:ascii="Cambria Math" w:hAnsi="Cambria Math"/>
                        </w:rPr>
                        <m:t>G</m:t>
                      </m:r>
                    </m:e>
                    <m:sub>
                      <m:r>
                        <w:rPr>
                          <w:rFonts w:ascii="Cambria Math" w:hAnsi="Cambria Math"/>
                        </w:rPr>
                        <m:t>-i</m:t>
                      </m:r>
                    </m:sub>
                  </m:sSub>
                </m:e>
              </m:acc>
            </m:oMath>
            <w:r w:rsidR="008C47C7" w:rsidRPr="000B52DD">
              <w:t>=</w:t>
            </w:r>
            <m:oMath>
              <m:f>
                <m:fPr>
                  <m:ctrlPr>
                    <w:rPr>
                      <w:rFonts w:ascii="Cambria Math" w:hAnsi="Cambria Math"/>
                      <w:i/>
                      <w:iCs/>
                    </w:rPr>
                  </m:ctrlPr>
                </m:fPr>
                <m:num>
                  <m:nary>
                    <m:naryPr>
                      <m:chr m:val="∑"/>
                      <m:limLoc m:val="subSup"/>
                      <m:ctrlPr>
                        <w:rPr>
                          <w:rFonts w:ascii="Cambria Math" w:hAnsi="Cambria Math"/>
                          <w:i/>
                          <w:iCs/>
                        </w:rPr>
                      </m:ctrlPr>
                    </m:naryPr>
                    <m:sub>
                      <m:r>
                        <w:rPr>
                          <w:rFonts w:ascii="Cambria Math" w:hAnsi="Cambria Math"/>
                        </w:rPr>
                        <m:t>j≠i</m:t>
                      </m:r>
                    </m:sub>
                    <m:sup/>
                    <m:e>
                      <m:acc>
                        <m:accPr>
                          <m:ctrlPr>
                            <w:rPr>
                              <w:rFonts w:ascii="Cambria Math" w:hAnsi="Cambria Math"/>
                              <w:i/>
                              <w:iCs/>
                            </w:rPr>
                          </m:ctrlPr>
                        </m:accPr>
                        <m:e>
                          <m:sSub>
                            <m:sSubPr>
                              <m:ctrlPr>
                                <w:rPr>
                                  <w:rFonts w:ascii="Cambria Math" w:hAnsi="Cambria Math"/>
                                  <w:i/>
                                  <w:iCs/>
                                </w:rPr>
                              </m:ctrlPr>
                            </m:sSubPr>
                            <m:e>
                              <m:r>
                                <w:rPr>
                                  <w:rFonts w:ascii="Cambria Math" w:hAnsi="Cambria Math"/>
                                </w:rPr>
                                <m:t>I</m:t>
                              </m:r>
                            </m:e>
                            <m:sub>
                              <m:r>
                                <w:rPr>
                                  <w:rFonts w:ascii="Cambria Math" w:hAnsi="Cambria Math"/>
                                </w:rPr>
                                <m:t>ij, baseline</m:t>
                              </m:r>
                            </m:sub>
                          </m:sSub>
                        </m:e>
                      </m:acc>
                      <m:sSub>
                        <m:sSubPr>
                          <m:ctrlPr>
                            <w:rPr>
                              <w:rFonts w:ascii="Cambria Math" w:hAnsi="Cambria Math"/>
                              <w:i/>
                              <w:iCs/>
                            </w:rPr>
                          </m:ctrlPr>
                        </m:sSubPr>
                        <m:e>
                          <m:r>
                            <w:rPr>
                              <w:rFonts w:ascii="Cambria Math" w:hAnsi="Cambria Math"/>
                            </w:rPr>
                            <m:t>g</m:t>
                          </m:r>
                        </m:e>
                        <m:sub>
                          <m:r>
                            <w:rPr>
                              <w:rFonts w:ascii="Cambria Math" w:hAnsi="Cambria Math"/>
                            </w:rPr>
                            <m:t>j,baseline</m:t>
                          </m:r>
                        </m:sub>
                      </m:sSub>
                    </m:e>
                  </m:nary>
                </m:num>
                <m:den>
                  <m:nary>
                    <m:naryPr>
                      <m:chr m:val="∑"/>
                      <m:limLoc m:val="subSup"/>
                      <m:ctrlPr>
                        <w:rPr>
                          <w:rFonts w:ascii="Cambria Math" w:hAnsi="Cambria Math"/>
                          <w:i/>
                          <w:iCs/>
                        </w:rPr>
                      </m:ctrlPr>
                    </m:naryPr>
                    <m:sub>
                      <m:r>
                        <w:rPr>
                          <w:rFonts w:ascii="Cambria Math" w:hAnsi="Cambria Math"/>
                        </w:rPr>
                        <m:t>j≠i</m:t>
                      </m:r>
                    </m:sub>
                    <m:sup/>
                    <m:e>
                      <m:sSub>
                        <m:sSubPr>
                          <m:ctrlPr>
                            <w:rPr>
                              <w:rFonts w:ascii="Cambria Math" w:hAnsi="Cambria Math"/>
                              <w:i/>
                              <w:iCs/>
                            </w:rPr>
                          </m:ctrlPr>
                        </m:sSubPr>
                        <m:e>
                          <m:r>
                            <w:rPr>
                              <w:rFonts w:ascii="Cambria Math" w:hAnsi="Cambria Math"/>
                            </w:rPr>
                            <m:t>I</m:t>
                          </m:r>
                        </m:e>
                        <m:sub>
                          <m:r>
                            <w:rPr>
                              <w:rFonts w:ascii="Cambria Math" w:hAnsi="Cambria Math"/>
                            </w:rPr>
                            <m:t>ij</m:t>
                          </m:r>
                        </m:sub>
                      </m:sSub>
                    </m:e>
                  </m:nary>
                </m:den>
              </m:f>
            </m:oMath>
          </w:p>
        </w:tc>
        <w:tc>
          <w:tcPr>
            <w:tcW w:w="285" w:type="dxa"/>
          </w:tcPr>
          <w:p w14:paraId="4E63E0B6" w14:textId="06F475BA" w:rsidR="008C47C7" w:rsidRPr="008C47C7" w:rsidRDefault="008C47C7" w:rsidP="008C47C7">
            <w:pPr>
              <w:pStyle w:val="Newparagraph"/>
              <w:ind w:firstLine="0"/>
              <w:rPr>
                <w:rFonts w:ascii="Times New Roman" w:hAnsi="Times New Roman" w:cs="Times New Roman"/>
              </w:rPr>
            </w:pPr>
            <w:r w:rsidRPr="008C47C7">
              <w:rPr>
                <w:rFonts w:ascii="Times New Roman" w:hAnsi="Times New Roman" w:cs="Times New Roman"/>
              </w:rPr>
              <w:t>(</w:t>
            </w:r>
            <w:r>
              <w:rPr>
                <w:rFonts w:ascii="Times New Roman" w:hAnsi="Times New Roman" w:cs="Times New Roman"/>
              </w:rPr>
              <w:t>6</w:t>
            </w:r>
            <w:r w:rsidRPr="008C47C7">
              <w:rPr>
                <w:rFonts w:ascii="Times New Roman" w:hAnsi="Times New Roman" w:cs="Times New Roman"/>
              </w:rPr>
              <w:t>)</w:t>
            </w:r>
          </w:p>
        </w:tc>
      </w:tr>
    </w:tbl>
    <w:p w14:paraId="30E7526E" w14:textId="77777777" w:rsidR="00D85BBE" w:rsidRDefault="00046901" w:rsidP="008C47C7">
      <w:pPr>
        <w:pStyle w:val="Newparagraph"/>
        <w:ind w:firstLine="0"/>
        <w:rPr>
          <w:iCs/>
        </w:rPr>
      </w:pPr>
      <w:r w:rsidRPr="000B52DD">
        <w:rPr>
          <w:iCs/>
        </w:rPr>
        <w:t xml:space="preserve">where </w:t>
      </w:r>
      <m:oMath>
        <m:acc>
          <m:accPr>
            <m:ctrlPr>
              <w:rPr>
                <w:rFonts w:ascii="Cambria Math" w:hAnsi="Cambria Math"/>
                <w:i/>
                <w:iCs/>
              </w:rPr>
            </m:ctrlPr>
          </m:accPr>
          <m:e>
            <m:sSub>
              <m:sSubPr>
                <m:ctrlPr>
                  <w:rPr>
                    <w:rFonts w:ascii="Cambria Math" w:hAnsi="Cambria Math"/>
                    <w:i/>
                    <w:iCs/>
                  </w:rPr>
                </m:ctrlPr>
              </m:sSubPr>
              <m:e>
                <m:r>
                  <w:rPr>
                    <w:rFonts w:ascii="Cambria Math" w:hAnsi="Cambria Math"/>
                  </w:rPr>
                  <m:t>G</m:t>
                </m:r>
              </m:e>
              <m:sub>
                <m:r>
                  <w:rPr>
                    <w:rFonts w:ascii="Cambria Math" w:hAnsi="Cambria Math"/>
                  </w:rPr>
                  <m:t>-i</m:t>
                </m:r>
              </m:sub>
            </m:sSub>
          </m:e>
        </m:acc>
      </m:oMath>
      <w:r w:rsidRPr="000B52DD">
        <w:t xml:space="preserve"> is the predicted study group average score for</w:t>
      </w:r>
      <m:oMath>
        <m:r>
          <w:rPr>
            <w:rFonts w:ascii="Cambria Math" w:hAnsi="Cambria Math"/>
          </w:rPr>
          <m:t xml:space="preserve"> </m:t>
        </m:r>
        <m:sSub>
          <m:sSubPr>
            <m:ctrlPr>
              <w:rPr>
                <w:rFonts w:ascii="Cambria Math" w:hAnsi="Cambria Math"/>
              </w:rPr>
            </m:ctrlPr>
          </m:sSubPr>
          <m:e>
            <m:r>
              <w:rPr>
                <w:rFonts w:ascii="Cambria Math" w:hAnsi="Cambria Math"/>
              </w:rPr>
              <m:t>student</m:t>
            </m:r>
          </m:e>
          <m:sub>
            <m:r>
              <w:rPr>
                <w:rFonts w:ascii="Cambria Math" w:hAnsi="Cambria Math"/>
              </w:rPr>
              <m:t>i</m:t>
            </m:r>
          </m:sub>
        </m:sSub>
      </m:oMath>
      <w:r w:rsidRPr="000B52DD">
        <w:t xml:space="preserve">, and </w:t>
      </w:r>
      <m:oMath>
        <m:sSub>
          <m:sSubPr>
            <m:ctrlPr>
              <w:rPr>
                <w:rFonts w:ascii="Cambria Math" w:hAnsi="Cambria Math"/>
                <w:i/>
                <w:iCs/>
              </w:rPr>
            </m:ctrlPr>
          </m:sSubPr>
          <m:e>
            <m:r>
              <w:rPr>
                <w:rFonts w:ascii="Cambria Math" w:hAnsi="Cambria Math"/>
              </w:rPr>
              <m:t>g</m:t>
            </m:r>
          </m:e>
          <m:sub>
            <m:r>
              <w:rPr>
                <w:rFonts w:ascii="Cambria Math" w:hAnsi="Cambria Math"/>
              </w:rPr>
              <m:t>j,baseline</m:t>
            </m:r>
          </m:sub>
        </m:sSub>
      </m:oMath>
      <w:r w:rsidRPr="000B52DD">
        <w:rPr>
          <w:iCs/>
        </w:rPr>
        <w:t xml:space="preserve"> is the standardized mathematics score of student j at baseline. Overall, this procedure </w:t>
      </w:r>
      <w:r w:rsidR="00687727" w:rsidRPr="000B52DD">
        <w:rPr>
          <w:iCs/>
        </w:rPr>
        <w:t xml:space="preserve">allowed </w:t>
      </w:r>
      <w:r w:rsidRPr="000B52DD">
        <w:rPr>
          <w:iCs/>
        </w:rPr>
        <w:t xml:space="preserve">us to predict study group average score based on exogenous probabilities of relationships and predetermined math scores of peers. </w:t>
      </w:r>
    </w:p>
    <w:p w14:paraId="1525EC00" w14:textId="5D7A3427" w:rsidR="002E5EAF" w:rsidRPr="000B52DD" w:rsidRDefault="00D85BBE" w:rsidP="00F560EF">
      <w:pPr>
        <w:pStyle w:val="Newparagraph"/>
        <w:rPr>
          <w:iCs/>
        </w:rPr>
      </w:pPr>
      <w:r>
        <w:t>During follow-up survey, s</w:t>
      </w:r>
      <w:r w:rsidRPr="00D709BB">
        <w:t xml:space="preserve">tudent responses on how </w:t>
      </w:r>
      <w:r>
        <w:t xml:space="preserve">and when </w:t>
      </w:r>
      <w:r w:rsidRPr="00D709BB">
        <w:t xml:space="preserve">teachers determined seating assignments, indicate that </w:t>
      </w:r>
      <w:r>
        <w:t>some students</w:t>
      </w:r>
      <w:r w:rsidRPr="00D709BB">
        <w:t xml:space="preserve"> were seated according to math test scores, with teachers often pairing lower-performing students with higher-performing peers to foster mutual support.</w:t>
      </w:r>
      <w:r>
        <w:t xml:space="preserve"> </w:t>
      </w:r>
      <w:r w:rsidRPr="00157B4A">
        <w:t>Additionally, some classes changed their seating arrangements more frequently than others, which could potentially alter the relative distances between students.</w:t>
      </w:r>
      <w:r>
        <w:t xml:space="preserve"> </w:t>
      </w:r>
      <w:r w:rsidRPr="00D709BB">
        <w:t>Regarding those responses, to valid instruments, we will also conduct robustness check after excluding those samples. Please find details in section 5</w:t>
      </w:r>
      <w:r>
        <w:t>.2</w:t>
      </w:r>
      <w:r w:rsidRPr="00D709BB">
        <w:t>.</w:t>
      </w:r>
    </w:p>
    <w:p w14:paraId="1AAB0D40" w14:textId="642EBF43" w:rsidR="00105347" w:rsidRPr="00AB47A6" w:rsidRDefault="00296D38" w:rsidP="00F560EF">
      <w:pPr>
        <w:pStyle w:val="1"/>
      </w:pPr>
      <w:r w:rsidRPr="002E5EAF">
        <w:lastRenderedPageBreak/>
        <w:t>Main results</w:t>
      </w:r>
    </w:p>
    <w:p w14:paraId="45E2415E" w14:textId="53EC4449" w:rsidR="00296D38" w:rsidRPr="00AB47A6" w:rsidRDefault="00296D38" w:rsidP="00F560EF">
      <w:pPr>
        <w:pStyle w:val="2"/>
      </w:pPr>
      <w:r w:rsidRPr="00AB47A6">
        <w:t>Peer effect on student academic performance</w:t>
      </w:r>
    </w:p>
    <w:p w14:paraId="13F28EB7" w14:textId="33B97D20" w:rsidR="00296D38" w:rsidRPr="000B52DD" w:rsidRDefault="00296D38" w:rsidP="00F560EF">
      <w:pPr>
        <w:pStyle w:val="Paragraph"/>
      </w:pPr>
      <w:r w:rsidRPr="000B52DD">
        <w:t xml:space="preserve">To analyze the effect of study group </w:t>
      </w:r>
      <w:r w:rsidRPr="000B52DD">
        <w:rPr>
          <w:rFonts w:hint="eastAsia"/>
        </w:rPr>
        <w:t>average</w:t>
      </w:r>
      <w:r w:rsidRPr="000B52DD">
        <w:t xml:space="preserve"> score on student academic achievement, we conduct</w:t>
      </w:r>
      <w:r w:rsidR="00E77C11" w:rsidRPr="000B52DD">
        <w:t>ed</w:t>
      </w:r>
      <w:r w:rsidRPr="000B52DD">
        <w:t xml:space="preserve"> both a simple linear regression (OLS) and an </w:t>
      </w:r>
      <w:r w:rsidR="00A9735A" w:rsidRPr="000B52DD">
        <w:t>IV</w:t>
      </w:r>
      <w:r w:rsidRPr="000B52DD">
        <w:t xml:space="preserve"> analysis.</w:t>
      </w:r>
      <w:r w:rsidRPr="000B52DD">
        <w:rPr>
          <w:rFonts w:hint="eastAsia"/>
        </w:rPr>
        <w:t xml:space="preserve"> </w:t>
      </w:r>
      <w:r w:rsidRPr="000B52DD">
        <w:t>We first estimate</w:t>
      </w:r>
      <w:r w:rsidR="00E77C11" w:rsidRPr="000B52DD">
        <w:t>d</w:t>
      </w:r>
      <w:r w:rsidRPr="000B52DD">
        <w:t xml:space="preserve"> Eq.</w:t>
      </w:r>
      <w:r w:rsidR="00E81795" w:rsidRPr="000B52DD">
        <w:t xml:space="preserve"> </w:t>
      </w:r>
      <w:r w:rsidRPr="000B52DD">
        <w:t xml:space="preserve">(3) </w:t>
      </w:r>
      <w:r w:rsidR="00C37371" w:rsidRPr="000B52DD">
        <w:t xml:space="preserve">with </w:t>
      </w:r>
      <w:r w:rsidRPr="000B52DD">
        <w:t>a simple linear regression (OLS) without accounting for the endogeneity of group formation. Results of this regression are reported in column (1) of Table 4.</w:t>
      </w:r>
      <w:r w:rsidR="00C37371" w:rsidRPr="000B52DD">
        <w:t xml:space="preserve"> </w:t>
      </w:r>
      <w:r w:rsidRPr="000B52DD">
        <w:t xml:space="preserve">We </w:t>
      </w:r>
      <w:r w:rsidR="00C37371" w:rsidRPr="000B52DD">
        <w:t xml:space="preserve">found </w:t>
      </w:r>
      <w:r w:rsidRPr="000B52DD">
        <w:t xml:space="preserve">that </w:t>
      </w:r>
      <w:r w:rsidR="00386490" w:rsidRPr="00386490">
        <w:t>a 1 SD increase in</w:t>
      </w:r>
      <w:r w:rsidR="00386490">
        <w:t xml:space="preserve"> </w:t>
      </w:r>
      <w:r w:rsidRPr="000B52DD">
        <w:t>study group</w:t>
      </w:r>
      <w:r w:rsidR="00386490">
        <w:t>’s average score</w:t>
      </w:r>
      <w:r w:rsidRPr="000B52DD">
        <w:t xml:space="preserve"> </w:t>
      </w:r>
      <w:r w:rsidR="00386490">
        <w:t>result in</w:t>
      </w:r>
      <w:r w:rsidR="00850CD6" w:rsidRPr="000B52DD">
        <w:t xml:space="preserve"> </w:t>
      </w:r>
      <w:r w:rsidR="00386490">
        <w:t>a</w:t>
      </w:r>
      <w:r w:rsidR="00C37371" w:rsidRPr="000B52DD">
        <w:t xml:space="preserve"> 0.084 SDs</w:t>
      </w:r>
      <w:r w:rsidR="00386490">
        <w:t xml:space="preserve"> increase in the student’s score</w:t>
      </w:r>
      <w:r w:rsidRPr="000B52DD">
        <w:t xml:space="preserve">, which suggests that the academic ability level of a student’s study group members </w:t>
      </w:r>
      <w:r w:rsidR="005C2C62" w:rsidRPr="000B52DD">
        <w:t xml:space="preserve">was </w:t>
      </w:r>
      <w:r w:rsidRPr="000B52DD">
        <w:t xml:space="preserve">positively correlated with the student’s own grades (row 1). </w:t>
      </w:r>
    </w:p>
    <w:p w14:paraId="1B728C02" w14:textId="35982B47" w:rsidR="00296D38" w:rsidRDefault="00296D38" w:rsidP="00F560EF">
      <w:pPr>
        <w:pStyle w:val="Newparagraph"/>
      </w:pPr>
      <w:r w:rsidRPr="000B52DD">
        <w:t>We then examine</w:t>
      </w:r>
      <w:r w:rsidR="005C2C62" w:rsidRPr="000B52DD">
        <w:t>d</w:t>
      </w:r>
      <w:r w:rsidRPr="000B52DD">
        <w:t xml:space="preserve"> the effect of study groups on student academic performance while controlling for the endogeneity of group formation (columns 2</w:t>
      </w:r>
      <w:r w:rsidR="00425818" w:rsidRPr="000B52DD">
        <w:t xml:space="preserve"> and </w:t>
      </w:r>
      <w:r w:rsidRPr="000B52DD">
        <w:t xml:space="preserve">3). When using relative distance to predict </w:t>
      </w:r>
      <w:r w:rsidR="00172F79" w:rsidRPr="000B52DD">
        <w:t xml:space="preserve">the </w:t>
      </w:r>
      <w:r w:rsidRPr="000B52DD">
        <w:t>formation of study relationship</w:t>
      </w:r>
      <w:r w:rsidR="00172F79" w:rsidRPr="000B52DD">
        <w:t>s</w:t>
      </w:r>
      <w:r w:rsidRPr="000B52DD">
        <w:t xml:space="preserve">, the instrument </w:t>
      </w:r>
      <w:r w:rsidR="00172F79" w:rsidRPr="000B52DD">
        <w:t xml:space="preserve">was </w:t>
      </w:r>
      <w:r w:rsidRPr="000B52DD">
        <w:t xml:space="preserve">significant in the first stage, as revealed by F-statistics of 350 and 363, and by the fact that the instrument </w:t>
      </w:r>
      <w:r w:rsidR="00A822F1" w:rsidRPr="000B52DD">
        <w:t xml:space="preserve">explained </w:t>
      </w:r>
      <w:r w:rsidRPr="000B52DD">
        <w:t>about 59% of the variation in the first stage (rows 8 and 9). The second-stage results indicate</w:t>
      </w:r>
      <w:r w:rsidR="00A822F1" w:rsidRPr="000B52DD">
        <w:t>d</w:t>
      </w:r>
      <w:r w:rsidRPr="000B52DD">
        <w:t xml:space="preserve"> that study groups </w:t>
      </w:r>
      <w:r w:rsidR="00A822F1" w:rsidRPr="000B52DD">
        <w:t xml:space="preserve">had </w:t>
      </w:r>
      <w:r w:rsidRPr="000B52DD">
        <w:t xml:space="preserve">a significantly positive effect on student academic performance. Specifically, when the average score of a student’s study group, as predicted by direct distance, </w:t>
      </w:r>
      <w:r w:rsidR="00A822F1" w:rsidRPr="000B52DD">
        <w:t xml:space="preserve">increased </w:t>
      </w:r>
      <w:r w:rsidRPr="000B52DD">
        <w:t>by one standard deviation, the final score of the student increase</w:t>
      </w:r>
      <w:r w:rsidR="00A822F1" w:rsidRPr="000B52DD">
        <w:t>d</w:t>
      </w:r>
      <w:r w:rsidRPr="000B52DD">
        <w:t xml:space="preserve"> by 0.114 standard deviations (column 2, row 2). Similarly, when the study group average score, as </w:t>
      </w:r>
      <w:r w:rsidRPr="000B52DD">
        <w:lastRenderedPageBreak/>
        <w:t>predicted by step distance, increase</w:t>
      </w:r>
      <w:r w:rsidR="00701ACE" w:rsidRPr="000B52DD">
        <w:t>d</w:t>
      </w:r>
      <w:r w:rsidRPr="000B52DD">
        <w:t xml:space="preserve"> by one standard deviation, the final score of the student increase</w:t>
      </w:r>
      <w:r w:rsidR="00701ACE" w:rsidRPr="000B52DD">
        <w:t>d</w:t>
      </w:r>
      <w:r w:rsidRPr="000B52DD">
        <w:t xml:space="preserve"> by 0.113 </w:t>
      </w:r>
      <w:r w:rsidR="00D03685" w:rsidRPr="000B52DD">
        <w:t>SD</w:t>
      </w:r>
      <w:r w:rsidRPr="000B52DD">
        <w:t xml:space="preserve">s (column 3, row 3). </w:t>
      </w:r>
    </w:p>
    <w:p w14:paraId="67CEB69C" w14:textId="2C4FBA7D" w:rsidR="00076F0D" w:rsidRPr="000B52DD" w:rsidRDefault="00076F0D" w:rsidP="008C47C7">
      <w:pPr>
        <w:pStyle w:val="Newparagraph"/>
      </w:pPr>
      <w:r>
        <w:t>These findings</w:t>
      </w:r>
      <w:r w:rsidRPr="00076F0D">
        <w:t xml:space="preserve"> reveal substantial peer effects in academic performance, with a one standard deviation increase in study group average scores leading to a 0.113-0.114 standard deviation improvement in individual student performance. Firstly, the peer effect is quite large, considering it is estimated to be one-fifth of their own effect from baseline academic performance, which corresponds to 0.058 standard deviation.</w:t>
      </w:r>
      <w:r>
        <w:t xml:space="preserve"> In addition, t</w:t>
      </w:r>
      <w:r w:rsidRPr="00076F0D">
        <w:t xml:space="preserve">his effect size is </w:t>
      </w:r>
      <w:r>
        <w:t xml:space="preserve">also </w:t>
      </w:r>
      <w:r w:rsidRPr="00076F0D">
        <w:t xml:space="preserve">noteworthy when compared to other educational interventions. It's about half the impact of class size reduction </w:t>
      </w:r>
      <w:r>
        <w:fldChar w:fldCharType="begin"/>
      </w:r>
      <w:r w:rsidR="00A6277D">
        <w:instrText xml:space="preserve"> ADDIN ZOTERO_ITEM CSL_CITATION {"citationID":"PbPCRSH3","properties":{"formattedCitation":"(Krueger, 2003)","plainCitation":"(Krueger, 2003)","noteIndex":0},"citationItems":[{"id":624,"uris":["http://zotero.org/users/12821525/items/DVPLCZT2"],"itemData":{"id":624,"type":"article-journal","container-title":"THE ECONOMIC JOURNAL","language":"en","source":"Zotero","title":"ECONOMIC CONSIDERATIONS AND CLASS SIZE","author":[{"family":"Krueger","given":"Alan B"}],"issued":{"date-parts":[["2003"]]},"citation-key":"kruegerECONOMICCONSIDERATIONSCLASS2003"}}],"schema":"https://github.com/citation-style-language/schema/raw/master/csl-citation.json"} </w:instrText>
      </w:r>
      <w:r>
        <w:fldChar w:fldCharType="separate"/>
      </w:r>
      <w:r w:rsidR="00A6277D">
        <w:rPr>
          <w:noProof/>
        </w:rPr>
        <w:t>(Krueger, 2003)</w:t>
      </w:r>
      <w:r>
        <w:fldChar w:fldCharType="end"/>
      </w:r>
      <w:r>
        <w:t xml:space="preserve"> </w:t>
      </w:r>
      <w:r w:rsidRPr="00076F0D">
        <w:t>and one-third the impact of attending a high-performing charter school</w:t>
      </w:r>
      <w:r>
        <w:t xml:space="preserve"> </w:t>
      </w:r>
      <w:r>
        <w:fldChar w:fldCharType="begin"/>
      </w:r>
      <w:r w:rsidR="00A6277D">
        <w:instrText xml:space="preserve"> ADDIN ZOTERO_ITEM CSL_CITATION {"citationID":"wXWUNKTn","properties":{"formattedCitation":"(Angrist, Pathak, &amp; Walters, 2013)","plainCitation":"(Angrist, Pathak, &amp; Walters, 2013)","noteIndex":0},"citationItems":[{"id":628,"uris":["http://zotero.org/users/12821525/items/FAIR26EP"],"itemData":{"id":628,"type":"article-journal","abstract":"Lottery estimates suggest Massachusetts' urban charter schools boost achievement well beyond that of traditional urban public schools students, while nonurban charters reduce achievement from a higher baseline. The fact that urban charters are most effective for poor nonwhites and low-baseline achievers contributes to, but does not fully explain, these differences. We therefore link school-level charter impacts to school inputs and practices. The relative efficacy of urban lottery sample charters is accounted for by these schools' embrace of the No Excuses approach to urban education. In our Massachusetts sample, Non-No-Excuses urban charters are no more effective than nonurban charters. (JEL H75, I21, I28)","container-title":"American Economic Journal: Applied Economics","DOI":"10.1257/app.5.4.1","ISSN":"1945-7782, 1945-7790","issue":"4","journalAbbreviation":"American Economic Journal: Applied Economics","language":"en","page":"1-27","source":"DOI.org (Crossref)","title":"Explaining Charter School Effectiveness","volume":"5","author":[{"family":"Angrist","given":"Joshua D"},{"family":"Pathak","given":"Parag A"},{"family":"Walters","given":"Christopher R"}],"issued":{"date-parts":[["2013",10,1]]},"citation-key":"angristExplainingCharterSchool2013"}}],"schema":"https://github.com/citation-style-language/schema/raw/master/csl-citation.json"} </w:instrText>
      </w:r>
      <w:r>
        <w:fldChar w:fldCharType="separate"/>
      </w:r>
      <w:r w:rsidR="00A6277D">
        <w:rPr>
          <w:noProof/>
        </w:rPr>
        <w:t>(Angrist, Pathak, &amp; Walters, 2013)</w:t>
      </w:r>
      <w:r>
        <w:fldChar w:fldCharType="end"/>
      </w:r>
      <w:r w:rsidRPr="00076F0D">
        <w:t xml:space="preserve">. Importantly, this effect is comparable to the impact of replacing a bottom 5% teacher with an average one </w:t>
      </w:r>
      <w:r>
        <w:fldChar w:fldCharType="begin"/>
      </w:r>
      <w:r w:rsidR="00A6277D">
        <w:instrText xml:space="preserve"> ADDIN ZOTERO_ITEM CSL_CITATION {"citationID":"q6Np9eb5","properties":{"formattedCitation":"(Chetty, Friedman, &amp; Rockoff, 2014)","plainCitation":"(Chetty, Friedman, &amp; Rockoff, 2014)","noteIndex":0},"citationItems":[{"id":622,"uris":["http://zotero.org/users/12821525/items/85KH46AH"],"itemData":{"id":622,"type":"article-journal","abstract":"Are teachers' impacts on students' test scores (value-added) a good measure of their quality? One reason this question has sparked debate is disagreement about whether value-added (VA) measures provide unbiased estimates of teachers' causal impacts on student achievement. We test for bias in VA using previously unobserved parent characteristics and a quasi-experimental design based on changes in teaching staff. Using school district and tax records for more than one million children, we find that VA models which control for a student's prior test scores provide unbiased forecasts of teachers' impacts on student achievement. (JEL H75, I21, J24, J45)","container-title":"American Economic Review","DOI":"10.1257/aer.104.9.2593","ISSN":"0002-8282","issue":"9","journalAbbreviation":"American Economic Review","language":"en","page":"2593-2632","source":"DOI.org (Crossref)","title":"Measuring the Impacts of Teachers I: Evaluating Bias in Teacher Value-Added Estimates","title-short":"Measuring the Impacts of Teachers I","volume":"104","author":[{"family":"Chetty","given":"Raj"},{"family":"Friedman","given":"John N."},{"family":"Rockoff","given":"Jonah E."}],"issued":{"date-parts":[["2014",9,1]]},"citation-key":"chettyMeasuringImpactsTeachers2014"}}],"schema":"https://github.com/citation-style-language/schema/raw/master/csl-citation.json"} </w:instrText>
      </w:r>
      <w:r>
        <w:fldChar w:fldCharType="separate"/>
      </w:r>
      <w:r w:rsidR="00A6277D">
        <w:rPr>
          <w:noProof/>
        </w:rPr>
        <w:t>(Chetty, Friedman, &amp; Rockoff, 2014)</w:t>
      </w:r>
      <w:r>
        <w:fldChar w:fldCharType="end"/>
      </w:r>
      <w:r w:rsidRPr="00076F0D">
        <w:t>, similar in magnitude to the effects observed from high-dosage tutoring</w:t>
      </w:r>
      <w:r>
        <w:t xml:space="preserve"> </w:t>
      </w:r>
      <w:r>
        <w:fldChar w:fldCharType="begin"/>
      </w:r>
      <w:r w:rsidR="00A6277D">
        <w:instrText xml:space="preserve"> ADDIN ZOTERO_ITEM CSL_CITATION {"citationID":"jDifoEWi","properties":{"formattedCitation":"(Fryer &amp; Howard-Noveck, 2020)","plainCitation":"(Fryer &amp; Howard-Noveck, 2020)","noteIndex":0},"citationItems":[{"id":623,"uris":["http://zotero.org/users/12821525/items/4AKCBAS6"],"itemData":{"id":623,"type":"article-journal","container-title":"Journal of Labor Economics","issue":"2","language":"en","page":"421-452","source":"Zotero","title":"High-Dosage Tutoring and Reading Achievement: Evidence from New York City","volume":"38","author":[{"family":"Fryer","given":"Roland G"},{"family":"Howard-Noveck","given":"Meghan"}],"issued":{"date-parts":[["2020"]]},"citation-key":"fryerHighDosageTutoringReading2020"}}],"schema":"https://github.com/citation-style-language/schema/raw/master/csl-citation.json"} </w:instrText>
      </w:r>
      <w:r>
        <w:fldChar w:fldCharType="separate"/>
      </w:r>
      <w:r w:rsidR="00A6277D">
        <w:rPr>
          <w:noProof/>
        </w:rPr>
        <w:t>(Fryer &amp; Howard-Noveck, 2020)</w:t>
      </w:r>
      <w:r>
        <w:fldChar w:fldCharType="end"/>
      </w:r>
      <w:r w:rsidRPr="00076F0D">
        <w:t>, and on par with some lightweight interventions, such as text message reminders to parents</w:t>
      </w:r>
      <w:r>
        <w:t xml:space="preserve"> </w:t>
      </w:r>
      <w:r>
        <w:fldChar w:fldCharType="begin"/>
      </w:r>
      <w:r w:rsidR="00A6277D">
        <w:instrText xml:space="preserve"> ADDIN ZOTERO_ITEM CSL_CITATION {"citationID":"3WUI3Eac","properties":{"formattedCitation":"(York, Loeb, &amp; Doss, 2019)","plainCitation":"(York, Loeb, &amp; Doss, 2019)","noteIndex":0},"citationItems":[{"id":549,"uris":["http://zotero.org/users/12821525/items/6ABGE8LI"],"itemData":{"id":549,"type":"article-journal","abstract":"Large systematic differences in young children’s home learning experiences have long-term economic consequences. Many parenting programs place significant demands on parents’ time and inundate parents with information. This study evaluates the effects of READY4K!, an eight-month-long textmessaging intervention for parents of preschoolers that targets the behavioral barriers to engaged parenting. We find that READY4K! increased parental involvement at home and school by 0.15 to 0.29 standard deviations, leading to child gains in early literacy of about 0.11 standard deviations. The results point to the salience of behavioral barriers to parenting and the potential for low-cost interventions to reduce these barriers.","container-title":"Journal of Human Resources","DOI":"10.3368/jhr.54.3.0517-8756R","ISSN":"0022-166X, 1548-8004","issue":"3","journalAbbreviation":"J. Human Resources","language":"en","page":"537-566","source":"DOI.org (Crossref)","title":"One Step at a Time: The Effects of an Early Literacy Text-Messaging Program for Parents of Preschoolers","title-short":"One Step at a Time","volume":"54","author":[{"family":"York","given":"Benjamin N."},{"family":"Loeb","given":"Susanna"},{"family":"Doss","given":"Christopher"}],"issued":{"date-parts":[["2019"]]},"citation-key":"yorkOneStepTime2019"}}],"schema":"https://github.com/citation-style-language/schema/raw/master/csl-citation.json"} </w:instrText>
      </w:r>
      <w:r>
        <w:fldChar w:fldCharType="separate"/>
      </w:r>
      <w:r w:rsidR="00A6277D">
        <w:rPr>
          <w:noProof/>
        </w:rPr>
        <w:t>(York, Loeb, &amp; Doss, 2019)</w:t>
      </w:r>
      <w:r>
        <w:fldChar w:fldCharType="end"/>
      </w:r>
      <w:r w:rsidRPr="00076F0D">
        <w:t xml:space="preserve">.These substantial </w:t>
      </w:r>
      <w:r>
        <w:t>peer</w:t>
      </w:r>
      <w:r w:rsidRPr="00076F0D">
        <w:t xml:space="preserve"> effects highlight the potential of structured peer interactions as a cost-effective, scalable approach to improving student outcomes. Unlike interventions requiring significant resources, leveraging peer effects through study groups could be a powerful tool for enhancing educational performance.</w:t>
      </w:r>
    </w:p>
    <w:p w14:paraId="4D6B4034" w14:textId="12472716" w:rsidR="00403436" w:rsidRPr="000B52DD" w:rsidRDefault="00064416" w:rsidP="00F560EF">
      <w:pPr>
        <w:jc w:val="center"/>
        <w:rPr>
          <w:iCs/>
        </w:rPr>
      </w:pPr>
      <w:r w:rsidRPr="000B52DD">
        <w:rPr>
          <w:iCs/>
        </w:rPr>
        <w:t>&lt;</w:t>
      </w:r>
      <w:r w:rsidRPr="000B52DD">
        <w:rPr>
          <w:rFonts w:hint="eastAsia"/>
          <w:iCs/>
        </w:rPr>
        <w:t>P</w:t>
      </w:r>
      <w:r w:rsidRPr="000B52DD">
        <w:rPr>
          <w:iCs/>
        </w:rPr>
        <w:t>lace Table 4 about here&gt;</w:t>
      </w:r>
    </w:p>
    <w:p w14:paraId="6EA68DBC" w14:textId="5DCF3F1B" w:rsidR="00296D38" w:rsidRPr="00AB47A6" w:rsidRDefault="00296D38" w:rsidP="00F560EF">
      <w:pPr>
        <w:pStyle w:val="2"/>
      </w:pPr>
      <w:r w:rsidRPr="00AB47A6">
        <w:lastRenderedPageBreak/>
        <w:t>Robustness analysis</w:t>
      </w:r>
    </w:p>
    <w:p w14:paraId="293C174B" w14:textId="7D5371F9" w:rsidR="00BC113E" w:rsidRPr="00F560EF" w:rsidRDefault="00296D38" w:rsidP="00F560EF">
      <w:pPr>
        <w:pStyle w:val="Newparagraph"/>
      </w:pPr>
      <w:r w:rsidRPr="000B52DD">
        <w:t>Two potential sources of bias exist when we use relative distance as an instrumental</w:t>
      </w:r>
      <w:r w:rsidR="00761AF4" w:rsidRPr="000B52DD">
        <w:t xml:space="preserve"> </w:t>
      </w:r>
      <w:r w:rsidRPr="000B52DD">
        <w:t xml:space="preserve">variable to estimate the effects of study groups on academic performance, necessitating robustness checks. One potential concern is that </w:t>
      </w:r>
      <w:r w:rsidRPr="000B52DD">
        <w:rPr>
          <w:rFonts w:hint="eastAsia"/>
        </w:rPr>
        <w:t>r</w:t>
      </w:r>
      <w:r w:rsidRPr="000B52DD">
        <w:t>elative distance between students may be endogenous to their math test score. This concern arises when teachers assign seats to students based on their academic performance. The second is that relative distance between students may not be constant throughout the academic year. While we collected seat distribution tables</w:t>
      </w:r>
      <w:r w:rsidRPr="000B52DD">
        <w:rPr>
          <w:rFonts w:hint="eastAsia"/>
        </w:rPr>
        <w:t xml:space="preserve"> </w:t>
      </w:r>
      <w:r w:rsidRPr="000B52DD">
        <w:t xml:space="preserve">in the baseline survey, in some cases, student seating arrangement may be re-assigned between the baseline and follow-up surveys. To address these two concerns, we included questions about seating arrangements in the follow-up survey addressed to both students and teachers. Based on these questions, we test the robust of our results in Table 4 by excluding undesirable </w:t>
      </w:r>
      <w:r w:rsidRPr="000B52DD">
        <w:rPr>
          <w:rFonts w:hint="eastAsia"/>
        </w:rPr>
        <w:t>samples</w:t>
      </w:r>
      <w:r w:rsidRPr="000B52DD">
        <w:t>.</w:t>
      </w:r>
    </w:p>
    <w:p w14:paraId="18433A44" w14:textId="1EDEB9AD" w:rsidR="00296D38" w:rsidRPr="00AB47A6" w:rsidRDefault="00296D38" w:rsidP="00F560EF">
      <w:pPr>
        <w:pStyle w:val="2"/>
      </w:pPr>
      <w:r w:rsidRPr="00AB47A6">
        <w:t>Student seating choice</w:t>
      </w:r>
    </w:p>
    <w:p w14:paraId="4CEE1359" w14:textId="1CA307D8" w:rsidR="00296D38" w:rsidRPr="000B52DD" w:rsidRDefault="00296D38" w:rsidP="00F560EF">
      <w:pPr>
        <w:pStyle w:val="Newparagraph"/>
      </w:pPr>
      <w:r w:rsidRPr="000B52DD">
        <w:t>To address the first concern, in the follow-up survey, we asked students two questions</w:t>
      </w:r>
      <w:r w:rsidR="00E468A0" w:rsidRPr="000B52DD">
        <w:t xml:space="preserve"> </w:t>
      </w:r>
      <w:r w:rsidRPr="000B52DD">
        <w:t xml:space="preserve">about seating arrangements: 1) Were you allowed to choose your own seat last semester? </w:t>
      </w:r>
      <w:r w:rsidRPr="000B52DD">
        <w:rPr>
          <w:rFonts w:hint="eastAsia"/>
        </w:rPr>
        <w:t>2</w:t>
      </w:r>
      <w:r w:rsidRPr="000B52DD">
        <w:t xml:space="preserve">) If not, on what basis did the teacher assign the seating arrangement last semester? The second question was presented in multiple-choice format, with answer choices including height, vision, test score, and </w:t>
      </w:r>
      <w:r w:rsidRPr="000B52DD">
        <w:rPr>
          <w:rFonts w:hint="eastAsia"/>
        </w:rPr>
        <w:t>s</w:t>
      </w:r>
      <w:r w:rsidRPr="000B52DD">
        <w:t>tudent personality. Answers from students are summarized in Table A2 and Table A3. We also asked teachers during the follow-up survey to explain the basis on which they assigned seating.</w:t>
      </w:r>
      <w:r w:rsidR="006B6A24" w:rsidRPr="000B52DD">
        <w:t xml:space="preserve"> </w:t>
      </w:r>
      <w:r w:rsidRPr="000B52DD">
        <w:lastRenderedPageBreak/>
        <w:t xml:space="preserve">When students reported being allowed to choose their own seats, we asked their teachers the reason for this decision. </w:t>
      </w:r>
    </w:p>
    <w:p w14:paraId="20770A18" w14:textId="77777777" w:rsidR="00D709BB" w:rsidRDefault="00296D38" w:rsidP="00F560EF">
      <w:pPr>
        <w:pStyle w:val="Newparagraph"/>
      </w:pPr>
      <w:r w:rsidRPr="000B52DD">
        <w:t>According to student responses to the first question (Table A2), 82% of students were not allowed to choose where they sat. For the 18% who were allowed to choose their seats, teachers gave two reasons as to why students were allowed to choose where to sit. The first reason was vision problems, as teachers let students sit closer to the blackboard if they could not see clearly. Secondly, some teachers also reported that students would ask to change their seats when they had conflicts with desk mates. This may lead to overestimates of study group effects on student academic performance in Table 4, as we did not include possibilities of potentially worse relationships between students in this data</w:t>
      </w:r>
      <w:r w:rsidR="00386490">
        <w:t xml:space="preserve">. </w:t>
      </w:r>
    </w:p>
    <w:p w14:paraId="6BDEC63B" w14:textId="2A66AC9D" w:rsidR="00064416" w:rsidRPr="000B52DD" w:rsidRDefault="00296D38" w:rsidP="008C47C7">
      <w:pPr>
        <w:pStyle w:val="Newparagraph"/>
      </w:pPr>
      <w:r w:rsidRPr="000B52DD">
        <w:t>To test the robustness of the results in Table 4, we exclude</w:t>
      </w:r>
      <w:r w:rsidR="00887C4C" w:rsidRPr="000B52DD">
        <w:t>d</w:t>
      </w:r>
      <w:r w:rsidRPr="000B52DD">
        <w:t xml:space="preserve"> students who reported being allowed to choose their own seat and re-estimate</w:t>
      </w:r>
      <w:r w:rsidR="00E313F3" w:rsidRPr="000B52DD">
        <w:t>d</w:t>
      </w:r>
      <w:r w:rsidRPr="000B52DD">
        <w:t xml:space="preserve"> the regression using model (3). </w:t>
      </w:r>
      <w:r w:rsidR="00E313F3" w:rsidRPr="000B52DD">
        <w:t xml:space="preserve">The results </w:t>
      </w:r>
      <w:r w:rsidRPr="000B52DD">
        <w:t xml:space="preserve">in panel A of Table 5 show that the effects of study groups </w:t>
      </w:r>
      <w:r w:rsidR="00E313F3" w:rsidRPr="000B52DD">
        <w:t xml:space="preserve">were </w:t>
      </w:r>
      <w:r w:rsidRPr="000B52DD">
        <w:t>qualitatively unchanged, suggesting that our earlier results remain</w:t>
      </w:r>
      <w:r w:rsidR="00810B0A" w:rsidRPr="000B52DD">
        <w:t>ed</w:t>
      </w:r>
      <w:r w:rsidRPr="000B52DD">
        <w:t xml:space="preserve"> robust.</w:t>
      </w:r>
    </w:p>
    <w:p w14:paraId="24077759" w14:textId="2271270F" w:rsidR="00403436" w:rsidRPr="000B52DD" w:rsidRDefault="00064416" w:rsidP="008C47C7">
      <w:pPr>
        <w:jc w:val="center"/>
        <w:rPr>
          <w:iCs/>
        </w:rPr>
      </w:pPr>
      <w:r w:rsidRPr="000B52DD">
        <w:rPr>
          <w:iCs/>
        </w:rPr>
        <w:t>&lt;</w:t>
      </w:r>
      <w:r w:rsidRPr="000B52DD">
        <w:rPr>
          <w:rFonts w:hint="eastAsia"/>
          <w:iCs/>
        </w:rPr>
        <w:t>P</w:t>
      </w:r>
      <w:r w:rsidRPr="000B52DD">
        <w:rPr>
          <w:iCs/>
        </w:rPr>
        <w:t>lace Table 5 about here&gt;</w:t>
      </w:r>
    </w:p>
    <w:p w14:paraId="6945BCD7" w14:textId="13B48F28" w:rsidR="00296D38" w:rsidRPr="00AB47A6" w:rsidRDefault="00296D38" w:rsidP="00F560EF">
      <w:pPr>
        <w:pStyle w:val="2"/>
      </w:pPr>
      <w:r w:rsidRPr="00AB47A6">
        <w:t>Indicators of seating arrangements</w:t>
      </w:r>
    </w:p>
    <w:p w14:paraId="15EFF891" w14:textId="24A3CFC6" w:rsidR="00296D38" w:rsidRPr="000B52DD" w:rsidRDefault="00296D38" w:rsidP="00F560EF">
      <w:pPr>
        <w:pStyle w:val="Newparagraph"/>
      </w:pPr>
      <w:r w:rsidRPr="000B52DD">
        <w:t>Student responses to the second question, which asked how their teachers determined seating assignments, are reported Table A3.</w:t>
      </w:r>
      <w:r w:rsidRPr="000B52DD">
        <w:rPr>
          <w:rFonts w:hint="eastAsia"/>
        </w:rPr>
        <w:t xml:space="preserve"> </w:t>
      </w:r>
      <w:r w:rsidRPr="000B52DD">
        <w:t xml:space="preserve">According to these results, more than half of students (54%) were arranged by their height or vision, which does not bias results directly. As height is mostly influenced by genetic or environmental </w:t>
      </w:r>
      <w:r w:rsidRPr="000B52DD">
        <w:lastRenderedPageBreak/>
        <w:t xml:space="preserve">factors, there is no direct relationship between height and student academic performance </w:t>
      </w:r>
      <w:r w:rsidR="00E36D1F" w:rsidRPr="000B52DD">
        <w:fldChar w:fldCharType="begin"/>
      </w:r>
      <w:r w:rsidR="00A6277D">
        <w:instrText xml:space="preserve"> ADDIN ZOTERO_ITEM CSL_CITATION {"citationID":"Rb7ZNe7z","properties":{"formattedCitation":"(Silventoinen et al., 2007)","plainCitation":"(Silventoinen et al., 2007)","dontUpdate":true,"noteIndex":0},"citationItems":[{"id":"UqIlVvkk/CxadEhMR","uris":["http://zotero.org/users/8086841/items/5EFZQCRV"],"itemData":{"id":4022,"type":"article-journal","container-title":"Twin Research and Human Genetics","DOI":"10.1375/twin.10.2.354","issue":"2","note":"publisher: Cambridge University Press","page":"354–363","source":"Google Scholar","title":"Genetic regulation of growth in height and weight from 3 to 12 years of age: a longitudinal study of Dutch twin children","title-short":"Genetic regulation of growth in height and weight from 3 to 12 years of age","volume":"10","author":[{"family":"Silventoinen","given":"Karri"},{"family":"Bartels","given":"Meike"},{"family":"Posthuma","given":"Daniëlle"},{"family":"Estourgie-van Burk","given":"G. Frederiek"},{"family":"Willemsen","given":"Gonneke"},{"family":"Beijsterveldt","given":"Toos CEM","non-dropping-particle":"van"},{"family":"Boomsma","given":"Dorret I."}],"issued":{"date-parts":[["2007"]]}}}],"schema":"https://github.com/citation-style-language/schema/raw/master/csl-citation.json"} </w:instrText>
      </w:r>
      <w:r w:rsidR="00E36D1F" w:rsidRPr="000B52DD">
        <w:fldChar w:fldCharType="separate"/>
      </w:r>
      <w:r w:rsidR="00E36D1F" w:rsidRPr="000B52DD">
        <w:rPr>
          <w:noProof/>
        </w:rPr>
        <w:t>(Silventoinen et al., 2007</w:t>
      </w:r>
      <w:bookmarkStart w:id="15" w:name="OLE_LINK115"/>
      <w:bookmarkStart w:id="16" w:name="OLE_LINK116"/>
      <w:bookmarkStart w:id="17" w:name="OLE_LINK117"/>
      <w:r w:rsidR="00B154DC" w:rsidRPr="000B52DD">
        <w:rPr>
          <w:noProof/>
        </w:rPr>
        <w:t>;</w:t>
      </w:r>
      <w:r w:rsidR="00B154DC" w:rsidRPr="000B52DD">
        <w:t xml:space="preserve"> Dubois et al., 2012</w:t>
      </w:r>
      <w:bookmarkEnd w:id="15"/>
      <w:bookmarkEnd w:id="16"/>
      <w:bookmarkEnd w:id="17"/>
      <w:r w:rsidR="00E36D1F" w:rsidRPr="000B52DD">
        <w:rPr>
          <w:noProof/>
        </w:rPr>
        <w:t>)</w:t>
      </w:r>
      <w:r w:rsidR="00E36D1F" w:rsidRPr="000B52DD">
        <w:fldChar w:fldCharType="end"/>
      </w:r>
      <w:r w:rsidRPr="000B52DD">
        <w:t>. In addition, although there are negative associations between grade and vision because poor vision affects sensory perception, cognition, and</w:t>
      </w:r>
      <w:r w:rsidRPr="000B52DD">
        <w:rPr>
          <w:rFonts w:hint="eastAsia"/>
        </w:rPr>
        <w:t xml:space="preserve"> </w:t>
      </w:r>
      <w:r w:rsidRPr="000B52DD">
        <w:t xml:space="preserve">school connectedness, teachers arrange for students with poor vision to sit in the front of the classroom, decreasing the negative association </w:t>
      </w:r>
      <w:r w:rsidR="0036243F" w:rsidRPr="000B52DD">
        <w:fldChar w:fldCharType="begin"/>
      </w:r>
      <w:r w:rsidR="00A6277D">
        <w:instrText xml:space="preserve"> ADDIN ZOTERO_ITEM CSL_CITATION {"citationID":"rB7Xhh6u","properties":{"formattedCitation":"(Basch, 2011)","plainCitation":"(Basch, 2011)","noteIndex":0},"citationItems":[{"id":"UqIlVvkk/RWd4oPW0","uris":["http://zotero.org/users/8086841/items/BTFJ3R9J"],"itemData":{"id":4019,"type":"article-journal","container-title":"Journal of school health","issue":"10","note":"publisher: Wiley Online Library","page":"593–598","source":"Google Scholar","title":"Healthier students are better learners: A missing link in school reforms to close the achievement gap","title-short":"Healthier students are better learners","volume":"81","author":[{"family":"Basch","given":"Charles E."}],"issued":{"date-parts":[["2011"]]}}}],"schema":"https://github.com/citation-style-language/schema/raw/master/csl-citation.json"} </w:instrText>
      </w:r>
      <w:r w:rsidR="0036243F" w:rsidRPr="000B52DD">
        <w:fldChar w:fldCharType="separate"/>
      </w:r>
      <w:r w:rsidR="00A6277D">
        <w:rPr>
          <w:noProof/>
        </w:rPr>
        <w:t>(Basch, 2011)</w:t>
      </w:r>
      <w:r w:rsidR="0036243F" w:rsidRPr="000B52DD">
        <w:fldChar w:fldCharType="end"/>
      </w:r>
      <w:r w:rsidRPr="000B52DD">
        <w:t xml:space="preserve">. </w:t>
      </w:r>
    </w:p>
    <w:p w14:paraId="00C03CF2" w14:textId="18B9CC11" w:rsidR="00296D38" w:rsidRPr="000B52DD" w:rsidRDefault="00296D38" w:rsidP="00F560EF">
      <w:pPr>
        <w:pStyle w:val="Newparagraph"/>
      </w:pPr>
      <w:r w:rsidRPr="000B52DD">
        <w:t>In the rest of the sample classrooms, 11% of students were arranged based on their personality</w:t>
      </w:r>
      <w:r w:rsidR="002B0738" w:rsidRPr="000B52DD">
        <w:t>,</w:t>
      </w:r>
      <w:r w:rsidRPr="000B52DD">
        <w:t xml:space="preserve"> and 3</w:t>
      </w:r>
      <w:r w:rsidR="00D709BB">
        <w:t>7</w:t>
      </w:r>
      <w:r w:rsidRPr="000B52DD">
        <w:t xml:space="preserve">% of </w:t>
      </w:r>
      <w:r w:rsidRPr="000B52DD">
        <w:rPr>
          <w:rFonts w:hint="eastAsia"/>
        </w:rPr>
        <w:t>s</w:t>
      </w:r>
      <w:r w:rsidRPr="000B52DD">
        <w:t>tudents were arranged based on their math test score.</w:t>
      </w:r>
      <w:r w:rsidRPr="000B52DD">
        <w:rPr>
          <w:rFonts w:hint="eastAsia"/>
        </w:rPr>
        <w:t xml:space="preserve"> </w:t>
      </w:r>
      <w:r w:rsidRPr="000B52DD">
        <w:t xml:space="preserve">Teachers gave two reasons as to why personality was used as a basis by which to arrange seats, both of which may decrease self-selection bias to some extent. Firstly, teachers often seated outgoing students next to introverted students, as they believed that this arrangement could help students learn from each other and avoid chatting during class. Teachers also often separated students who had a close relationship, as they believed a close relationship could </w:t>
      </w:r>
      <w:r w:rsidRPr="000B52DD">
        <w:rPr>
          <w:rFonts w:hint="eastAsia"/>
        </w:rPr>
        <w:t>decrease</w:t>
      </w:r>
      <w:r w:rsidRPr="000B52DD">
        <w:t xml:space="preserve"> both of their academic performances. Teachers who used test scores as a basis for seating arrangements often did so to encourage students to support one another, usually assigning students with poor performance to sit with better performing desk mates. </w:t>
      </w:r>
    </w:p>
    <w:p w14:paraId="69EEB5C0" w14:textId="642DDB38" w:rsidR="00296D38" w:rsidRPr="000B52DD" w:rsidRDefault="00296D38" w:rsidP="00F560EF">
      <w:pPr>
        <w:pStyle w:val="Newparagraph"/>
      </w:pPr>
      <w:r w:rsidRPr="000B52DD">
        <w:t>To prove the robustness of the main results, we exclude</w:t>
      </w:r>
      <w:r w:rsidR="00810B0A" w:rsidRPr="000B52DD">
        <w:t>d</w:t>
      </w:r>
      <w:r w:rsidRPr="000B52DD">
        <w:rPr>
          <w:rFonts w:hint="eastAsia"/>
        </w:rPr>
        <w:t xml:space="preserve"> </w:t>
      </w:r>
      <w:r w:rsidRPr="000B52DD">
        <w:t xml:space="preserve">classes that </w:t>
      </w:r>
      <w:r w:rsidR="00810B0A" w:rsidRPr="000B52DD">
        <w:t xml:space="preserve">fell </w:t>
      </w:r>
      <w:r w:rsidRPr="000B52DD">
        <w:t>into the above two categories from our sample and re-estimate</w:t>
      </w:r>
      <w:r w:rsidR="00810B0A" w:rsidRPr="000B52DD">
        <w:t>d</w:t>
      </w:r>
      <w:r w:rsidRPr="000B52DD">
        <w:t xml:space="preserve"> the impact of study groups on student academic performance. According to the results presented in panel B of Table 5, </w:t>
      </w:r>
      <w:r w:rsidR="00810B0A" w:rsidRPr="000B52DD">
        <w:t xml:space="preserve">the </w:t>
      </w:r>
      <w:r w:rsidRPr="000B52DD">
        <w:t>study group coefficients remain</w:t>
      </w:r>
      <w:r w:rsidR="00810B0A" w:rsidRPr="000B52DD">
        <w:t>ed</w:t>
      </w:r>
      <w:r w:rsidRPr="000B52DD">
        <w:t xml:space="preserve"> positive and significant, </w:t>
      </w:r>
      <w:r w:rsidR="00810B0A" w:rsidRPr="000B52DD">
        <w:t>al</w:t>
      </w:r>
      <w:r w:rsidRPr="000B52DD">
        <w:t xml:space="preserve">though the </w:t>
      </w:r>
      <w:r w:rsidRPr="000B52DD">
        <w:lastRenderedPageBreak/>
        <w:t xml:space="preserve">results </w:t>
      </w:r>
      <w:r w:rsidR="00810B0A" w:rsidRPr="000B52DD">
        <w:t xml:space="preserve">were </w:t>
      </w:r>
      <w:r w:rsidRPr="000B52DD">
        <w:t xml:space="preserve">weaker, at the </w:t>
      </w:r>
      <w:r w:rsidR="00B34B92" w:rsidRPr="000B52DD">
        <w:t>5</w:t>
      </w:r>
      <w:r w:rsidRPr="000B52DD">
        <w:t xml:space="preserve">% level. This finding suggests that our previous findings </w:t>
      </w:r>
      <w:r w:rsidR="00810B0A" w:rsidRPr="000B52DD">
        <w:t xml:space="preserve">were </w:t>
      </w:r>
      <w:r w:rsidRPr="000B52DD">
        <w:t>robust.</w:t>
      </w:r>
    </w:p>
    <w:p w14:paraId="05BF7C8B" w14:textId="5053A10C" w:rsidR="00296D38" w:rsidRPr="00AB47A6" w:rsidRDefault="00296D38" w:rsidP="00F560EF">
      <w:pPr>
        <w:pStyle w:val="2"/>
      </w:pPr>
      <w:r w:rsidRPr="00AB47A6">
        <w:t>Consistency of seating arrangements</w:t>
      </w:r>
    </w:p>
    <w:p w14:paraId="555FF3DD" w14:textId="4E3FEFCD" w:rsidR="00296D38" w:rsidRPr="000B52DD" w:rsidRDefault="00296D38" w:rsidP="00F560EF">
      <w:pPr>
        <w:pStyle w:val="Newparagraph"/>
      </w:pPr>
      <w:r w:rsidRPr="000B52DD">
        <w:t>To address the potential bias from inconsistent seating arrangements, in the follow-up survey, we asked students another two questions: 1) How often did the class change seats throughout the semester? 2) On what basis did a class change seats throughout the semester?</w:t>
      </w:r>
      <w:r w:rsidRPr="000B52DD">
        <w:rPr>
          <w:rFonts w:hint="eastAsia"/>
        </w:rPr>
        <w:t xml:space="preserve"> </w:t>
      </w:r>
      <w:r w:rsidRPr="000B52DD">
        <w:t xml:space="preserve">Based on the responses to these two questions, which are summarized in Table A4 and Table A5, we find that there </w:t>
      </w:r>
      <w:r w:rsidR="00025780" w:rsidRPr="000B52DD">
        <w:t xml:space="preserve">was </w:t>
      </w:r>
      <w:r w:rsidRPr="000B52DD">
        <w:t>a low probability for students to change their relative distances to each other. Regarding the first question, 21 classes (19%) did not change seating arrangements during the semester. Among the 93 classes that did change seating arrangements, 31 classes (27%) changed seating arrangements more than once a month throughout the semester (Table A4). The rest of the classes changed seating arrangements less than or equal to once a month (54%). Regarding how seats were changed, there was one class in which seating was changed by groups, and therefore the relative distance between students who sat next to each other did not change (Table A5). In addition, more than half of classes rearranged student seating by row (1%) or column (59%) only. 8% of classes changed seats by row and column together.</w:t>
      </w:r>
    </w:p>
    <w:p w14:paraId="78C4A6A1" w14:textId="05DF5A00" w:rsidR="00296D38" w:rsidRPr="000B52DD" w:rsidRDefault="00296D38" w:rsidP="00F560EF">
      <w:pPr>
        <w:pStyle w:val="Newparagraph"/>
      </w:pPr>
      <w:r w:rsidRPr="000B52DD">
        <w:t>For classes that changed seats during the first semester (93 classes), we use</w:t>
      </w:r>
      <w:r w:rsidR="002B0F21" w:rsidRPr="000B52DD">
        <w:t>d</w:t>
      </w:r>
      <w:r w:rsidRPr="000B52DD">
        <w:t xml:space="preserve"> student responses to both questions to estimate how long the students maintained the same relative distance to classmates throughout the academic year (Table A6). </w:t>
      </w:r>
      <w:r w:rsidRPr="000B52DD">
        <w:lastRenderedPageBreak/>
        <w:t xml:space="preserve">According to the estimated results, in 66% of the 93 classes, students </w:t>
      </w:r>
      <w:r w:rsidR="00F2657D" w:rsidRPr="000B52DD">
        <w:t xml:space="preserve">did </w:t>
      </w:r>
      <w:r w:rsidRPr="000B52DD">
        <w:t xml:space="preserve">not change </w:t>
      </w:r>
      <w:r w:rsidR="00DE7684" w:rsidRPr="000B52DD">
        <w:t xml:space="preserve">in </w:t>
      </w:r>
      <w:r w:rsidRPr="000B52DD">
        <w:t xml:space="preserve">relative distance </w:t>
      </w:r>
      <w:r w:rsidR="00DE7684" w:rsidRPr="000B52DD">
        <w:t xml:space="preserve">from </w:t>
      </w:r>
      <w:r w:rsidRPr="000B52DD">
        <w:t>classmates until the 18</w:t>
      </w:r>
      <w:r w:rsidRPr="000B52DD">
        <w:rPr>
          <w:vertAlign w:val="superscript"/>
        </w:rPr>
        <w:t>th</w:t>
      </w:r>
      <w:r w:rsidRPr="000B52DD">
        <w:t xml:space="preserve"> academic week, since </w:t>
      </w:r>
      <w:r w:rsidR="00B33784" w:rsidRPr="000B52DD">
        <w:t>for the most part</w:t>
      </w:r>
      <w:r w:rsidR="00DE7684" w:rsidRPr="000B52DD">
        <w:t xml:space="preserve"> they still sat near the same classmates </w:t>
      </w:r>
      <w:r w:rsidRPr="000B52DD">
        <w:t xml:space="preserve">even </w:t>
      </w:r>
      <w:r w:rsidR="00DE7684" w:rsidRPr="000B52DD">
        <w:t xml:space="preserve">when </w:t>
      </w:r>
      <w:r w:rsidRPr="000B52DD">
        <w:t xml:space="preserve">their location in </w:t>
      </w:r>
      <w:r w:rsidR="00DE7684" w:rsidRPr="000B52DD">
        <w:t xml:space="preserve">the </w:t>
      </w:r>
      <w:r w:rsidRPr="000B52DD">
        <w:t xml:space="preserve">classroom changed. However, </w:t>
      </w:r>
      <w:r w:rsidR="006C24B9" w:rsidRPr="000B52DD">
        <w:t xml:space="preserve">as </w:t>
      </w:r>
      <w:r w:rsidRPr="000B52DD">
        <w:t xml:space="preserve">there are only 16 academic weeks per semester in rural primary </w:t>
      </w:r>
      <w:proofErr w:type="gramStart"/>
      <w:r w:rsidRPr="000B52DD">
        <w:t>school</w:t>
      </w:r>
      <w:r w:rsidR="002B0F21" w:rsidRPr="000B52DD">
        <w:t>s</w:t>
      </w:r>
      <w:r w:rsidR="006C24B9" w:rsidRPr="000B52DD">
        <w:t>,</w:t>
      </w:r>
      <w:r w:rsidRPr="000B52DD">
        <w:t xml:space="preserve"> and</w:t>
      </w:r>
      <w:proofErr w:type="gramEnd"/>
      <w:r w:rsidRPr="000B52DD">
        <w:t xml:space="preserve"> given that most classes use the same seating arrangement strategy </w:t>
      </w:r>
      <w:r w:rsidR="002B0F21" w:rsidRPr="000B52DD">
        <w:t xml:space="preserve">for </w:t>
      </w:r>
      <w:r w:rsidRPr="000B52DD">
        <w:t xml:space="preserve">the whole academic year, we </w:t>
      </w:r>
      <w:r w:rsidR="002B0F21" w:rsidRPr="000B52DD">
        <w:t xml:space="preserve">could </w:t>
      </w:r>
      <w:r w:rsidRPr="000B52DD">
        <w:t xml:space="preserve">assume that </w:t>
      </w:r>
      <w:r w:rsidR="006C24B9" w:rsidRPr="000B52DD">
        <w:t>the</w:t>
      </w:r>
      <w:r w:rsidRPr="000B52DD">
        <w:t xml:space="preserve"> relative distance </w:t>
      </w:r>
      <w:r w:rsidR="006C24B9" w:rsidRPr="000B52DD">
        <w:t xml:space="preserve">between these students </w:t>
      </w:r>
      <w:r w:rsidRPr="000B52DD">
        <w:t>did</w:t>
      </w:r>
      <w:r w:rsidR="006C24B9" w:rsidRPr="000B52DD">
        <w:t xml:space="preserve"> not</w:t>
      </w:r>
      <w:r w:rsidRPr="000B52DD">
        <w:t xml:space="preserve"> change throughout the academic year. </w:t>
      </w:r>
    </w:p>
    <w:p w14:paraId="2B39785C" w14:textId="387EE313" w:rsidR="00296D38" w:rsidRPr="000B52DD" w:rsidRDefault="00296D38" w:rsidP="00F560EF">
      <w:pPr>
        <w:pStyle w:val="Newparagraph"/>
      </w:pPr>
      <w:r w:rsidRPr="000B52DD">
        <w:t>In the remaining 34%</w:t>
      </w:r>
      <w:r w:rsidR="008410F0" w:rsidRPr="000B52DD">
        <w:t xml:space="preserve"> of</w:t>
      </w:r>
      <w:r w:rsidRPr="000B52DD">
        <w:t xml:space="preserve"> classes, relative distance between any two given students changed after 9 or 10 weeks. To prove the robustness of the previous findings, we exclude</w:t>
      </w:r>
      <w:r w:rsidR="005E7F26" w:rsidRPr="000B52DD">
        <w:t>d</w:t>
      </w:r>
      <w:r w:rsidRPr="000B52DD">
        <w:t xml:space="preserve"> the classes in which relative distance changed more frequently and re-evaluate</w:t>
      </w:r>
      <w:r w:rsidR="00DC763D" w:rsidRPr="000B52DD">
        <w:t>d</w:t>
      </w:r>
      <w:r w:rsidRPr="000B52DD">
        <w:t xml:space="preserve"> the impact of study groups on student academic performance in the remaining samples. The results of this check (Table 5, panel C) </w:t>
      </w:r>
      <w:r w:rsidR="00DC763D" w:rsidRPr="000B52DD">
        <w:t xml:space="preserve">were </w:t>
      </w:r>
      <w:r w:rsidRPr="000B52DD">
        <w:t xml:space="preserve">qualitatively </w:t>
      </w:r>
      <w:proofErr w:type="gramStart"/>
      <w:r w:rsidRPr="000B52DD">
        <w:t>similar to</w:t>
      </w:r>
      <w:proofErr w:type="gramEnd"/>
      <w:r w:rsidRPr="000B52DD">
        <w:t xml:space="preserve"> previous findings.</w:t>
      </w:r>
      <w:r w:rsidRPr="000B52DD">
        <w:rPr>
          <w:rFonts w:hint="eastAsia"/>
        </w:rPr>
        <w:t xml:space="preserve"> </w:t>
      </w:r>
      <w:r w:rsidRPr="000B52DD">
        <w:t>Taken together, these checks confirm</w:t>
      </w:r>
      <w:r w:rsidR="00DC763D" w:rsidRPr="000B52DD">
        <w:t>ed</w:t>
      </w:r>
      <w:r w:rsidRPr="000B52DD">
        <w:t xml:space="preserve"> that </w:t>
      </w:r>
      <w:r w:rsidR="00DC763D" w:rsidRPr="000B52DD">
        <w:t>our finding of</w:t>
      </w:r>
      <w:r w:rsidRPr="000B52DD">
        <w:t xml:space="preserve"> positive and significant effect</w:t>
      </w:r>
      <w:r w:rsidR="00DC763D" w:rsidRPr="000B52DD">
        <w:t>s</w:t>
      </w:r>
      <w:r w:rsidRPr="000B52DD">
        <w:t xml:space="preserve"> of study groups on student academic performance </w:t>
      </w:r>
      <w:r w:rsidR="00DC763D" w:rsidRPr="000B52DD">
        <w:t xml:space="preserve">was </w:t>
      </w:r>
      <w:r w:rsidRPr="000B52DD">
        <w:t>robust.</w:t>
      </w:r>
    </w:p>
    <w:p w14:paraId="56CB1D4A" w14:textId="423B3C85" w:rsidR="00296D38" w:rsidRPr="00AB47A6" w:rsidRDefault="00296D38" w:rsidP="00F560EF">
      <w:pPr>
        <w:pStyle w:val="2"/>
      </w:pPr>
      <w:r w:rsidRPr="00AB47A6">
        <w:t>Peer effect on student academic performance across terciles</w:t>
      </w:r>
      <w:r w:rsidRPr="00AB47A6">
        <w:tab/>
        <w:t xml:space="preserve"> </w:t>
      </w:r>
    </w:p>
    <w:p w14:paraId="3E1E1737" w14:textId="4D856F98" w:rsidR="00296D38" w:rsidRPr="000B52DD" w:rsidRDefault="00296D38" w:rsidP="00F560EF">
      <w:pPr>
        <w:pStyle w:val="Newparagraph"/>
      </w:pPr>
      <w:r w:rsidRPr="000B52DD">
        <w:t xml:space="preserve">Our results show that being part of a higher-achieving study group </w:t>
      </w:r>
      <w:r w:rsidR="009D2E7B" w:rsidRPr="000B52DD">
        <w:t xml:space="preserve">boosted </w:t>
      </w:r>
      <w:r w:rsidRPr="000B52DD">
        <w:t>the performance of all students.</w:t>
      </w:r>
      <w:r w:rsidRPr="000B52DD">
        <w:rPr>
          <w:rFonts w:hint="eastAsia"/>
        </w:rPr>
        <w:t xml:space="preserve"> </w:t>
      </w:r>
      <w:r w:rsidRPr="000B52DD">
        <w:t xml:space="preserve">However, existing theoretical studies and empirical research suggest that peer effects may operate nonlinearly depending on the ability of individual students </w:t>
      </w:r>
      <w:r w:rsidR="0036243F" w:rsidRPr="000B52DD">
        <w:fldChar w:fldCharType="begin"/>
      </w:r>
      <w:r w:rsidR="00A6277D">
        <w:instrText xml:space="preserve"> ADDIN ZOTERO_ITEM CSL_CITATION {"citationID":"40tjKkNN","properties":{"formattedCitation":"(Burke &amp; Sass, 2013; Han &amp; Li, 2009, 2009; Hoxby &amp; Weingarth, 2005)","plainCitation":"(Burke &amp; Sass, 2013; Han &amp; Li, 2009, 2009; Hoxby &amp; Weingarth, 2005)","noteIndex":0},"citationItems":[{"id":144,"uris":["http://zotero.org/users/12821525/items/WWJ5F5Z5"],"itemData":{"id":144,"type":"article-journal","container-title":"Journal of Labor Economics","issue":"1","language":"en","page":"51-82","source":"Zotero","title":"Classroom Peer Effects and Student Achievement","volume":"31","author":[{"family":"Burke","given":"Mary A"},{"family":"Sass","given":"Tim R"}],"issued":{"date-parts":[["2013"]]},"citation-key":"burkeClassroomPeerEffects2013"}},{"id":96,"uris":["http://zotero.org/users/local/7iqs5uIY/items/8PL8TG4N","http://zotero.org/users/12821525/items/8PL8TG4N"],"itemData":{"id":96,"type":"article-journal","abstract":"Investigations of the existence of residential peer effects in higher education has shown mixed results. Using data from a Chinese college, we ﬁnd no evidence of robust residential peer effects. Using the same data we ﬁnd evidence that females respond to peer inﬂuences, whereas males do not, consistent with social psychology theories that females are more inﬂuenced by peers.","container-title":"Economics of Education Review","DOI":"10.1016/j.econedurev.2007.12.002","ISSN":"02727757","issue":"1","journalAbbreviation":"Economics of Education Review","language":"en","page":"129-134","source":"DOI.org (Crossref)","title":"The gender difference of peer influence in higher education","volume":"28","author":[{"family":"Han","given":"Li"},{"family":"Li","given":"Tao"}],"issued":{"date-parts":[["2009",2]]},"citation-key":"hanGenderDifferencePeer2009"}},{"id":96,"uris":["http://zotero.org/users/local/7iqs5uIY/items/8PL8TG4N","http://zotero.org/users/12821525/items/8PL8TG4N"],"itemData":{"id":96,"type":"article-journal","abstract":"Investigations of the existence of residential peer effects in higher education has shown mixed results. Using data from a Chinese college, we ﬁnd no evidence of robust residential peer effects. Using the same data we ﬁnd evidence that females respond to peer inﬂuences, whereas males do not, consistent with social psychology theories that females are more inﬂuenced by peers.","container-title":"Economics of Education Review","DOI":"10.1016/j.econedurev.2007.12.002","ISSN":"02727757","issue":"1","journalAbbreviation":"Economics of Education Review","language":"en","page":"129-134","source":"DOI.org (Crossref)","title":"The gender difference of peer influence in higher education","volume":"28","author":[{"family":"Han","given":"Li"},{"family":"Li","given":"Tao"}],"issued":{"date-parts":[["2009",2]]},"citation-key":"hanGenderDifferencePeer2009"},"label":"page"},{"id":"UqIlVvkk/BhHPJhrw","uris":["http://zotero.org/users/8086841/items/C99BG7II"],"itemData":{"id":"zKaRjtxp/kSuvbXi2","type":"report","publisher":"Citeseer","source":"Google Scholar","title":"Taking race out of the equation: School reassignment and the structure of peer effects","title-short":"Taking race out of the equation","author":[{"family":"Hoxby","given":"Caroline M."},{"family":"Weingarth","given":"Gretchen"}],"issued":{"date-parts":[["2005"]]}}}],"schema":"https://github.com/citation-style-language/schema/raw/master/csl-citation.json"} </w:instrText>
      </w:r>
      <w:r w:rsidR="0036243F" w:rsidRPr="000B52DD">
        <w:fldChar w:fldCharType="separate"/>
      </w:r>
      <w:r w:rsidR="00A6277D">
        <w:rPr>
          <w:noProof/>
        </w:rPr>
        <w:t>(Burke &amp; Sass, 2013; Han &amp; Li, 2009, 2009; Hoxby &amp; Weingarth, 2005)</w:t>
      </w:r>
      <w:r w:rsidR="0036243F" w:rsidRPr="000B52DD">
        <w:fldChar w:fldCharType="end"/>
      </w:r>
      <w:r w:rsidRPr="000B52DD">
        <w:t xml:space="preserve">. One example of these nonlinear effects is the “Shining </w:t>
      </w:r>
      <w:r w:rsidR="00EF66ED" w:rsidRPr="000B52DD">
        <w:t xml:space="preserve">Light </w:t>
      </w:r>
      <w:r w:rsidRPr="000B52DD">
        <w:t>model</w:t>
      </w:r>
      <w:r w:rsidR="00F3083A" w:rsidRPr="000B52DD">
        <w:t>,</w:t>
      </w:r>
      <w:r w:rsidRPr="000B52DD">
        <w:t xml:space="preserve">” which </w:t>
      </w:r>
      <w:r w:rsidR="004850FB" w:rsidRPr="000B52DD">
        <w:lastRenderedPageBreak/>
        <w:t xml:space="preserve">posits </w:t>
      </w:r>
      <w:r w:rsidRPr="000B52DD">
        <w:t>that a single exemplary student with exceptional academic outcomes can inspire others to improve their academic achievement</w:t>
      </w:r>
      <w:r w:rsidR="00E81795" w:rsidRPr="000B52DD">
        <w:t xml:space="preserve"> </w:t>
      </w:r>
      <w:r w:rsidR="001A149C" w:rsidRPr="000B52DD">
        <w:fldChar w:fldCharType="begin"/>
      </w:r>
      <w:r w:rsidR="00A6277D">
        <w:instrText xml:space="preserve"> ADDIN ZOTERO_ITEM CSL_CITATION {"citationID":"MkOJ3HxA","properties":{"formattedCitation":"(Burke &amp; Sass, 2013; Han &amp; Li, 2009; Hoxby &amp; Weingarth, 2005)","plainCitation":"(Burke &amp; Sass, 2013; Han &amp; Li, 2009; Hoxby &amp; Weingarth, 2005)","noteIndex":0},"citationItems":[{"id":144,"uris":["http://zotero.org/users/12821525/items/WWJ5F5Z5"],"itemData":{"id":144,"type":"article-journal","container-title":"Journal of Labor Economics","issue":"1","language":"en","page":"51-82","source":"Zotero","title":"Classroom Peer Effects and Student Achievement","volume":"31","author":[{"family":"Burke","given":"Mary A"},{"family":"Sass","given":"Tim R"}],"issued":{"date-parts":[["2013"]]},"citation-key":"burkeClassroomPeerEffects2013"}},{"id":96,"uris":["http://zotero.org/users/local/7iqs5uIY/items/8PL8TG4N","http://zotero.org/users/12821525/items/8PL8TG4N"],"itemData":{"id":96,"type":"article-journal","abstract":"Investigations of the existence of residential peer effects in higher education has shown mixed results. Using data from a Chinese college, we ﬁnd no evidence of robust residential peer effects. Using the same data we ﬁnd evidence that females respond to peer inﬂuences, whereas males do not, consistent with social psychology theories that females are more inﬂuenced by peers.","container-title":"Economics of Education Review","DOI":"10.1016/j.econedurev.2007.12.002","ISSN":"02727757","issue":"1","journalAbbreviation":"Economics of Education Review","language":"en","page":"129-134","source":"DOI.org (Crossref)","title":"The gender difference of peer influence in higher education","volume":"28","author":[{"family":"Han","given":"Li"},{"family":"Li","given":"Tao"}],"issued":{"date-parts":[["2009",2]]},"citation-key":"hanGenderDifferencePeer2009"}},{"id":"UqIlVvkk/BhHPJhrw","uris":["http://zotero.org/users/8086841/items/C99BG7II"],"itemData":{"id":"zKaRjtxp/kSuvbXi2","type":"report","publisher":"Citeseer","source":"Google Scholar","title":"Taking race out of the equation: School reassignment and the structure of peer effects","title-short":"Taking race out of the equation","author":[{"family":"Hoxby","given":"Caroline M."},{"family":"Weingarth","given":"Gretchen"}],"issued":{"date-parts":[["2005"]]}}}],"schema":"https://github.com/citation-style-language/schema/raw/master/csl-citation.json"} </w:instrText>
      </w:r>
      <w:r w:rsidR="001A149C" w:rsidRPr="000B52DD">
        <w:fldChar w:fldCharType="separate"/>
      </w:r>
      <w:r w:rsidR="00A6277D">
        <w:rPr>
          <w:noProof/>
        </w:rPr>
        <w:t>(Burke &amp; Sass, 2013; Han &amp; Li, 2009; Hoxby &amp; Weingarth, 2005)</w:t>
      </w:r>
      <w:r w:rsidR="001A149C" w:rsidRPr="000B52DD">
        <w:fldChar w:fldCharType="end"/>
      </w:r>
      <w:r w:rsidRPr="000B52DD">
        <w:t>. According to this model, outstanding students may cause other classmates to improve their achievement.</w:t>
      </w:r>
    </w:p>
    <w:p w14:paraId="539E8F45" w14:textId="77777777" w:rsidR="00B72208" w:rsidRDefault="00296D38" w:rsidP="00B72208">
      <w:pPr>
        <w:pStyle w:val="Newparagraph"/>
      </w:pPr>
      <w:r w:rsidRPr="000B52DD">
        <w:t xml:space="preserve">To explore whether this model </w:t>
      </w:r>
      <w:r w:rsidR="0049775A" w:rsidRPr="000B52DD">
        <w:t xml:space="preserve">was </w:t>
      </w:r>
      <w:r w:rsidRPr="000B52DD">
        <w:t>supported by our data, we test</w:t>
      </w:r>
      <w:r w:rsidR="0049775A" w:rsidRPr="000B52DD">
        <w:t>ed</w:t>
      </w:r>
      <w:r w:rsidRPr="000B52DD">
        <w:t xml:space="preserve"> the heterogenous effects of study groups by dividing students into terciles based on their initial ranking within their study group. For a given study group, student performance </w:t>
      </w:r>
      <w:r w:rsidR="0049775A" w:rsidRPr="000B52DD">
        <w:t xml:space="preserve">was </w:t>
      </w:r>
      <w:r w:rsidRPr="000B52DD">
        <w:t xml:space="preserve">designated as “low” if the math score of that student </w:t>
      </w:r>
      <w:r w:rsidR="0049775A" w:rsidRPr="000B52DD">
        <w:t xml:space="preserve">fell </w:t>
      </w:r>
      <w:r w:rsidRPr="000B52DD">
        <w:t>within the bottom tercile of the study group, “middle” if their math score l</w:t>
      </w:r>
      <w:r w:rsidR="0049775A" w:rsidRPr="000B52DD">
        <w:t>ay</w:t>
      </w:r>
      <w:r w:rsidRPr="000B52DD">
        <w:t xml:space="preserve"> between the </w:t>
      </w:r>
      <w:r w:rsidR="000037AF" w:rsidRPr="000B52DD">
        <w:t>33</w:t>
      </w:r>
      <w:r w:rsidR="000037AF" w:rsidRPr="000B52DD">
        <w:rPr>
          <w:vertAlign w:val="superscript"/>
        </w:rPr>
        <w:t>rd</w:t>
      </w:r>
      <w:r w:rsidRPr="000B52DD">
        <w:t xml:space="preserve"> and 67</w:t>
      </w:r>
      <w:r w:rsidRPr="000B52DD">
        <w:rPr>
          <w:vertAlign w:val="superscript"/>
        </w:rPr>
        <w:t>th</w:t>
      </w:r>
      <w:r w:rsidRPr="000B52DD">
        <w:t xml:space="preserve"> percentiles, and “high” if their math score </w:t>
      </w:r>
      <w:r w:rsidR="0049775A" w:rsidRPr="000B52DD">
        <w:t xml:space="preserve">fell </w:t>
      </w:r>
      <w:r w:rsidRPr="000B52DD">
        <w:t xml:space="preserve">within the top tercile. Peer group average score </w:t>
      </w:r>
      <w:r w:rsidR="0049775A" w:rsidRPr="000B52DD">
        <w:t xml:space="preserve">was </w:t>
      </w:r>
      <w:r w:rsidRPr="000B52DD">
        <w:t>estimated by weighting step distance.</w:t>
      </w:r>
    </w:p>
    <w:p w14:paraId="4523C40A" w14:textId="4CEE7648" w:rsidR="000A45A3" w:rsidRPr="000B52DD" w:rsidRDefault="00296D38" w:rsidP="000A45A3">
      <w:pPr>
        <w:pStyle w:val="Newparagraph"/>
        <w:contextualSpacing/>
      </w:pPr>
      <w:r w:rsidRPr="000B52DD">
        <w:t xml:space="preserve">When dividing students into terciles according to math scores within a study group, we </w:t>
      </w:r>
      <w:r w:rsidR="0049775A" w:rsidRPr="000B52DD">
        <w:t xml:space="preserve">found </w:t>
      </w:r>
      <w:r w:rsidRPr="000B52DD">
        <w:t>different results as compared to the overall sample of students. As shown in Table 6, increasing peer group average score ha</w:t>
      </w:r>
      <w:r w:rsidR="0049775A" w:rsidRPr="000B52DD">
        <w:t>d</w:t>
      </w:r>
      <w:r w:rsidRPr="000B52DD">
        <w:t xml:space="preserve"> a significant effect on low‐performing and </w:t>
      </w:r>
      <w:r w:rsidRPr="00B72208">
        <w:t>middle-</w:t>
      </w:r>
      <w:r w:rsidR="00B72208" w:rsidRPr="00B72208">
        <w:t xml:space="preserve"> performing students,</w:t>
      </w:r>
      <w:r w:rsidR="00B72208" w:rsidRPr="00B72208">
        <w:rPr>
          <w:rFonts w:hint="eastAsia"/>
        </w:rPr>
        <w:t xml:space="preserve"> </w:t>
      </w:r>
      <w:r w:rsidR="00B72208" w:rsidRPr="00B72208">
        <w:t xml:space="preserve">but the effect was not significant for </w:t>
      </w:r>
      <w:r w:rsidR="000A45A3" w:rsidRPr="00B72208">
        <w:t>high-performing</w:t>
      </w:r>
      <w:r w:rsidR="000A45A3" w:rsidRPr="000B52DD">
        <w:t xml:space="preserve"> students.</w:t>
      </w:r>
      <w:r w:rsidR="000A45A3" w:rsidRPr="00B72208">
        <w:rPr>
          <w:vertAlign w:val="superscript"/>
        </w:rPr>
        <w:footnoteReference w:id="3"/>
      </w:r>
      <w:r w:rsidR="000A45A3" w:rsidRPr="00B72208">
        <w:rPr>
          <w:vertAlign w:val="superscript"/>
        </w:rPr>
        <w:t>,</w:t>
      </w:r>
      <w:r w:rsidR="000A45A3" w:rsidRPr="00B72208">
        <w:rPr>
          <w:vertAlign w:val="superscript"/>
        </w:rPr>
        <w:footnoteReference w:id="4"/>
      </w:r>
      <w:r w:rsidR="000A45A3" w:rsidRPr="00B72208">
        <w:rPr>
          <w:vertAlign w:val="superscript"/>
        </w:rPr>
        <w:t>,</w:t>
      </w:r>
      <w:r w:rsidR="000A45A3" w:rsidRPr="00B72208">
        <w:rPr>
          <w:vertAlign w:val="superscript"/>
        </w:rPr>
        <w:footnoteReference w:id="5"/>
      </w:r>
      <w:r w:rsidR="000A45A3" w:rsidRPr="000B52DD">
        <w:t xml:space="preserve"> These results provide a strong argument in favour of </w:t>
      </w:r>
      <w:r w:rsidR="000A45A3" w:rsidRPr="000B52DD">
        <w:lastRenderedPageBreak/>
        <w:t>distributing top students relatively evenly across classrooms at the elementary school level, rather than isolating them from other students.</w:t>
      </w:r>
    </w:p>
    <w:p w14:paraId="75AEE250" w14:textId="4E48A79A" w:rsidR="00064416" w:rsidRPr="000B52DD" w:rsidRDefault="00064416" w:rsidP="008C47C7">
      <w:pPr>
        <w:jc w:val="center"/>
        <w:rPr>
          <w:iCs/>
        </w:rPr>
      </w:pPr>
      <w:r w:rsidRPr="000B52DD">
        <w:rPr>
          <w:iCs/>
        </w:rPr>
        <w:t>&lt;</w:t>
      </w:r>
      <w:r w:rsidRPr="000B52DD">
        <w:rPr>
          <w:rFonts w:hint="eastAsia"/>
          <w:iCs/>
        </w:rPr>
        <w:t>P</w:t>
      </w:r>
      <w:r w:rsidRPr="000B52DD">
        <w:rPr>
          <w:iCs/>
        </w:rPr>
        <w:t>lace Table 6 about here&gt;</w:t>
      </w:r>
    </w:p>
    <w:p w14:paraId="23FF826E" w14:textId="78CD2DCE" w:rsidR="00296D38" w:rsidRPr="000B52DD" w:rsidRDefault="00797005" w:rsidP="00F560EF">
      <w:pPr>
        <w:pStyle w:val="1"/>
      </w:pPr>
      <w:r w:rsidRPr="000B52DD">
        <w:t>Mechanism analysis</w:t>
      </w:r>
    </w:p>
    <w:p w14:paraId="48DD6907" w14:textId="1948800D" w:rsidR="009A3847" w:rsidRPr="00F560EF" w:rsidRDefault="00CF54A4" w:rsidP="00F560EF">
      <w:pPr>
        <w:pStyle w:val="Paragraph"/>
        <w:rPr>
          <w:iCs/>
        </w:rPr>
      </w:pPr>
      <w:r w:rsidRPr="000B52DD">
        <w:rPr>
          <w:iCs/>
        </w:rPr>
        <w:t>As shown in</w:t>
      </w:r>
      <w:r w:rsidR="00296D38" w:rsidRPr="000B52DD">
        <w:rPr>
          <w:iCs/>
        </w:rPr>
        <w:t xml:space="preserve"> the existing literature reviewed in Section 2, </w:t>
      </w:r>
      <w:r w:rsidR="00296D38" w:rsidRPr="000B52DD">
        <w:t xml:space="preserve">peer effects from study groups may affect student academic performance by influencing the math learning attitudes of students </w:t>
      </w:r>
      <w:r w:rsidR="00A63F20" w:rsidRPr="000B52DD">
        <w:fldChar w:fldCharType="begin"/>
      </w:r>
      <w:r w:rsidR="00A6277D">
        <w:instrText xml:space="preserve"> ADDIN ZOTERO_ITEM CSL_CITATION {"citationID":"fppE6tgU","properties":{"formattedCitation":"(Gest et al., 2008; Ramirez et al., 2013)","plainCitation":"(Gest et al., 2008; Ramirez et al., 2013)","dontUpdate":true,"noteIndex":0},"citationItems":[{"id":"UqIlVvkk/WvoyqeEf","uris":["http://zotero.org/users/8086841/items/HXNHE5E9"],"itemData":{"id":4003,"type":"article-journal","abstract":"The associations between children's academic reputations among peers and their academic self-concept, effort, and performance were examined in a longitudinal study of 427 students initially enrolled in Grades 3, 4, and 5. Assessments were completed in the fall and spring of 2 consecutive school years and in the fall of a 3rd school year. Peer academic reputation (PAR) correlated moderately strongly with teacher-rated skills and changed over time as a function of grades earned at the prior assessment. Path-analytic models indicated bidirectional associations between PAR and academic self-concept, teacher-rated academic effort, and grade point average. There was little evidence that changes in self-concept mediated the association between PAR and effort and GPA or that changes in effort mediated the association between PAR and GPA. Results suggest that peers may possess unique information about classmates' academic functioning, that children's PARs are psychologically meaningful, and that these reputations may serve as a useful marker of processes that forecast future academic engagement and performance. (PsycInfo Database Record (c) 2020 APA, all rights reserved)","container-title":"Developmental Psychology","DOI":"10.1037/0012-1649.44.3.625","ISSN":"1939-0599","note":"publisher-place: US\npublisher: American Psychological Association","page":"625-636","source":"APA PsycNet","title":"A reputation for success (or failure): The association of peer academic reputations with academic self-concept, effort, and performance across the upper elementary grades","title-short":"A reputation for success (or failure)","volume":"44","author":[{"family":"Gest","given":"Scott D."},{"family":"Rulison","given":"Kelly L."},{"family":"Davidson","given":"Alice J."},{"family":"Welsh","given":"Janet A."}],"issued":{"date-parts":[["2008"]]}},"label":"page"},{"id":"UqIlVvkk/8ihttdx9","uris":["http://zotero.org/users/8086841/items/UA7AXP22"],"itemData":{"id":4007,"type":"article-journal","container-title":"Journal of Cognition and Development","DOI":"10.1080/15248372.2012.664593","issue":"2","note":"publisher: Taylor &amp; Francis","page":"187–202","source":"Google Scholar","title":"Math anxiety, working memory, and math achievement in early elementary school","volume":"14","author":[{"family":"Ramirez","given":"Gerardo"},{"family":"Gunderson","given":"Elizabeth A."},{"family":"Levine","given":"Susan C."},{"family":"Beilock","given":"Sian L."}],"issued":{"date-parts":[["2013"]]}}}],"schema":"https://github.com/citation-style-language/schema/raw/master/csl-citation.json"} </w:instrText>
      </w:r>
      <w:r w:rsidR="00A63F20" w:rsidRPr="000B52DD">
        <w:fldChar w:fldCharType="separate"/>
      </w:r>
      <w:r w:rsidR="0036243F" w:rsidRPr="000B52DD">
        <w:rPr>
          <w:noProof/>
        </w:rPr>
        <w:t>(Gest et al., 2008; Ramirez et al., 2013</w:t>
      </w:r>
      <w:bookmarkStart w:id="18" w:name="OLE_LINK95"/>
      <w:bookmarkStart w:id="19" w:name="OLE_LINK96"/>
      <w:bookmarkStart w:id="20" w:name="OLE_LINK97"/>
      <w:bookmarkStart w:id="21" w:name="OLE_LINK98"/>
      <w:r w:rsidR="00B154DC" w:rsidRPr="000B52DD">
        <w:rPr>
          <w:noProof/>
        </w:rPr>
        <w:t>;</w:t>
      </w:r>
      <w:r w:rsidR="00B154DC" w:rsidRPr="000B52DD">
        <w:t xml:space="preserve"> Ryan</w:t>
      </w:r>
      <w:bookmarkEnd w:id="18"/>
      <w:bookmarkEnd w:id="19"/>
      <w:r w:rsidR="00B154DC" w:rsidRPr="000B52DD">
        <w:t xml:space="preserve"> and Deci, 2000</w:t>
      </w:r>
      <w:bookmarkEnd w:id="20"/>
      <w:bookmarkEnd w:id="21"/>
      <w:r w:rsidR="0036243F" w:rsidRPr="000B52DD">
        <w:rPr>
          <w:noProof/>
        </w:rPr>
        <w:t>)</w:t>
      </w:r>
      <w:r w:rsidR="00A63F20" w:rsidRPr="000B52DD">
        <w:fldChar w:fldCharType="end"/>
      </w:r>
      <w:r w:rsidR="00157B4A">
        <w:t xml:space="preserve"> </w:t>
      </w:r>
      <w:r w:rsidR="00157B4A" w:rsidRPr="000B52DD">
        <w:t>in different ways</w:t>
      </w:r>
      <w:r w:rsidR="00296D38" w:rsidRPr="000B52DD">
        <w:t>.</w:t>
      </w:r>
      <w:r w:rsidR="00296D38" w:rsidRPr="000B52DD">
        <w:rPr>
          <w:rFonts w:hint="eastAsia"/>
          <w:iCs/>
        </w:rPr>
        <w:t xml:space="preserve"> </w:t>
      </w:r>
      <w:r w:rsidR="00157B4A" w:rsidRPr="00157B4A">
        <w:rPr>
          <w:iCs/>
        </w:rPr>
        <w:t>Based on the main results and previous studies, we hypothesized that the positive peer effect is due to improvements in self-concept, motivation, and cooperation, as well as reduced anxiety. Additionally, motivated by high-achieving peers, students may pay more attention in class and spend more time studying. This section will test these hypotheses.</w:t>
      </w:r>
    </w:p>
    <w:p w14:paraId="30BE8550" w14:textId="3A021E10" w:rsidR="00296D38" w:rsidRPr="000B52DD" w:rsidRDefault="00296D38" w:rsidP="00F560EF">
      <w:pPr>
        <w:pStyle w:val="Newparagraph"/>
      </w:pPr>
      <w:r w:rsidRPr="000B52DD">
        <w:t>W</w:t>
      </w:r>
      <w:r w:rsidRPr="000B52DD">
        <w:rPr>
          <w:rFonts w:hint="eastAsia"/>
        </w:rPr>
        <w:t>e</w:t>
      </w:r>
      <w:r w:rsidRPr="000B52DD">
        <w:t xml:space="preserve"> first </w:t>
      </w:r>
      <w:r w:rsidR="00CE3E8E" w:rsidRPr="000B52DD">
        <w:t xml:space="preserve">ran </w:t>
      </w:r>
      <w:r w:rsidRPr="000B52DD">
        <w:t>the same regressions as in equation (3) but substitute</w:t>
      </w:r>
      <w:r w:rsidR="00CE3E8E" w:rsidRPr="000B52DD">
        <w:t>d</w:t>
      </w:r>
      <w:r w:rsidRPr="000B52DD">
        <w:t xml:space="preserve"> math test score with math learning attitudes, as measured in the follow-up surveys. We then conduct</w:t>
      </w:r>
      <w:r w:rsidR="00CE3E8E" w:rsidRPr="000B52DD">
        <w:t>ed</w:t>
      </w:r>
      <w:r w:rsidRPr="000B52DD">
        <w:t xml:space="preserve"> a </w:t>
      </w:r>
      <w:r w:rsidR="00157B4A">
        <w:t>subgroup</w:t>
      </w:r>
      <w:r w:rsidRPr="000B52DD">
        <w:t xml:space="preserve"> analysis </w:t>
      </w:r>
      <w:r w:rsidR="00157B4A" w:rsidRPr="000B52DD">
        <w:t>across different quantiles within</w:t>
      </w:r>
      <w:r w:rsidR="00157B4A">
        <w:t xml:space="preserve"> group, based on student ranking at baseline</w:t>
      </w:r>
      <w:r w:rsidRPr="000B52DD">
        <w:t>, as identification of peer effects on math learning attitudes may depend on the distribution of student math score</w:t>
      </w:r>
      <w:r w:rsidR="00490CE9" w:rsidRPr="000B52DD">
        <w:t>. As</w:t>
      </w:r>
      <w:r w:rsidRPr="000B52DD">
        <w:t xml:space="preserve"> in the previous section, we estimate</w:t>
      </w:r>
      <w:r w:rsidR="006000DC" w:rsidRPr="000B52DD">
        <w:t>d</w:t>
      </w:r>
      <w:r w:rsidRPr="000B52DD">
        <w:t xml:space="preserve"> study group average score using step distance as an instrument. </w:t>
      </w:r>
    </w:p>
    <w:p w14:paraId="52419F7D" w14:textId="72681D61" w:rsidR="00157B4A" w:rsidRDefault="00296D38" w:rsidP="00F560EF">
      <w:pPr>
        <w:pStyle w:val="Newparagraph"/>
      </w:pPr>
      <w:r w:rsidRPr="000B52DD">
        <w:t>The results of this analysis are reported in Table 7</w:t>
      </w:r>
      <w:r w:rsidR="00157B4A">
        <w:t xml:space="preserve">, which </w:t>
      </w:r>
      <w:r w:rsidR="00157B4A" w:rsidRPr="00157B4A">
        <w:t xml:space="preserve">partially support the initial hypothesis, revealing </w:t>
      </w:r>
      <w:r w:rsidR="00157B4A">
        <w:t>significant</w:t>
      </w:r>
      <w:r w:rsidR="00157B4A" w:rsidRPr="00157B4A">
        <w:t xml:space="preserve"> effects of peer groups on student performance and </w:t>
      </w:r>
      <w:r w:rsidR="00157B4A">
        <w:t>learning attuited</w:t>
      </w:r>
      <w:r w:rsidR="00157B4A" w:rsidRPr="00157B4A">
        <w:t xml:space="preserve">. For middle-tercile students placed in higher-performing study </w:t>
      </w:r>
      <w:r w:rsidR="00157B4A" w:rsidRPr="00157B4A">
        <w:lastRenderedPageBreak/>
        <w:t>groups</w:t>
      </w:r>
      <w:r w:rsidR="00157B4A">
        <w:t xml:space="preserve"> (row 3)</w:t>
      </w:r>
      <w:r w:rsidR="00157B4A" w:rsidRPr="00157B4A">
        <w:t>, significant improvements were observed in reduced anxiety (0.137 standard deviations)</w:t>
      </w:r>
      <w:r w:rsidR="00157B4A">
        <w:t xml:space="preserve">, </w:t>
      </w:r>
      <w:r w:rsidR="00157B4A" w:rsidRPr="00157B4A">
        <w:t xml:space="preserve">self-concept (0.234 standard deviations), </w:t>
      </w:r>
      <w:r w:rsidR="00157B4A">
        <w:t xml:space="preserve">and </w:t>
      </w:r>
      <w:r w:rsidR="00157B4A" w:rsidRPr="00157B4A">
        <w:t xml:space="preserve">intrinsic motivation (0.224 standard deviations by the end of the academic year. These psychological benefits translated into increased study time, with middle-ranked students in higher-performing groups increasing their daily studying time ratio by 2.6%. Interestingly, intrinsic motivation improved across all terciles (0.108 standard deviations on average) when students were in higher-performing groups. However, contrary to the hypothesis, no improvements were observed in cooperation among students or attention in class. Additionally, top and bottom tercile students did not show significant positive effects from belonging to higher-performing study groups. </w:t>
      </w:r>
    </w:p>
    <w:p w14:paraId="6BD1C06C" w14:textId="3223ABB5" w:rsidR="007969CB" w:rsidRDefault="00157B4A" w:rsidP="008C47C7">
      <w:pPr>
        <w:pStyle w:val="Newparagraph"/>
      </w:pPr>
      <w:r w:rsidRPr="00157B4A">
        <w:t xml:space="preserve">These findings suggest a "Goldilocks effect," where </w:t>
      </w:r>
      <w:r>
        <w:t>m</w:t>
      </w:r>
      <w:r w:rsidRPr="00157B4A">
        <w:t xml:space="preserve">iddle-tercile students may benefit most from higher-performing peer groups because the challenge level is "just right" - not too easy (as it might be for top-tercile students) and not too overwhelming (as it might be for bottom-tercile students). </w:t>
      </w:r>
      <w:r>
        <w:t>Also, t</w:t>
      </w:r>
      <w:r w:rsidRPr="00157B4A">
        <w:t xml:space="preserve">he observed changes were measured at the end of the academic year, </w:t>
      </w:r>
      <w:r>
        <w:t>but</w:t>
      </w:r>
      <w:r w:rsidRPr="00157B4A">
        <w:t xml:space="preserve"> peer effects </w:t>
      </w:r>
      <w:r>
        <w:t xml:space="preserve">among top and bottom students </w:t>
      </w:r>
      <w:r w:rsidRPr="00157B4A">
        <w:t xml:space="preserve">may take time to manifest and persist over a </w:t>
      </w:r>
      <w:r>
        <w:t xml:space="preserve">more </w:t>
      </w:r>
      <w:r w:rsidRPr="00157B4A">
        <w:t>extended period.</w:t>
      </w:r>
      <w:r>
        <w:t xml:space="preserve"> </w:t>
      </w:r>
      <w:r w:rsidRPr="00157B4A">
        <w:t>The results highlight that peer effects primarily operate through enhanced motivation and self-concept for middle-performing students, leading to increased study time and reduced anxiety. While not all aspects of the hypothesis were confirmed, these insights provide valuable information about the mechanisms of peer effects, which could inform educational policies and practices.</w:t>
      </w:r>
      <w:r>
        <w:t xml:space="preserve"> </w:t>
      </w:r>
    </w:p>
    <w:p w14:paraId="094D0E07" w14:textId="5B405181" w:rsidR="007969CB" w:rsidRPr="000B52DD" w:rsidRDefault="00157B4A" w:rsidP="008C47C7">
      <w:pPr>
        <w:jc w:val="center"/>
      </w:pPr>
      <w:r w:rsidRPr="000B52DD">
        <w:lastRenderedPageBreak/>
        <w:t>&lt;Place Table 7 about here&gt;</w:t>
      </w:r>
    </w:p>
    <w:p w14:paraId="5B5CFCE3" w14:textId="25C7A2F3" w:rsidR="00296D38" w:rsidRPr="000B52DD" w:rsidRDefault="00296D38" w:rsidP="00F560EF">
      <w:pPr>
        <w:pStyle w:val="1"/>
      </w:pPr>
      <w:r w:rsidRPr="000B52DD">
        <w:t>Heterogeneous effects</w:t>
      </w:r>
    </w:p>
    <w:p w14:paraId="554F3A16" w14:textId="08D31A32" w:rsidR="009A3847" w:rsidRPr="005A7A6B" w:rsidRDefault="00296D38" w:rsidP="005A7A6B">
      <w:pPr>
        <w:pStyle w:val="Paragraph"/>
        <w:rPr>
          <w:b/>
          <w:bCs/>
        </w:rPr>
      </w:pPr>
      <w:r w:rsidRPr="000B52DD">
        <w:t xml:space="preserve">As shown by the past research summarized in Section 2, several study group characteristics can act as sources of potential heterogeneity in the effects of study groups on student academic performance. These characteristics may include study group structure (including diversity </w:t>
      </w:r>
      <w:r w:rsidRPr="000B52DD">
        <w:rPr>
          <w:rFonts w:hint="eastAsia"/>
        </w:rPr>
        <w:t>and</w:t>
      </w:r>
      <w:r w:rsidRPr="000B52DD">
        <w:t xml:space="preserve"> cohesiveness), gender composition, or student seat distribution in the classroom</w:t>
      </w:r>
      <w:r w:rsidRPr="000B52DD" w:rsidDel="00772B3D">
        <w:t xml:space="preserve"> </w:t>
      </w:r>
      <w:r w:rsidR="00D10D88" w:rsidRPr="000B52DD">
        <w:fldChar w:fldCharType="begin"/>
      </w:r>
      <w:r w:rsidR="00A6277D">
        <w:instrText xml:space="preserve"> ADDIN ZOTERO_ITEM CSL_CITATION {"citationID":"CjvrOUVq","properties":{"formattedCitation":"(Hamilton et al., 2012; Van den Berg et al., 2012; Whitmore, 2005)","plainCitation":"(Hamilton et al., 2012; Van den Berg et al., 2012; Whitmore, 2005)","dontUpdate":true,"noteIndex":0},"citationItems":[{"id":"UqIlVvkk/hQExxJQR","uris":["http://zotero.org/users/8086841/items/XXDTD6LX"],"itemData":{"id":3989,"type":"chapter","container-title":"Advances in the Economic Analysis of participatory and Labor-managed Firms","publisher":"Emerald Group Publishing Limited","source":"Google Scholar","title":"Diversity and productivity in production teams","author":[{"family":"Hamilton","given":"Barton H."},{"family":"Nickerson","given":"Jack A."},{"family":"Owan","given":"Hideo"}],"issued":{"date-parts":[["2012"]]}},"label":"page"},{"id":"UqIlVvkk/YuGuUSL5","uris":["http://zotero.org/users/8086841/items/9UQIB4NR"],"itemData":{"id":3999,"type":"article-journal","container-title":"Journal of abnormal child psychology","DOI":"10.1007/s10802-011-9567-6","issue":"3","note":"publisher: Springer","page":"403–412","source":"Google Scholar","title":"Changing peer perceptions and victimization through classroom arrangements: A field experiment","title-short":"Changing peer perceptions and victimization through classroom arrangements","volume":"40","author":[{"family":"Van den Berg","given":"Yvonne HM"},{"family":"Segers","given":"Eliane"},{"family":"Cillessen","given":"Antonius HN"}],"issued":{"date-parts":[["2012"]]}}},{"id":"UqIlVvkk/0dM2423w","uris":["http://zotero.org/users/8086841/items/GHSIBFFD"],"itemData":{"id":3995,"type":"article-journal","container-title":"American Economic Review","DOI":"10.1257/000282805774670158","issue":"2","page":"199–203","source":"Google Scholar","title":"Resource and peer impacts on girls' academic achievement: Evidence from a randomized experiment","title-short":"Resource and peer impacts on girls' academic achievement","volume":"95","author":[{"family":"Whitmore","given":"Diane"}],"issued":{"date-parts":[["2005"]]}}}],"schema":"https://github.com/citation-style-language/schema/raw/master/csl-citation.json"} </w:instrText>
      </w:r>
      <w:r w:rsidR="00D10D88" w:rsidRPr="000B52DD">
        <w:fldChar w:fldCharType="separate"/>
      </w:r>
      <w:r w:rsidR="00D10D88" w:rsidRPr="000B52DD">
        <w:rPr>
          <w:noProof/>
        </w:rPr>
        <w:t>(Hamilton et al., 2012; Van den Berg et al., 2012; Whitmore, 2005</w:t>
      </w:r>
      <w:bookmarkStart w:id="22" w:name="OLE_LINK80"/>
      <w:bookmarkStart w:id="23" w:name="OLE_LINK81"/>
      <w:r w:rsidR="00B154DC" w:rsidRPr="000B52DD">
        <w:rPr>
          <w:noProof/>
        </w:rPr>
        <w:t>;</w:t>
      </w:r>
      <w:r w:rsidR="00B154DC" w:rsidRPr="000B52DD">
        <w:t xml:space="preserve"> Johannisson</w:t>
      </w:r>
      <w:bookmarkEnd w:id="22"/>
      <w:bookmarkEnd w:id="23"/>
      <w:r w:rsidR="00B154DC" w:rsidRPr="000B52DD">
        <w:t>, 2000</w:t>
      </w:r>
      <w:r w:rsidR="00D10D88" w:rsidRPr="000B52DD">
        <w:rPr>
          <w:noProof/>
        </w:rPr>
        <w:t>)</w:t>
      </w:r>
      <w:r w:rsidR="00D10D88" w:rsidRPr="000B52DD">
        <w:fldChar w:fldCharType="end"/>
      </w:r>
      <w:r w:rsidRPr="000B52DD">
        <w:t>. Analysis along this line has important policy implications that can help teachers to maximize academic outcomes by taking advantage of peer influence. In this section, we explore whether the effects of study groups on student academic performance differ based on these characteristics, again using step distance to estimate study group average score.</w:t>
      </w:r>
      <w:r w:rsidR="00000423" w:rsidRPr="000B52DD">
        <w:t xml:space="preserve"> </w:t>
      </w:r>
    </w:p>
    <w:p w14:paraId="570CF280" w14:textId="49657BE7" w:rsidR="00296D38" w:rsidRPr="000B52DD" w:rsidRDefault="00296D38" w:rsidP="00F560EF">
      <w:pPr>
        <w:pStyle w:val="2"/>
      </w:pPr>
      <w:r w:rsidRPr="000B52DD">
        <w:t xml:space="preserve">Study group structure </w:t>
      </w:r>
    </w:p>
    <w:p w14:paraId="2BA43215" w14:textId="2F2DFE25" w:rsidR="00296D38" w:rsidRPr="000B52DD" w:rsidRDefault="00296D38" w:rsidP="00F560EF">
      <w:pPr>
        <w:pStyle w:val="Newparagraph"/>
      </w:pPr>
      <w:r w:rsidRPr="000B52DD">
        <w:t>We first examine</w:t>
      </w:r>
      <w:r w:rsidR="009761E2" w:rsidRPr="000B52DD">
        <w:t>d</w:t>
      </w:r>
      <w:r w:rsidRPr="000B52DD">
        <w:t xml:space="preserve"> the heterogeneity of peer effects on student academic performance as differentiated by study group structure (i.e., diversity and cohesiveness). We divide</w:t>
      </w:r>
      <w:r w:rsidR="00527732" w:rsidRPr="000B52DD">
        <w:t>d</w:t>
      </w:r>
      <w:r w:rsidRPr="000B52DD">
        <w:t xml:space="preserve"> students into two subgroups based on study group diversity</w:t>
      </w:r>
      <w:r w:rsidR="005A6DF9">
        <w:t xml:space="preserve"> at baseline</w:t>
      </w:r>
      <w:r w:rsidRPr="000B52DD">
        <w:t>: students with less varied study groups (standard deviation &lt;=0.655)</w:t>
      </w:r>
      <w:r w:rsidRPr="00AB47A6">
        <w:rPr>
          <w:rStyle w:val="afd"/>
        </w:rPr>
        <w:footnoteReference w:id="6"/>
      </w:r>
      <w:r w:rsidRPr="000B52DD">
        <w:t xml:space="preserve"> and students with more varied study groups (standard deviation &gt;0.655). </w:t>
      </w:r>
      <w:r w:rsidRPr="000B52DD">
        <w:lastRenderedPageBreak/>
        <w:t>Similarly, we also divide students into two subgroups based on their cohesiveness: those with less cohesive study groups (cohesiveness &lt;=0.5),</w:t>
      </w:r>
      <w:r w:rsidRPr="00AB47A6">
        <w:rPr>
          <w:rStyle w:val="afd"/>
        </w:rPr>
        <w:footnoteReference w:id="7"/>
      </w:r>
      <w:r w:rsidRPr="000B52DD">
        <w:t xml:space="preserve"> and those with more cohesive study groups (cohesiveness &gt;0.5). </w:t>
      </w:r>
    </w:p>
    <w:p w14:paraId="3D7812E0" w14:textId="2DD12CD3" w:rsidR="00D26A2E" w:rsidRPr="000B52DD" w:rsidRDefault="00296D38" w:rsidP="008C47C7">
      <w:pPr>
        <w:pStyle w:val="Newparagraph"/>
      </w:pPr>
      <w:r w:rsidRPr="000B52DD">
        <w:t xml:space="preserve">Panel A of </w:t>
      </w:r>
      <w:r w:rsidR="00535360">
        <w:t>Table 8</w:t>
      </w:r>
      <w:r w:rsidRPr="000B52DD">
        <w:t xml:space="preserve"> demonstrates that the average study group score has significant</w:t>
      </w:r>
      <w:r w:rsidR="00A61294" w:rsidRPr="000B52DD">
        <w:t xml:space="preserve"> </w:t>
      </w:r>
      <w:r w:rsidRPr="000B52DD">
        <w:t xml:space="preserve">positive effects on the academic performance of students in study groups with low or high diversity, but the effect is greater </w:t>
      </w:r>
      <w:r w:rsidR="008D2368" w:rsidRPr="000B52DD">
        <w:t>for those in low-diversity study groups</w:t>
      </w:r>
      <w:r w:rsidRPr="000B52DD">
        <w:t xml:space="preserve"> (0.131 standard deviation vs 0.119 standard deviation)</w:t>
      </w:r>
      <w:r w:rsidR="007E6327" w:rsidRPr="000B52DD">
        <w:t xml:space="preserve"> (row 1, columns 1-2)</w:t>
      </w:r>
      <w:r w:rsidRPr="000B52DD">
        <w:t xml:space="preserve">. However, </w:t>
      </w:r>
      <w:r w:rsidR="009C5F6B" w:rsidRPr="000B52DD">
        <w:t xml:space="preserve">in terms of cohesion, only </w:t>
      </w:r>
      <w:r w:rsidR="008159C7" w:rsidRPr="000B52DD">
        <w:t>students in more cohesive study groups experience a positive and significant effect on academic performance, and the effect on students in less cohesive study groups is insignificant</w:t>
      </w:r>
      <w:r w:rsidR="008D2368" w:rsidRPr="000B52DD">
        <w:t xml:space="preserve"> </w:t>
      </w:r>
      <w:r w:rsidRPr="000B52DD">
        <w:t>(row 1</w:t>
      </w:r>
      <w:r w:rsidR="007E6327" w:rsidRPr="000B52DD">
        <w:t>, columns 3-4</w:t>
      </w:r>
      <w:r w:rsidRPr="000B52DD">
        <w:t>). One possible explanation for this result is that, within a group, high diversity may raise communication costs about problem-solving and can also diminish productivity</w:t>
      </w:r>
      <w:r w:rsidR="007E6327" w:rsidRPr="000B52DD">
        <w:t xml:space="preserve"> if cohesiveness is low</w:t>
      </w:r>
      <w:r w:rsidRPr="000B52DD">
        <w:t xml:space="preserve"> </w:t>
      </w:r>
      <w:r w:rsidR="00303ADC" w:rsidRPr="000B52DD">
        <w:fldChar w:fldCharType="begin"/>
      </w:r>
      <w:r w:rsidR="00A6277D">
        <w:instrText xml:space="preserve"> ADDIN ZOTERO_ITEM CSL_CITATION {"citationID":"InpEaNlH","properties":{"formattedCitation":"(Hamilton et al., 2012)","plainCitation":"(Hamilton et al., 2012)","noteIndex":0},"citationItems":[{"id":"UqIlVvkk/hQExxJQR","uris":["http://zotero.org/users/8086841/items/XXDTD6LX"],"itemData":{"id":3989,"type":"chapter","container-title":"Advances in the Economic Analysis of participatory and Labor-managed Firms","publisher":"Emerald Group Publishing Limited","source":"Google Scholar","title":"Diversity and productivity in production teams","author":[{"family":"Hamilton","given":"Barton H."},{"family":"Nickerson","given":"Jack A."},{"family":"Owan","given":"Hideo"}],"issued":{"date-parts":[["2012"]]}}}],"schema":"https://github.com/citation-style-language/schema/raw/master/csl-citation.json"} </w:instrText>
      </w:r>
      <w:r w:rsidR="00303ADC" w:rsidRPr="000B52DD">
        <w:fldChar w:fldCharType="separate"/>
      </w:r>
      <w:r w:rsidR="00A6277D">
        <w:rPr>
          <w:noProof/>
        </w:rPr>
        <w:t>(Hamilton et al., 2012)</w:t>
      </w:r>
      <w:r w:rsidR="00303ADC" w:rsidRPr="000B52DD">
        <w:fldChar w:fldCharType="end"/>
      </w:r>
      <w:r w:rsidRPr="000B52DD">
        <w:t xml:space="preserve">. Also, as noted in </w:t>
      </w:r>
      <w:bookmarkStart w:id="24" w:name="OLE_LINK70"/>
      <w:bookmarkStart w:id="25" w:name="OLE_LINK71"/>
      <w:bookmarkStart w:id="26" w:name="OLE_LINK72"/>
      <w:bookmarkStart w:id="27" w:name="OLE_LINK73"/>
      <w:r w:rsidR="00A41896" w:rsidRPr="000B52DD">
        <w:fldChar w:fldCharType="begin"/>
      </w:r>
      <w:r w:rsidR="00A6277D">
        <w:instrText xml:space="preserve"> ADDIN ZOTERO_ITEM CSL_CITATION {"citationID":"1UMlAfIx","properties":{"formattedCitation":"(Amason &amp; Schweiger, 1994)","plainCitation":"(Amason &amp; Schweiger, 1994)","dontUpdate":true,"noteIndex":0},"citationItems":[{"id":"UqIlVvkk/hxpMtpsr","uris":["http://zotero.org/groups/4799830/items/SPG26JCP"],"itemData":{"id":5249,"type":"article-journal","container-title":"International journal of conflict management","DOI":"10.1108/eb022745","note":"publisher: MCB UP Ltd","source":"Google Scholar","title":"Resolving the paradox of conflict, strategic decision making, and organizational performance","author":[{"family":"Amason","given":"Allen C."},{"family":"Schweiger","given":"David M."}],"issued":{"date-parts":[["1994"]]}}}],"schema":"https://github.com/citation-style-language/schema/raw/master/csl-citation.json"} </w:instrText>
      </w:r>
      <w:r w:rsidR="00A41896" w:rsidRPr="000B52DD">
        <w:fldChar w:fldCharType="separate"/>
      </w:r>
      <w:r w:rsidR="00A41896" w:rsidRPr="000B52DD">
        <w:rPr>
          <w:noProof/>
        </w:rPr>
        <w:t xml:space="preserve">Amason </w:t>
      </w:r>
      <w:r w:rsidR="00A41896" w:rsidRPr="000B52DD">
        <w:rPr>
          <w:rFonts w:hint="eastAsia"/>
          <w:noProof/>
        </w:rPr>
        <w:t>and</w:t>
      </w:r>
      <w:r w:rsidR="00A41896" w:rsidRPr="000B52DD">
        <w:rPr>
          <w:noProof/>
        </w:rPr>
        <w:t xml:space="preserve"> Schweiger</w:t>
      </w:r>
      <w:r w:rsidR="00A41896" w:rsidRPr="000B52DD">
        <w:rPr>
          <w:rFonts w:ascii="宋体" w:eastAsia="宋体" w:hAnsi="宋体" w:cs="宋体"/>
          <w:noProof/>
        </w:rPr>
        <w:t>(</w:t>
      </w:r>
      <w:r w:rsidR="00A41896" w:rsidRPr="000B52DD">
        <w:rPr>
          <w:noProof/>
        </w:rPr>
        <w:t>1994)</w:t>
      </w:r>
      <w:r w:rsidR="00A41896" w:rsidRPr="000B52DD">
        <w:fldChar w:fldCharType="end"/>
      </w:r>
      <w:bookmarkEnd w:id="24"/>
      <w:bookmarkEnd w:id="25"/>
      <w:bookmarkEnd w:id="26"/>
      <w:bookmarkEnd w:id="27"/>
      <w:r w:rsidRPr="000B52DD">
        <w:t>, although a certain amount of diversity is necessary for improving the quality of strategic decision making, it can also increase the likelihood of group conflict that may impede cooperation among team members. However, combining this finding with the non-linear effects between different terciles of students, the</w:t>
      </w:r>
      <w:r w:rsidR="008839A3" w:rsidRPr="000B52DD">
        <w:t>se</w:t>
      </w:r>
      <w:r w:rsidRPr="000B52DD">
        <w:t xml:space="preserve"> findings argue against strict</w:t>
      </w:r>
      <w:r w:rsidR="007D33F0" w:rsidRPr="000B52DD">
        <w:t>ly</w:t>
      </w:r>
      <w:r w:rsidRPr="000B52DD">
        <w:t xml:space="preserve"> tracking student performance</w:t>
      </w:r>
      <w:r w:rsidR="00682B3C" w:rsidRPr="000B52DD">
        <w:t>,</w:t>
      </w:r>
      <w:r w:rsidRPr="000B52DD">
        <w:t xml:space="preserve"> as lower-ranked students can </w:t>
      </w:r>
      <w:r w:rsidR="00AF5767" w:rsidRPr="000B52DD">
        <w:t xml:space="preserve">feel more </w:t>
      </w:r>
      <w:r w:rsidRPr="000B52DD">
        <w:t xml:space="preserve">motivated </w:t>
      </w:r>
      <w:r w:rsidR="00AF5767" w:rsidRPr="000B52DD">
        <w:t>when they are</w:t>
      </w:r>
      <w:r w:rsidRPr="000B52DD">
        <w:t xml:space="preserve"> in a high-achieving study group. </w:t>
      </w:r>
    </w:p>
    <w:p w14:paraId="019D53D0" w14:textId="4307DB39" w:rsidR="00296D38" w:rsidRPr="000B52DD" w:rsidRDefault="00D26A2E" w:rsidP="00F560EF">
      <w:pPr>
        <w:jc w:val="center"/>
      </w:pPr>
      <w:r w:rsidRPr="000B52DD">
        <w:rPr>
          <w:rFonts w:hint="eastAsia"/>
        </w:rPr>
        <w:lastRenderedPageBreak/>
        <w:t>&lt;</w:t>
      </w:r>
      <w:r w:rsidRPr="000B52DD">
        <w:t>Pl</w:t>
      </w:r>
      <w:r w:rsidRPr="000B52DD">
        <w:rPr>
          <w:rFonts w:hint="eastAsia"/>
        </w:rPr>
        <w:t>a</w:t>
      </w:r>
      <w:r w:rsidRPr="000B52DD">
        <w:t xml:space="preserve">ce </w:t>
      </w:r>
      <w:r w:rsidR="00535360">
        <w:t>Table 8</w:t>
      </w:r>
      <w:r w:rsidRPr="000B52DD">
        <w:t xml:space="preserve"> about here&gt;</w:t>
      </w:r>
    </w:p>
    <w:p w14:paraId="0BA51374" w14:textId="1961E509" w:rsidR="00296D38" w:rsidRPr="000B52DD" w:rsidRDefault="00296D38" w:rsidP="00F560EF">
      <w:pPr>
        <w:pStyle w:val="2"/>
      </w:pPr>
      <w:r w:rsidRPr="000B52DD">
        <w:t>Gender</w:t>
      </w:r>
    </w:p>
    <w:p w14:paraId="1E8DC2A8" w14:textId="4BCADBDD" w:rsidR="00296D38" w:rsidRPr="000B52DD" w:rsidRDefault="00296D38" w:rsidP="00F560EF">
      <w:pPr>
        <w:pStyle w:val="Newparagraph"/>
      </w:pPr>
      <w:r w:rsidRPr="000B52DD">
        <w:t>To explore the heterogeneous effects of gender composition of study groups, we first classif</w:t>
      </w:r>
      <w:r w:rsidR="00B94E5E" w:rsidRPr="000B52DD">
        <w:t>ied</w:t>
      </w:r>
      <w:r w:rsidRPr="000B52DD">
        <w:t xml:space="preserve"> students by gender, and then further divide</w:t>
      </w:r>
      <w:r w:rsidR="00B94E5E" w:rsidRPr="000B52DD">
        <w:t>d</w:t>
      </w:r>
      <w:r w:rsidRPr="000B52DD">
        <w:t xml:space="preserve"> them into two subgroups based on gender composition: one composed of students in study groups with a low proportion of female members (&lt;=50%),</w:t>
      </w:r>
      <w:r w:rsidRPr="00AB47A6">
        <w:rPr>
          <w:rStyle w:val="afd"/>
        </w:rPr>
        <w:footnoteReference w:id="8"/>
      </w:r>
      <w:r w:rsidRPr="000B52DD">
        <w:t xml:space="preserve"> and the other composed of students in study groups with a high proportion of female members (&gt;50%). The results displayed in Panel B of </w:t>
      </w:r>
      <w:r w:rsidR="00535360">
        <w:t>Table 8</w:t>
      </w:r>
      <w:r w:rsidRPr="000B52DD">
        <w:t xml:space="preserve"> show </w:t>
      </w:r>
      <w:r w:rsidR="00BF2F19" w:rsidRPr="000B52DD">
        <w:t xml:space="preserve">that belonging to </w:t>
      </w:r>
      <w:r w:rsidRPr="000B52DD">
        <w:t>a higher performing study group</w:t>
      </w:r>
      <w:r w:rsidR="00BF2F19" w:rsidRPr="000B52DD">
        <w:t xml:space="preserve"> significantly improved </w:t>
      </w:r>
      <w:r w:rsidRPr="000B52DD">
        <w:t xml:space="preserve">academic performance of male students </w:t>
      </w:r>
      <w:r w:rsidR="004E0FE4" w:rsidRPr="000B52DD">
        <w:t>by</w:t>
      </w:r>
      <w:r w:rsidRPr="000B52DD">
        <w:t xml:space="preserve"> 0.</w:t>
      </w:r>
      <w:r w:rsidR="006C3D84" w:rsidRPr="000B52DD">
        <w:t>132</w:t>
      </w:r>
      <w:r w:rsidRPr="000B52DD">
        <w:t>standard deviation</w:t>
      </w:r>
      <w:r w:rsidR="004E0FE4" w:rsidRPr="000B52DD">
        <w:t>s but had no significant impact on female students</w:t>
      </w:r>
      <w:r w:rsidRPr="000B52DD">
        <w:t xml:space="preserve"> (column </w:t>
      </w:r>
      <w:r w:rsidR="006C3D84" w:rsidRPr="000B52DD">
        <w:t>1</w:t>
      </w:r>
      <w:r w:rsidRPr="000B52DD">
        <w:t xml:space="preserve"> and </w:t>
      </w:r>
      <w:r w:rsidR="006C3D84" w:rsidRPr="000B52DD">
        <w:t>2</w:t>
      </w:r>
      <w:r w:rsidRPr="000B52DD">
        <w:t xml:space="preserve">, row 3). The average study group score also has a positive and more significant impact on students in study groups with a lower proportion of female members, a result that holds for both male and female students (column </w:t>
      </w:r>
      <w:r w:rsidR="006C3D84" w:rsidRPr="000B52DD">
        <w:t>3</w:t>
      </w:r>
      <w:r w:rsidRPr="000B52DD">
        <w:t xml:space="preserve"> and </w:t>
      </w:r>
      <w:r w:rsidR="006C3D84" w:rsidRPr="000B52DD">
        <w:t>4</w:t>
      </w:r>
      <w:r w:rsidRPr="000B52DD">
        <w:t>, row 3</w:t>
      </w:r>
      <w:r w:rsidR="00945883" w:rsidRPr="000B52DD">
        <w:t>and 5</w:t>
      </w:r>
      <w:r w:rsidRPr="000B52DD">
        <w:t xml:space="preserve">). </w:t>
      </w:r>
    </w:p>
    <w:p w14:paraId="7F69E831" w14:textId="4E9EC2D5" w:rsidR="00296D38" w:rsidRPr="000B52DD" w:rsidRDefault="00296D38" w:rsidP="00F560EF">
      <w:pPr>
        <w:pStyle w:val="Newparagraph"/>
      </w:pPr>
      <w:r w:rsidRPr="000B52DD">
        <w:t xml:space="preserve">One possible reason for this is that when studying with partners in a group, males </w:t>
      </w:r>
      <w:r w:rsidR="00353607" w:rsidRPr="000B52DD">
        <w:t xml:space="preserve">may be </w:t>
      </w:r>
      <w:r w:rsidRPr="000B52DD">
        <w:t xml:space="preserve">more cooperative </w:t>
      </w:r>
      <w:r w:rsidR="00543BE6" w:rsidRPr="000B52DD">
        <w:fldChar w:fldCharType="begin"/>
      </w:r>
      <w:r w:rsidR="00A6277D">
        <w:instrText xml:space="preserve"> ADDIN ZOTERO_ITEM CSL_CITATION {"citationID":"8axjpeNs","properties":{"formattedCitation":"(C\\uc0\\u225{}rdenas, Dreber, von Essen, &amp; Ranehill, 2014)","plainCitation":"(Cárdenas, Dreber, von Essen, &amp; Ranehill, 2014)","noteIndex":0},"citationItems":[{"id":"UqIlVvkk/kpViDDUh","uris":["http://zotero.org/users/8086841/items/Z347Z8NP"],"itemData":{"id":3981,"type":"article-journal","container-title":"PloS one","DOI":"10.1371/journal.pone.0090923","issue":"3","note":"publisher: Public Library of Science San Francisco, USA","page":"e90923","source":"Google Scholar","title":"Gender and cooperation in children: Experiments in Colombia and Sweden","title-short":"Gender and cooperation in children","volume":"9","author":[{"family":"Cárdenas","given":"Juan-Camilo"},{"family":"Dreber","given":"Anna"},{"family":"Essen","given":"Emma","non-dropping-particle":"von"},{"family":"Ranehill","given":"Eva"}],"issued":{"date-parts":[["2014"]]}}}],"schema":"https://github.com/citation-style-language/schema/raw/master/csl-citation.json"} </w:instrText>
      </w:r>
      <w:r w:rsidR="00543BE6" w:rsidRPr="000B52DD">
        <w:fldChar w:fldCharType="separate"/>
      </w:r>
      <w:r w:rsidR="00A6277D" w:rsidRPr="00A6277D">
        <w:t>(Cárdenas, Dreber, von Essen, &amp; Ranehill, 2014)</w:t>
      </w:r>
      <w:r w:rsidR="00543BE6" w:rsidRPr="000B52DD">
        <w:fldChar w:fldCharType="end"/>
      </w:r>
      <w:r w:rsidRPr="000B52DD">
        <w:t xml:space="preserve">. Therefore, gender is an important index for seating arrangements. Rather than assigning gender-homogenous study groups, this finding suggests that teachers should </w:t>
      </w:r>
      <w:r w:rsidR="00255F0F" w:rsidRPr="000B52DD">
        <w:t xml:space="preserve">consider </w:t>
      </w:r>
      <w:r w:rsidRPr="000B52DD">
        <w:t>assign</w:t>
      </w:r>
      <w:r w:rsidR="00255F0F" w:rsidRPr="000B52DD">
        <w:t>ing</w:t>
      </w:r>
      <w:r w:rsidRPr="000B52DD">
        <w:t xml:space="preserve"> higher-performing males to work with students with poor grades, </w:t>
      </w:r>
      <w:r w:rsidRPr="000B52DD">
        <w:lastRenderedPageBreak/>
        <w:t>as the lower-performing students may benefit more from microenvironments with a higher proportion of males.</w:t>
      </w:r>
    </w:p>
    <w:p w14:paraId="3ECD1929" w14:textId="31A2FB01" w:rsidR="00296D38" w:rsidRPr="000B52DD" w:rsidRDefault="00296D38" w:rsidP="00F560EF">
      <w:pPr>
        <w:pStyle w:val="1"/>
      </w:pPr>
      <w:r w:rsidRPr="000B52DD">
        <w:t>Conclusion</w:t>
      </w:r>
    </w:p>
    <w:p w14:paraId="60F7F96F" w14:textId="6279B4F9" w:rsidR="00996BEC" w:rsidRDefault="00996BEC" w:rsidP="00F560EF">
      <w:pPr>
        <w:pStyle w:val="Paragraph"/>
      </w:pPr>
      <w:r w:rsidRPr="00996BEC">
        <w:t xml:space="preserve">Peer relationships fundamentally shape educational outcomes, </w:t>
      </w:r>
      <w:r>
        <w:t>h</w:t>
      </w:r>
      <w:r w:rsidR="00296D38" w:rsidRPr="000B52DD">
        <w:t xml:space="preserve">owever, </w:t>
      </w:r>
      <w:r w:rsidR="004A05EB" w:rsidRPr="000B52DD">
        <w:t xml:space="preserve">the presence of endogenous effects, exogenous effects, and correlated effects in the interactions between peers </w:t>
      </w:r>
      <w:r w:rsidR="009900C7" w:rsidRPr="000B52DD">
        <w:t>has historically made</w:t>
      </w:r>
      <w:r w:rsidR="004A05EB" w:rsidRPr="000B52DD">
        <w:t xml:space="preserve"> </w:t>
      </w:r>
      <w:r w:rsidR="00296D38" w:rsidRPr="000B52DD">
        <w:t>identifying the causality of peer effects difficult</w:t>
      </w:r>
      <w:r w:rsidR="00470000" w:rsidRPr="000B52DD">
        <w:t xml:space="preserve"> </w:t>
      </w:r>
      <w:r w:rsidR="00180B38" w:rsidRPr="000B52DD">
        <w:fldChar w:fldCharType="begin"/>
      </w:r>
      <w:r w:rsidR="00A6277D">
        <w:instrText xml:space="preserve"> ADDIN ZOTERO_ITEM CSL_CITATION {"citationID":"zXKlbiqq","properties":{"formattedCitation":"(Manski, 1993)","plainCitation":"(Manski, 1993)","noteIndex":0},"citationItems":[{"id":"UqIlVvkk/4k5Y91hr","uris":["http://zotero.org/groups/4799830/items/9W293GIN"],"itemData":{"id":5227,"type":"article-journal","abstract":"This paper examines the reflection problem that arises when a researcher observing the distribution of behaviour in a population tries to infer whether the average behaviour in some group influences the behaviour of the individuals that comprise the group. It is found that inference is not possible unless the researcher has prior information specifying the compisition of reference groups. If this information is available, the prospects for inference depend critically on the population relationship between the variables defining reference groups and those directly affecting outcomes. Inference is difficult to implossible if these variables are functionally dependent or are statistically independent. The prospects are better if the variables defining reference groups and those directly affecting outcomes are moderately related in the population.","container-title":"The Review of Economic Studies","DOI":"10.2307/2298123","ISSN":"0034-6527","issue":"3","journalAbbreviation":"The Review of Economic Studies","page":"531-542","source":"Silverchair","title":"Identification of Endogenous Social Effects: The Reflection Problem","title-short":"Identification of Endogenous Social Effects","volume":"60","author":[{"family":"Manski","given":"Charles F."}],"issued":{"date-parts":[["1993",7,1]]}}}],"schema":"https://github.com/citation-style-language/schema/raw/master/csl-citation.json"} </w:instrText>
      </w:r>
      <w:r w:rsidR="00180B38" w:rsidRPr="000B52DD">
        <w:fldChar w:fldCharType="separate"/>
      </w:r>
      <w:r w:rsidR="00A6277D">
        <w:rPr>
          <w:noProof/>
        </w:rPr>
        <w:t>(Manski, 1993)</w:t>
      </w:r>
      <w:r w:rsidR="00180B38" w:rsidRPr="000B52DD">
        <w:fldChar w:fldCharType="end"/>
      </w:r>
      <w:r w:rsidR="00296D38" w:rsidRPr="000B52DD">
        <w:t xml:space="preserve">. </w:t>
      </w:r>
      <w:r w:rsidRPr="00996BEC">
        <w:t>To address these identification challenges</w:t>
      </w:r>
      <w:r w:rsidR="00296D38" w:rsidRPr="000B52DD">
        <w:t xml:space="preserve">, </w:t>
      </w:r>
      <w:r w:rsidRPr="00996BEC">
        <w:t>we construct instrumental variables using weighted average scores of study groups based on physical distances between students.</w:t>
      </w:r>
      <w:r w:rsidR="00296D38" w:rsidRPr="000B52DD">
        <w:t xml:space="preserve"> Our estimations reveal</w:t>
      </w:r>
      <w:r w:rsidR="009900C7" w:rsidRPr="000B52DD">
        <w:t>ed</w:t>
      </w:r>
      <w:r w:rsidR="00296D38" w:rsidRPr="000B52DD">
        <w:t xml:space="preserve"> that </w:t>
      </w:r>
      <w:r w:rsidRPr="00996BEC">
        <w:t>significantly enhance academic performance, with particularly strong effects for lower-ranked students</w:t>
      </w:r>
      <w:r>
        <w:t>.</w:t>
      </w:r>
      <w:r w:rsidRPr="00996BEC">
        <w:t xml:space="preserve"> These results align with the "Shining Light" theory and recent empirical evidence suggesting that low-performing students benefit substantially from interaction with high-performing peers </w:t>
      </w:r>
      <w:r w:rsidR="00212A98" w:rsidRPr="000B52DD">
        <w:fldChar w:fldCharType="begin"/>
      </w:r>
      <w:r w:rsidR="00A6277D">
        <w:instrText xml:space="preserve"> ADDIN ZOTERO_ITEM CSL_CITATION {"citationID":"tLnRpob5","properties":{"formattedCitation":"(Berthelon et al., 2019; Card &amp; Giuliano, 2016; Chin &amp; Kwon, 2022; Hoxby &amp; Weingarth, 2005)","plainCitation":"(Berthelon et al., 2019; Card &amp; Giuliano, 2016; Chin &amp; Kwon, 2022; Hoxby &amp; Weingarth, 2005)","noteIndex":0},"citationItems":[{"id":77,"uris":["http://zotero.org/users/local/7iqs5uIY/items/SRVV3G3G","http://zotero.org/users/12821525/items/SRVV3G3G"],"itemData":{"id":77,"type":"article-journal","abstract":"Peer effects are an important contributing factor in the learning process. Most of the prior literature on peer effects focuses on the characteristics of peers rather than examining the structure of peer networks. We attempt to measure not only the impact of peers but also the structure of the peer network. In particular we are interested in the characteristics of students’ study groups along several dimensions: quality, heterogeneity, size and cohesion. Using pre-college characteristics of students and a random assignment into sections in their first year, we construct instruments of the study group measures to control for endogeneity of the network formation. Our OLS and IV estimates suggest that peer quality improves student performance, and that the breadth and cohesion of students’ network positively affects student outcomes. We also find significant heterogeneity of the results depending on network characteristics. Our findings can be used to assist university administrators or professors to choose criteria for sorting students into study groups.","container-title":"Research in Higher Education","DOI":"10.1007/s11162-018-09543-7","ISSN":"0361-0365, 1573-188X","issue":"7","journalAbbreviation":"Res High Educ","language":"en","page":"931-959","source":"DOI.org (Crossref)","title":"The Structure of Peers: The Impact of Peer Networks on Academic Achievement","title-short":"The Structure of Peers","volume":"60","author":[{"family":"Berthelon","given":"Matias"},{"family":"Bettinger","given":"Eric"},{"family":"Kruger","given":"Diana I."},{"family":"Montecinos-Pearce","given":"Alejandro"}],"issued":{"date-parts":[["2019",11]]},"citation-key":"berthelonStructurePeersImpact2019"}},{"id":"UqIlVvkk/BUV1bSV9","uris":["http://zotero.org/users/8086841/items/6ZB2SNU9"],"itemData":{"id":3952,"type":"article-journal","abstract":"We evaluate a tracking program in a large urban district where schools with at least one gifted fourth grader create a separate \"gifted/high achiever\" classroom. Most seats are filled by non-gifted high achievers, ranked by previous-year test scores. We study the program's effects on the high achievers using (i) a rank-based regression discontinuity design, and (ii) a between-school/cohort analysis. We find significant effects that are concentrated among black and Hispanic participants. Minorities gain 0.5 standard deviation units in fourth-grade reading and math scores, with persistent gains through sixth grade. We find no evidence of negative or positive spillovers on nonparticipants.","container-title":"American Economic Review","DOI":"10.1257/aer.20150484","ISSN":"0002-8282","issue":"10","language":"en","page":"2783-2816","source":"www.aeaweb.org","title":"Can Tracking Raise the Test Scores of High-Ability Minority Students?","volume":"106","author":[{"family":"Card","given":"David"},{"family":"Giuliano","given":"Laura"}],"issued":{"date-parts":[["2016",10]]}},"label":"page"},{"id":"UqIlVvkk/wkLGPLWn","uris":["http://zotero.org/users/8086841/items/TBCQRNQD"],"itemData":{"id":3955,"type":"article-journal","container-title":"The BE Journal of Economic Analysis &amp; Policy","DOI":"10.1515/bejeap-2021-0306","note":"publisher: De Gruyter","source":"Google Scholar","title":"Learning with Differing-Ability Peers: Evidence from a Natural Experiment in South Korea","title-short":"Learning with Differing-Ability Peers","author":[{"family":"Chin","given":"Seungwoo"},{"family":"Kwon","given":"Eunjee"}],"issued":{"date-parts":[["2022"]]}}},{"id":"UqIlVvkk/BhHPJhrw","uris":["http://zotero.org/users/8086841/items/C99BG7II"],"itemData":{"id":3957,"type":"report","publisher":"Citeseer","source":"Google Scholar","title":"Taking race out of the equation: School reassignment and the structure of peer effects","title-short":"Taking race out of the equation","author":[{"family":"Hoxby","given":"Caroline M."},{"family":"Weingarth","given":"Gretchen"}],"issued":{"date-parts":[["2005"]]}}}],"schema":"https://github.com/citation-style-language/schema/raw/master/csl-citation.json"} </w:instrText>
      </w:r>
      <w:r w:rsidR="00212A98" w:rsidRPr="000B52DD">
        <w:fldChar w:fldCharType="separate"/>
      </w:r>
      <w:r w:rsidR="00A6277D">
        <w:rPr>
          <w:noProof/>
        </w:rPr>
        <w:t>(Berthelon et al., 2019; Card &amp; Giuliano, 2016; Chin &amp; Kwon, 2022; Hoxby &amp; Weingarth, 2005)</w:t>
      </w:r>
      <w:r w:rsidR="00212A98" w:rsidRPr="000B52DD">
        <w:fldChar w:fldCharType="end"/>
      </w:r>
      <w:r w:rsidR="00296D38" w:rsidRPr="000B52DD">
        <w:t>.</w:t>
      </w:r>
      <w:r w:rsidR="00731867" w:rsidRPr="000B52DD">
        <w:t xml:space="preserve"> </w:t>
      </w:r>
      <w:r w:rsidRPr="00996BEC">
        <w:t xml:space="preserve">Moreover, we find that peer effects are more </w:t>
      </w:r>
      <w:r>
        <w:t>significant</w:t>
      </w:r>
      <w:r w:rsidRPr="00996BEC">
        <w:t xml:space="preserve"> in highly cohesive study groups and among male students.</w:t>
      </w:r>
    </w:p>
    <w:p w14:paraId="4A3C38F8" w14:textId="06A08D44" w:rsidR="00D44132" w:rsidRDefault="00D44132" w:rsidP="00F560EF">
      <w:pPr>
        <w:pStyle w:val="Newparagraph"/>
      </w:pPr>
      <w:r>
        <w:t xml:space="preserve">Our study provides valuable insights into the mechanisms of peer effects in educational settings. Contrary to previous research that highlighted anxiety as a negative consequence of classroom competition </w:t>
      </w:r>
      <w:r w:rsidRPr="000B52DD">
        <w:fldChar w:fldCharType="begin"/>
      </w:r>
      <w:r w:rsidR="00A6277D">
        <w:instrText xml:space="preserve"> ADDIN ZOTERO_ITEM CSL_CITATION {"citationID":"iEVbcaGe","properties":{"formattedCitation":"(Posselt &amp; Lipson, 2016; Sommet, Pulfrey, &amp; Butera, 2013; Wilkinson &amp; Pickett, 2009)","plainCitation":"(Posselt &amp; Lipson, 2016; Sommet, Pulfrey, &amp; Butera, 2013; Wilkinson &amp; Pickett, 2009)","noteIndex":0},"citationItems":[{"id":"UqIlVvkk/1dUO8aIk","uris":["http://zotero.org/users/8086841/items/N5NRST4J"],"itemData":{"id":3936,"type":"article-journal","container-title":"Journal of College Student Development","DOI":"10.1353/csd.2016.0094","issue":"8","note":"publisher: Johns Hopkins University Press","page":"973–989","source":"Google Scholar","title":"Competition, anxiety, and depression in the college classroom: Variations by student identity and field of study","title-short":"Competition, anxiety, and depression in the college classroom","volume":"57","author":[{"family":"Posselt","given":"Julie R."},{"family":"Lipson","given":"Sarah Ketchen"}],"issued":{"date-parts":[["2016"]]}},"label":"page"},{"id":"UqIlVvkk/JLcw25mF","uris":["http://zotero.org/users/8086841/items/EPWVDCQ8"],"itemData":{"id":3944,"type":"article-journal","container-title":"PloS one","DOI":"10.1371/journal.pone.0084178","issue":"12","note":"publisher: Public Library of Science San Francisco, USA","page":"e84178","source":"Google Scholar","title":"Did my MD really go to university to learn? Detrimental effects of numerus clausus on self-efficacy, mastery goals and learning","title-short":"Did my MD really go to university to learn?","volume":"8","author":[{"family":"Sommet","given":"Nicolas"},{"family":"Pulfrey","given":"Caroline"},{"family":"Butera","given":"Fabrizio"}],"issued":{"date-parts":[["2013"]]}}},{"id":"UqIlVvkk/HzFjJYrU","uris":["http://zotero.org/users/8086841/items/RM2QCWQ9"],"itemData":{"id":3948,"type":"article-journal","container-title":"Annual review of sociology","DOI":"10.1146/annurev-soc-070308-115926","note":"publisher: JSTOR","page":"493–511","source":"Google Scholar","title":"Income inequality and social dysfunction","author":[{"family":"Wilkinson","given":"Richard G."},{"family":"Pickett","given":"Kate E."}],"issued":{"date-parts":[["2009"]]}}}],"schema":"https://github.com/citation-style-language/schema/raw/master/csl-citation.json"} </w:instrText>
      </w:r>
      <w:r w:rsidRPr="000B52DD">
        <w:fldChar w:fldCharType="separate"/>
      </w:r>
      <w:r w:rsidR="00A6277D">
        <w:rPr>
          <w:noProof/>
        </w:rPr>
        <w:t>(Posselt &amp; Lipson, 2016; Sommet, Pulfrey, &amp; Butera, 2013; Wilkinson &amp; Pickett, 2009)</w:t>
      </w:r>
      <w:r w:rsidRPr="000B52DD">
        <w:fldChar w:fldCharType="end"/>
      </w:r>
      <w:r>
        <w:t xml:space="preserve">, we found no evidence of increased academic anxiety resulting from study groups. In fact, middle-tercile students in higher-achieving study groups experienced reduced anxiety over the </w:t>
      </w:r>
      <w:r>
        <w:lastRenderedPageBreak/>
        <w:t xml:space="preserve">academic year. </w:t>
      </w:r>
      <w:r w:rsidR="00996BEC" w:rsidRPr="00996BEC">
        <w:t>This contrast may stem from the distinct nature of study groups versus classroom-wide competition, where teachers and parents in rural China typically evaluate students based on their relative class ranking</w:t>
      </w:r>
      <w:r>
        <w:t xml:space="preserve"> </w:t>
      </w:r>
      <w:r w:rsidRPr="000B52DD">
        <w:fldChar w:fldCharType="begin"/>
      </w:r>
      <w:r w:rsidR="00A6277D">
        <w:instrText xml:space="preserve"> ADDIN ZOTERO_ITEM CSL_CITATION {"citationID":"6hmm6Bf2","properties":{"formattedCitation":"(Posselt &amp; Lipson, 2016; Tian, Yu, &amp; Huebner, 2017)","plainCitation":"(Posselt &amp; Lipson, 2016; Tian, Yu, &amp; Huebner, 2017)","noteIndex":0},"citationItems":[{"id":"UqIlVvkk/1dUO8aIk","uris":["http://zotero.org/users/8086841/items/N5NRST4J"],"itemData":{"id":3936,"type":"article-journal","container-title":"Journal of College Student Development","DOI":"10.1353/csd.2016.0094","issue":"8","note":"publisher: Johns Hopkins University Press","page":"973–989","source":"Google Scholar","title":"Competition, anxiety, and depression in the college classroom: Variations by student identity and field of study","title-short":"Competition, anxiety, and depression in the college classroom","volume":"57","author":[{"family":"Posselt","given":"Julie R."},{"family":"Lipson","given":"Sarah Ketchen"}],"issued":{"date-parts":[["2016"]]}},"label":"page"},{"id":"UqIlVvkk/9FoZb4BW","uris":["http://zotero.org/users/8086841/items/I9YGPC3Q"],"itemData":{"id":3940,"type":"article-journal","container-title":"Frontiers in psychology","DOI":"10.3389/fpsyg.2017.00037","note":"publisher: Frontiers Media SA","page":"37","source":"Google Scholar","title":"Achievement goal orientations and adolescents’ subjective well-being in school: The mediating roles of academic social comparison directions","title-short":"Achievement goal orientations and adolescents’ subjective well-being in school","volume":"8","author":[{"family":"Tian","given":"Lili"},{"family":"Yu","given":"Tingting"},{"family":"Huebner","given":"E. Scott"}],"issued":{"date-parts":[["2017"]]}}}],"schema":"https://github.com/citation-style-language/schema/raw/master/csl-citation.json"} </w:instrText>
      </w:r>
      <w:r w:rsidRPr="000B52DD">
        <w:fldChar w:fldCharType="separate"/>
      </w:r>
      <w:r w:rsidR="00A6277D">
        <w:rPr>
          <w:noProof/>
        </w:rPr>
        <w:t>(Posselt &amp; Lipson, 2016; Tian, Yu, &amp; Huebner, 2017)</w:t>
      </w:r>
      <w:r w:rsidRPr="000B52DD">
        <w:fldChar w:fldCharType="end"/>
      </w:r>
      <w:r w:rsidR="00996BEC">
        <w:t>.</w:t>
      </w:r>
    </w:p>
    <w:p w14:paraId="4C528A08" w14:textId="42F6CDCB" w:rsidR="0029555C" w:rsidRPr="005A7A6B" w:rsidRDefault="00996BEC" w:rsidP="005A7A6B">
      <w:pPr>
        <w:pStyle w:val="Newparagraph"/>
      </w:pPr>
      <w:r w:rsidRPr="005A7A6B">
        <w:t xml:space="preserve">Our analysis identifies two key psychological mechanisms through which study groups influence academic performance: academic self-concept (ASC) and intrinsic motivation. For middle-tercile students, exposure to higher-performing peers improves ASC through the "big-fish-little-pond effect," where students begin to view themselves as similar to their more accomplished peers </w:t>
      </w:r>
      <w:r w:rsidR="00D44132" w:rsidRPr="005A7A6B">
        <w:fldChar w:fldCharType="begin"/>
      </w:r>
      <w:r w:rsidR="00A6277D" w:rsidRPr="005A7A6B">
        <w:instrText xml:space="preserve"> ADDIN ZOTERO_ITEM CSL_CITATION {"citationID":"ajIcm6Ap","properties":{"formattedCitation":"(Koivuhovi et al., 2022)","plainCitation":"(Koivuhovi et al., 2022)","noteIndex":0},"citationItems":[{"id":"UqIlVvkk/7mqcZHCB","uris":["http://zotero.org/users/8086841/items/4VCILIB7"],"itemData":{"id":3934,"type":"article-journal","container-title":"Journal of Educational Psychology","DOI":"10.1037/edu0000554","issue":"1","language":"en","note":"publisher: American Psychological Association","page":"198","source":"Google Scholar","title":"Academic self-concept formation and peer-group contagion: Development of the big-fish-little-pond effect in primary-school classrooms and peer groups.","title-short":"Academic self-concept formation and peer-group contagion","volume":"114","author":[{"family":"Koivuhovi","given":"Satu"},{"family":"Marsh","given":"Herbert W."},{"family":"Dicke","given":"Theresa"},{"family":"Sahdra","given":"Baljinder"},{"family":"Guo","given":"Jiesi"},{"family":"Parker","given":"Philip D."},{"family":"Vainikainen","given":"Mari-Pauliina"}],"issued":{"date-parts":[["2022"]]}}}],"schema":"https://github.com/citation-style-language/schema/raw/master/csl-citation.json"} </w:instrText>
      </w:r>
      <w:r w:rsidR="00D44132" w:rsidRPr="005A7A6B">
        <w:fldChar w:fldCharType="separate"/>
      </w:r>
      <w:r w:rsidR="00A6277D" w:rsidRPr="005A7A6B">
        <w:t>(Koivuhovi et al., 2022)</w:t>
      </w:r>
      <w:r w:rsidR="00D44132" w:rsidRPr="005A7A6B">
        <w:fldChar w:fldCharType="end"/>
      </w:r>
      <w:r w:rsidR="00D44132" w:rsidRPr="005A7A6B">
        <w:t xml:space="preserve">. </w:t>
      </w:r>
      <w:r w:rsidRPr="005A7A6B">
        <w:t xml:space="preserve">Additionally, participation in higher-performing study groups enhances intrinsic motivation, a finding that aligns with self-determination theory and suggests lasting benefits of peer interactions. </w:t>
      </w:r>
      <w:r w:rsidR="0029555C" w:rsidRPr="005A7A6B">
        <w:t>These mechanisms offer important implications for both educational policy and workplace management. In educational settings, carefully structured peer groups can serve as a cost-effective tool for enhancing student motivation, reducing anxiety, and sustainably improving academic performance. Similarly, in organizational contexts, these findings suggest that strategic team composition and office layout design could enhance employee performance through peer effects. Managers could leverage these insights by creating mixed-ability work teams, designing collaborative spaces that facilitate peer interaction, and implementing mentorship programs that pair mid-level employees with high performers. By creating supportive environments that strengthen individual self-</w:t>
      </w:r>
      <w:r w:rsidR="0029555C" w:rsidRPr="005A7A6B">
        <w:lastRenderedPageBreak/>
        <w:t>concept and internal drive, such interventions may produce more durable improvements in both academic and workplace performance.</w:t>
      </w:r>
    </w:p>
    <w:p w14:paraId="4D57263E" w14:textId="2D31E70B" w:rsidR="006B6A24" w:rsidRDefault="0029555C" w:rsidP="00F560EF">
      <w:pPr>
        <w:pStyle w:val="Newparagraph"/>
      </w:pPr>
      <w:r w:rsidRPr="0029555C">
        <w:t xml:space="preserve">We acknowledge several limitations in this study. First, our seat distribution data lacks temporal continuity throughout the academic year. While we collected initial seating information at baseline, we did not gather updated seating data during the academic year, making it difficult to verify if relative distances remained constant. To address </w:t>
      </w:r>
      <w:r w:rsidR="00D7183C">
        <w:t>the</w:t>
      </w:r>
      <w:r w:rsidRPr="0029555C">
        <w:t xml:space="preserve"> </w:t>
      </w:r>
      <w:r w:rsidR="00D7183C">
        <w:t>first</w:t>
      </w:r>
      <w:r w:rsidRPr="0029555C">
        <w:t xml:space="preserve"> concerns, we conducted robustness checks by</w:t>
      </w:r>
      <w:r w:rsidR="00D7183C">
        <w:t xml:space="preserve"> </w:t>
      </w:r>
      <w:r w:rsidR="00D7183C" w:rsidRPr="00D7183C">
        <w:t xml:space="preserve">excluding samples where students' relative distances </w:t>
      </w:r>
      <w:r w:rsidR="00D7183C">
        <w:t xml:space="preserve">potentially </w:t>
      </w:r>
      <w:r w:rsidR="00D7183C" w:rsidRPr="00D7183C">
        <w:t>changed due to row or column reassignments during the semester</w:t>
      </w:r>
      <w:r w:rsidR="00D7183C">
        <w:t xml:space="preserve"> and o</w:t>
      </w:r>
      <w:r w:rsidRPr="0029555C">
        <w:t xml:space="preserve">ur main results remain consistent in these restricted samples. </w:t>
      </w:r>
      <w:r w:rsidR="00D7183C">
        <w:t>Second</w:t>
      </w:r>
      <w:r w:rsidRPr="0029555C">
        <w:t xml:space="preserve">, our data does not capture the intensity of study partnerships—specifically, the amount of time students spent with each study partner. This limitation is important as study time could affect the strength of peer </w:t>
      </w:r>
      <w:proofErr w:type="gramStart"/>
      <w:r w:rsidRPr="0029555C">
        <w:t>influence, and</w:t>
      </w:r>
      <w:proofErr w:type="gramEnd"/>
      <w:r w:rsidRPr="0029555C">
        <w:t xml:space="preserve"> should be considered in future research.</w:t>
      </w:r>
    </w:p>
    <w:p w14:paraId="365FCD98" w14:textId="43386665" w:rsidR="005E1BBE" w:rsidRDefault="005E1BBE" w:rsidP="005E1BBE">
      <w:pPr>
        <w:pStyle w:val="1"/>
      </w:pPr>
      <w:r>
        <w:t>D</w:t>
      </w:r>
      <w:r w:rsidRPr="005E1BBE">
        <w:t>ata availability statement</w:t>
      </w:r>
    </w:p>
    <w:p w14:paraId="3123DA64" w14:textId="6E7953C1" w:rsidR="0029555C" w:rsidRPr="000B52DD" w:rsidRDefault="005E1BBE" w:rsidP="005E1BBE">
      <w:pPr>
        <w:pStyle w:val="Newparagraph"/>
        <w:ind w:firstLine="0"/>
      </w:pPr>
      <w:r w:rsidRPr="005E1BBE">
        <w:t>Data available on request due to privacy/ethical restrictions</w:t>
      </w:r>
      <w:r>
        <w:t>.</w:t>
      </w:r>
    </w:p>
    <w:p w14:paraId="7C2550E3" w14:textId="48CFA6D0" w:rsidR="004737C0" w:rsidRPr="000B52DD" w:rsidRDefault="004737C0" w:rsidP="004B481D">
      <w:pPr>
        <w:pStyle w:val="Newparagraph"/>
      </w:pPr>
      <w:r w:rsidRPr="000B52DD">
        <w:br w:type="page"/>
      </w:r>
    </w:p>
    <w:p w14:paraId="04632603" w14:textId="6F34B928" w:rsidR="005B6EA0" w:rsidRPr="000B52DD" w:rsidRDefault="005B6EA0" w:rsidP="005A7A6B">
      <w:pPr>
        <w:pStyle w:val="1"/>
      </w:pPr>
      <w:bookmarkStart w:id="28" w:name="OLE_LINK3"/>
      <w:bookmarkStart w:id="29" w:name="OLE_LINK4"/>
      <w:r w:rsidRPr="000B52DD">
        <w:rPr>
          <w:rFonts w:hint="eastAsia"/>
        </w:rPr>
        <w:lastRenderedPageBreak/>
        <w:t>R</w:t>
      </w:r>
      <w:r w:rsidRPr="000B52DD">
        <w:t>eference</w:t>
      </w:r>
    </w:p>
    <w:p w14:paraId="53CD19E0" w14:textId="77777777" w:rsidR="00A6277D" w:rsidRPr="00A6277D" w:rsidRDefault="00231400" w:rsidP="00F560EF">
      <w:pPr>
        <w:pStyle w:val="References"/>
      </w:pPr>
      <w:r w:rsidRPr="000B52DD">
        <w:fldChar w:fldCharType="begin"/>
      </w:r>
      <w:r w:rsidR="00A6277D">
        <w:instrText xml:space="preserve"> ADDIN ZOTERO_BIBL {"uncited":[],"omitted":[],"custom":[]} CSL_BIBLIOGRAPHY </w:instrText>
      </w:r>
      <w:r w:rsidRPr="000B52DD">
        <w:fldChar w:fldCharType="separate"/>
      </w:r>
      <w:r w:rsidR="00A6277D" w:rsidRPr="00A6277D">
        <w:t xml:space="preserve">Aghion, P., Howitt, P., Brant-Collett, M., &amp; García-Peñalosa, C. (1998). </w:t>
      </w:r>
      <w:r w:rsidR="00A6277D" w:rsidRPr="00A6277D">
        <w:rPr>
          <w:i/>
          <w:iCs/>
        </w:rPr>
        <w:t>Endogenous growth theory</w:t>
      </w:r>
      <w:r w:rsidR="00A6277D" w:rsidRPr="00A6277D">
        <w:t>. MIT press.</w:t>
      </w:r>
    </w:p>
    <w:p w14:paraId="7E66938B" w14:textId="77777777" w:rsidR="00A6277D" w:rsidRPr="00A6277D" w:rsidRDefault="00A6277D" w:rsidP="00F560EF">
      <w:pPr>
        <w:pStyle w:val="References"/>
      </w:pPr>
      <w:r w:rsidRPr="00A6277D">
        <w:t xml:space="preserve">Altermatt, E. R., Pomerantz, E. M., Ruble, D. N., Frey, K. S., &amp; Greulich, F. K. (2002). Predicting changes in children’s self-perceptions of academic competence: A naturalistic examination of evaluative discourse among classmates. </w:t>
      </w:r>
      <w:r w:rsidRPr="00A6277D">
        <w:rPr>
          <w:i/>
          <w:iCs/>
        </w:rPr>
        <w:t>Developmental Psychology</w:t>
      </w:r>
      <w:r w:rsidRPr="00A6277D">
        <w:t xml:space="preserve">, </w:t>
      </w:r>
      <w:r w:rsidRPr="00A6277D">
        <w:rPr>
          <w:i/>
          <w:iCs/>
        </w:rPr>
        <w:t>38</w:t>
      </w:r>
      <w:r w:rsidRPr="00A6277D">
        <w:t>(6), 903. https://doi.org/10.1037/0012-1649.38.6.903</w:t>
      </w:r>
    </w:p>
    <w:p w14:paraId="40372E49" w14:textId="77777777" w:rsidR="00A6277D" w:rsidRPr="00A6277D" w:rsidRDefault="00A6277D" w:rsidP="00F560EF">
      <w:pPr>
        <w:pStyle w:val="References"/>
      </w:pPr>
      <w:r w:rsidRPr="00A6277D">
        <w:t xml:space="preserve">Amason, A. C., &amp; Schweiger, D. M. (1994). Resolving the paradox of conflict, strategic decision making, and organizational performance. </w:t>
      </w:r>
      <w:r w:rsidRPr="00A6277D">
        <w:rPr>
          <w:i/>
          <w:iCs/>
        </w:rPr>
        <w:t>International Journal of Conflict Management</w:t>
      </w:r>
      <w:r w:rsidRPr="00A6277D">
        <w:t>. https://doi.org/10.1108/eb022745</w:t>
      </w:r>
    </w:p>
    <w:p w14:paraId="1FF78ADA" w14:textId="77777777" w:rsidR="00A6277D" w:rsidRPr="00A6277D" w:rsidRDefault="00A6277D" w:rsidP="00F560EF">
      <w:pPr>
        <w:pStyle w:val="References"/>
      </w:pPr>
      <w:r w:rsidRPr="00A6277D">
        <w:t xml:space="preserve">Anderson, M. L. (2008). Multiple inference and gender differences in the effects of early intervention: A reevaluation of the Abecedarian, Perry Preschool, and Early Training Projects. </w:t>
      </w:r>
      <w:r w:rsidRPr="00A6277D">
        <w:rPr>
          <w:i/>
          <w:iCs/>
        </w:rPr>
        <w:t>Journal of the American Statistical Association</w:t>
      </w:r>
      <w:r w:rsidRPr="00A6277D">
        <w:t xml:space="preserve">, </w:t>
      </w:r>
      <w:r w:rsidRPr="00A6277D">
        <w:rPr>
          <w:i/>
          <w:iCs/>
        </w:rPr>
        <w:t>103</w:t>
      </w:r>
      <w:r w:rsidRPr="00A6277D">
        <w:t>(484), 1481–1495. https://doi.org/10.1198/016214508000000841</w:t>
      </w:r>
    </w:p>
    <w:p w14:paraId="769688FC" w14:textId="77777777" w:rsidR="00A6277D" w:rsidRPr="00A6277D" w:rsidRDefault="00A6277D" w:rsidP="00F560EF">
      <w:pPr>
        <w:pStyle w:val="References"/>
      </w:pPr>
      <w:r w:rsidRPr="00A6277D">
        <w:t xml:space="preserve">Anderson, M. L., &amp; Lu, F. (2017). Learning to Manage and Managing to Learn: The Effects of Student Leadership Service. </w:t>
      </w:r>
      <w:r w:rsidRPr="00A6277D">
        <w:rPr>
          <w:i/>
          <w:iCs/>
        </w:rPr>
        <w:t>Management Science</w:t>
      </w:r>
      <w:r w:rsidRPr="00A6277D">
        <w:t xml:space="preserve">, </w:t>
      </w:r>
      <w:r w:rsidRPr="00A6277D">
        <w:rPr>
          <w:i/>
          <w:iCs/>
        </w:rPr>
        <w:t>63</w:t>
      </w:r>
      <w:r w:rsidRPr="00A6277D">
        <w:t>(10), 3246–3261. https://doi.org/10.1287/mnsc.2016.2483</w:t>
      </w:r>
    </w:p>
    <w:p w14:paraId="081229CE" w14:textId="77777777" w:rsidR="00A6277D" w:rsidRPr="00A6277D" w:rsidRDefault="00A6277D" w:rsidP="00F560EF">
      <w:pPr>
        <w:pStyle w:val="References"/>
      </w:pPr>
      <w:r w:rsidRPr="00A6277D">
        <w:t xml:space="preserve">Angrist, J. D., Pathak, P. A., &amp; Walters, C. R. (2013). Explaining Charter School Effectiveness. </w:t>
      </w:r>
      <w:r w:rsidRPr="00A6277D">
        <w:rPr>
          <w:i/>
          <w:iCs/>
        </w:rPr>
        <w:t>American Economic Journal: Applied Economics</w:t>
      </w:r>
      <w:r w:rsidRPr="00A6277D">
        <w:t xml:space="preserve">, </w:t>
      </w:r>
      <w:r w:rsidRPr="00A6277D">
        <w:rPr>
          <w:i/>
          <w:iCs/>
        </w:rPr>
        <w:t>5</w:t>
      </w:r>
      <w:r w:rsidRPr="00A6277D">
        <w:t>(4), 1–27. https://doi.org/10.1257/app.5.4.1</w:t>
      </w:r>
    </w:p>
    <w:p w14:paraId="3BDA79DC" w14:textId="77777777" w:rsidR="00A6277D" w:rsidRPr="00A6277D" w:rsidRDefault="00A6277D" w:rsidP="00F560EF">
      <w:pPr>
        <w:pStyle w:val="References"/>
      </w:pPr>
      <w:r w:rsidRPr="00A6277D">
        <w:t xml:space="preserve">Ashcraft, M. H. (2002). Math anxiety: Personal, educational, and cognitive consequences. </w:t>
      </w:r>
      <w:r w:rsidRPr="00A6277D">
        <w:rPr>
          <w:i/>
          <w:iCs/>
        </w:rPr>
        <w:t>Current Directions in Psychological Science</w:t>
      </w:r>
      <w:r w:rsidRPr="00A6277D">
        <w:t xml:space="preserve">, </w:t>
      </w:r>
      <w:r w:rsidRPr="00A6277D">
        <w:rPr>
          <w:i/>
          <w:iCs/>
        </w:rPr>
        <w:t>11</w:t>
      </w:r>
      <w:r w:rsidRPr="00A6277D">
        <w:t>(5), 181–185. https://doi.org/10.1111/1467-8721.00196</w:t>
      </w:r>
    </w:p>
    <w:p w14:paraId="4781C556" w14:textId="77777777" w:rsidR="00A6277D" w:rsidRPr="00A6277D" w:rsidRDefault="00A6277D" w:rsidP="00F560EF">
      <w:pPr>
        <w:pStyle w:val="References"/>
      </w:pPr>
      <w:r w:rsidRPr="00A6277D">
        <w:t xml:space="preserve">Back, M. D., Schmukle, S. C., &amp; Egloff, B. (2008). Becoming friends by chance. </w:t>
      </w:r>
      <w:r w:rsidRPr="00A6277D">
        <w:rPr>
          <w:i/>
          <w:iCs/>
        </w:rPr>
        <w:t>Psychological Science</w:t>
      </w:r>
      <w:r w:rsidRPr="00A6277D">
        <w:t xml:space="preserve">, </w:t>
      </w:r>
      <w:r w:rsidRPr="00A6277D">
        <w:rPr>
          <w:i/>
          <w:iCs/>
        </w:rPr>
        <w:t>19</w:t>
      </w:r>
      <w:r w:rsidRPr="00A6277D">
        <w:t>(5), 439. https://doi.org/10.1111/j.1467-9280.2008.02106.x</w:t>
      </w:r>
    </w:p>
    <w:p w14:paraId="587C5AF8" w14:textId="77777777" w:rsidR="00A6277D" w:rsidRPr="00A6277D" w:rsidRDefault="00A6277D" w:rsidP="00F560EF">
      <w:pPr>
        <w:pStyle w:val="References"/>
      </w:pPr>
      <w:r w:rsidRPr="00A6277D">
        <w:lastRenderedPageBreak/>
        <w:t xml:space="preserve">Basch, C. E. (2011). Healthier students are better learners: A missing link in school reforms to close the achievement gap. </w:t>
      </w:r>
      <w:r w:rsidRPr="00A6277D">
        <w:rPr>
          <w:i/>
          <w:iCs/>
        </w:rPr>
        <w:t>Journal of School Health</w:t>
      </w:r>
      <w:r w:rsidRPr="00A6277D">
        <w:t xml:space="preserve">, </w:t>
      </w:r>
      <w:r w:rsidRPr="00A6277D">
        <w:rPr>
          <w:i/>
          <w:iCs/>
        </w:rPr>
        <w:t>81</w:t>
      </w:r>
      <w:r w:rsidRPr="00A6277D">
        <w:t>(10), 593–598.</w:t>
      </w:r>
    </w:p>
    <w:p w14:paraId="35BAB70F" w14:textId="77777777" w:rsidR="00A6277D" w:rsidRPr="00A6277D" w:rsidRDefault="00A6277D" w:rsidP="00F560EF">
      <w:pPr>
        <w:pStyle w:val="References"/>
      </w:pPr>
      <w:r w:rsidRPr="00A6277D">
        <w:t xml:space="preserve">Benhabib, J., &amp; Spiegel, M. M. (1994). The role of human capital in economic development evidence from aggregate cross-country data. </w:t>
      </w:r>
      <w:r w:rsidRPr="00A6277D">
        <w:rPr>
          <w:i/>
          <w:iCs/>
        </w:rPr>
        <w:t>Journal of Monetary Economics</w:t>
      </w:r>
      <w:r w:rsidRPr="00A6277D">
        <w:t xml:space="preserve">, </w:t>
      </w:r>
      <w:r w:rsidRPr="00A6277D">
        <w:rPr>
          <w:i/>
          <w:iCs/>
        </w:rPr>
        <w:t>34</w:t>
      </w:r>
      <w:r w:rsidRPr="00A6277D">
        <w:t>(2), 143–173. https://doi.org/10.1016/0304-3932(94)90047-7</w:t>
      </w:r>
    </w:p>
    <w:p w14:paraId="570D818E" w14:textId="77777777" w:rsidR="00A6277D" w:rsidRPr="00A6277D" w:rsidRDefault="00A6277D" w:rsidP="00F560EF">
      <w:pPr>
        <w:pStyle w:val="References"/>
      </w:pPr>
      <w:r w:rsidRPr="00A6277D">
        <w:t xml:space="preserve">Berthelon, M., Bettinger, E., Kruger, D. I., &amp; Montecinos-Pearce, A. (2019). The Structure of Peers: The Impact of Peer Networks on Academic Achievement. </w:t>
      </w:r>
      <w:r w:rsidRPr="00A6277D">
        <w:rPr>
          <w:i/>
          <w:iCs/>
        </w:rPr>
        <w:t>Research in Higher Education</w:t>
      </w:r>
      <w:r w:rsidRPr="00A6277D">
        <w:t xml:space="preserve">, </w:t>
      </w:r>
      <w:r w:rsidRPr="00A6277D">
        <w:rPr>
          <w:i/>
          <w:iCs/>
        </w:rPr>
        <w:t>60</w:t>
      </w:r>
      <w:r w:rsidRPr="00A6277D">
        <w:t>(7), 931–959. https://doi.org/10.1007/s11162-018-09543-7</w:t>
      </w:r>
    </w:p>
    <w:p w14:paraId="3C300CE3" w14:textId="77777777" w:rsidR="00A6277D" w:rsidRPr="00A6277D" w:rsidRDefault="00A6277D" w:rsidP="00F560EF">
      <w:pPr>
        <w:pStyle w:val="References"/>
      </w:pPr>
      <w:r w:rsidRPr="00A6277D">
        <w:t xml:space="preserve">Boehnke, K. (2008). Peer pressure: A cause of scholastic underachievement? A cross-cultural study of mathematical achievement among German, Canadian, and Israeli middle school students. </w:t>
      </w:r>
      <w:r w:rsidRPr="00A6277D">
        <w:rPr>
          <w:i/>
          <w:iCs/>
        </w:rPr>
        <w:t>Social Psychology of Education</w:t>
      </w:r>
      <w:r w:rsidRPr="00A6277D">
        <w:t xml:space="preserve">, </w:t>
      </w:r>
      <w:r w:rsidRPr="00A6277D">
        <w:rPr>
          <w:i/>
          <w:iCs/>
        </w:rPr>
        <w:t>11</w:t>
      </w:r>
      <w:r w:rsidRPr="00A6277D">
        <w:t>(2), 149–160. https://doi.org/10.1007/s11218-007-9041-z</w:t>
      </w:r>
    </w:p>
    <w:p w14:paraId="1A6B3450" w14:textId="77777777" w:rsidR="00A6277D" w:rsidRPr="00A6277D" w:rsidRDefault="00A6277D" w:rsidP="00F560EF">
      <w:pPr>
        <w:pStyle w:val="References"/>
      </w:pPr>
      <w:r w:rsidRPr="00A6277D">
        <w:t xml:space="preserve">Bramoullé, Y., Djebbari, H., &amp; Fortin, B. (2009). Identification of peer effects through social networks. </w:t>
      </w:r>
      <w:r w:rsidRPr="00A6277D">
        <w:rPr>
          <w:i/>
          <w:iCs/>
        </w:rPr>
        <w:t>Journal of Econometrics</w:t>
      </w:r>
      <w:r w:rsidRPr="00A6277D">
        <w:t xml:space="preserve">, </w:t>
      </w:r>
      <w:r w:rsidRPr="00A6277D">
        <w:rPr>
          <w:i/>
          <w:iCs/>
        </w:rPr>
        <w:t>150</w:t>
      </w:r>
      <w:r w:rsidRPr="00A6277D">
        <w:t>(1), 41–55. https://doi.org/10.1016/j.jeconom.2008.12.021</w:t>
      </w:r>
    </w:p>
    <w:p w14:paraId="1DC29E5B" w14:textId="77777777" w:rsidR="00A6277D" w:rsidRPr="00A6277D" w:rsidRDefault="00A6277D" w:rsidP="00F560EF">
      <w:pPr>
        <w:pStyle w:val="References"/>
      </w:pPr>
      <w:r w:rsidRPr="00A6277D">
        <w:t xml:space="preserve">Bramoullé, Y., Djebbari, H., &amp; Fortin, B. (2020). Peer Effects in Networks: A Survey. </w:t>
      </w:r>
      <w:r w:rsidRPr="00A6277D">
        <w:rPr>
          <w:i/>
          <w:iCs/>
        </w:rPr>
        <w:t>Annual Review of Economics</w:t>
      </w:r>
      <w:r w:rsidRPr="00A6277D">
        <w:t xml:space="preserve">, </w:t>
      </w:r>
      <w:r w:rsidRPr="00A6277D">
        <w:rPr>
          <w:i/>
          <w:iCs/>
        </w:rPr>
        <w:t>12</w:t>
      </w:r>
      <w:r w:rsidRPr="00A6277D">
        <w:t>, 603–629.</w:t>
      </w:r>
    </w:p>
    <w:p w14:paraId="4E41D2DD" w14:textId="77777777" w:rsidR="00A6277D" w:rsidRPr="00A6277D" w:rsidRDefault="00A6277D" w:rsidP="00F560EF">
      <w:pPr>
        <w:pStyle w:val="References"/>
      </w:pPr>
      <w:r w:rsidRPr="00A6277D">
        <w:t xml:space="preserve">Brock, W. A., &amp; Durlauf, S. N. (2001). Chapter 54—Interactions-Based Models. In J. J. Heckman &amp; E. Leamer (Eds.), </w:t>
      </w:r>
      <w:r w:rsidRPr="00A6277D">
        <w:rPr>
          <w:i/>
          <w:iCs/>
        </w:rPr>
        <w:t>Handbook of Econometrics</w:t>
      </w:r>
      <w:r w:rsidRPr="00A6277D">
        <w:t xml:space="preserve"> (Vol. 5, pp. 3297–3380). Elsevier. https://doi.org/10.1016/S1573-4412(01)05007-3</w:t>
      </w:r>
    </w:p>
    <w:p w14:paraId="4E433EE7" w14:textId="77777777" w:rsidR="00A6277D" w:rsidRPr="00A6277D" w:rsidRDefault="00A6277D" w:rsidP="00F560EF">
      <w:pPr>
        <w:pStyle w:val="References"/>
      </w:pPr>
      <w:r w:rsidRPr="00A6277D">
        <w:t xml:space="preserve">Brunner, M., Keller, U., Dierendonck, C., Reichert, M., Ugen, S., Fischbach, A., &amp; Martin, R. (2010). The structure of academic self-concepts revisited: The nested Marsh/Shavelson model. </w:t>
      </w:r>
      <w:r w:rsidRPr="00A6277D">
        <w:rPr>
          <w:i/>
          <w:iCs/>
        </w:rPr>
        <w:t>Journal of Educational Psychology</w:t>
      </w:r>
      <w:r w:rsidRPr="00A6277D">
        <w:t xml:space="preserve">, </w:t>
      </w:r>
      <w:r w:rsidRPr="00A6277D">
        <w:rPr>
          <w:i/>
          <w:iCs/>
        </w:rPr>
        <w:t>102</w:t>
      </w:r>
      <w:r w:rsidRPr="00A6277D">
        <w:t>, 964–981. https://doi.org/10.1037/a0019644</w:t>
      </w:r>
    </w:p>
    <w:p w14:paraId="04D0FCDD" w14:textId="77777777" w:rsidR="00A6277D" w:rsidRPr="00A6277D" w:rsidRDefault="00A6277D" w:rsidP="00F560EF">
      <w:pPr>
        <w:pStyle w:val="References"/>
      </w:pPr>
      <w:r w:rsidRPr="00A6277D">
        <w:lastRenderedPageBreak/>
        <w:t xml:space="preserve">Burke, M. A., &amp; Sass, T. R. (2013). Classroom Peer Effects and Student Achievement. </w:t>
      </w:r>
      <w:r w:rsidRPr="00A6277D">
        <w:rPr>
          <w:i/>
          <w:iCs/>
        </w:rPr>
        <w:t>Journal of Labor Economics</w:t>
      </w:r>
      <w:r w:rsidRPr="00A6277D">
        <w:t xml:space="preserve">, </w:t>
      </w:r>
      <w:r w:rsidRPr="00A6277D">
        <w:rPr>
          <w:i/>
          <w:iCs/>
        </w:rPr>
        <w:t>31</w:t>
      </w:r>
      <w:r w:rsidRPr="00A6277D">
        <w:t>(1), 51–82.</w:t>
      </w:r>
    </w:p>
    <w:p w14:paraId="60814EB3" w14:textId="77777777" w:rsidR="00A6277D" w:rsidRPr="00A6277D" w:rsidRDefault="00A6277D" w:rsidP="00F560EF">
      <w:pPr>
        <w:pStyle w:val="References"/>
      </w:pPr>
      <w:r w:rsidRPr="00A6277D">
        <w:t xml:space="preserve">Byrne, B. M. (1984). The General/Academic Self-Concept Nomological Network: A Review of Construct Validation Research. </w:t>
      </w:r>
      <w:r w:rsidRPr="00A6277D">
        <w:rPr>
          <w:i/>
          <w:iCs/>
        </w:rPr>
        <w:t>Review of Educational Research</w:t>
      </w:r>
      <w:r w:rsidRPr="00A6277D">
        <w:t xml:space="preserve">, </w:t>
      </w:r>
      <w:r w:rsidRPr="00A6277D">
        <w:rPr>
          <w:i/>
          <w:iCs/>
        </w:rPr>
        <w:t>54</w:t>
      </w:r>
      <w:r w:rsidRPr="00A6277D">
        <w:t>(3), 427–456.</w:t>
      </w:r>
    </w:p>
    <w:p w14:paraId="5BB50D81" w14:textId="77777777" w:rsidR="00A6277D" w:rsidRPr="00A6277D" w:rsidRDefault="00A6277D" w:rsidP="00F560EF">
      <w:pPr>
        <w:pStyle w:val="References"/>
      </w:pPr>
      <w:r w:rsidRPr="00A6277D">
        <w:t xml:space="preserve">Card, D., &amp; Giuliano, L. (2016). Can Tracking Raise the Test Scores of High-Ability Minority Students? </w:t>
      </w:r>
      <w:r w:rsidRPr="00A6277D">
        <w:rPr>
          <w:i/>
          <w:iCs/>
        </w:rPr>
        <w:t>American Economic Review</w:t>
      </w:r>
      <w:r w:rsidRPr="00A6277D">
        <w:t xml:space="preserve">, </w:t>
      </w:r>
      <w:r w:rsidRPr="00A6277D">
        <w:rPr>
          <w:i/>
          <w:iCs/>
        </w:rPr>
        <w:t>106</w:t>
      </w:r>
      <w:r w:rsidRPr="00A6277D">
        <w:t>(10), 2783–2816. https://doi.org/10.1257/aer.20150484</w:t>
      </w:r>
    </w:p>
    <w:p w14:paraId="4BD3FDF5" w14:textId="77777777" w:rsidR="00A6277D" w:rsidRPr="00A6277D" w:rsidRDefault="00A6277D" w:rsidP="00F560EF">
      <w:pPr>
        <w:pStyle w:val="References"/>
      </w:pPr>
      <w:r w:rsidRPr="00A6277D">
        <w:t xml:space="preserve">Cárdenas, J.-C., Dreber, A., von Essen, E., &amp; Ranehill, E. (2014). Gender and cooperation in children: Experiments in Colombia and Sweden. </w:t>
      </w:r>
      <w:r w:rsidRPr="00A6277D">
        <w:rPr>
          <w:i/>
          <w:iCs/>
        </w:rPr>
        <w:t>PloS One</w:t>
      </w:r>
      <w:r w:rsidRPr="00A6277D">
        <w:t xml:space="preserve">, </w:t>
      </w:r>
      <w:r w:rsidRPr="00A6277D">
        <w:rPr>
          <w:i/>
          <w:iCs/>
        </w:rPr>
        <w:t>9</w:t>
      </w:r>
      <w:r w:rsidRPr="00A6277D">
        <w:t>(3), e90923. https://doi.org/10.1371/journal.pone.0090923</w:t>
      </w:r>
    </w:p>
    <w:p w14:paraId="1EC26FA8" w14:textId="77777777" w:rsidR="00A6277D" w:rsidRPr="00A6277D" w:rsidRDefault="00A6277D" w:rsidP="00F560EF">
      <w:pPr>
        <w:pStyle w:val="References"/>
      </w:pPr>
      <w:r w:rsidRPr="00A6277D">
        <w:t xml:space="preserve">Carrell, S. E., Sacerdote, B. I., &amp; West, J. E. (2013). From Natural Variation to Optimal Policy? The Importance of Endogenous Peer Group Formation. </w:t>
      </w:r>
      <w:r w:rsidRPr="00A6277D">
        <w:rPr>
          <w:i/>
          <w:iCs/>
        </w:rPr>
        <w:t>Econometrica</w:t>
      </w:r>
      <w:r w:rsidRPr="00A6277D">
        <w:t xml:space="preserve">, </w:t>
      </w:r>
      <w:r w:rsidRPr="00A6277D">
        <w:rPr>
          <w:i/>
          <w:iCs/>
        </w:rPr>
        <w:t>81</w:t>
      </w:r>
      <w:r w:rsidRPr="00A6277D">
        <w:t>(3), 855–882. https://doi.org/10.3982/ECTA10168</w:t>
      </w:r>
    </w:p>
    <w:p w14:paraId="244236BB" w14:textId="77777777" w:rsidR="00A6277D" w:rsidRPr="00A6277D" w:rsidRDefault="00A6277D" w:rsidP="00F560EF">
      <w:pPr>
        <w:pStyle w:val="References"/>
      </w:pPr>
      <w:r w:rsidRPr="00A6277D">
        <w:t xml:space="preserve">Chetty, R., Friedman, J. N., &amp; Rockoff, J. E. (2014). Measuring the Impacts of Teachers I: Evaluating Bias in Teacher Value-Added Estimates. </w:t>
      </w:r>
      <w:r w:rsidRPr="00A6277D">
        <w:rPr>
          <w:i/>
          <w:iCs/>
        </w:rPr>
        <w:t>American Economic Review</w:t>
      </w:r>
      <w:r w:rsidRPr="00A6277D">
        <w:t xml:space="preserve">, </w:t>
      </w:r>
      <w:r w:rsidRPr="00A6277D">
        <w:rPr>
          <w:i/>
          <w:iCs/>
        </w:rPr>
        <w:t>104</w:t>
      </w:r>
      <w:r w:rsidRPr="00A6277D">
        <w:t>(9), 2593–2632. https://doi.org/10.1257/aer.104.9.2593</w:t>
      </w:r>
    </w:p>
    <w:p w14:paraId="1B3A6E57" w14:textId="77777777" w:rsidR="00A6277D" w:rsidRPr="00A6277D" w:rsidRDefault="00A6277D" w:rsidP="00F560EF">
      <w:pPr>
        <w:pStyle w:val="References"/>
      </w:pPr>
      <w:r w:rsidRPr="00A6277D">
        <w:t xml:space="preserve">Chin, S., &amp; Kwon, E. (2022). Learning with Differing-Ability Peers: Evidence from a Natural Experiment in South Korea. </w:t>
      </w:r>
      <w:r w:rsidRPr="00A6277D">
        <w:rPr>
          <w:i/>
          <w:iCs/>
        </w:rPr>
        <w:t>The BE Journal of Economic Analysis &amp; Policy</w:t>
      </w:r>
      <w:r w:rsidRPr="00A6277D">
        <w:t>. https://doi.org/10.1515/bejeap-2021-0306</w:t>
      </w:r>
    </w:p>
    <w:p w14:paraId="2BA7C13F" w14:textId="77777777" w:rsidR="00A6277D" w:rsidRPr="00A6277D" w:rsidRDefault="00A6277D" w:rsidP="00F560EF">
      <w:pPr>
        <w:pStyle w:val="References"/>
      </w:pPr>
      <w:r w:rsidRPr="00A6277D">
        <w:t xml:space="preserve">Deci, E. L. (1973). Paying people doesn’t always work the way you expect it to. </w:t>
      </w:r>
      <w:r w:rsidRPr="00A6277D">
        <w:rPr>
          <w:i/>
          <w:iCs/>
        </w:rPr>
        <w:t>Human Resource Management</w:t>
      </w:r>
      <w:r w:rsidRPr="00A6277D">
        <w:t xml:space="preserve">, </w:t>
      </w:r>
      <w:r w:rsidRPr="00A6277D">
        <w:rPr>
          <w:i/>
          <w:iCs/>
        </w:rPr>
        <w:t>12</w:t>
      </w:r>
      <w:r w:rsidRPr="00A6277D">
        <w:t>(2), 28–32. https://doi.org/10.1002/hrm.3930120205</w:t>
      </w:r>
    </w:p>
    <w:p w14:paraId="5DAD45DB" w14:textId="77777777" w:rsidR="00A6277D" w:rsidRPr="00A6277D" w:rsidRDefault="00A6277D" w:rsidP="00F560EF">
      <w:pPr>
        <w:pStyle w:val="References"/>
      </w:pPr>
      <w:r w:rsidRPr="00A6277D">
        <w:t xml:space="preserve">Epple, D., &amp; Romano, R. E. (2011). Chapter 20 - Peer Effects in Education: A Survey of the Theory and Evidence. In J. Benhabib, A. Bisin, &amp; M. O. Jackson (Eds.), </w:t>
      </w:r>
      <w:r w:rsidRPr="00A6277D">
        <w:rPr>
          <w:i/>
          <w:iCs/>
        </w:rPr>
        <w:t>Handbook of Social Economics</w:t>
      </w:r>
      <w:r w:rsidRPr="00A6277D">
        <w:t xml:space="preserve"> (Vol. 1, pp. 1053–1163). North-Holland. https://doi.org/10.1016/B978-0-444-53707-2.00003-7</w:t>
      </w:r>
    </w:p>
    <w:p w14:paraId="5B5DD6B2" w14:textId="77777777" w:rsidR="00A6277D" w:rsidRPr="00A6277D" w:rsidRDefault="00A6277D" w:rsidP="00F560EF">
      <w:pPr>
        <w:pStyle w:val="References"/>
      </w:pPr>
      <w:r w:rsidRPr="00A6277D">
        <w:lastRenderedPageBreak/>
        <w:t xml:space="preserve">Foster, G. (2006). It’s not your peers, and it’s not your friends: Some progress toward understanding the educational peer effect mechanism. </w:t>
      </w:r>
      <w:r w:rsidRPr="00A6277D">
        <w:rPr>
          <w:i/>
          <w:iCs/>
        </w:rPr>
        <w:t>Journal of Public Economics</w:t>
      </w:r>
      <w:r w:rsidRPr="00A6277D">
        <w:t xml:space="preserve">, </w:t>
      </w:r>
      <w:r w:rsidRPr="00A6277D">
        <w:rPr>
          <w:i/>
          <w:iCs/>
        </w:rPr>
        <w:t>90</w:t>
      </w:r>
      <w:r w:rsidRPr="00A6277D">
        <w:t>(8–9), 1455–1475. https://doi.org/10.1016/j.jpubeco.2005.12.001</w:t>
      </w:r>
    </w:p>
    <w:p w14:paraId="3A025955" w14:textId="77777777" w:rsidR="00A6277D" w:rsidRPr="00A6277D" w:rsidRDefault="00A6277D" w:rsidP="00F560EF">
      <w:pPr>
        <w:pStyle w:val="References"/>
      </w:pPr>
      <w:r w:rsidRPr="00A6277D">
        <w:t xml:space="preserve">Froiland, J. M., &amp; Oros, E. (2014). Intrinsic motivation, perceived competence and classroom engagement as longitudinal predictors of adolescent reading achievement. </w:t>
      </w:r>
      <w:r w:rsidRPr="00A6277D">
        <w:rPr>
          <w:i/>
          <w:iCs/>
        </w:rPr>
        <w:t>Educational Psychology</w:t>
      </w:r>
      <w:r w:rsidRPr="00A6277D">
        <w:t xml:space="preserve">, </w:t>
      </w:r>
      <w:r w:rsidRPr="00A6277D">
        <w:rPr>
          <w:i/>
          <w:iCs/>
        </w:rPr>
        <w:t>34</w:t>
      </w:r>
      <w:r w:rsidRPr="00A6277D">
        <w:t>(2), 119–132. https://doi.org/10.1080/01443410.2013.822964</w:t>
      </w:r>
    </w:p>
    <w:p w14:paraId="0729F696" w14:textId="77777777" w:rsidR="00A6277D" w:rsidRPr="00A6277D" w:rsidRDefault="00A6277D" w:rsidP="00F560EF">
      <w:pPr>
        <w:pStyle w:val="References"/>
      </w:pPr>
      <w:r w:rsidRPr="00A6277D">
        <w:t xml:space="preserve">Fryer, R. G., &amp; Howard-Noveck, M. (2020). High-Dosage Tutoring and Reading Achievement: Evidence from New York City. </w:t>
      </w:r>
      <w:r w:rsidRPr="00A6277D">
        <w:rPr>
          <w:i/>
          <w:iCs/>
        </w:rPr>
        <w:t>Journal of Labor Economics</w:t>
      </w:r>
      <w:r w:rsidRPr="00A6277D">
        <w:t xml:space="preserve">, </w:t>
      </w:r>
      <w:r w:rsidRPr="00A6277D">
        <w:rPr>
          <w:i/>
          <w:iCs/>
        </w:rPr>
        <w:t>38</w:t>
      </w:r>
      <w:r w:rsidRPr="00A6277D">
        <w:t>(2), 421–452.</w:t>
      </w:r>
    </w:p>
    <w:p w14:paraId="6FE590C3" w14:textId="77777777" w:rsidR="00A6277D" w:rsidRPr="00A6277D" w:rsidRDefault="00A6277D" w:rsidP="00F560EF">
      <w:pPr>
        <w:pStyle w:val="References"/>
      </w:pPr>
      <w:r w:rsidRPr="00A6277D">
        <w:t xml:space="preserve">Gest, S. D., Rulison, K. L., Davidson, A. J., &amp; Welsh, J. A. (2008). A reputation for success (or failure): The association of peer academic reputations with academic self-concept, effort, and performance across the upper elementary grades. </w:t>
      </w:r>
      <w:r w:rsidRPr="00A6277D">
        <w:rPr>
          <w:i/>
          <w:iCs/>
        </w:rPr>
        <w:t>Developmental Psychology</w:t>
      </w:r>
      <w:r w:rsidRPr="00A6277D">
        <w:t xml:space="preserve">, </w:t>
      </w:r>
      <w:r w:rsidRPr="00A6277D">
        <w:rPr>
          <w:i/>
          <w:iCs/>
        </w:rPr>
        <w:t>44</w:t>
      </w:r>
      <w:r w:rsidRPr="00A6277D">
        <w:t>, 625–636. https://doi.org/10.1037/0012-1649.44.3.625</w:t>
      </w:r>
    </w:p>
    <w:p w14:paraId="54EF727D" w14:textId="77777777" w:rsidR="00A6277D" w:rsidRPr="00A6277D" w:rsidRDefault="00A6277D" w:rsidP="00F560EF">
      <w:pPr>
        <w:pStyle w:val="References"/>
      </w:pPr>
      <w:r w:rsidRPr="00A6277D">
        <w:t xml:space="preserve">Hamilton, B. H., Nickerson, J. A., &amp; Owan, H. (2012). Diversity and productivity in production teams. In </w:t>
      </w:r>
      <w:r w:rsidRPr="00A6277D">
        <w:rPr>
          <w:i/>
          <w:iCs/>
        </w:rPr>
        <w:t>Advances in the Economic Analysis of participatory and Labor-managed Firms</w:t>
      </w:r>
      <w:r w:rsidRPr="00A6277D">
        <w:t>. Emerald Group Publishing Limited.</w:t>
      </w:r>
    </w:p>
    <w:p w14:paraId="01080399" w14:textId="77777777" w:rsidR="00A6277D" w:rsidRPr="00A6277D" w:rsidRDefault="00A6277D" w:rsidP="00F560EF">
      <w:pPr>
        <w:pStyle w:val="References"/>
      </w:pPr>
      <w:r w:rsidRPr="00A6277D">
        <w:t xml:space="preserve">Han, L., &amp; Li, T. (2009). The gender difference of peer influence in higher education. </w:t>
      </w:r>
      <w:r w:rsidRPr="00A6277D">
        <w:rPr>
          <w:i/>
          <w:iCs/>
        </w:rPr>
        <w:t>Economics of Education Review</w:t>
      </w:r>
      <w:r w:rsidRPr="00A6277D">
        <w:t xml:space="preserve">, </w:t>
      </w:r>
      <w:r w:rsidRPr="00A6277D">
        <w:rPr>
          <w:i/>
          <w:iCs/>
        </w:rPr>
        <w:t>28</w:t>
      </w:r>
      <w:r w:rsidRPr="00A6277D">
        <w:t>(1), 129–134. https://doi.org/10.1016/j.econedurev.2007.12.002</w:t>
      </w:r>
    </w:p>
    <w:p w14:paraId="2B7EC46C" w14:textId="77777777" w:rsidR="00A6277D" w:rsidRPr="00A6277D" w:rsidRDefault="00A6277D" w:rsidP="00F560EF">
      <w:pPr>
        <w:pStyle w:val="References"/>
      </w:pPr>
      <w:r w:rsidRPr="00A6277D">
        <w:t xml:space="preserve">Hanushek, E. A., Kain, J. F., &amp; Rivkin, S. G. (2004). Disruption versus Tiebout improvement: The costs and benefits of switching schools. </w:t>
      </w:r>
      <w:r w:rsidRPr="00A6277D">
        <w:rPr>
          <w:i/>
          <w:iCs/>
        </w:rPr>
        <w:t>Journal of Public Economics</w:t>
      </w:r>
      <w:r w:rsidRPr="00A6277D">
        <w:t xml:space="preserve">, </w:t>
      </w:r>
      <w:r w:rsidRPr="00A6277D">
        <w:rPr>
          <w:i/>
          <w:iCs/>
        </w:rPr>
        <w:t>88</w:t>
      </w:r>
      <w:r w:rsidRPr="00A6277D">
        <w:t>(9–10), 1721–1746. https://doi.org/10.1016/S0047-2727(03)00063-X</w:t>
      </w:r>
    </w:p>
    <w:p w14:paraId="394233C9" w14:textId="77777777" w:rsidR="00A6277D" w:rsidRPr="00A6277D" w:rsidRDefault="00A6277D" w:rsidP="00F560EF">
      <w:pPr>
        <w:pStyle w:val="References"/>
      </w:pPr>
      <w:r w:rsidRPr="00A6277D">
        <w:t xml:space="preserve">Hare, A. P., &amp; Bales, R. F. (1963). Seating position and small group interaction. </w:t>
      </w:r>
      <w:r w:rsidRPr="00A6277D">
        <w:rPr>
          <w:i/>
          <w:iCs/>
        </w:rPr>
        <w:t>Sociometry</w:t>
      </w:r>
      <w:r w:rsidRPr="00A6277D">
        <w:t>, 480–486. https://doi.org/10.2307/2786150</w:t>
      </w:r>
    </w:p>
    <w:p w14:paraId="3BC96F1D" w14:textId="77777777" w:rsidR="00A6277D" w:rsidRPr="00A6277D" w:rsidRDefault="00A6277D" w:rsidP="00F560EF">
      <w:pPr>
        <w:pStyle w:val="References"/>
      </w:pPr>
      <w:r w:rsidRPr="00A6277D">
        <w:lastRenderedPageBreak/>
        <w:t xml:space="preserve">Hinke, S., Leckie, G., &amp; Nicoletti, C. (2019). The Use of Instrumental Variables in Peer Effects Models. </w:t>
      </w:r>
      <w:r w:rsidRPr="00A6277D">
        <w:rPr>
          <w:i/>
          <w:iCs/>
        </w:rPr>
        <w:t>Oxford Bulletin of Economics and Statistics</w:t>
      </w:r>
      <w:r w:rsidRPr="00A6277D">
        <w:t xml:space="preserve">, </w:t>
      </w:r>
      <w:r w:rsidRPr="00A6277D">
        <w:rPr>
          <w:i/>
          <w:iCs/>
        </w:rPr>
        <w:t>81</w:t>
      </w:r>
      <w:r w:rsidRPr="00A6277D">
        <w:t>(5), 1179–1191. https://doi.org/10.1111/obes.12299</w:t>
      </w:r>
    </w:p>
    <w:p w14:paraId="39B87989" w14:textId="77777777" w:rsidR="00A6277D" w:rsidRPr="00A6277D" w:rsidRDefault="00A6277D" w:rsidP="00F560EF">
      <w:pPr>
        <w:pStyle w:val="References"/>
      </w:pPr>
      <w:r w:rsidRPr="00A6277D">
        <w:t xml:space="preserve">Hoxby, C. M., &amp; Weingarth, G. (2005). </w:t>
      </w:r>
      <w:r w:rsidRPr="00A6277D">
        <w:rPr>
          <w:i/>
          <w:iCs/>
        </w:rPr>
        <w:t>Taking race out of the equation: School reassignment and the structure of peer effects</w:t>
      </w:r>
      <w:r w:rsidRPr="00A6277D">
        <w:t>. Citeseer.</w:t>
      </w:r>
    </w:p>
    <w:p w14:paraId="751B59FA" w14:textId="77777777" w:rsidR="00A6277D" w:rsidRPr="00A6277D" w:rsidRDefault="00A6277D" w:rsidP="00F560EF">
      <w:pPr>
        <w:pStyle w:val="References"/>
      </w:pPr>
      <w:r w:rsidRPr="00A6277D">
        <w:t xml:space="preserve">Jackson, C. K., &amp; Bruegmann, E. (2009). Teaching Students and Teaching Each Other: The Importance of Peer Learning for Teachers. </w:t>
      </w:r>
      <w:r w:rsidRPr="00A6277D">
        <w:rPr>
          <w:i/>
          <w:iCs/>
        </w:rPr>
        <w:t>American Economic Journal: Applied Economics</w:t>
      </w:r>
      <w:r w:rsidRPr="00A6277D">
        <w:t xml:space="preserve">, </w:t>
      </w:r>
      <w:r w:rsidRPr="00A6277D">
        <w:rPr>
          <w:i/>
          <w:iCs/>
        </w:rPr>
        <w:t>1</w:t>
      </w:r>
      <w:r w:rsidRPr="00A6277D">
        <w:t>(4), 85–108. https://doi.org/10.1257/app.1.4.85</w:t>
      </w:r>
    </w:p>
    <w:p w14:paraId="3557CA86" w14:textId="77777777" w:rsidR="00A6277D" w:rsidRPr="00A6277D" w:rsidRDefault="00A6277D" w:rsidP="00F560EF">
      <w:pPr>
        <w:pStyle w:val="References"/>
      </w:pPr>
      <w:r w:rsidRPr="00A6277D">
        <w:t xml:space="preserve">Jackson, M. O. (2008). Average distance, diameter, and clustering in social networks with homophily. </w:t>
      </w:r>
      <w:r w:rsidRPr="00A6277D">
        <w:rPr>
          <w:i/>
          <w:iCs/>
        </w:rPr>
        <w:t>International Workshop on Internet and Network Economics</w:t>
      </w:r>
      <w:r w:rsidRPr="00A6277D">
        <w:t>, 4–11. Springer. https://doi.org/10.1007/978-3-540-92185-1_3</w:t>
      </w:r>
    </w:p>
    <w:p w14:paraId="04015684" w14:textId="77777777" w:rsidR="00A6277D" w:rsidRPr="00A6277D" w:rsidRDefault="00A6277D" w:rsidP="00F560EF">
      <w:pPr>
        <w:pStyle w:val="References"/>
      </w:pPr>
      <w:r w:rsidRPr="00A6277D">
        <w:t xml:space="preserve">Koivuhovi, S., Marsh, H. W., Dicke, T., Sahdra, B., Guo, J., Parker, P. D., &amp; Vainikainen, M.-P. (2022). Academic self-concept formation and peer-group contagion: Development of the big-fish-little-pond effect in primary-school classrooms and peer groups. </w:t>
      </w:r>
      <w:r w:rsidRPr="00A6277D">
        <w:rPr>
          <w:i/>
          <w:iCs/>
        </w:rPr>
        <w:t>Journal of Educational Psychology</w:t>
      </w:r>
      <w:r w:rsidRPr="00A6277D">
        <w:t xml:space="preserve">, </w:t>
      </w:r>
      <w:r w:rsidRPr="00A6277D">
        <w:rPr>
          <w:i/>
          <w:iCs/>
        </w:rPr>
        <w:t>114</w:t>
      </w:r>
      <w:r w:rsidRPr="00A6277D">
        <w:t>(1), 198. https://doi.org/10.1037/edu0000554</w:t>
      </w:r>
    </w:p>
    <w:p w14:paraId="4260C5A4" w14:textId="77777777" w:rsidR="00A6277D" w:rsidRPr="00A6277D" w:rsidRDefault="00A6277D" w:rsidP="00F560EF">
      <w:pPr>
        <w:pStyle w:val="References"/>
      </w:pPr>
      <w:r w:rsidRPr="00A6277D">
        <w:t xml:space="preserve">Krueger, A. B. (2003). ECONOMIC CONSIDERATIONS AND CLASS SIZE. </w:t>
      </w:r>
      <w:r w:rsidRPr="00A6277D">
        <w:rPr>
          <w:i/>
          <w:iCs/>
        </w:rPr>
        <w:t>THE ECONOMIC JOURNAL</w:t>
      </w:r>
      <w:r w:rsidRPr="00A6277D">
        <w:t>.</w:t>
      </w:r>
    </w:p>
    <w:p w14:paraId="158B0D8E" w14:textId="77777777" w:rsidR="00A6277D" w:rsidRPr="00A6277D" w:rsidRDefault="00A6277D" w:rsidP="00F560EF">
      <w:pPr>
        <w:pStyle w:val="References"/>
      </w:pPr>
      <w:r w:rsidRPr="00A6277D">
        <w:t xml:space="preserve">Lavy, V., Paserman, M. D., &amp; Schlosser, A. (2012). Inside the Black Box of Ability Peer Effects: Evidence from Variation in the Proportion of Low Achievers In the Classroom. </w:t>
      </w:r>
      <w:r w:rsidRPr="00A6277D">
        <w:rPr>
          <w:i/>
          <w:iCs/>
        </w:rPr>
        <w:t>The Economic Journal</w:t>
      </w:r>
      <w:r w:rsidRPr="00A6277D">
        <w:t xml:space="preserve">, </w:t>
      </w:r>
      <w:r w:rsidRPr="00A6277D">
        <w:rPr>
          <w:i/>
          <w:iCs/>
        </w:rPr>
        <w:t>122</w:t>
      </w:r>
      <w:r w:rsidRPr="00A6277D">
        <w:t>(559), 208–237. https://doi.org/10.1111/j.1468-0297.2011.02463.x</w:t>
      </w:r>
    </w:p>
    <w:p w14:paraId="1293C66C" w14:textId="77777777" w:rsidR="00A6277D" w:rsidRPr="00A6277D" w:rsidRDefault="00A6277D" w:rsidP="00F560EF">
      <w:pPr>
        <w:pStyle w:val="References"/>
      </w:pPr>
      <w:r w:rsidRPr="00A6277D">
        <w:t xml:space="preserve">Lee, J. (2009). Universals and specifics of math self-concept, math self-efficacy, and math anxiety across 41 PISA 2003 participating countries. </w:t>
      </w:r>
      <w:r w:rsidRPr="00A6277D">
        <w:rPr>
          <w:i/>
          <w:iCs/>
        </w:rPr>
        <w:t>Learning and Individual Differences</w:t>
      </w:r>
      <w:r w:rsidRPr="00A6277D">
        <w:t xml:space="preserve">, </w:t>
      </w:r>
      <w:r w:rsidRPr="00A6277D">
        <w:rPr>
          <w:i/>
          <w:iCs/>
        </w:rPr>
        <w:t>19</w:t>
      </w:r>
      <w:r w:rsidRPr="00A6277D">
        <w:t>(3), 355–365. https://doi.org/10.1016/j.lindif.2008.10.009</w:t>
      </w:r>
    </w:p>
    <w:p w14:paraId="4A2FDBCD" w14:textId="77777777" w:rsidR="00A6277D" w:rsidRPr="00A6277D" w:rsidRDefault="00A6277D" w:rsidP="00F560EF">
      <w:pPr>
        <w:pStyle w:val="References"/>
      </w:pPr>
      <w:r w:rsidRPr="00A6277D">
        <w:lastRenderedPageBreak/>
        <w:t xml:space="preserve">Li, L., &amp; Liu, Y. (2020). An integrated model of principal transformational leadership and teacher leadership that is related to teacher self-efficacy and student academic performance. </w:t>
      </w:r>
      <w:r w:rsidRPr="00A6277D">
        <w:rPr>
          <w:i/>
          <w:iCs/>
        </w:rPr>
        <w:t>Asia Pacific Journal of Education</w:t>
      </w:r>
      <w:r w:rsidRPr="00A6277D">
        <w:t>, 1–18.</w:t>
      </w:r>
    </w:p>
    <w:p w14:paraId="291014A7" w14:textId="77777777" w:rsidR="00A6277D" w:rsidRPr="00A6277D" w:rsidRDefault="00A6277D" w:rsidP="00F560EF">
      <w:pPr>
        <w:pStyle w:val="References"/>
      </w:pPr>
      <w:r w:rsidRPr="00A6277D">
        <w:t xml:space="preserve">Lyle, D. S. (2007). Estimating and Interpreting Peer and Role Model Effects from Randomly Assigned Social Groups at West Point. </w:t>
      </w:r>
      <w:r w:rsidRPr="00A6277D">
        <w:rPr>
          <w:i/>
          <w:iCs/>
        </w:rPr>
        <w:t>Review of Economics and Statistics</w:t>
      </w:r>
      <w:r w:rsidRPr="00A6277D">
        <w:t xml:space="preserve">, </w:t>
      </w:r>
      <w:r w:rsidRPr="00A6277D">
        <w:rPr>
          <w:i/>
          <w:iCs/>
        </w:rPr>
        <w:t>89</w:t>
      </w:r>
      <w:r w:rsidRPr="00A6277D">
        <w:t>(2), 289–299. https://doi.org/10.1162/rest.89.2.289</w:t>
      </w:r>
    </w:p>
    <w:p w14:paraId="68F50197" w14:textId="77777777" w:rsidR="00A6277D" w:rsidRPr="00A6277D" w:rsidRDefault="00A6277D" w:rsidP="00F560EF">
      <w:pPr>
        <w:pStyle w:val="References"/>
      </w:pPr>
      <w:r w:rsidRPr="00A6277D">
        <w:t xml:space="preserve">Mankiw, N. G., Romer, D., &amp; N. Weil, D. (1992). A contribution to the empirics of economic growth. </w:t>
      </w:r>
      <w:r w:rsidRPr="00A6277D">
        <w:rPr>
          <w:i/>
          <w:iCs/>
        </w:rPr>
        <w:t>The Quarterly Journal of Economics</w:t>
      </w:r>
      <w:r w:rsidRPr="00A6277D">
        <w:t xml:space="preserve">, </w:t>
      </w:r>
      <w:r w:rsidRPr="00A6277D">
        <w:rPr>
          <w:i/>
          <w:iCs/>
        </w:rPr>
        <w:t>107</w:t>
      </w:r>
      <w:r w:rsidRPr="00A6277D">
        <w:t>(2), 407–437.</w:t>
      </w:r>
    </w:p>
    <w:p w14:paraId="1A4ADD2B" w14:textId="77777777" w:rsidR="00A6277D" w:rsidRPr="00A6277D" w:rsidRDefault="00A6277D" w:rsidP="00F560EF">
      <w:pPr>
        <w:pStyle w:val="References"/>
      </w:pPr>
      <w:r w:rsidRPr="00A6277D">
        <w:t xml:space="preserve">Manski, C. F. (1993). Identification of Endogenous Social Effects: The Reflection Problem. </w:t>
      </w:r>
      <w:r w:rsidRPr="00A6277D">
        <w:rPr>
          <w:i/>
          <w:iCs/>
        </w:rPr>
        <w:t>The Review of Economic Studies</w:t>
      </w:r>
      <w:r w:rsidRPr="00A6277D">
        <w:t xml:space="preserve">, </w:t>
      </w:r>
      <w:r w:rsidRPr="00A6277D">
        <w:rPr>
          <w:i/>
          <w:iCs/>
        </w:rPr>
        <w:t>60</w:t>
      </w:r>
      <w:r w:rsidRPr="00A6277D">
        <w:t>(3), 531–542. https://doi.org/10.2307/2298123</w:t>
      </w:r>
    </w:p>
    <w:p w14:paraId="45136FE5" w14:textId="77777777" w:rsidR="00A6277D" w:rsidRPr="00A6277D" w:rsidRDefault="00A6277D" w:rsidP="00F560EF">
      <w:pPr>
        <w:pStyle w:val="References"/>
      </w:pPr>
      <w:r w:rsidRPr="00A6277D">
        <w:t xml:space="preserve">Marmaros, D., &amp; Sacerdote, B. (2006). How do friendships form? </w:t>
      </w:r>
      <w:r w:rsidRPr="00A6277D">
        <w:rPr>
          <w:i/>
          <w:iCs/>
        </w:rPr>
        <w:t>The Quarterly Journal of Economics</w:t>
      </w:r>
      <w:r w:rsidRPr="00A6277D">
        <w:t xml:space="preserve">, </w:t>
      </w:r>
      <w:r w:rsidRPr="00A6277D">
        <w:rPr>
          <w:i/>
          <w:iCs/>
        </w:rPr>
        <w:t>121</w:t>
      </w:r>
      <w:r w:rsidRPr="00A6277D">
        <w:t>(1), 79–119.</w:t>
      </w:r>
    </w:p>
    <w:p w14:paraId="15B883A7" w14:textId="77777777" w:rsidR="00A6277D" w:rsidRPr="00A6277D" w:rsidRDefault="00A6277D" w:rsidP="00F560EF">
      <w:pPr>
        <w:pStyle w:val="References"/>
      </w:pPr>
      <w:r w:rsidRPr="00A6277D">
        <w:t xml:space="preserve">Marsh, H. W., Abduljabbar, A. S., Parker, P. D., Morin, A. J. S., Abdelfattah, F., Nagengast, B., … Abu-Hilal, M. M. (2015). The Internal/External Frame of Reference Model of Self-Concept and Achievement Relations: Age-Cohort and Cross-Cultural Differences. </w:t>
      </w:r>
      <w:r w:rsidRPr="00A6277D">
        <w:rPr>
          <w:i/>
          <w:iCs/>
        </w:rPr>
        <w:t>American Educational Research Journal</w:t>
      </w:r>
      <w:r w:rsidRPr="00A6277D">
        <w:t xml:space="preserve">, </w:t>
      </w:r>
      <w:r w:rsidRPr="00A6277D">
        <w:rPr>
          <w:i/>
          <w:iCs/>
        </w:rPr>
        <w:t>52</w:t>
      </w:r>
      <w:r w:rsidRPr="00A6277D">
        <w:t>(1), 168–202. https://doi.org/10.3102/0002831214549453</w:t>
      </w:r>
    </w:p>
    <w:p w14:paraId="629F60E0" w14:textId="77777777" w:rsidR="00A6277D" w:rsidRPr="00A6277D" w:rsidRDefault="00A6277D" w:rsidP="00F560EF">
      <w:pPr>
        <w:pStyle w:val="References"/>
      </w:pPr>
      <w:r w:rsidRPr="00A6277D">
        <w:t xml:space="preserve">Marsh, H. W., &amp; Hau, K.-T. (2003). Big-Fish–Little-Pond effect on academic self-concept: A cross-cultural (26-country) test of the negative effects of academically selective schools. </w:t>
      </w:r>
      <w:r w:rsidRPr="00A6277D">
        <w:rPr>
          <w:i/>
          <w:iCs/>
        </w:rPr>
        <w:t>American Psychologist</w:t>
      </w:r>
      <w:r w:rsidRPr="00A6277D">
        <w:t xml:space="preserve">, </w:t>
      </w:r>
      <w:r w:rsidRPr="00A6277D">
        <w:rPr>
          <w:i/>
          <w:iCs/>
        </w:rPr>
        <w:t>58</w:t>
      </w:r>
      <w:r w:rsidRPr="00A6277D">
        <w:t>(5), 364. https://doi.org/10.1037/0003-066X.58.5.364</w:t>
      </w:r>
    </w:p>
    <w:p w14:paraId="17546EF5" w14:textId="77777777" w:rsidR="00A6277D" w:rsidRPr="00A6277D" w:rsidRDefault="00A6277D" w:rsidP="00F560EF">
      <w:pPr>
        <w:pStyle w:val="References"/>
      </w:pPr>
      <w:r w:rsidRPr="00A6277D">
        <w:t xml:space="preserve">McAndrew, F. T. (1993). </w:t>
      </w:r>
      <w:r w:rsidRPr="00A6277D">
        <w:rPr>
          <w:i/>
          <w:iCs/>
        </w:rPr>
        <w:t>Environmental psychology.</w:t>
      </w:r>
      <w:r w:rsidRPr="00A6277D">
        <w:t xml:space="preserve"> Thomson Brooks/Cole Publishing Co.</w:t>
      </w:r>
    </w:p>
    <w:p w14:paraId="1D3170F7" w14:textId="77777777" w:rsidR="00A6277D" w:rsidRPr="00A6277D" w:rsidRDefault="00A6277D" w:rsidP="00F560EF">
      <w:pPr>
        <w:pStyle w:val="References"/>
      </w:pPr>
      <w:r w:rsidRPr="00A6277D">
        <w:t xml:space="preserve">McKeown, S., Stringer, M., &amp; Cairns, E. (2016). Classroom segregation: Where do students sit and how is this related to group relations? </w:t>
      </w:r>
      <w:r w:rsidRPr="00A6277D">
        <w:rPr>
          <w:i/>
          <w:iCs/>
        </w:rPr>
        <w:t>British Educational Research Journal</w:t>
      </w:r>
      <w:r w:rsidRPr="00A6277D">
        <w:t xml:space="preserve">, </w:t>
      </w:r>
      <w:r w:rsidRPr="00A6277D">
        <w:rPr>
          <w:i/>
          <w:iCs/>
        </w:rPr>
        <w:t>42</w:t>
      </w:r>
      <w:r w:rsidRPr="00A6277D">
        <w:t>(1), 40–55. https://doi.org/10.1002/berj.3200</w:t>
      </w:r>
    </w:p>
    <w:p w14:paraId="0CC783E8" w14:textId="77777777" w:rsidR="00A6277D" w:rsidRPr="00A6277D" w:rsidRDefault="00A6277D" w:rsidP="00F560EF">
      <w:pPr>
        <w:pStyle w:val="References"/>
      </w:pPr>
      <w:r w:rsidRPr="00A6277D">
        <w:lastRenderedPageBreak/>
        <w:t xml:space="preserve">Min, S., Yuan, Z., Wang, X., &amp; Hou, L. (2019). Do peer effects influence the academic performance of rural students at private migrant schools in China? </w:t>
      </w:r>
      <w:r w:rsidRPr="00A6277D">
        <w:rPr>
          <w:i/>
          <w:iCs/>
        </w:rPr>
        <w:t>China Economic Review</w:t>
      </w:r>
      <w:r w:rsidRPr="00A6277D">
        <w:t xml:space="preserve">, </w:t>
      </w:r>
      <w:r w:rsidRPr="00A6277D">
        <w:rPr>
          <w:i/>
          <w:iCs/>
        </w:rPr>
        <w:t>54</w:t>
      </w:r>
      <w:r w:rsidRPr="00A6277D">
        <w:t>, 418–433. https://doi.org/10.1016/j.chieco.2019.02.004</w:t>
      </w:r>
    </w:p>
    <w:p w14:paraId="5D1C1C64" w14:textId="77777777" w:rsidR="00A6277D" w:rsidRPr="00A6277D" w:rsidRDefault="00A6277D" w:rsidP="00F560EF">
      <w:pPr>
        <w:pStyle w:val="References"/>
      </w:pPr>
      <w:r w:rsidRPr="00A6277D">
        <w:t xml:space="preserve">Mora, T., &amp; Oreopoulos, P. (2011). Peer effects on high school aspirations: Evidence from a sample of close and not-so-close friends. </w:t>
      </w:r>
      <w:r w:rsidRPr="00A6277D">
        <w:rPr>
          <w:i/>
          <w:iCs/>
        </w:rPr>
        <w:t>Economics of Education Review</w:t>
      </w:r>
      <w:r w:rsidRPr="00A6277D">
        <w:t xml:space="preserve">, </w:t>
      </w:r>
      <w:r w:rsidRPr="00A6277D">
        <w:rPr>
          <w:i/>
          <w:iCs/>
        </w:rPr>
        <w:t>30</w:t>
      </w:r>
      <w:r w:rsidRPr="00A6277D">
        <w:t>(4), 575–581. https://doi.org/10.1016/j.econedurev.2011.01.004</w:t>
      </w:r>
    </w:p>
    <w:p w14:paraId="1A7A229D" w14:textId="77777777" w:rsidR="00A6277D" w:rsidRPr="00A6277D" w:rsidRDefault="00A6277D" w:rsidP="00F560EF">
      <w:pPr>
        <w:pStyle w:val="References"/>
      </w:pPr>
      <w:r w:rsidRPr="00A6277D">
        <w:t xml:space="preserve">National Bureau of Statistics. (2019). </w:t>
      </w:r>
      <w:r w:rsidRPr="00A6277D">
        <w:rPr>
          <w:i/>
          <w:iCs/>
        </w:rPr>
        <w:t>SHAANXI STATISTICAL YEARBOOK 2019</w:t>
      </w:r>
      <w:r w:rsidRPr="00A6277D">
        <w:t>. SHANNXI: China Statistical Press.</w:t>
      </w:r>
    </w:p>
    <w:p w14:paraId="5A8EA54B" w14:textId="77777777" w:rsidR="00A6277D" w:rsidRPr="00A6277D" w:rsidRDefault="00A6277D" w:rsidP="00F560EF">
      <w:pPr>
        <w:pStyle w:val="References"/>
      </w:pPr>
      <w:r w:rsidRPr="00A6277D">
        <w:t xml:space="preserve">OECD. (2014). </w:t>
      </w:r>
      <w:r w:rsidRPr="00A6277D">
        <w:rPr>
          <w:i/>
          <w:iCs/>
        </w:rPr>
        <w:t>PISA 2012 technical report</w:t>
      </w:r>
      <w:r w:rsidRPr="00A6277D">
        <w:t>. Retrieved from www.oecd.org/pisa/pisaproducts/PISA%2020 12%20Technical%20Report_Chapter%203.pdf</w:t>
      </w:r>
    </w:p>
    <w:p w14:paraId="2D681A4B" w14:textId="77777777" w:rsidR="00A6277D" w:rsidRPr="00A6277D" w:rsidRDefault="00A6277D" w:rsidP="00F560EF">
      <w:pPr>
        <w:pStyle w:val="References"/>
      </w:pPr>
      <w:r w:rsidRPr="00A6277D">
        <w:t>People’s Daily Online. (2014, October 17). China’s first poverty alleviation day, list of 592 national-level poverty-stricken countiesPeople’s Daily Online. Retrieved June 8, 2023, from Http://politics.people.com.cn/n/2014/1017/c1026-25854065.html website: http://politics.people.com.cn/n/2014/1017/c1026-25854065.html</w:t>
      </w:r>
    </w:p>
    <w:p w14:paraId="0DC5863E" w14:textId="77777777" w:rsidR="00A6277D" w:rsidRPr="00A6277D" w:rsidRDefault="00A6277D" w:rsidP="00F560EF">
      <w:pPr>
        <w:pStyle w:val="References"/>
      </w:pPr>
      <w:r w:rsidRPr="00A6277D">
        <w:t xml:space="preserve">Pitsia, V., Biggart, A., &amp; Karakolidis, A. (2017). The role of students’ self-beliefs, motivation and attitudes in predicting mathematics achievement: A multilevel analysis of the Programme for International Student Assessment data. </w:t>
      </w:r>
      <w:r w:rsidRPr="00A6277D">
        <w:rPr>
          <w:i/>
          <w:iCs/>
        </w:rPr>
        <w:t>Learning and Individual Differences</w:t>
      </w:r>
      <w:r w:rsidRPr="00A6277D">
        <w:t xml:space="preserve">, </w:t>
      </w:r>
      <w:r w:rsidRPr="00A6277D">
        <w:rPr>
          <w:i/>
          <w:iCs/>
        </w:rPr>
        <w:t>55</w:t>
      </w:r>
      <w:r w:rsidRPr="00A6277D">
        <w:t>, 163–173. https://doi.org/10.1016/j.lindif.2017.03.014</w:t>
      </w:r>
    </w:p>
    <w:p w14:paraId="6DBBA793" w14:textId="77777777" w:rsidR="00A6277D" w:rsidRPr="00A6277D" w:rsidRDefault="00A6277D" w:rsidP="00F560EF">
      <w:pPr>
        <w:pStyle w:val="References"/>
      </w:pPr>
      <w:r w:rsidRPr="00A6277D">
        <w:t xml:space="preserve">Posselt, J. R., &amp; Lipson, S. K. (2016). Competition, anxiety, and depression in the college classroom: Variations by student identity and field of study. </w:t>
      </w:r>
      <w:r w:rsidRPr="00A6277D">
        <w:rPr>
          <w:i/>
          <w:iCs/>
        </w:rPr>
        <w:t>Journal of College Student Development</w:t>
      </w:r>
      <w:r w:rsidRPr="00A6277D">
        <w:t xml:space="preserve">, </w:t>
      </w:r>
      <w:r w:rsidRPr="00A6277D">
        <w:rPr>
          <w:i/>
          <w:iCs/>
        </w:rPr>
        <w:t>57</w:t>
      </w:r>
      <w:r w:rsidRPr="00A6277D">
        <w:t>(8), 973–989. https://doi.org/10.1353/csd.2016.0094</w:t>
      </w:r>
    </w:p>
    <w:p w14:paraId="5318B54D" w14:textId="77777777" w:rsidR="00A6277D" w:rsidRPr="00A6277D" w:rsidRDefault="00A6277D" w:rsidP="00F560EF">
      <w:pPr>
        <w:pStyle w:val="References"/>
      </w:pPr>
      <w:r w:rsidRPr="00A6277D">
        <w:t xml:space="preserve">Ramirez, G., Chang, H., Maloney, E. A., Levine, S. C., &amp; Beilock, S. L. (2016). On the relationship between math anxiety and math achievement in early </w:t>
      </w:r>
      <w:r w:rsidRPr="00A6277D">
        <w:lastRenderedPageBreak/>
        <w:t xml:space="preserve">elementary school: The role of problem solving strategies. </w:t>
      </w:r>
      <w:r w:rsidRPr="00A6277D">
        <w:rPr>
          <w:i/>
          <w:iCs/>
        </w:rPr>
        <w:t>Journal of Experimental Child Psychology</w:t>
      </w:r>
      <w:r w:rsidRPr="00A6277D">
        <w:t xml:space="preserve">, </w:t>
      </w:r>
      <w:r w:rsidRPr="00A6277D">
        <w:rPr>
          <w:i/>
          <w:iCs/>
        </w:rPr>
        <w:t>141</w:t>
      </w:r>
      <w:r w:rsidRPr="00A6277D">
        <w:t>, 83–100. https://doi.org/10.1016/j.jecp.2015.07.014</w:t>
      </w:r>
    </w:p>
    <w:p w14:paraId="75F03166" w14:textId="77777777" w:rsidR="00A6277D" w:rsidRPr="00A6277D" w:rsidRDefault="00A6277D" w:rsidP="00F560EF">
      <w:pPr>
        <w:pStyle w:val="References"/>
      </w:pPr>
      <w:r w:rsidRPr="00A6277D">
        <w:t xml:space="preserve">Ramirez, G., Gunderson, E. A., Levine, S. C., &amp; Beilock, S. L. (2013). Math anxiety, working memory, and math achievement in early elementary school. </w:t>
      </w:r>
      <w:r w:rsidRPr="00A6277D">
        <w:rPr>
          <w:i/>
          <w:iCs/>
        </w:rPr>
        <w:t>Journal of Cognition and Development</w:t>
      </w:r>
      <w:r w:rsidRPr="00A6277D">
        <w:t xml:space="preserve">, </w:t>
      </w:r>
      <w:r w:rsidRPr="00A6277D">
        <w:rPr>
          <w:i/>
          <w:iCs/>
        </w:rPr>
        <w:t>14</w:t>
      </w:r>
      <w:r w:rsidRPr="00A6277D">
        <w:t>(2), 187–202. https://doi.org/10.1080/15248372.2012.664593</w:t>
      </w:r>
    </w:p>
    <w:p w14:paraId="1AA3FB83" w14:textId="77777777" w:rsidR="00A6277D" w:rsidRPr="00A6277D" w:rsidRDefault="00A6277D" w:rsidP="00F560EF">
      <w:pPr>
        <w:pStyle w:val="References"/>
      </w:pPr>
      <w:r w:rsidRPr="00A6277D">
        <w:t xml:space="preserve">Rhodes, G., Halberstadt, J., &amp; Brajkovich, G. (2001). Generalization of Mere Exposure Effects to Averaged Composite Faces. </w:t>
      </w:r>
      <w:r w:rsidRPr="00A6277D">
        <w:rPr>
          <w:i/>
          <w:iCs/>
        </w:rPr>
        <w:t>Social Cognition</w:t>
      </w:r>
      <w:r w:rsidRPr="00A6277D">
        <w:t xml:space="preserve">, </w:t>
      </w:r>
      <w:r w:rsidRPr="00A6277D">
        <w:rPr>
          <w:i/>
          <w:iCs/>
        </w:rPr>
        <w:t>19</w:t>
      </w:r>
      <w:r w:rsidRPr="00A6277D">
        <w:t>(1), 57–70. https://doi.org/10.1521/soco.19.1.57.18961</w:t>
      </w:r>
    </w:p>
    <w:p w14:paraId="1FF481D2" w14:textId="77777777" w:rsidR="00A6277D" w:rsidRPr="00A6277D" w:rsidRDefault="00A6277D" w:rsidP="00F560EF">
      <w:pPr>
        <w:pStyle w:val="References"/>
      </w:pPr>
      <w:r w:rsidRPr="00A6277D">
        <w:t xml:space="preserve">Rivera, M. T., Soderstrom, S. B., &amp; Uzzi, B. (2010). Dynamics of Dyads in Social Networks: Assortative, Relational, and Proximity Mechanisms. </w:t>
      </w:r>
      <w:r w:rsidRPr="00A6277D">
        <w:rPr>
          <w:i/>
          <w:iCs/>
        </w:rPr>
        <w:t>Annual Review of Sociology</w:t>
      </w:r>
      <w:r w:rsidRPr="00A6277D">
        <w:t xml:space="preserve">, </w:t>
      </w:r>
      <w:r w:rsidRPr="00A6277D">
        <w:rPr>
          <w:i/>
          <w:iCs/>
        </w:rPr>
        <w:t>36</w:t>
      </w:r>
      <w:r w:rsidRPr="00A6277D">
        <w:t>(1), 91–115. https://doi.org/10.1146/annurev.soc.34.040507.134743</w:t>
      </w:r>
    </w:p>
    <w:p w14:paraId="022515BB" w14:textId="77777777" w:rsidR="00A6277D" w:rsidRPr="00A6277D" w:rsidRDefault="00A6277D" w:rsidP="00F560EF">
      <w:pPr>
        <w:pStyle w:val="References"/>
      </w:pPr>
      <w:r w:rsidRPr="00A6277D">
        <w:t xml:space="preserve">Romer, P. M. (1990). Endogenous technological change. </w:t>
      </w:r>
      <w:r w:rsidRPr="00A6277D">
        <w:rPr>
          <w:i/>
          <w:iCs/>
        </w:rPr>
        <w:t>Journal of Political Economy</w:t>
      </w:r>
      <w:r w:rsidRPr="00A6277D">
        <w:t xml:space="preserve">, </w:t>
      </w:r>
      <w:r w:rsidRPr="00A6277D">
        <w:rPr>
          <w:i/>
          <w:iCs/>
        </w:rPr>
        <w:t>98</w:t>
      </w:r>
      <w:r w:rsidRPr="00A6277D">
        <w:t>(5, Part 2), S71–S102.</w:t>
      </w:r>
    </w:p>
    <w:p w14:paraId="63BF6280" w14:textId="77777777" w:rsidR="00A6277D" w:rsidRPr="00A6277D" w:rsidRDefault="00A6277D" w:rsidP="00F560EF">
      <w:pPr>
        <w:pStyle w:val="References"/>
      </w:pPr>
      <w:r w:rsidRPr="00A6277D">
        <w:t xml:space="preserve">Ryan, R. M., &amp; Deci, E. L. (2017). </w:t>
      </w:r>
      <w:r w:rsidRPr="00A6277D">
        <w:rPr>
          <w:i/>
          <w:iCs/>
        </w:rPr>
        <w:t>Self-Determination Theory: Basic Psychological Needs in Motivation, Development, and Wellness</w:t>
      </w:r>
      <w:r w:rsidRPr="00A6277D">
        <w:t>. 370 Seventh Avenue, Suite 1200, New York, NY 10001: The Guilford Press. Retrieved from https://doi.org/10.1521/978.14625/28806</w:t>
      </w:r>
    </w:p>
    <w:p w14:paraId="4032B1DA" w14:textId="77777777" w:rsidR="00A6277D" w:rsidRPr="00A6277D" w:rsidRDefault="00A6277D" w:rsidP="00F560EF">
      <w:pPr>
        <w:pStyle w:val="References"/>
      </w:pPr>
      <w:r w:rsidRPr="00A6277D">
        <w:t xml:space="preserve">Santor, D. A., Messervey, D., &amp; Kusumakar, V. (2000). Measuring peer pressure, popularity, and conformity in adolescent boys and girls: Predicting school performance, sexual attitudes, and substance abuse. </w:t>
      </w:r>
      <w:r w:rsidRPr="00A6277D">
        <w:rPr>
          <w:i/>
          <w:iCs/>
        </w:rPr>
        <w:t>Journal of Youth and Adolescence</w:t>
      </w:r>
      <w:r w:rsidRPr="00A6277D">
        <w:t xml:space="preserve">, </w:t>
      </w:r>
      <w:r w:rsidRPr="00A6277D">
        <w:rPr>
          <w:i/>
          <w:iCs/>
        </w:rPr>
        <w:t>29</w:t>
      </w:r>
      <w:r w:rsidRPr="00A6277D">
        <w:t>(2), 163–182. https://doi.org/10.1023/A:1005152515264</w:t>
      </w:r>
    </w:p>
    <w:p w14:paraId="73DDD182" w14:textId="77777777" w:rsidR="00A6277D" w:rsidRPr="00A6277D" w:rsidRDefault="00A6277D" w:rsidP="00F560EF">
      <w:pPr>
        <w:pStyle w:val="References"/>
      </w:pPr>
      <w:r w:rsidRPr="00A6277D">
        <w:t xml:space="preserve">Silventoinen, K., Bartels, M., Posthuma, D., Estourgie-van Burk, G. F., Willemsen, G., van Beijsterveldt, T. C., &amp; Boomsma, D. I. (2007). Genetic regulation of growth in height and weight from 3 to 12 years of age: A longitudinal study of </w:t>
      </w:r>
      <w:r w:rsidRPr="00A6277D">
        <w:lastRenderedPageBreak/>
        <w:t xml:space="preserve">Dutch twin children. </w:t>
      </w:r>
      <w:r w:rsidRPr="00A6277D">
        <w:rPr>
          <w:i/>
          <w:iCs/>
        </w:rPr>
        <w:t>Twin Research and Human Genetics</w:t>
      </w:r>
      <w:r w:rsidRPr="00A6277D">
        <w:t xml:space="preserve">, </w:t>
      </w:r>
      <w:r w:rsidRPr="00A6277D">
        <w:rPr>
          <w:i/>
          <w:iCs/>
        </w:rPr>
        <w:t>10</w:t>
      </w:r>
      <w:r w:rsidRPr="00A6277D">
        <w:t>(2), 354–363. https://doi.org/10.1375/twin.10.2.354</w:t>
      </w:r>
    </w:p>
    <w:p w14:paraId="1FBB55D9" w14:textId="77777777" w:rsidR="00A6277D" w:rsidRPr="00A6277D" w:rsidRDefault="00A6277D" w:rsidP="00F560EF">
      <w:pPr>
        <w:pStyle w:val="References"/>
      </w:pPr>
      <w:r w:rsidRPr="00A6277D">
        <w:t xml:space="preserve">Simons, J., Dewitte, S., &amp; Lens, W. (2000). Wanting to have vs. wanting to be: The effect of perceived instrumentality on goal orientation. </w:t>
      </w:r>
      <w:r w:rsidRPr="00A6277D">
        <w:rPr>
          <w:i/>
          <w:iCs/>
        </w:rPr>
        <w:t>British Journal of Psychology</w:t>
      </w:r>
      <w:r w:rsidRPr="00A6277D">
        <w:t xml:space="preserve">, </w:t>
      </w:r>
      <w:r w:rsidRPr="00A6277D">
        <w:rPr>
          <w:i/>
          <w:iCs/>
        </w:rPr>
        <w:t>91</w:t>
      </w:r>
      <w:r w:rsidRPr="00A6277D">
        <w:t>(3), 335–351. https://doi.org/10.1348/000712600161862</w:t>
      </w:r>
    </w:p>
    <w:p w14:paraId="70D935C7" w14:textId="77777777" w:rsidR="00A6277D" w:rsidRPr="00A6277D" w:rsidRDefault="00A6277D" w:rsidP="00F560EF">
      <w:pPr>
        <w:pStyle w:val="References"/>
      </w:pPr>
      <w:r w:rsidRPr="00A6277D">
        <w:t xml:space="preserve">Sommet, N., Pulfrey, C., &amp; Butera, F. (2013). Did my MD really go to university to learn? Detrimental effects of numerus clausus on self-efficacy, mastery goals and learning. </w:t>
      </w:r>
      <w:r w:rsidRPr="00A6277D">
        <w:rPr>
          <w:i/>
          <w:iCs/>
        </w:rPr>
        <w:t>PloS One</w:t>
      </w:r>
      <w:r w:rsidRPr="00A6277D">
        <w:t xml:space="preserve">, </w:t>
      </w:r>
      <w:r w:rsidRPr="00A6277D">
        <w:rPr>
          <w:i/>
          <w:iCs/>
        </w:rPr>
        <w:t>8</w:t>
      </w:r>
      <w:r w:rsidRPr="00A6277D">
        <w:t>(12), e84178. https://doi.org/10.1371/journal.pone.0084178</w:t>
      </w:r>
    </w:p>
    <w:p w14:paraId="57F10C3A" w14:textId="77777777" w:rsidR="00A6277D" w:rsidRPr="00A6277D" w:rsidRDefault="00A6277D" w:rsidP="00F560EF">
      <w:pPr>
        <w:pStyle w:val="References"/>
      </w:pPr>
      <w:r w:rsidRPr="00A6277D">
        <w:t xml:space="preserve">Thien, L. M., Darmawan, I., &amp; Ong, M. Y. (2015). Affective characteristics and mathematics performance in Indonesia, Malaysia, and Thailand: What can PISA 2012 data tell us? </w:t>
      </w:r>
      <w:r w:rsidRPr="00A6277D">
        <w:rPr>
          <w:i/>
          <w:iCs/>
        </w:rPr>
        <w:t>Large-Scale Assessments in Education</w:t>
      </w:r>
      <w:r w:rsidRPr="00A6277D">
        <w:t xml:space="preserve">, </w:t>
      </w:r>
      <w:r w:rsidRPr="00A6277D">
        <w:rPr>
          <w:i/>
          <w:iCs/>
        </w:rPr>
        <w:t>3</w:t>
      </w:r>
      <w:r w:rsidRPr="00A6277D">
        <w:t>(1), 1–16. https://doi.org/10.1186/s40536-015-0013-z</w:t>
      </w:r>
    </w:p>
    <w:p w14:paraId="556EED5A" w14:textId="77777777" w:rsidR="00A6277D" w:rsidRPr="00A6277D" w:rsidRDefault="00A6277D" w:rsidP="00F560EF">
      <w:pPr>
        <w:pStyle w:val="References"/>
      </w:pPr>
      <w:r w:rsidRPr="00A6277D">
        <w:t xml:space="preserve">Tian, L., Yu, T., &amp; Huebner, E. S. (2017). Achievement goal orientations and adolescents’ subjective well-being in school: The mediating roles of academic social comparison directions. </w:t>
      </w:r>
      <w:r w:rsidRPr="00A6277D">
        <w:rPr>
          <w:i/>
          <w:iCs/>
        </w:rPr>
        <w:t>Frontiers in Psychology</w:t>
      </w:r>
      <w:r w:rsidRPr="00A6277D">
        <w:t xml:space="preserve">, </w:t>
      </w:r>
      <w:r w:rsidRPr="00A6277D">
        <w:rPr>
          <w:i/>
          <w:iCs/>
        </w:rPr>
        <w:t>8</w:t>
      </w:r>
      <w:r w:rsidRPr="00A6277D">
        <w:t>, 37. https://doi.org/10.3389/fpsyg.2017.00037</w:t>
      </w:r>
    </w:p>
    <w:p w14:paraId="1B947F32" w14:textId="77777777" w:rsidR="00A6277D" w:rsidRPr="00A6277D" w:rsidRDefault="00A6277D" w:rsidP="00F560EF">
      <w:pPr>
        <w:pStyle w:val="References"/>
      </w:pPr>
      <w:r w:rsidRPr="00A6277D">
        <w:t xml:space="preserve">Van Den Berg, Y. H. M., &amp; Cillessen, A. H. N. (2015). Peer status and classroom seating arrangements: A social relations analysis. </w:t>
      </w:r>
      <w:r w:rsidRPr="00A6277D">
        <w:rPr>
          <w:i/>
          <w:iCs/>
        </w:rPr>
        <w:t>Journal of Experimental Child Psychology</w:t>
      </w:r>
      <w:r w:rsidRPr="00A6277D">
        <w:t xml:space="preserve">, </w:t>
      </w:r>
      <w:r w:rsidRPr="00A6277D">
        <w:rPr>
          <w:i/>
          <w:iCs/>
        </w:rPr>
        <w:t>130</w:t>
      </w:r>
      <w:r w:rsidRPr="00A6277D">
        <w:t>, 19–34. https://doi.org/10.1016/j.jecp.2014.09.007</w:t>
      </w:r>
    </w:p>
    <w:p w14:paraId="2AE0716A" w14:textId="77777777" w:rsidR="00A6277D" w:rsidRPr="00A6277D" w:rsidRDefault="00A6277D" w:rsidP="00F560EF">
      <w:pPr>
        <w:pStyle w:val="References"/>
      </w:pPr>
      <w:r w:rsidRPr="00A6277D">
        <w:t xml:space="preserve">Van den Berg, Y. H., Segers, E., &amp; Cillessen, A. H. (2012). Changing peer perceptions and victimization through classroom arrangements: A field experiment. </w:t>
      </w:r>
      <w:r w:rsidRPr="00A6277D">
        <w:rPr>
          <w:i/>
          <w:iCs/>
        </w:rPr>
        <w:t>Journal of Abnormal Child Psychology</w:t>
      </w:r>
      <w:r w:rsidRPr="00A6277D">
        <w:t xml:space="preserve">, </w:t>
      </w:r>
      <w:r w:rsidRPr="00A6277D">
        <w:rPr>
          <w:i/>
          <w:iCs/>
        </w:rPr>
        <w:t>40</w:t>
      </w:r>
      <w:r w:rsidRPr="00A6277D">
        <w:t>(3), 403–412. https://doi.org/10.1007/s10802-011-9567-6</w:t>
      </w:r>
    </w:p>
    <w:p w14:paraId="7F6BB796" w14:textId="77777777" w:rsidR="00A6277D" w:rsidRPr="00A6277D" w:rsidRDefault="00A6277D" w:rsidP="00F560EF">
      <w:pPr>
        <w:pStyle w:val="References"/>
      </w:pPr>
      <w:r w:rsidRPr="00A6277D">
        <w:t xml:space="preserve">Whitmore, D. (2005). Resource and peer impacts on girls’ academic achievement: Evidence from a randomized experiment. </w:t>
      </w:r>
      <w:r w:rsidRPr="00A6277D">
        <w:rPr>
          <w:i/>
          <w:iCs/>
        </w:rPr>
        <w:t>American Economic Review</w:t>
      </w:r>
      <w:r w:rsidRPr="00A6277D">
        <w:t xml:space="preserve">, </w:t>
      </w:r>
      <w:r w:rsidRPr="00A6277D">
        <w:rPr>
          <w:i/>
          <w:iCs/>
        </w:rPr>
        <w:t>95</w:t>
      </w:r>
      <w:r w:rsidRPr="00A6277D">
        <w:t>(2), 199–203. https://doi.org/10.1257/000282805774670158</w:t>
      </w:r>
    </w:p>
    <w:p w14:paraId="626EEBA7" w14:textId="77777777" w:rsidR="00A6277D" w:rsidRPr="00A6277D" w:rsidRDefault="00A6277D" w:rsidP="00F560EF">
      <w:pPr>
        <w:pStyle w:val="References"/>
      </w:pPr>
      <w:r w:rsidRPr="00A6277D">
        <w:lastRenderedPageBreak/>
        <w:t xml:space="preserve">Wilkinson, R. G., &amp; Pickett, K. E. (2009). Income inequality and social dysfunction. </w:t>
      </w:r>
      <w:r w:rsidRPr="00A6277D">
        <w:rPr>
          <w:i/>
          <w:iCs/>
        </w:rPr>
        <w:t>Annual Review of Sociology</w:t>
      </w:r>
      <w:r w:rsidRPr="00A6277D">
        <w:t>, 493–511. https://doi.org/10.1146/annurev-soc-070308-115926</w:t>
      </w:r>
    </w:p>
    <w:p w14:paraId="545350BD" w14:textId="77777777" w:rsidR="00A6277D" w:rsidRPr="00A6277D" w:rsidRDefault="00A6277D" w:rsidP="00F560EF">
      <w:pPr>
        <w:pStyle w:val="References"/>
      </w:pPr>
      <w:r w:rsidRPr="00A6277D">
        <w:t xml:space="preserve">York, B. N., Loeb, S., &amp; Doss, C. (2019). One Step at a Time: The Effects of an Early Literacy Text-Messaging Program for Parents of Preschoolers. </w:t>
      </w:r>
      <w:r w:rsidRPr="00A6277D">
        <w:rPr>
          <w:i/>
          <w:iCs/>
        </w:rPr>
        <w:t>Journal of Human Resources</w:t>
      </w:r>
      <w:r w:rsidRPr="00A6277D">
        <w:t xml:space="preserve">, </w:t>
      </w:r>
      <w:r w:rsidRPr="00A6277D">
        <w:rPr>
          <w:i/>
          <w:iCs/>
        </w:rPr>
        <w:t>54</w:t>
      </w:r>
      <w:r w:rsidRPr="00A6277D">
        <w:t>(3), 537–566. https://doi.org/10.3368/jhr.54.3.0517-8756R</w:t>
      </w:r>
    </w:p>
    <w:p w14:paraId="2E7896CA" w14:textId="494D6326" w:rsidR="00E50482" w:rsidRPr="000B52DD" w:rsidRDefault="00231400" w:rsidP="00F560EF">
      <w:pPr>
        <w:pStyle w:val="References"/>
      </w:pPr>
      <w:r w:rsidRPr="000B52DD">
        <w:fldChar w:fldCharType="end"/>
      </w:r>
    </w:p>
    <w:bookmarkEnd w:id="28"/>
    <w:bookmarkEnd w:id="29"/>
    <w:p w14:paraId="046968E4" w14:textId="08C94062" w:rsidR="00A6277D" w:rsidRDefault="00A6277D">
      <w:pPr>
        <w:rPr>
          <w:rFonts w:eastAsiaTheme="majorEastAsia"/>
        </w:rPr>
      </w:pPr>
      <w:r>
        <w:rPr>
          <w:rFonts w:eastAsiaTheme="majorEastAsia"/>
        </w:rPr>
        <w:br w:type="page"/>
      </w:r>
    </w:p>
    <w:p w14:paraId="2BB7A361" w14:textId="77777777" w:rsidR="00F843C5" w:rsidRDefault="00F843C5" w:rsidP="00F843C5">
      <w:pPr>
        <w:rPr>
          <w:rFonts w:eastAsiaTheme="majorEastAsia"/>
        </w:rPr>
        <w:sectPr w:rsidR="00F843C5" w:rsidSect="004B481D">
          <w:footerReference w:type="even" r:id="rId11"/>
          <w:footerReference w:type="default" r:id="rId12"/>
          <w:pgSz w:w="11900" w:h="16840"/>
          <w:pgMar w:top="1440" w:right="1800" w:bottom="1440" w:left="1800" w:header="851" w:footer="992" w:gutter="0"/>
          <w:cols w:space="425"/>
          <w:docGrid w:type="lines" w:linePitch="326"/>
        </w:sectPr>
      </w:pPr>
    </w:p>
    <w:tbl>
      <w:tblPr>
        <w:tblW w:w="5225" w:type="pct"/>
        <w:jc w:val="center"/>
        <w:tblLayout w:type="fixed"/>
        <w:tblLook w:val="04A0" w:firstRow="1" w:lastRow="0" w:firstColumn="1" w:lastColumn="0" w:noHBand="0" w:noVBand="1"/>
      </w:tblPr>
      <w:tblGrid>
        <w:gridCol w:w="628"/>
        <w:gridCol w:w="4148"/>
        <w:gridCol w:w="975"/>
        <w:gridCol w:w="1037"/>
        <w:gridCol w:w="913"/>
        <w:gridCol w:w="973"/>
      </w:tblGrid>
      <w:tr w:rsidR="00184970" w:rsidRPr="00FB0782" w14:paraId="3A47104C" w14:textId="77777777" w:rsidTr="00C56B02">
        <w:trPr>
          <w:trHeight w:val="709"/>
          <w:jc w:val="center"/>
        </w:trPr>
        <w:tc>
          <w:tcPr>
            <w:tcW w:w="5000" w:type="pct"/>
            <w:gridSpan w:val="6"/>
            <w:tcBorders>
              <w:top w:val="nil"/>
              <w:left w:val="nil"/>
              <w:bottom w:val="single" w:sz="8" w:space="0" w:color="auto"/>
              <w:right w:val="nil"/>
            </w:tcBorders>
            <w:shd w:val="clear" w:color="auto" w:fill="auto"/>
            <w:vAlign w:val="bottom"/>
            <w:hideMark/>
          </w:tcPr>
          <w:p w14:paraId="1F8E89BE" w14:textId="77777777" w:rsidR="00184970" w:rsidRPr="00FB0782" w:rsidRDefault="00184970" w:rsidP="00427590">
            <w:pPr>
              <w:pStyle w:val="Tabletitle"/>
            </w:pPr>
            <w:r w:rsidRPr="00FB0782">
              <w:lastRenderedPageBreak/>
              <w:t xml:space="preserve">Table 1. Student and study group math-related </w:t>
            </w:r>
            <w:r w:rsidRPr="00E064F2">
              <w:t>outcomes</w:t>
            </w:r>
            <w:r w:rsidRPr="00FB0782">
              <w:t xml:space="preserve"> at baseline and follow-up survey.</w:t>
            </w:r>
          </w:p>
        </w:tc>
      </w:tr>
      <w:tr w:rsidR="00184970" w:rsidRPr="00FB0782" w14:paraId="48731C4D" w14:textId="77777777" w:rsidTr="0030072B">
        <w:trPr>
          <w:trHeight w:val="284"/>
          <w:jc w:val="center"/>
        </w:trPr>
        <w:tc>
          <w:tcPr>
            <w:tcW w:w="362" w:type="pct"/>
            <w:tcBorders>
              <w:top w:val="nil"/>
              <w:left w:val="nil"/>
              <w:bottom w:val="single" w:sz="8" w:space="0" w:color="auto"/>
              <w:right w:val="nil"/>
            </w:tcBorders>
            <w:shd w:val="clear" w:color="auto" w:fill="auto"/>
            <w:noWrap/>
            <w:hideMark/>
          </w:tcPr>
          <w:p w14:paraId="5348F805" w14:textId="77777777" w:rsidR="00184970" w:rsidRPr="00FB0782" w:rsidRDefault="00184970" w:rsidP="00F560EF">
            <w:pPr>
              <w:pStyle w:val="TableParagraph"/>
            </w:pPr>
          </w:p>
        </w:tc>
        <w:tc>
          <w:tcPr>
            <w:tcW w:w="2391" w:type="pct"/>
            <w:tcBorders>
              <w:top w:val="nil"/>
              <w:left w:val="nil"/>
              <w:bottom w:val="single" w:sz="8" w:space="0" w:color="auto"/>
              <w:right w:val="nil"/>
            </w:tcBorders>
            <w:shd w:val="clear" w:color="auto" w:fill="auto"/>
            <w:hideMark/>
          </w:tcPr>
          <w:p w14:paraId="315FAB70" w14:textId="77777777" w:rsidR="00184970" w:rsidRPr="00FB0782" w:rsidRDefault="00184970" w:rsidP="00F560EF">
            <w:pPr>
              <w:pStyle w:val="TableParagraph"/>
              <w:rPr>
                <w:rFonts w:eastAsia="DengXian"/>
              </w:rPr>
            </w:pPr>
          </w:p>
        </w:tc>
        <w:tc>
          <w:tcPr>
            <w:tcW w:w="562" w:type="pct"/>
            <w:tcBorders>
              <w:top w:val="nil"/>
              <w:left w:val="nil"/>
              <w:bottom w:val="single" w:sz="8" w:space="0" w:color="auto"/>
              <w:right w:val="nil"/>
            </w:tcBorders>
            <w:shd w:val="clear" w:color="auto" w:fill="auto"/>
            <w:hideMark/>
          </w:tcPr>
          <w:p w14:paraId="3E40B670" w14:textId="77777777" w:rsidR="00184970" w:rsidRPr="00FB0782" w:rsidRDefault="00184970" w:rsidP="00F560EF">
            <w:pPr>
              <w:pStyle w:val="TableParagraph"/>
            </w:pPr>
            <w:r w:rsidRPr="00FB0782">
              <w:t>Mean</w:t>
            </w:r>
          </w:p>
        </w:tc>
        <w:tc>
          <w:tcPr>
            <w:tcW w:w="598" w:type="pct"/>
            <w:tcBorders>
              <w:top w:val="nil"/>
              <w:left w:val="nil"/>
              <w:bottom w:val="single" w:sz="8" w:space="0" w:color="auto"/>
              <w:right w:val="nil"/>
            </w:tcBorders>
            <w:shd w:val="clear" w:color="auto" w:fill="auto"/>
            <w:hideMark/>
          </w:tcPr>
          <w:p w14:paraId="53A3BCDB" w14:textId="77777777" w:rsidR="00184970" w:rsidRPr="00FB0782" w:rsidRDefault="00184970" w:rsidP="00F560EF">
            <w:pPr>
              <w:pStyle w:val="TableParagraph"/>
            </w:pPr>
            <w:r w:rsidRPr="00FB0782">
              <w:t>Std. Dev.</w:t>
            </w:r>
          </w:p>
        </w:tc>
        <w:tc>
          <w:tcPr>
            <w:tcW w:w="526" w:type="pct"/>
            <w:tcBorders>
              <w:top w:val="nil"/>
              <w:left w:val="nil"/>
              <w:bottom w:val="single" w:sz="8" w:space="0" w:color="auto"/>
              <w:right w:val="nil"/>
            </w:tcBorders>
            <w:shd w:val="clear" w:color="auto" w:fill="auto"/>
            <w:hideMark/>
          </w:tcPr>
          <w:p w14:paraId="4B90F30D" w14:textId="77777777" w:rsidR="00184970" w:rsidRPr="00FB0782" w:rsidRDefault="00184970" w:rsidP="00F560EF">
            <w:pPr>
              <w:pStyle w:val="TableParagraph"/>
            </w:pPr>
            <w:r w:rsidRPr="00FB0782">
              <w:t>Max.</w:t>
            </w:r>
          </w:p>
        </w:tc>
        <w:tc>
          <w:tcPr>
            <w:tcW w:w="561" w:type="pct"/>
            <w:tcBorders>
              <w:top w:val="nil"/>
              <w:left w:val="nil"/>
              <w:bottom w:val="single" w:sz="8" w:space="0" w:color="auto"/>
              <w:right w:val="nil"/>
            </w:tcBorders>
            <w:shd w:val="clear" w:color="auto" w:fill="auto"/>
            <w:hideMark/>
          </w:tcPr>
          <w:p w14:paraId="12C91D3B" w14:textId="77777777" w:rsidR="00184970" w:rsidRPr="00FB0782" w:rsidRDefault="00184970" w:rsidP="00F560EF">
            <w:pPr>
              <w:pStyle w:val="TableParagraph"/>
            </w:pPr>
            <w:r w:rsidRPr="00FB0782">
              <w:t>Min.</w:t>
            </w:r>
          </w:p>
        </w:tc>
      </w:tr>
      <w:tr w:rsidR="00184970" w:rsidRPr="00FB0782" w14:paraId="54878792" w14:textId="77777777" w:rsidTr="0030072B">
        <w:trPr>
          <w:trHeight w:val="284"/>
          <w:jc w:val="center"/>
        </w:trPr>
        <w:tc>
          <w:tcPr>
            <w:tcW w:w="5000" w:type="pct"/>
            <w:gridSpan w:val="6"/>
            <w:tcBorders>
              <w:top w:val="nil"/>
              <w:left w:val="nil"/>
              <w:bottom w:val="nil"/>
              <w:right w:val="nil"/>
            </w:tcBorders>
            <w:shd w:val="clear" w:color="auto" w:fill="auto"/>
            <w:hideMark/>
          </w:tcPr>
          <w:p w14:paraId="031194D6" w14:textId="77777777" w:rsidR="00184970" w:rsidRPr="00FB0782" w:rsidRDefault="00184970" w:rsidP="00F560EF">
            <w:pPr>
              <w:pStyle w:val="TableParagraph"/>
              <w:rPr>
                <w:i/>
                <w:iCs/>
              </w:rPr>
            </w:pPr>
            <w:r w:rsidRPr="00FB0782">
              <w:rPr>
                <w:i/>
                <w:iCs/>
              </w:rPr>
              <w:t>Study group measures</w:t>
            </w:r>
          </w:p>
        </w:tc>
      </w:tr>
      <w:tr w:rsidR="00184970" w:rsidRPr="00FB0782" w14:paraId="1CF1C5B6" w14:textId="77777777" w:rsidTr="0030072B">
        <w:trPr>
          <w:trHeight w:val="284"/>
          <w:jc w:val="center"/>
        </w:trPr>
        <w:tc>
          <w:tcPr>
            <w:tcW w:w="362" w:type="pct"/>
            <w:tcBorders>
              <w:top w:val="nil"/>
              <w:left w:val="nil"/>
              <w:bottom w:val="nil"/>
              <w:right w:val="nil"/>
            </w:tcBorders>
            <w:shd w:val="clear" w:color="auto" w:fill="auto"/>
            <w:noWrap/>
            <w:vAlign w:val="center"/>
          </w:tcPr>
          <w:p w14:paraId="6E68BDDC" w14:textId="77777777" w:rsidR="00184970" w:rsidRPr="00FB0782" w:rsidRDefault="00184970" w:rsidP="00F560EF">
            <w:pPr>
              <w:pStyle w:val="TableParagraph"/>
            </w:pPr>
            <w:r w:rsidRPr="00FB0782">
              <w:t>[1]</w:t>
            </w:r>
          </w:p>
        </w:tc>
        <w:tc>
          <w:tcPr>
            <w:tcW w:w="2391" w:type="pct"/>
            <w:tcBorders>
              <w:top w:val="nil"/>
              <w:left w:val="nil"/>
              <w:bottom w:val="nil"/>
              <w:right w:val="nil"/>
            </w:tcBorders>
            <w:shd w:val="clear" w:color="auto" w:fill="auto"/>
            <w:hideMark/>
          </w:tcPr>
          <w:p w14:paraId="43489F40" w14:textId="77777777" w:rsidR="00184970" w:rsidRPr="00FB0782" w:rsidRDefault="00184970" w:rsidP="00F560EF">
            <w:pPr>
              <w:pStyle w:val="TableParagraph"/>
            </w:pPr>
            <w:r w:rsidRPr="00FB0782">
              <w:t>Average math score of study group at baseline (excluding self)</w:t>
            </w:r>
          </w:p>
        </w:tc>
        <w:tc>
          <w:tcPr>
            <w:tcW w:w="562" w:type="pct"/>
            <w:tcBorders>
              <w:top w:val="nil"/>
              <w:left w:val="nil"/>
              <w:bottom w:val="nil"/>
              <w:right w:val="nil"/>
            </w:tcBorders>
            <w:shd w:val="clear" w:color="auto" w:fill="auto"/>
            <w:noWrap/>
            <w:vAlign w:val="center"/>
            <w:hideMark/>
          </w:tcPr>
          <w:p w14:paraId="54123DAE" w14:textId="77777777" w:rsidR="00184970" w:rsidRPr="00FB0782" w:rsidRDefault="00184970" w:rsidP="00F560EF">
            <w:pPr>
              <w:pStyle w:val="TableParagraph"/>
            </w:pPr>
            <w:r w:rsidRPr="00FB0782">
              <w:rPr>
                <w:color w:val="000000"/>
              </w:rPr>
              <w:t>0.171</w:t>
            </w:r>
          </w:p>
        </w:tc>
        <w:tc>
          <w:tcPr>
            <w:tcW w:w="598" w:type="pct"/>
            <w:tcBorders>
              <w:top w:val="nil"/>
              <w:left w:val="nil"/>
              <w:bottom w:val="nil"/>
              <w:right w:val="nil"/>
            </w:tcBorders>
            <w:shd w:val="clear" w:color="auto" w:fill="auto"/>
            <w:noWrap/>
            <w:vAlign w:val="center"/>
            <w:hideMark/>
          </w:tcPr>
          <w:p w14:paraId="5AD51779" w14:textId="77777777" w:rsidR="00184970" w:rsidRPr="00FB0782" w:rsidRDefault="00184970" w:rsidP="00F560EF">
            <w:pPr>
              <w:pStyle w:val="TableParagraph"/>
            </w:pPr>
            <w:r w:rsidRPr="00FB0782">
              <w:rPr>
                <w:color w:val="000000"/>
              </w:rPr>
              <w:t>0.651</w:t>
            </w:r>
          </w:p>
        </w:tc>
        <w:tc>
          <w:tcPr>
            <w:tcW w:w="526" w:type="pct"/>
            <w:tcBorders>
              <w:top w:val="nil"/>
              <w:left w:val="nil"/>
              <w:bottom w:val="nil"/>
              <w:right w:val="nil"/>
            </w:tcBorders>
            <w:shd w:val="clear" w:color="auto" w:fill="auto"/>
            <w:noWrap/>
            <w:vAlign w:val="center"/>
            <w:hideMark/>
          </w:tcPr>
          <w:p w14:paraId="3BF25FF0" w14:textId="77777777" w:rsidR="00184970" w:rsidRPr="00FB0782" w:rsidRDefault="00184970" w:rsidP="00F560EF">
            <w:pPr>
              <w:pStyle w:val="TableParagraph"/>
            </w:pPr>
            <w:r w:rsidRPr="00FB0782">
              <w:rPr>
                <w:color w:val="000000"/>
              </w:rPr>
              <w:t>1.907</w:t>
            </w:r>
          </w:p>
        </w:tc>
        <w:tc>
          <w:tcPr>
            <w:tcW w:w="561" w:type="pct"/>
            <w:tcBorders>
              <w:top w:val="nil"/>
              <w:left w:val="nil"/>
              <w:bottom w:val="nil"/>
              <w:right w:val="nil"/>
            </w:tcBorders>
            <w:shd w:val="clear" w:color="auto" w:fill="auto"/>
            <w:noWrap/>
            <w:vAlign w:val="center"/>
            <w:hideMark/>
          </w:tcPr>
          <w:p w14:paraId="5C575201" w14:textId="77777777" w:rsidR="00184970" w:rsidRPr="00FB0782" w:rsidRDefault="00184970" w:rsidP="00F560EF">
            <w:pPr>
              <w:pStyle w:val="TableParagraph"/>
            </w:pPr>
            <w:r w:rsidRPr="00FB0782">
              <w:rPr>
                <w:color w:val="000000"/>
              </w:rPr>
              <w:t>-3.198</w:t>
            </w:r>
          </w:p>
        </w:tc>
      </w:tr>
      <w:tr w:rsidR="00184970" w:rsidRPr="00FB0782" w14:paraId="22037689" w14:textId="77777777" w:rsidTr="0030072B">
        <w:trPr>
          <w:trHeight w:val="284"/>
          <w:jc w:val="center"/>
        </w:trPr>
        <w:tc>
          <w:tcPr>
            <w:tcW w:w="362" w:type="pct"/>
            <w:tcBorders>
              <w:top w:val="nil"/>
              <w:left w:val="nil"/>
              <w:bottom w:val="nil"/>
              <w:right w:val="nil"/>
            </w:tcBorders>
            <w:shd w:val="clear" w:color="auto" w:fill="auto"/>
            <w:noWrap/>
            <w:vAlign w:val="center"/>
          </w:tcPr>
          <w:p w14:paraId="023A8653" w14:textId="77777777" w:rsidR="00184970" w:rsidRPr="00FB0782" w:rsidRDefault="00184970" w:rsidP="00F560EF">
            <w:pPr>
              <w:pStyle w:val="TableParagraph"/>
            </w:pPr>
            <w:r w:rsidRPr="00FB0782">
              <w:t>[2]</w:t>
            </w:r>
          </w:p>
        </w:tc>
        <w:tc>
          <w:tcPr>
            <w:tcW w:w="2391" w:type="pct"/>
            <w:tcBorders>
              <w:top w:val="nil"/>
              <w:left w:val="nil"/>
              <w:bottom w:val="nil"/>
              <w:right w:val="nil"/>
            </w:tcBorders>
            <w:shd w:val="clear" w:color="auto" w:fill="auto"/>
            <w:hideMark/>
          </w:tcPr>
          <w:p w14:paraId="1A3FE244" w14:textId="77777777" w:rsidR="00184970" w:rsidRPr="00FB0782" w:rsidRDefault="00184970" w:rsidP="00F560EF">
            <w:pPr>
              <w:pStyle w:val="TableParagraph"/>
            </w:pPr>
            <w:r w:rsidRPr="00FB0782">
              <w:t>Average math score of study group at baseline (excluding self, weighted by direct distance)</w:t>
            </w:r>
          </w:p>
        </w:tc>
        <w:tc>
          <w:tcPr>
            <w:tcW w:w="562" w:type="pct"/>
            <w:tcBorders>
              <w:top w:val="nil"/>
              <w:left w:val="nil"/>
              <w:bottom w:val="nil"/>
              <w:right w:val="nil"/>
            </w:tcBorders>
            <w:shd w:val="clear" w:color="auto" w:fill="auto"/>
            <w:noWrap/>
            <w:vAlign w:val="center"/>
            <w:hideMark/>
          </w:tcPr>
          <w:p w14:paraId="1FD80274" w14:textId="77777777" w:rsidR="00184970" w:rsidRPr="00FB0782" w:rsidRDefault="00184970" w:rsidP="00F560EF">
            <w:pPr>
              <w:pStyle w:val="TableParagraph"/>
            </w:pPr>
            <w:r w:rsidRPr="00FB0782">
              <w:rPr>
                <w:color w:val="000000"/>
              </w:rPr>
              <w:t>0.256</w:t>
            </w:r>
          </w:p>
        </w:tc>
        <w:tc>
          <w:tcPr>
            <w:tcW w:w="598" w:type="pct"/>
            <w:tcBorders>
              <w:top w:val="nil"/>
              <w:left w:val="nil"/>
              <w:bottom w:val="nil"/>
              <w:right w:val="nil"/>
            </w:tcBorders>
            <w:shd w:val="clear" w:color="auto" w:fill="auto"/>
            <w:noWrap/>
            <w:vAlign w:val="center"/>
            <w:hideMark/>
          </w:tcPr>
          <w:p w14:paraId="3CE2EC04" w14:textId="77777777" w:rsidR="00184970" w:rsidRPr="00FB0782" w:rsidRDefault="00184970" w:rsidP="00F560EF">
            <w:pPr>
              <w:pStyle w:val="TableParagraph"/>
            </w:pPr>
            <w:r w:rsidRPr="00FB0782">
              <w:rPr>
                <w:color w:val="000000"/>
              </w:rPr>
              <w:t>0.876</w:t>
            </w:r>
          </w:p>
        </w:tc>
        <w:tc>
          <w:tcPr>
            <w:tcW w:w="526" w:type="pct"/>
            <w:tcBorders>
              <w:top w:val="nil"/>
              <w:left w:val="nil"/>
              <w:bottom w:val="nil"/>
              <w:right w:val="nil"/>
            </w:tcBorders>
            <w:shd w:val="clear" w:color="auto" w:fill="auto"/>
            <w:noWrap/>
            <w:vAlign w:val="center"/>
            <w:hideMark/>
          </w:tcPr>
          <w:p w14:paraId="6885210E" w14:textId="77777777" w:rsidR="00184970" w:rsidRPr="00FB0782" w:rsidRDefault="00184970" w:rsidP="00F560EF">
            <w:pPr>
              <w:pStyle w:val="TableParagraph"/>
            </w:pPr>
            <w:r w:rsidRPr="00FB0782">
              <w:rPr>
                <w:color w:val="000000"/>
              </w:rPr>
              <w:t>3.855</w:t>
            </w:r>
          </w:p>
        </w:tc>
        <w:tc>
          <w:tcPr>
            <w:tcW w:w="561" w:type="pct"/>
            <w:tcBorders>
              <w:top w:val="nil"/>
              <w:left w:val="nil"/>
              <w:bottom w:val="nil"/>
              <w:right w:val="nil"/>
            </w:tcBorders>
            <w:shd w:val="clear" w:color="auto" w:fill="auto"/>
            <w:noWrap/>
            <w:vAlign w:val="center"/>
            <w:hideMark/>
          </w:tcPr>
          <w:p w14:paraId="5651FA7D" w14:textId="77777777" w:rsidR="00184970" w:rsidRPr="00FB0782" w:rsidRDefault="00184970" w:rsidP="00F560EF">
            <w:pPr>
              <w:pStyle w:val="TableParagraph"/>
            </w:pPr>
            <w:r w:rsidRPr="00FB0782">
              <w:rPr>
                <w:color w:val="000000"/>
              </w:rPr>
              <w:t>-5.201</w:t>
            </w:r>
          </w:p>
        </w:tc>
      </w:tr>
      <w:tr w:rsidR="00184970" w:rsidRPr="00FB0782" w14:paraId="68330956" w14:textId="77777777" w:rsidTr="0030072B">
        <w:trPr>
          <w:trHeight w:val="284"/>
          <w:jc w:val="center"/>
        </w:trPr>
        <w:tc>
          <w:tcPr>
            <w:tcW w:w="362" w:type="pct"/>
            <w:tcBorders>
              <w:top w:val="nil"/>
              <w:left w:val="nil"/>
              <w:bottom w:val="nil"/>
              <w:right w:val="nil"/>
            </w:tcBorders>
            <w:shd w:val="clear" w:color="auto" w:fill="auto"/>
            <w:noWrap/>
            <w:vAlign w:val="center"/>
          </w:tcPr>
          <w:p w14:paraId="79E73989" w14:textId="77777777" w:rsidR="00184970" w:rsidRPr="00FB0782" w:rsidRDefault="00184970" w:rsidP="00F560EF">
            <w:pPr>
              <w:pStyle w:val="TableParagraph"/>
            </w:pPr>
            <w:r w:rsidRPr="00FB0782">
              <w:t>[3]</w:t>
            </w:r>
          </w:p>
        </w:tc>
        <w:tc>
          <w:tcPr>
            <w:tcW w:w="2391" w:type="pct"/>
            <w:tcBorders>
              <w:top w:val="nil"/>
              <w:left w:val="nil"/>
              <w:bottom w:val="nil"/>
              <w:right w:val="nil"/>
            </w:tcBorders>
            <w:shd w:val="clear" w:color="auto" w:fill="auto"/>
            <w:hideMark/>
          </w:tcPr>
          <w:p w14:paraId="36973FD2" w14:textId="77777777" w:rsidR="00184970" w:rsidRPr="00FB0782" w:rsidRDefault="00184970" w:rsidP="00F560EF">
            <w:pPr>
              <w:pStyle w:val="TableParagraph"/>
            </w:pPr>
            <w:r w:rsidRPr="00FB0782">
              <w:t>Average math score of study group at baseline (excluding self, weighted by step distance)</w:t>
            </w:r>
          </w:p>
        </w:tc>
        <w:tc>
          <w:tcPr>
            <w:tcW w:w="562" w:type="pct"/>
            <w:tcBorders>
              <w:top w:val="nil"/>
              <w:left w:val="nil"/>
              <w:bottom w:val="nil"/>
              <w:right w:val="nil"/>
            </w:tcBorders>
            <w:shd w:val="clear" w:color="auto" w:fill="auto"/>
            <w:noWrap/>
            <w:vAlign w:val="center"/>
            <w:hideMark/>
          </w:tcPr>
          <w:p w14:paraId="6378294A" w14:textId="77777777" w:rsidR="00184970" w:rsidRPr="00FB0782" w:rsidRDefault="00184970" w:rsidP="00F560EF">
            <w:pPr>
              <w:pStyle w:val="TableParagraph"/>
            </w:pPr>
            <w:r w:rsidRPr="00FB0782">
              <w:rPr>
                <w:color w:val="000000"/>
              </w:rPr>
              <w:t>0.254</w:t>
            </w:r>
          </w:p>
        </w:tc>
        <w:tc>
          <w:tcPr>
            <w:tcW w:w="598" w:type="pct"/>
            <w:tcBorders>
              <w:top w:val="nil"/>
              <w:left w:val="nil"/>
              <w:bottom w:val="nil"/>
              <w:right w:val="nil"/>
            </w:tcBorders>
            <w:shd w:val="clear" w:color="auto" w:fill="auto"/>
            <w:noWrap/>
            <w:vAlign w:val="center"/>
            <w:hideMark/>
          </w:tcPr>
          <w:p w14:paraId="13D4D919" w14:textId="77777777" w:rsidR="00184970" w:rsidRPr="00FB0782" w:rsidRDefault="00184970" w:rsidP="00F560EF">
            <w:pPr>
              <w:pStyle w:val="TableParagraph"/>
            </w:pPr>
            <w:r w:rsidRPr="00FB0782">
              <w:rPr>
                <w:color w:val="000000"/>
              </w:rPr>
              <w:t>0.874</w:t>
            </w:r>
          </w:p>
        </w:tc>
        <w:tc>
          <w:tcPr>
            <w:tcW w:w="526" w:type="pct"/>
            <w:tcBorders>
              <w:top w:val="nil"/>
              <w:left w:val="nil"/>
              <w:bottom w:val="nil"/>
              <w:right w:val="nil"/>
            </w:tcBorders>
            <w:shd w:val="clear" w:color="auto" w:fill="auto"/>
            <w:noWrap/>
            <w:vAlign w:val="center"/>
            <w:hideMark/>
          </w:tcPr>
          <w:p w14:paraId="6799460F" w14:textId="77777777" w:rsidR="00184970" w:rsidRPr="00FB0782" w:rsidRDefault="00184970" w:rsidP="00F560EF">
            <w:pPr>
              <w:pStyle w:val="TableParagraph"/>
            </w:pPr>
            <w:r w:rsidRPr="00FB0782">
              <w:rPr>
                <w:color w:val="000000"/>
              </w:rPr>
              <w:t>3.818</w:t>
            </w:r>
          </w:p>
        </w:tc>
        <w:tc>
          <w:tcPr>
            <w:tcW w:w="561" w:type="pct"/>
            <w:tcBorders>
              <w:top w:val="nil"/>
              <w:left w:val="nil"/>
              <w:bottom w:val="nil"/>
              <w:right w:val="nil"/>
            </w:tcBorders>
            <w:shd w:val="clear" w:color="auto" w:fill="auto"/>
            <w:noWrap/>
            <w:vAlign w:val="center"/>
            <w:hideMark/>
          </w:tcPr>
          <w:p w14:paraId="7E218D34" w14:textId="77777777" w:rsidR="00184970" w:rsidRPr="00FB0782" w:rsidRDefault="00184970" w:rsidP="00F560EF">
            <w:pPr>
              <w:pStyle w:val="TableParagraph"/>
            </w:pPr>
            <w:r w:rsidRPr="00FB0782">
              <w:rPr>
                <w:color w:val="000000"/>
              </w:rPr>
              <w:t>-5.189</w:t>
            </w:r>
          </w:p>
        </w:tc>
      </w:tr>
      <w:tr w:rsidR="00184970" w:rsidRPr="00FB0782" w14:paraId="7D144FEE" w14:textId="77777777" w:rsidTr="0030072B">
        <w:trPr>
          <w:trHeight w:val="284"/>
          <w:jc w:val="center"/>
        </w:trPr>
        <w:tc>
          <w:tcPr>
            <w:tcW w:w="5000" w:type="pct"/>
            <w:gridSpan w:val="6"/>
            <w:tcBorders>
              <w:top w:val="nil"/>
              <w:left w:val="nil"/>
              <w:bottom w:val="nil"/>
              <w:right w:val="nil"/>
            </w:tcBorders>
            <w:shd w:val="clear" w:color="auto" w:fill="auto"/>
            <w:hideMark/>
          </w:tcPr>
          <w:p w14:paraId="08FA156B" w14:textId="77777777" w:rsidR="00184970" w:rsidRPr="00FB0782" w:rsidRDefault="00184970" w:rsidP="00F560EF">
            <w:pPr>
              <w:pStyle w:val="TableParagraph"/>
              <w:rPr>
                <w:i/>
                <w:iCs/>
              </w:rPr>
            </w:pPr>
            <w:r w:rsidRPr="00FB0782">
              <w:rPr>
                <w:i/>
                <w:iCs/>
              </w:rPr>
              <w:t>Student outcomes at baseline survey</w:t>
            </w:r>
          </w:p>
        </w:tc>
      </w:tr>
      <w:tr w:rsidR="00184970" w:rsidRPr="00FB0782" w14:paraId="0DA3F024" w14:textId="77777777" w:rsidTr="0030072B">
        <w:trPr>
          <w:trHeight w:val="284"/>
          <w:jc w:val="center"/>
        </w:trPr>
        <w:tc>
          <w:tcPr>
            <w:tcW w:w="362" w:type="pct"/>
            <w:tcBorders>
              <w:top w:val="nil"/>
              <w:left w:val="nil"/>
              <w:bottom w:val="nil"/>
              <w:right w:val="nil"/>
            </w:tcBorders>
            <w:shd w:val="clear" w:color="auto" w:fill="auto"/>
            <w:noWrap/>
          </w:tcPr>
          <w:p w14:paraId="0F4B6828" w14:textId="77777777" w:rsidR="00184970" w:rsidRPr="00FB0782" w:rsidRDefault="00184970" w:rsidP="00F560EF">
            <w:pPr>
              <w:pStyle w:val="TableParagraph"/>
            </w:pPr>
            <w:r w:rsidRPr="00FB0782">
              <w:t>[4]</w:t>
            </w:r>
          </w:p>
        </w:tc>
        <w:tc>
          <w:tcPr>
            <w:tcW w:w="2391" w:type="pct"/>
            <w:tcBorders>
              <w:top w:val="nil"/>
              <w:left w:val="nil"/>
              <w:bottom w:val="nil"/>
              <w:right w:val="nil"/>
            </w:tcBorders>
            <w:shd w:val="clear" w:color="auto" w:fill="auto"/>
            <w:hideMark/>
          </w:tcPr>
          <w:p w14:paraId="5AE78266" w14:textId="77777777" w:rsidR="00184970" w:rsidRPr="00FB0782" w:rsidRDefault="00184970" w:rsidP="00F560EF">
            <w:pPr>
              <w:pStyle w:val="TableParagraph"/>
            </w:pPr>
            <w:r w:rsidRPr="00FB0782">
              <w:t>Standardized math test score</w:t>
            </w:r>
          </w:p>
        </w:tc>
        <w:tc>
          <w:tcPr>
            <w:tcW w:w="562" w:type="pct"/>
            <w:tcBorders>
              <w:top w:val="nil"/>
              <w:left w:val="nil"/>
              <w:bottom w:val="nil"/>
              <w:right w:val="nil"/>
            </w:tcBorders>
            <w:shd w:val="clear" w:color="auto" w:fill="auto"/>
            <w:noWrap/>
            <w:vAlign w:val="center"/>
            <w:hideMark/>
          </w:tcPr>
          <w:p w14:paraId="7E8261E9" w14:textId="77777777" w:rsidR="00184970" w:rsidRPr="00FB0782" w:rsidRDefault="00184970" w:rsidP="00F560EF">
            <w:pPr>
              <w:pStyle w:val="TableParagraph"/>
            </w:pPr>
            <w:r w:rsidRPr="00FB0782">
              <w:rPr>
                <w:color w:val="000000"/>
              </w:rPr>
              <w:t>0.035</w:t>
            </w:r>
          </w:p>
        </w:tc>
        <w:tc>
          <w:tcPr>
            <w:tcW w:w="598" w:type="pct"/>
            <w:tcBorders>
              <w:top w:val="nil"/>
              <w:left w:val="nil"/>
              <w:bottom w:val="nil"/>
              <w:right w:val="nil"/>
            </w:tcBorders>
            <w:shd w:val="clear" w:color="auto" w:fill="auto"/>
            <w:noWrap/>
            <w:vAlign w:val="center"/>
            <w:hideMark/>
          </w:tcPr>
          <w:p w14:paraId="6AF32632" w14:textId="77777777" w:rsidR="00184970" w:rsidRPr="00FB0782" w:rsidRDefault="00184970" w:rsidP="00F560EF">
            <w:pPr>
              <w:pStyle w:val="TableParagraph"/>
            </w:pPr>
            <w:r w:rsidRPr="00FB0782">
              <w:rPr>
                <w:color w:val="000000"/>
              </w:rPr>
              <w:t>0.987</w:t>
            </w:r>
          </w:p>
        </w:tc>
        <w:tc>
          <w:tcPr>
            <w:tcW w:w="526" w:type="pct"/>
            <w:tcBorders>
              <w:top w:val="nil"/>
              <w:left w:val="nil"/>
              <w:bottom w:val="nil"/>
              <w:right w:val="nil"/>
            </w:tcBorders>
            <w:shd w:val="clear" w:color="auto" w:fill="auto"/>
            <w:noWrap/>
            <w:vAlign w:val="center"/>
            <w:hideMark/>
          </w:tcPr>
          <w:p w14:paraId="0D0D446D" w14:textId="77777777" w:rsidR="00184970" w:rsidRPr="00FB0782" w:rsidRDefault="00184970" w:rsidP="00F560EF">
            <w:pPr>
              <w:pStyle w:val="TableParagraph"/>
            </w:pPr>
            <w:r w:rsidRPr="00FB0782">
              <w:rPr>
                <w:color w:val="000000"/>
              </w:rPr>
              <w:t>2.023</w:t>
            </w:r>
          </w:p>
        </w:tc>
        <w:tc>
          <w:tcPr>
            <w:tcW w:w="561" w:type="pct"/>
            <w:tcBorders>
              <w:top w:val="nil"/>
              <w:left w:val="nil"/>
              <w:bottom w:val="nil"/>
              <w:right w:val="nil"/>
            </w:tcBorders>
            <w:shd w:val="clear" w:color="auto" w:fill="auto"/>
            <w:noWrap/>
            <w:vAlign w:val="center"/>
            <w:hideMark/>
          </w:tcPr>
          <w:p w14:paraId="5106D19A" w14:textId="77777777" w:rsidR="00184970" w:rsidRPr="00FB0782" w:rsidRDefault="00184970" w:rsidP="00F560EF">
            <w:pPr>
              <w:pStyle w:val="TableParagraph"/>
            </w:pPr>
            <w:r w:rsidRPr="00FB0782">
              <w:rPr>
                <w:color w:val="000000"/>
              </w:rPr>
              <w:t>-4.463</w:t>
            </w:r>
          </w:p>
        </w:tc>
      </w:tr>
      <w:tr w:rsidR="00184970" w:rsidRPr="00FB0782" w14:paraId="3224FA2F" w14:textId="77777777" w:rsidTr="0030072B">
        <w:trPr>
          <w:trHeight w:val="284"/>
          <w:jc w:val="center"/>
        </w:trPr>
        <w:tc>
          <w:tcPr>
            <w:tcW w:w="362" w:type="pct"/>
            <w:tcBorders>
              <w:top w:val="nil"/>
              <w:left w:val="nil"/>
              <w:bottom w:val="nil"/>
              <w:right w:val="nil"/>
            </w:tcBorders>
            <w:shd w:val="clear" w:color="auto" w:fill="auto"/>
            <w:noWrap/>
          </w:tcPr>
          <w:p w14:paraId="65405DD5" w14:textId="77777777" w:rsidR="00184970" w:rsidRPr="00FB0782" w:rsidRDefault="00184970" w:rsidP="00F560EF">
            <w:pPr>
              <w:pStyle w:val="TableParagraph"/>
            </w:pPr>
            <w:r w:rsidRPr="00FB0782">
              <w:t>[5]</w:t>
            </w:r>
          </w:p>
        </w:tc>
        <w:tc>
          <w:tcPr>
            <w:tcW w:w="2391" w:type="pct"/>
            <w:tcBorders>
              <w:top w:val="nil"/>
              <w:left w:val="nil"/>
              <w:bottom w:val="nil"/>
              <w:right w:val="nil"/>
            </w:tcBorders>
            <w:shd w:val="clear" w:color="auto" w:fill="auto"/>
            <w:hideMark/>
          </w:tcPr>
          <w:p w14:paraId="715C9C87" w14:textId="77777777" w:rsidR="00184970" w:rsidRPr="00FB0782" w:rsidRDefault="00184970" w:rsidP="00F560EF">
            <w:pPr>
              <w:pStyle w:val="TableParagraph"/>
            </w:pPr>
            <w:r w:rsidRPr="00FB0782">
              <w:t>Anxiety  </w:t>
            </w:r>
          </w:p>
        </w:tc>
        <w:tc>
          <w:tcPr>
            <w:tcW w:w="562" w:type="pct"/>
            <w:tcBorders>
              <w:top w:val="nil"/>
              <w:left w:val="nil"/>
              <w:bottom w:val="nil"/>
              <w:right w:val="nil"/>
            </w:tcBorders>
            <w:shd w:val="clear" w:color="auto" w:fill="auto"/>
            <w:noWrap/>
            <w:vAlign w:val="center"/>
            <w:hideMark/>
          </w:tcPr>
          <w:p w14:paraId="08EDD351" w14:textId="77777777" w:rsidR="00184970" w:rsidRPr="00FB0782" w:rsidRDefault="00184970" w:rsidP="00F560EF">
            <w:pPr>
              <w:pStyle w:val="TableParagraph"/>
            </w:pPr>
            <w:r w:rsidRPr="00FB0782">
              <w:rPr>
                <w:color w:val="000000"/>
              </w:rPr>
              <w:t>0.012</w:t>
            </w:r>
          </w:p>
        </w:tc>
        <w:tc>
          <w:tcPr>
            <w:tcW w:w="598" w:type="pct"/>
            <w:tcBorders>
              <w:top w:val="nil"/>
              <w:left w:val="nil"/>
              <w:bottom w:val="nil"/>
              <w:right w:val="nil"/>
            </w:tcBorders>
            <w:shd w:val="clear" w:color="auto" w:fill="auto"/>
            <w:noWrap/>
            <w:vAlign w:val="center"/>
            <w:hideMark/>
          </w:tcPr>
          <w:p w14:paraId="26D09009" w14:textId="77777777" w:rsidR="00184970" w:rsidRPr="00FB0782" w:rsidRDefault="00184970" w:rsidP="00F560EF">
            <w:pPr>
              <w:pStyle w:val="TableParagraph"/>
            </w:pPr>
            <w:r w:rsidRPr="00FB0782">
              <w:rPr>
                <w:color w:val="000000"/>
              </w:rPr>
              <w:t>0.687</w:t>
            </w:r>
          </w:p>
        </w:tc>
        <w:tc>
          <w:tcPr>
            <w:tcW w:w="526" w:type="pct"/>
            <w:tcBorders>
              <w:top w:val="nil"/>
              <w:left w:val="nil"/>
              <w:bottom w:val="nil"/>
              <w:right w:val="nil"/>
            </w:tcBorders>
            <w:shd w:val="clear" w:color="auto" w:fill="auto"/>
            <w:noWrap/>
            <w:vAlign w:val="center"/>
            <w:hideMark/>
          </w:tcPr>
          <w:p w14:paraId="2A32794B" w14:textId="77777777" w:rsidR="00184970" w:rsidRPr="00FB0782" w:rsidRDefault="00184970" w:rsidP="00F560EF">
            <w:pPr>
              <w:pStyle w:val="TableParagraph"/>
            </w:pPr>
            <w:r w:rsidRPr="00FB0782">
              <w:rPr>
                <w:color w:val="000000"/>
              </w:rPr>
              <w:t>1.920</w:t>
            </w:r>
          </w:p>
        </w:tc>
        <w:tc>
          <w:tcPr>
            <w:tcW w:w="561" w:type="pct"/>
            <w:tcBorders>
              <w:top w:val="nil"/>
              <w:left w:val="nil"/>
              <w:bottom w:val="nil"/>
              <w:right w:val="nil"/>
            </w:tcBorders>
            <w:shd w:val="clear" w:color="auto" w:fill="auto"/>
            <w:noWrap/>
            <w:vAlign w:val="center"/>
            <w:hideMark/>
          </w:tcPr>
          <w:p w14:paraId="6D640BC8" w14:textId="77777777" w:rsidR="00184970" w:rsidRPr="00FB0782" w:rsidRDefault="00184970" w:rsidP="00F560EF">
            <w:pPr>
              <w:pStyle w:val="TableParagraph"/>
            </w:pPr>
            <w:r w:rsidRPr="00FB0782">
              <w:rPr>
                <w:color w:val="000000"/>
              </w:rPr>
              <w:t>-1.468</w:t>
            </w:r>
          </w:p>
        </w:tc>
      </w:tr>
      <w:tr w:rsidR="00184970" w:rsidRPr="00FB0782" w14:paraId="1684D761" w14:textId="77777777" w:rsidTr="0030072B">
        <w:trPr>
          <w:trHeight w:val="284"/>
          <w:jc w:val="center"/>
        </w:trPr>
        <w:tc>
          <w:tcPr>
            <w:tcW w:w="362" w:type="pct"/>
            <w:tcBorders>
              <w:top w:val="nil"/>
              <w:left w:val="nil"/>
              <w:bottom w:val="nil"/>
              <w:right w:val="nil"/>
            </w:tcBorders>
            <w:shd w:val="clear" w:color="auto" w:fill="auto"/>
            <w:noWrap/>
          </w:tcPr>
          <w:p w14:paraId="4F9EA0BC" w14:textId="77777777" w:rsidR="00184970" w:rsidRPr="00FB0782" w:rsidRDefault="00184970" w:rsidP="00F560EF">
            <w:pPr>
              <w:pStyle w:val="TableParagraph"/>
            </w:pPr>
            <w:r w:rsidRPr="00FB0782">
              <w:t>[6]</w:t>
            </w:r>
          </w:p>
        </w:tc>
        <w:tc>
          <w:tcPr>
            <w:tcW w:w="2391" w:type="pct"/>
            <w:tcBorders>
              <w:top w:val="nil"/>
              <w:left w:val="nil"/>
              <w:bottom w:val="nil"/>
              <w:right w:val="nil"/>
            </w:tcBorders>
            <w:shd w:val="clear" w:color="auto" w:fill="auto"/>
            <w:hideMark/>
          </w:tcPr>
          <w:p w14:paraId="138926F7" w14:textId="77777777" w:rsidR="00184970" w:rsidRPr="00FB0782" w:rsidRDefault="00184970" w:rsidP="00F560EF">
            <w:pPr>
              <w:pStyle w:val="TableParagraph"/>
            </w:pPr>
            <w:r w:rsidRPr="00FB0782">
              <w:t>Self-concept</w:t>
            </w:r>
          </w:p>
        </w:tc>
        <w:tc>
          <w:tcPr>
            <w:tcW w:w="562" w:type="pct"/>
            <w:tcBorders>
              <w:top w:val="nil"/>
              <w:left w:val="nil"/>
              <w:bottom w:val="nil"/>
              <w:right w:val="nil"/>
            </w:tcBorders>
            <w:shd w:val="clear" w:color="auto" w:fill="auto"/>
            <w:noWrap/>
            <w:vAlign w:val="center"/>
            <w:hideMark/>
          </w:tcPr>
          <w:p w14:paraId="0FA87CF8" w14:textId="77777777" w:rsidR="00184970" w:rsidRPr="00FB0782" w:rsidRDefault="00184970" w:rsidP="00F560EF">
            <w:pPr>
              <w:pStyle w:val="TableParagraph"/>
            </w:pPr>
            <w:r w:rsidRPr="00FB0782">
              <w:rPr>
                <w:color w:val="000000"/>
              </w:rPr>
              <w:t>-0.013</w:t>
            </w:r>
          </w:p>
        </w:tc>
        <w:tc>
          <w:tcPr>
            <w:tcW w:w="598" w:type="pct"/>
            <w:tcBorders>
              <w:top w:val="nil"/>
              <w:left w:val="nil"/>
              <w:bottom w:val="nil"/>
              <w:right w:val="nil"/>
            </w:tcBorders>
            <w:shd w:val="clear" w:color="auto" w:fill="auto"/>
            <w:noWrap/>
            <w:vAlign w:val="center"/>
            <w:hideMark/>
          </w:tcPr>
          <w:p w14:paraId="4DCEE227" w14:textId="77777777" w:rsidR="00184970" w:rsidRPr="00FB0782" w:rsidRDefault="00184970" w:rsidP="00F560EF">
            <w:pPr>
              <w:pStyle w:val="TableParagraph"/>
            </w:pPr>
            <w:r w:rsidRPr="00FB0782">
              <w:rPr>
                <w:color w:val="000000"/>
              </w:rPr>
              <w:t>0.675</w:t>
            </w:r>
          </w:p>
        </w:tc>
        <w:tc>
          <w:tcPr>
            <w:tcW w:w="526" w:type="pct"/>
            <w:tcBorders>
              <w:top w:val="nil"/>
              <w:left w:val="nil"/>
              <w:bottom w:val="nil"/>
              <w:right w:val="nil"/>
            </w:tcBorders>
            <w:shd w:val="clear" w:color="auto" w:fill="auto"/>
            <w:noWrap/>
            <w:vAlign w:val="center"/>
            <w:hideMark/>
          </w:tcPr>
          <w:p w14:paraId="14C6C484" w14:textId="77777777" w:rsidR="00184970" w:rsidRPr="00FB0782" w:rsidRDefault="00184970" w:rsidP="00F560EF">
            <w:pPr>
              <w:pStyle w:val="TableParagraph"/>
            </w:pPr>
            <w:r w:rsidRPr="00FB0782">
              <w:rPr>
                <w:color w:val="000000"/>
              </w:rPr>
              <w:t>1.628</w:t>
            </w:r>
          </w:p>
        </w:tc>
        <w:tc>
          <w:tcPr>
            <w:tcW w:w="561" w:type="pct"/>
            <w:tcBorders>
              <w:top w:val="nil"/>
              <w:left w:val="nil"/>
              <w:bottom w:val="nil"/>
              <w:right w:val="nil"/>
            </w:tcBorders>
            <w:shd w:val="clear" w:color="auto" w:fill="auto"/>
            <w:noWrap/>
            <w:vAlign w:val="center"/>
            <w:hideMark/>
          </w:tcPr>
          <w:p w14:paraId="286DC755" w14:textId="77777777" w:rsidR="00184970" w:rsidRPr="00FB0782" w:rsidRDefault="00184970" w:rsidP="00F560EF">
            <w:pPr>
              <w:pStyle w:val="TableParagraph"/>
            </w:pPr>
            <w:r w:rsidRPr="00FB0782">
              <w:rPr>
                <w:color w:val="000000"/>
              </w:rPr>
              <w:t>-2.011</w:t>
            </w:r>
          </w:p>
        </w:tc>
      </w:tr>
      <w:tr w:rsidR="00184970" w:rsidRPr="00FB0782" w14:paraId="71B6F812" w14:textId="77777777" w:rsidTr="0030072B">
        <w:trPr>
          <w:trHeight w:val="284"/>
          <w:jc w:val="center"/>
        </w:trPr>
        <w:tc>
          <w:tcPr>
            <w:tcW w:w="362" w:type="pct"/>
            <w:tcBorders>
              <w:top w:val="nil"/>
              <w:left w:val="nil"/>
              <w:bottom w:val="nil"/>
              <w:right w:val="nil"/>
            </w:tcBorders>
            <w:shd w:val="clear" w:color="auto" w:fill="auto"/>
            <w:noWrap/>
          </w:tcPr>
          <w:p w14:paraId="0147735E" w14:textId="77777777" w:rsidR="00184970" w:rsidRPr="00FB0782" w:rsidRDefault="00184970" w:rsidP="00F560EF">
            <w:pPr>
              <w:pStyle w:val="TableParagraph"/>
            </w:pPr>
            <w:r w:rsidRPr="00FB0782">
              <w:t>[7]</w:t>
            </w:r>
          </w:p>
        </w:tc>
        <w:tc>
          <w:tcPr>
            <w:tcW w:w="2391" w:type="pct"/>
            <w:tcBorders>
              <w:top w:val="nil"/>
              <w:left w:val="nil"/>
              <w:bottom w:val="nil"/>
              <w:right w:val="nil"/>
            </w:tcBorders>
            <w:shd w:val="clear" w:color="auto" w:fill="auto"/>
            <w:hideMark/>
          </w:tcPr>
          <w:p w14:paraId="2D21896F" w14:textId="77777777" w:rsidR="00184970" w:rsidRPr="00FB0782" w:rsidRDefault="00184970" w:rsidP="00F560EF">
            <w:pPr>
              <w:pStyle w:val="TableParagraph"/>
            </w:pPr>
            <w:r w:rsidRPr="00FB0782">
              <w:t>Intrinsic motivation</w:t>
            </w:r>
          </w:p>
        </w:tc>
        <w:tc>
          <w:tcPr>
            <w:tcW w:w="562" w:type="pct"/>
            <w:tcBorders>
              <w:top w:val="nil"/>
              <w:left w:val="nil"/>
              <w:bottom w:val="nil"/>
              <w:right w:val="nil"/>
            </w:tcBorders>
            <w:shd w:val="clear" w:color="auto" w:fill="auto"/>
            <w:noWrap/>
            <w:vAlign w:val="center"/>
            <w:hideMark/>
          </w:tcPr>
          <w:p w14:paraId="7AA22836" w14:textId="77777777" w:rsidR="00184970" w:rsidRPr="00FB0782" w:rsidRDefault="00184970" w:rsidP="00F560EF">
            <w:pPr>
              <w:pStyle w:val="TableParagraph"/>
            </w:pPr>
            <w:r w:rsidRPr="00FB0782">
              <w:rPr>
                <w:color w:val="000000"/>
              </w:rPr>
              <w:t>-0.011</w:t>
            </w:r>
          </w:p>
        </w:tc>
        <w:tc>
          <w:tcPr>
            <w:tcW w:w="598" w:type="pct"/>
            <w:tcBorders>
              <w:top w:val="nil"/>
              <w:left w:val="nil"/>
              <w:bottom w:val="nil"/>
              <w:right w:val="nil"/>
            </w:tcBorders>
            <w:shd w:val="clear" w:color="auto" w:fill="auto"/>
            <w:noWrap/>
            <w:vAlign w:val="center"/>
            <w:hideMark/>
          </w:tcPr>
          <w:p w14:paraId="39ED907F" w14:textId="77777777" w:rsidR="00184970" w:rsidRPr="00FB0782" w:rsidRDefault="00184970" w:rsidP="00F560EF">
            <w:pPr>
              <w:pStyle w:val="TableParagraph"/>
            </w:pPr>
            <w:r w:rsidRPr="00FB0782">
              <w:rPr>
                <w:color w:val="000000"/>
              </w:rPr>
              <w:t>0.739</w:t>
            </w:r>
          </w:p>
        </w:tc>
        <w:tc>
          <w:tcPr>
            <w:tcW w:w="526" w:type="pct"/>
            <w:tcBorders>
              <w:top w:val="nil"/>
              <w:left w:val="nil"/>
              <w:bottom w:val="nil"/>
              <w:right w:val="nil"/>
            </w:tcBorders>
            <w:shd w:val="clear" w:color="auto" w:fill="auto"/>
            <w:noWrap/>
            <w:vAlign w:val="center"/>
            <w:hideMark/>
          </w:tcPr>
          <w:p w14:paraId="69CD3785" w14:textId="77777777" w:rsidR="00184970" w:rsidRPr="00FB0782" w:rsidRDefault="00184970" w:rsidP="00F560EF">
            <w:pPr>
              <w:pStyle w:val="TableParagraph"/>
            </w:pPr>
            <w:r w:rsidRPr="00FB0782">
              <w:rPr>
                <w:color w:val="000000"/>
              </w:rPr>
              <w:t>1.394</w:t>
            </w:r>
          </w:p>
        </w:tc>
        <w:tc>
          <w:tcPr>
            <w:tcW w:w="561" w:type="pct"/>
            <w:tcBorders>
              <w:top w:val="nil"/>
              <w:left w:val="nil"/>
              <w:bottom w:val="nil"/>
              <w:right w:val="nil"/>
            </w:tcBorders>
            <w:shd w:val="clear" w:color="auto" w:fill="auto"/>
            <w:noWrap/>
            <w:vAlign w:val="center"/>
            <w:hideMark/>
          </w:tcPr>
          <w:p w14:paraId="00D7CBED" w14:textId="77777777" w:rsidR="00184970" w:rsidRPr="00FB0782" w:rsidRDefault="00184970" w:rsidP="00F560EF">
            <w:pPr>
              <w:pStyle w:val="TableParagraph"/>
            </w:pPr>
            <w:r w:rsidRPr="00FB0782">
              <w:rPr>
                <w:color w:val="000000"/>
              </w:rPr>
              <w:t>-2.396</w:t>
            </w:r>
          </w:p>
        </w:tc>
      </w:tr>
      <w:tr w:rsidR="00184970" w:rsidRPr="00FB0782" w14:paraId="63478684" w14:textId="77777777" w:rsidTr="0030072B">
        <w:trPr>
          <w:trHeight w:val="284"/>
          <w:jc w:val="center"/>
        </w:trPr>
        <w:tc>
          <w:tcPr>
            <w:tcW w:w="362" w:type="pct"/>
            <w:tcBorders>
              <w:top w:val="nil"/>
              <w:left w:val="nil"/>
              <w:bottom w:val="nil"/>
              <w:right w:val="nil"/>
            </w:tcBorders>
            <w:shd w:val="clear" w:color="auto" w:fill="auto"/>
            <w:noWrap/>
          </w:tcPr>
          <w:p w14:paraId="1357B47E" w14:textId="77777777" w:rsidR="00184970" w:rsidRPr="00FB0782" w:rsidRDefault="00184970" w:rsidP="00F560EF">
            <w:pPr>
              <w:pStyle w:val="TableParagraph"/>
            </w:pPr>
            <w:r w:rsidRPr="00FB0782">
              <w:t>[8]</w:t>
            </w:r>
          </w:p>
        </w:tc>
        <w:tc>
          <w:tcPr>
            <w:tcW w:w="2391" w:type="pct"/>
            <w:tcBorders>
              <w:top w:val="nil"/>
              <w:left w:val="nil"/>
              <w:bottom w:val="nil"/>
              <w:right w:val="nil"/>
            </w:tcBorders>
            <w:shd w:val="clear" w:color="auto" w:fill="auto"/>
            <w:hideMark/>
          </w:tcPr>
          <w:p w14:paraId="26B3FEA5" w14:textId="77777777" w:rsidR="00184970" w:rsidRPr="00FB0782" w:rsidRDefault="00184970" w:rsidP="00F560EF">
            <w:pPr>
              <w:pStyle w:val="TableParagraph"/>
            </w:pPr>
            <w:r w:rsidRPr="00FB0782">
              <w:t>Instrument motivation</w:t>
            </w:r>
          </w:p>
        </w:tc>
        <w:tc>
          <w:tcPr>
            <w:tcW w:w="562" w:type="pct"/>
            <w:tcBorders>
              <w:top w:val="nil"/>
              <w:left w:val="nil"/>
              <w:bottom w:val="nil"/>
              <w:right w:val="nil"/>
            </w:tcBorders>
            <w:shd w:val="clear" w:color="auto" w:fill="auto"/>
            <w:noWrap/>
            <w:vAlign w:val="center"/>
            <w:hideMark/>
          </w:tcPr>
          <w:p w14:paraId="623CD49C" w14:textId="77777777" w:rsidR="00184970" w:rsidRPr="00FB0782" w:rsidRDefault="00184970" w:rsidP="00F560EF">
            <w:pPr>
              <w:pStyle w:val="TableParagraph"/>
            </w:pPr>
            <w:r w:rsidRPr="00FB0782">
              <w:rPr>
                <w:color w:val="000000"/>
              </w:rPr>
              <w:t>-0.004</w:t>
            </w:r>
          </w:p>
        </w:tc>
        <w:tc>
          <w:tcPr>
            <w:tcW w:w="598" w:type="pct"/>
            <w:tcBorders>
              <w:top w:val="nil"/>
              <w:left w:val="nil"/>
              <w:bottom w:val="nil"/>
              <w:right w:val="nil"/>
            </w:tcBorders>
            <w:shd w:val="clear" w:color="auto" w:fill="auto"/>
            <w:noWrap/>
            <w:vAlign w:val="center"/>
            <w:hideMark/>
          </w:tcPr>
          <w:p w14:paraId="52B54840" w14:textId="77777777" w:rsidR="00184970" w:rsidRPr="00FB0782" w:rsidRDefault="00184970" w:rsidP="00F560EF">
            <w:pPr>
              <w:pStyle w:val="TableParagraph"/>
            </w:pPr>
            <w:r w:rsidRPr="00FB0782">
              <w:rPr>
                <w:color w:val="000000"/>
              </w:rPr>
              <w:t>0.758</w:t>
            </w:r>
          </w:p>
        </w:tc>
        <w:tc>
          <w:tcPr>
            <w:tcW w:w="526" w:type="pct"/>
            <w:tcBorders>
              <w:top w:val="nil"/>
              <w:left w:val="nil"/>
              <w:bottom w:val="nil"/>
              <w:right w:val="nil"/>
            </w:tcBorders>
            <w:shd w:val="clear" w:color="auto" w:fill="auto"/>
            <w:noWrap/>
            <w:vAlign w:val="center"/>
            <w:hideMark/>
          </w:tcPr>
          <w:p w14:paraId="0FA1A874" w14:textId="77777777" w:rsidR="00184970" w:rsidRPr="00FB0782" w:rsidRDefault="00184970" w:rsidP="00F560EF">
            <w:pPr>
              <w:pStyle w:val="TableParagraph"/>
            </w:pPr>
            <w:r w:rsidRPr="00FB0782">
              <w:rPr>
                <w:color w:val="000000"/>
              </w:rPr>
              <w:t>1.034</w:t>
            </w:r>
          </w:p>
        </w:tc>
        <w:tc>
          <w:tcPr>
            <w:tcW w:w="561" w:type="pct"/>
            <w:tcBorders>
              <w:top w:val="nil"/>
              <w:left w:val="nil"/>
              <w:bottom w:val="nil"/>
              <w:right w:val="nil"/>
            </w:tcBorders>
            <w:shd w:val="clear" w:color="auto" w:fill="auto"/>
            <w:noWrap/>
            <w:vAlign w:val="center"/>
            <w:hideMark/>
          </w:tcPr>
          <w:p w14:paraId="47C81E84" w14:textId="77777777" w:rsidR="00184970" w:rsidRPr="00FB0782" w:rsidRDefault="00184970" w:rsidP="00F560EF">
            <w:pPr>
              <w:pStyle w:val="TableParagraph"/>
            </w:pPr>
            <w:r w:rsidRPr="00FB0782">
              <w:rPr>
                <w:color w:val="000000"/>
              </w:rPr>
              <w:t>-3.269</w:t>
            </w:r>
          </w:p>
        </w:tc>
      </w:tr>
      <w:tr w:rsidR="00184970" w:rsidRPr="00FB0782" w14:paraId="7E2E5A3C" w14:textId="77777777" w:rsidTr="0030072B">
        <w:trPr>
          <w:trHeight w:val="284"/>
          <w:jc w:val="center"/>
        </w:trPr>
        <w:tc>
          <w:tcPr>
            <w:tcW w:w="362" w:type="pct"/>
            <w:tcBorders>
              <w:top w:val="nil"/>
              <w:left w:val="nil"/>
              <w:bottom w:val="nil"/>
              <w:right w:val="nil"/>
            </w:tcBorders>
            <w:shd w:val="clear" w:color="auto" w:fill="auto"/>
            <w:noWrap/>
          </w:tcPr>
          <w:p w14:paraId="4A006A9E" w14:textId="77777777" w:rsidR="00184970" w:rsidRPr="00FB0782" w:rsidRDefault="00184970" w:rsidP="00F560EF">
            <w:pPr>
              <w:pStyle w:val="TableParagraph"/>
            </w:pPr>
            <w:r w:rsidRPr="00FB0782">
              <w:t>[9]</w:t>
            </w:r>
          </w:p>
        </w:tc>
        <w:tc>
          <w:tcPr>
            <w:tcW w:w="2391" w:type="pct"/>
            <w:tcBorders>
              <w:top w:val="nil"/>
              <w:left w:val="nil"/>
              <w:bottom w:val="nil"/>
              <w:right w:val="nil"/>
            </w:tcBorders>
            <w:shd w:val="clear" w:color="auto" w:fill="auto"/>
            <w:vAlign w:val="center"/>
          </w:tcPr>
          <w:p w14:paraId="0D07021F" w14:textId="77777777" w:rsidR="00184970" w:rsidRPr="00FB0782" w:rsidRDefault="00184970" w:rsidP="00F560EF">
            <w:pPr>
              <w:pStyle w:val="TableParagraph"/>
            </w:pPr>
            <w:r w:rsidRPr="00FB0782">
              <w:t>Frequency of cooperation with classmates</w:t>
            </w:r>
          </w:p>
        </w:tc>
        <w:tc>
          <w:tcPr>
            <w:tcW w:w="562" w:type="pct"/>
            <w:tcBorders>
              <w:top w:val="nil"/>
              <w:left w:val="nil"/>
              <w:bottom w:val="nil"/>
              <w:right w:val="nil"/>
            </w:tcBorders>
            <w:shd w:val="clear" w:color="auto" w:fill="auto"/>
            <w:noWrap/>
            <w:vAlign w:val="center"/>
          </w:tcPr>
          <w:p w14:paraId="60E9271E" w14:textId="77777777" w:rsidR="00184970" w:rsidRPr="00FB0782" w:rsidRDefault="00184970" w:rsidP="00F560EF">
            <w:pPr>
              <w:pStyle w:val="TableParagraph"/>
            </w:pPr>
            <w:r w:rsidRPr="00FB0782">
              <w:rPr>
                <w:color w:val="000000"/>
              </w:rPr>
              <w:t>3.057</w:t>
            </w:r>
          </w:p>
        </w:tc>
        <w:tc>
          <w:tcPr>
            <w:tcW w:w="598" w:type="pct"/>
            <w:tcBorders>
              <w:top w:val="nil"/>
              <w:left w:val="nil"/>
              <w:bottom w:val="nil"/>
              <w:right w:val="nil"/>
            </w:tcBorders>
            <w:shd w:val="clear" w:color="auto" w:fill="auto"/>
            <w:noWrap/>
            <w:vAlign w:val="center"/>
          </w:tcPr>
          <w:p w14:paraId="6B8E8B27" w14:textId="77777777" w:rsidR="00184970" w:rsidRPr="00FB0782" w:rsidRDefault="00184970" w:rsidP="00F560EF">
            <w:pPr>
              <w:pStyle w:val="TableParagraph"/>
            </w:pPr>
            <w:r w:rsidRPr="00FB0782">
              <w:rPr>
                <w:color w:val="000000"/>
              </w:rPr>
              <w:t>1.219</w:t>
            </w:r>
          </w:p>
        </w:tc>
        <w:tc>
          <w:tcPr>
            <w:tcW w:w="526" w:type="pct"/>
            <w:tcBorders>
              <w:top w:val="nil"/>
              <w:left w:val="nil"/>
              <w:bottom w:val="nil"/>
              <w:right w:val="nil"/>
            </w:tcBorders>
            <w:shd w:val="clear" w:color="auto" w:fill="auto"/>
            <w:noWrap/>
            <w:vAlign w:val="center"/>
          </w:tcPr>
          <w:p w14:paraId="567D4E87" w14:textId="77777777" w:rsidR="00184970" w:rsidRPr="00FB0782" w:rsidRDefault="00184970" w:rsidP="00F560EF">
            <w:pPr>
              <w:pStyle w:val="TableParagraph"/>
            </w:pPr>
            <w:r w:rsidRPr="00FB0782">
              <w:rPr>
                <w:color w:val="000000"/>
              </w:rPr>
              <w:t>5.000</w:t>
            </w:r>
          </w:p>
        </w:tc>
        <w:tc>
          <w:tcPr>
            <w:tcW w:w="561" w:type="pct"/>
            <w:tcBorders>
              <w:top w:val="nil"/>
              <w:left w:val="nil"/>
              <w:bottom w:val="nil"/>
              <w:right w:val="nil"/>
            </w:tcBorders>
            <w:shd w:val="clear" w:color="auto" w:fill="auto"/>
            <w:noWrap/>
            <w:vAlign w:val="center"/>
          </w:tcPr>
          <w:p w14:paraId="203A7885" w14:textId="77777777" w:rsidR="00184970" w:rsidRPr="00FB0782" w:rsidRDefault="00184970" w:rsidP="00F560EF">
            <w:pPr>
              <w:pStyle w:val="TableParagraph"/>
            </w:pPr>
            <w:r w:rsidRPr="00FB0782">
              <w:rPr>
                <w:color w:val="000000"/>
              </w:rPr>
              <w:t>1.000</w:t>
            </w:r>
          </w:p>
        </w:tc>
      </w:tr>
      <w:tr w:rsidR="00184970" w:rsidRPr="00FB0782" w14:paraId="1DFA4EBF" w14:textId="77777777" w:rsidTr="0030072B">
        <w:trPr>
          <w:trHeight w:val="284"/>
          <w:jc w:val="center"/>
        </w:trPr>
        <w:tc>
          <w:tcPr>
            <w:tcW w:w="362" w:type="pct"/>
            <w:tcBorders>
              <w:top w:val="nil"/>
              <w:left w:val="nil"/>
              <w:bottom w:val="nil"/>
              <w:right w:val="nil"/>
            </w:tcBorders>
            <w:shd w:val="clear" w:color="auto" w:fill="auto"/>
            <w:noWrap/>
          </w:tcPr>
          <w:p w14:paraId="53489A6B" w14:textId="77777777" w:rsidR="00184970" w:rsidRPr="00FB0782" w:rsidRDefault="00184970" w:rsidP="00F560EF">
            <w:pPr>
              <w:pStyle w:val="TableParagraph"/>
            </w:pPr>
            <w:r w:rsidRPr="00FB0782">
              <w:t>[10]</w:t>
            </w:r>
          </w:p>
        </w:tc>
        <w:tc>
          <w:tcPr>
            <w:tcW w:w="2391" w:type="pct"/>
            <w:tcBorders>
              <w:top w:val="nil"/>
              <w:left w:val="nil"/>
              <w:bottom w:val="nil"/>
              <w:right w:val="nil"/>
            </w:tcBorders>
            <w:shd w:val="clear" w:color="auto" w:fill="auto"/>
            <w:vAlign w:val="center"/>
          </w:tcPr>
          <w:p w14:paraId="2358E6FF" w14:textId="77777777" w:rsidR="00184970" w:rsidRPr="00FB0782" w:rsidRDefault="00184970" w:rsidP="00F560EF">
            <w:pPr>
              <w:pStyle w:val="TableParagraph"/>
            </w:pPr>
            <w:r w:rsidRPr="00FB0782">
              <w:t>Frequency of distraction in class</w:t>
            </w:r>
          </w:p>
        </w:tc>
        <w:tc>
          <w:tcPr>
            <w:tcW w:w="562" w:type="pct"/>
            <w:tcBorders>
              <w:top w:val="nil"/>
              <w:left w:val="nil"/>
              <w:bottom w:val="nil"/>
              <w:right w:val="nil"/>
            </w:tcBorders>
            <w:shd w:val="clear" w:color="auto" w:fill="auto"/>
            <w:noWrap/>
          </w:tcPr>
          <w:p w14:paraId="24A27C3C" w14:textId="77777777" w:rsidR="00184970" w:rsidRPr="00FB0782" w:rsidRDefault="00184970" w:rsidP="00F560EF">
            <w:pPr>
              <w:pStyle w:val="TableParagraph"/>
              <w:rPr>
                <w:color w:val="000000"/>
              </w:rPr>
            </w:pPr>
            <w:r w:rsidRPr="00FB0782">
              <w:t>2.728</w:t>
            </w:r>
          </w:p>
        </w:tc>
        <w:tc>
          <w:tcPr>
            <w:tcW w:w="598" w:type="pct"/>
            <w:tcBorders>
              <w:top w:val="nil"/>
              <w:left w:val="nil"/>
              <w:bottom w:val="nil"/>
              <w:right w:val="nil"/>
            </w:tcBorders>
            <w:shd w:val="clear" w:color="auto" w:fill="auto"/>
            <w:noWrap/>
          </w:tcPr>
          <w:p w14:paraId="0884DB19" w14:textId="77777777" w:rsidR="00184970" w:rsidRPr="00FB0782" w:rsidRDefault="00184970" w:rsidP="00F560EF">
            <w:pPr>
              <w:pStyle w:val="TableParagraph"/>
              <w:rPr>
                <w:color w:val="000000"/>
              </w:rPr>
            </w:pPr>
            <w:r w:rsidRPr="00FB0782">
              <w:t>1.337</w:t>
            </w:r>
          </w:p>
        </w:tc>
        <w:tc>
          <w:tcPr>
            <w:tcW w:w="526" w:type="pct"/>
            <w:tcBorders>
              <w:top w:val="nil"/>
              <w:left w:val="nil"/>
              <w:bottom w:val="nil"/>
              <w:right w:val="nil"/>
            </w:tcBorders>
            <w:shd w:val="clear" w:color="auto" w:fill="auto"/>
            <w:noWrap/>
          </w:tcPr>
          <w:p w14:paraId="6BD604A1" w14:textId="77777777" w:rsidR="00184970" w:rsidRPr="00FB0782" w:rsidRDefault="00184970" w:rsidP="00F560EF">
            <w:pPr>
              <w:pStyle w:val="TableParagraph"/>
              <w:rPr>
                <w:color w:val="000000"/>
              </w:rPr>
            </w:pPr>
            <w:r w:rsidRPr="00FB0782">
              <w:rPr>
                <w:rFonts w:hint="eastAsia"/>
                <w:color w:val="000000"/>
              </w:rPr>
              <w:t>5</w:t>
            </w:r>
            <w:r w:rsidRPr="00FB0782">
              <w:rPr>
                <w:color w:val="000000"/>
              </w:rPr>
              <w:t>.000</w:t>
            </w:r>
          </w:p>
        </w:tc>
        <w:tc>
          <w:tcPr>
            <w:tcW w:w="561" w:type="pct"/>
            <w:tcBorders>
              <w:top w:val="nil"/>
              <w:left w:val="nil"/>
              <w:bottom w:val="nil"/>
              <w:right w:val="nil"/>
            </w:tcBorders>
            <w:shd w:val="clear" w:color="auto" w:fill="auto"/>
            <w:noWrap/>
          </w:tcPr>
          <w:p w14:paraId="0C7C7752" w14:textId="77777777" w:rsidR="00184970" w:rsidRPr="00FB0782" w:rsidRDefault="00184970" w:rsidP="00F560EF">
            <w:pPr>
              <w:pStyle w:val="TableParagraph"/>
              <w:rPr>
                <w:color w:val="000000"/>
              </w:rPr>
            </w:pPr>
            <w:r w:rsidRPr="00FB0782">
              <w:t>1.000</w:t>
            </w:r>
          </w:p>
        </w:tc>
      </w:tr>
      <w:tr w:rsidR="00184970" w:rsidRPr="00FB0782" w14:paraId="03326BEB" w14:textId="77777777" w:rsidTr="0030072B">
        <w:trPr>
          <w:trHeight w:val="284"/>
          <w:jc w:val="center"/>
        </w:trPr>
        <w:tc>
          <w:tcPr>
            <w:tcW w:w="362" w:type="pct"/>
            <w:tcBorders>
              <w:top w:val="nil"/>
              <w:left w:val="nil"/>
              <w:bottom w:val="nil"/>
              <w:right w:val="nil"/>
            </w:tcBorders>
            <w:shd w:val="clear" w:color="auto" w:fill="auto"/>
            <w:noWrap/>
          </w:tcPr>
          <w:p w14:paraId="26ABB394" w14:textId="77777777" w:rsidR="00184970" w:rsidRPr="00FB0782" w:rsidRDefault="00184970" w:rsidP="00F560EF">
            <w:pPr>
              <w:pStyle w:val="TableParagraph"/>
            </w:pPr>
            <w:r w:rsidRPr="00FB0782">
              <w:t>[11]</w:t>
            </w:r>
          </w:p>
        </w:tc>
        <w:tc>
          <w:tcPr>
            <w:tcW w:w="2391" w:type="pct"/>
            <w:tcBorders>
              <w:top w:val="nil"/>
              <w:left w:val="nil"/>
              <w:bottom w:val="nil"/>
              <w:right w:val="nil"/>
            </w:tcBorders>
            <w:shd w:val="clear" w:color="auto" w:fill="auto"/>
            <w:vAlign w:val="center"/>
          </w:tcPr>
          <w:p w14:paraId="24150577" w14:textId="77777777" w:rsidR="00184970" w:rsidRPr="00FB0782" w:rsidRDefault="00184970" w:rsidP="00F560EF">
            <w:pPr>
              <w:pStyle w:val="TableParagraph"/>
            </w:pPr>
            <w:r w:rsidRPr="00FB0782">
              <w:t>Studying time ratio per day</w:t>
            </w:r>
          </w:p>
        </w:tc>
        <w:tc>
          <w:tcPr>
            <w:tcW w:w="562" w:type="pct"/>
            <w:tcBorders>
              <w:top w:val="nil"/>
              <w:left w:val="nil"/>
              <w:bottom w:val="nil"/>
              <w:right w:val="nil"/>
            </w:tcBorders>
            <w:shd w:val="clear" w:color="auto" w:fill="auto"/>
            <w:noWrap/>
            <w:vAlign w:val="center"/>
          </w:tcPr>
          <w:p w14:paraId="557F71C2" w14:textId="77777777" w:rsidR="00184970" w:rsidRPr="00FB0782" w:rsidRDefault="00184970" w:rsidP="00F560EF">
            <w:pPr>
              <w:pStyle w:val="TableParagraph"/>
            </w:pPr>
            <w:r w:rsidRPr="00FB0782">
              <w:rPr>
                <w:color w:val="000000"/>
              </w:rPr>
              <w:t>0.315</w:t>
            </w:r>
          </w:p>
        </w:tc>
        <w:tc>
          <w:tcPr>
            <w:tcW w:w="598" w:type="pct"/>
            <w:tcBorders>
              <w:top w:val="nil"/>
              <w:left w:val="nil"/>
              <w:bottom w:val="nil"/>
              <w:right w:val="nil"/>
            </w:tcBorders>
            <w:shd w:val="clear" w:color="auto" w:fill="auto"/>
            <w:noWrap/>
            <w:vAlign w:val="center"/>
          </w:tcPr>
          <w:p w14:paraId="153BFCEA" w14:textId="77777777" w:rsidR="00184970" w:rsidRPr="00FB0782" w:rsidRDefault="00184970" w:rsidP="00F560EF">
            <w:pPr>
              <w:pStyle w:val="TableParagraph"/>
            </w:pPr>
            <w:r w:rsidRPr="00FB0782">
              <w:rPr>
                <w:color w:val="000000"/>
              </w:rPr>
              <w:t>0.165</w:t>
            </w:r>
          </w:p>
        </w:tc>
        <w:tc>
          <w:tcPr>
            <w:tcW w:w="526" w:type="pct"/>
            <w:tcBorders>
              <w:top w:val="nil"/>
              <w:left w:val="nil"/>
              <w:bottom w:val="nil"/>
              <w:right w:val="nil"/>
            </w:tcBorders>
            <w:shd w:val="clear" w:color="auto" w:fill="auto"/>
            <w:noWrap/>
            <w:vAlign w:val="center"/>
          </w:tcPr>
          <w:p w14:paraId="396263E4" w14:textId="77777777" w:rsidR="00184970" w:rsidRPr="00FB0782" w:rsidRDefault="00184970" w:rsidP="00F560EF">
            <w:pPr>
              <w:pStyle w:val="TableParagraph"/>
            </w:pPr>
            <w:r w:rsidRPr="00FB0782">
              <w:rPr>
                <w:color w:val="000000"/>
              </w:rPr>
              <w:t>1.000</w:t>
            </w:r>
          </w:p>
        </w:tc>
        <w:tc>
          <w:tcPr>
            <w:tcW w:w="561" w:type="pct"/>
            <w:tcBorders>
              <w:top w:val="nil"/>
              <w:left w:val="nil"/>
              <w:bottom w:val="nil"/>
              <w:right w:val="nil"/>
            </w:tcBorders>
            <w:shd w:val="clear" w:color="auto" w:fill="auto"/>
            <w:noWrap/>
            <w:vAlign w:val="center"/>
          </w:tcPr>
          <w:p w14:paraId="0E9EF53A" w14:textId="77777777" w:rsidR="00184970" w:rsidRPr="00FB0782" w:rsidRDefault="00184970" w:rsidP="00F560EF">
            <w:pPr>
              <w:pStyle w:val="TableParagraph"/>
            </w:pPr>
            <w:r w:rsidRPr="00FB0782">
              <w:rPr>
                <w:color w:val="000000"/>
              </w:rPr>
              <w:t>0.000</w:t>
            </w:r>
          </w:p>
        </w:tc>
      </w:tr>
      <w:tr w:rsidR="00184970" w:rsidRPr="00FB0782" w14:paraId="2A33CC82" w14:textId="77777777" w:rsidTr="0030072B">
        <w:trPr>
          <w:trHeight w:val="284"/>
          <w:jc w:val="center"/>
        </w:trPr>
        <w:tc>
          <w:tcPr>
            <w:tcW w:w="5000" w:type="pct"/>
            <w:gridSpan w:val="6"/>
            <w:tcBorders>
              <w:top w:val="nil"/>
              <w:left w:val="nil"/>
              <w:bottom w:val="nil"/>
              <w:right w:val="nil"/>
            </w:tcBorders>
            <w:shd w:val="clear" w:color="auto" w:fill="auto"/>
            <w:hideMark/>
          </w:tcPr>
          <w:p w14:paraId="4062D28A" w14:textId="77777777" w:rsidR="00184970" w:rsidRPr="00FB0782" w:rsidRDefault="00184970" w:rsidP="00F560EF">
            <w:pPr>
              <w:pStyle w:val="TableParagraph"/>
              <w:rPr>
                <w:i/>
                <w:iCs/>
              </w:rPr>
            </w:pPr>
            <w:r w:rsidRPr="00FB0782">
              <w:rPr>
                <w:i/>
                <w:iCs/>
              </w:rPr>
              <w:t>Student outcomes at follow-up survey</w:t>
            </w:r>
          </w:p>
        </w:tc>
      </w:tr>
      <w:tr w:rsidR="00184970" w:rsidRPr="00FB0782" w14:paraId="5DE65DDD" w14:textId="77777777" w:rsidTr="0030072B">
        <w:trPr>
          <w:trHeight w:val="284"/>
          <w:jc w:val="center"/>
        </w:trPr>
        <w:tc>
          <w:tcPr>
            <w:tcW w:w="362" w:type="pct"/>
            <w:tcBorders>
              <w:top w:val="nil"/>
              <w:left w:val="nil"/>
              <w:bottom w:val="nil"/>
              <w:right w:val="nil"/>
            </w:tcBorders>
            <w:shd w:val="clear" w:color="auto" w:fill="auto"/>
            <w:noWrap/>
          </w:tcPr>
          <w:p w14:paraId="20394F93" w14:textId="77777777" w:rsidR="00184970" w:rsidRPr="00FB0782" w:rsidRDefault="00184970" w:rsidP="00F560EF">
            <w:pPr>
              <w:pStyle w:val="TableParagraph"/>
            </w:pPr>
            <w:r w:rsidRPr="00FB0782">
              <w:t>[12]</w:t>
            </w:r>
          </w:p>
        </w:tc>
        <w:tc>
          <w:tcPr>
            <w:tcW w:w="2391" w:type="pct"/>
            <w:tcBorders>
              <w:top w:val="nil"/>
              <w:left w:val="nil"/>
              <w:bottom w:val="nil"/>
              <w:right w:val="nil"/>
            </w:tcBorders>
            <w:shd w:val="clear" w:color="auto" w:fill="auto"/>
            <w:hideMark/>
          </w:tcPr>
          <w:p w14:paraId="51AE84A8" w14:textId="77777777" w:rsidR="00184970" w:rsidRPr="00FB0782" w:rsidRDefault="00184970" w:rsidP="00F560EF">
            <w:pPr>
              <w:pStyle w:val="TableParagraph"/>
            </w:pPr>
            <w:r w:rsidRPr="00FB0782">
              <w:t>Standardized math test score</w:t>
            </w:r>
          </w:p>
        </w:tc>
        <w:tc>
          <w:tcPr>
            <w:tcW w:w="562" w:type="pct"/>
            <w:tcBorders>
              <w:top w:val="nil"/>
              <w:left w:val="nil"/>
              <w:bottom w:val="nil"/>
              <w:right w:val="nil"/>
            </w:tcBorders>
            <w:shd w:val="clear" w:color="auto" w:fill="auto"/>
            <w:noWrap/>
            <w:vAlign w:val="center"/>
            <w:hideMark/>
          </w:tcPr>
          <w:p w14:paraId="2F23FB19" w14:textId="77777777" w:rsidR="00184970" w:rsidRPr="00FB0782" w:rsidRDefault="00184970" w:rsidP="00F560EF">
            <w:pPr>
              <w:pStyle w:val="TableParagraph"/>
            </w:pPr>
            <w:r w:rsidRPr="00FB0782">
              <w:rPr>
                <w:color w:val="000000"/>
              </w:rPr>
              <w:t>0.042</w:t>
            </w:r>
          </w:p>
        </w:tc>
        <w:tc>
          <w:tcPr>
            <w:tcW w:w="598" w:type="pct"/>
            <w:tcBorders>
              <w:top w:val="nil"/>
              <w:left w:val="nil"/>
              <w:bottom w:val="nil"/>
              <w:right w:val="nil"/>
            </w:tcBorders>
            <w:shd w:val="clear" w:color="auto" w:fill="auto"/>
            <w:noWrap/>
            <w:vAlign w:val="center"/>
            <w:hideMark/>
          </w:tcPr>
          <w:p w14:paraId="1264AE4C" w14:textId="77777777" w:rsidR="00184970" w:rsidRPr="00FB0782" w:rsidRDefault="00184970" w:rsidP="00F560EF">
            <w:pPr>
              <w:pStyle w:val="TableParagraph"/>
            </w:pPr>
            <w:r w:rsidRPr="00FB0782">
              <w:rPr>
                <w:color w:val="000000"/>
              </w:rPr>
              <w:t>0.983</w:t>
            </w:r>
          </w:p>
        </w:tc>
        <w:tc>
          <w:tcPr>
            <w:tcW w:w="526" w:type="pct"/>
            <w:tcBorders>
              <w:top w:val="nil"/>
              <w:left w:val="nil"/>
              <w:bottom w:val="nil"/>
              <w:right w:val="nil"/>
            </w:tcBorders>
            <w:shd w:val="clear" w:color="auto" w:fill="auto"/>
            <w:noWrap/>
            <w:vAlign w:val="center"/>
            <w:hideMark/>
          </w:tcPr>
          <w:p w14:paraId="3B7F66A3" w14:textId="77777777" w:rsidR="00184970" w:rsidRPr="00FB0782" w:rsidRDefault="00184970" w:rsidP="00F560EF">
            <w:pPr>
              <w:pStyle w:val="TableParagraph"/>
            </w:pPr>
            <w:r w:rsidRPr="00FB0782">
              <w:rPr>
                <w:color w:val="000000"/>
              </w:rPr>
              <w:t>2.000</w:t>
            </w:r>
          </w:p>
        </w:tc>
        <w:tc>
          <w:tcPr>
            <w:tcW w:w="561" w:type="pct"/>
            <w:tcBorders>
              <w:top w:val="nil"/>
              <w:left w:val="nil"/>
              <w:bottom w:val="nil"/>
              <w:right w:val="nil"/>
            </w:tcBorders>
            <w:shd w:val="clear" w:color="auto" w:fill="auto"/>
            <w:noWrap/>
            <w:vAlign w:val="center"/>
            <w:hideMark/>
          </w:tcPr>
          <w:p w14:paraId="21914A91" w14:textId="77777777" w:rsidR="00184970" w:rsidRPr="00FB0782" w:rsidRDefault="00184970" w:rsidP="00F560EF">
            <w:pPr>
              <w:pStyle w:val="TableParagraph"/>
            </w:pPr>
            <w:r w:rsidRPr="00FB0782">
              <w:rPr>
                <w:color w:val="000000"/>
              </w:rPr>
              <w:t>-3.611</w:t>
            </w:r>
          </w:p>
        </w:tc>
      </w:tr>
      <w:tr w:rsidR="00184970" w:rsidRPr="00FB0782" w14:paraId="1E97767B" w14:textId="77777777" w:rsidTr="0030072B">
        <w:trPr>
          <w:trHeight w:val="284"/>
          <w:jc w:val="center"/>
        </w:trPr>
        <w:tc>
          <w:tcPr>
            <w:tcW w:w="362" w:type="pct"/>
            <w:tcBorders>
              <w:top w:val="nil"/>
              <w:left w:val="nil"/>
              <w:bottom w:val="nil"/>
              <w:right w:val="nil"/>
            </w:tcBorders>
            <w:shd w:val="clear" w:color="auto" w:fill="auto"/>
            <w:noWrap/>
          </w:tcPr>
          <w:p w14:paraId="69ABC22C" w14:textId="77777777" w:rsidR="00184970" w:rsidRPr="00FB0782" w:rsidRDefault="00184970" w:rsidP="00F560EF">
            <w:pPr>
              <w:pStyle w:val="TableParagraph"/>
            </w:pPr>
            <w:r w:rsidRPr="00FB0782">
              <w:t>[13]</w:t>
            </w:r>
          </w:p>
        </w:tc>
        <w:tc>
          <w:tcPr>
            <w:tcW w:w="2391" w:type="pct"/>
            <w:tcBorders>
              <w:top w:val="nil"/>
              <w:left w:val="nil"/>
              <w:bottom w:val="nil"/>
              <w:right w:val="nil"/>
            </w:tcBorders>
            <w:shd w:val="clear" w:color="auto" w:fill="auto"/>
            <w:hideMark/>
          </w:tcPr>
          <w:p w14:paraId="7D44F87C" w14:textId="77777777" w:rsidR="00184970" w:rsidRPr="00FB0782" w:rsidRDefault="00184970" w:rsidP="00F560EF">
            <w:pPr>
              <w:pStyle w:val="TableParagraph"/>
            </w:pPr>
            <w:r w:rsidRPr="00FB0782">
              <w:t>Anxiety</w:t>
            </w:r>
          </w:p>
        </w:tc>
        <w:tc>
          <w:tcPr>
            <w:tcW w:w="562" w:type="pct"/>
            <w:tcBorders>
              <w:top w:val="nil"/>
              <w:left w:val="nil"/>
              <w:bottom w:val="nil"/>
              <w:right w:val="nil"/>
            </w:tcBorders>
            <w:shd w:val="clear" w:color="auto" w:fill="auto"/>
            <w:noWrap/>
            <w:vAlign w:val="center"/>
            <w:hideMark/>
          </w:tcPr>
          <w:p w14:paraId="59FD9978" w14:textId="77777777" w:rsidR="00184970" w:rsidRPr="00FB0782" w:rsidRDefault="00184970" w:rsidP="00F560EF">
            <w:pPr>
              <w:pStyle w:val="TableParagraph"/>
            </w:pPr>
            <w:r w:rsidRPr="00FB0782">
              <w:rPr>
                <w:color w:val="000000"/>
              </w:rPr>
              <w:t>0.029</w:t>
            </w:r>
          </w:p>
        </w:tc>
        <w:tc>
          <w:tcPr>
            <w:tcW w:w="598" w:type="pct"/>
            <w:tcBorders>
              <w:top w:val="nil"/>
              <w:left w:val="nil"/>
              <w:bottom w:val="nil"/>
              <w:right w:val="nil"/>
            </w:tcBorders>
            <w:shd w:val="clear" w:color="auto" w:fill="auto"/>
            <w:noWrap/>
            <w:vAlign w:val="center"/>
            <w:hideMark/>
          </w:tcPr>
          <w:p w14:paraId="70F56423" w14:textId="77777777" w:rsidR="00184970" w:rsidRPr="00FB0782" w:rsidRDefault="00184970" w:rsidP="00F560EF">
            <w:pPr>
              <w:pStyle w:val="TableParagraph"/>
            </w:pPr>
            <w:r w:rsidRPr="00FB0782">
              <w:rPr>
                <w:color w:val="000000"/>
              </w:rPr>
              <w:t>0.739</w:t>
            </w:r>
          </w:p>
        </w:tc>
        <w:tc>
          <w:tcPr>
            <w:tcW w:w="526" w:type="pct"/>
            <w:tcBorders>
              <w:top w:val="nil"/>
              <w:left w:val="nil"/>
              <w:bottom w:val="nil"/>
              <w:right w:val="nil"/>
            </w:tcBorders>
            <w:shd w:val="clear" w:color="auto" w:fill="auto"/>
            <w:noWrap/>
            <w:vAlign w:val="center"/>
            <w:hideMark/>
          </w:tcPr>
          <w:p w14:paraId="110F80DD" w14:textId="77777777" w:rsidR="00184970" w:rsidRPr="00FB0782" w:rsidRDefault="00184970" w:rsidP="00F560EF">
            <w:pPr>
              <w:pStyle w:val="TableParagraph"/>
            </w:pPr>
            <w:r w:rsidRPr="00FB0782">
              <w:rPr>
                <w:color w:val="000000"/>
              </w:rPr>
              <w:t>1.906</w:t>
            </w:r>
          </w:p>
        </w:tc>
        <w:tc>
          <w:tcPr>
            <w:tcW w:w="561" w:type="pct"/>
            <w:tcBorders>
              <w:top w:val="nil"/>
              <w:left w:val="nil"/>
              <w:bottom w:val="nil"/>
              <w:right w:val="nil"/>
            </w:tcBorders>
            <w:shd w:val="clear" w:color="auto" w:fill="auto"/>
            <w:noWrap/>
            <w:vAlign w:val="center"/>
            <w:hideMark/>
          </w:tcPr>
          <w:p w14:paraId="1ACF525D" w14:textId="77777777" w:rsidR="00184970" w:rsidRPr="00FB0782" w:rsidRDefault="00184970" w:rsidP="00F560EF">
            <w:pPr>
              <w:pStyle w:val="TableParagraph"/>
            </w:pPr>
            <w:r w:rsidRPr="00FB0782">
              <w:rPr>
                <w:color w:val="000000"/>
              </w:rPr>
              <w:t>-1.433</w:t>
            </w:r>
          </w:p>
        </w:tc>
      </w:tr>
      <w:tr w:rsidR="00184970" w:rsidRPr="00FB0782" w14:paraId="076836BA" w14:textId="77777777" w:rsidTr="0030072B">
        <w:trPr>
          <w:trHeight w:val="284"/>
          <w:jc w:val="center"/>
        </w:trPr>
        <w:tc>
          <w:tcPr>
            <w:tcW w:w="362" w:type="pct"/>
            <w:tcBorders>
              <w:top w:val="nil"/>
              <w:left w:val="nil"/>
              <w:bottom w:val="nil"/>
              <w:right w:val="nil"/>
            </w:tcBorders>
            <w:shd w:val="clear" w:color="auto" w:fill="auto"/>
            <w:noWrap/>
          </w:tcPr>
          <w:p w14:paraId="33A9051B" w14:textId="77777777" w:rsidR="00184970" w:rsidRPr="00FB0782" w:rsidRDefault="00184970" w:rsidP="00F560EF">
            <w:pPr>
              <w:pStyle w:val="TableParagraph"/>
            </w:pPr>
            <w:r w:rsidRPr="00FB0782">
              <w:t>[14]</w:t>
            </w:r>
          </w:p>
        </w:tc>
        <w:tc>
          <w:tcPr>
            <w:tcW w:w="2391" w:type="pct"/>
            <w:tcBorders>
              <w:top w:val="nil"/>
              <w:left w:val="nil"/>
              <w:bottom w:val="nil"/>
              <w:right w:val="nil"/>
            </w:tcBorders>
            <w:shd w:val="clear" w:color="auto" w:fill="auto"/>
            <w:hideMark/>
          </w:tcPr>
          <w:p w14:paraId="7635AE07" w14:textId="77777777" w:rsidR="00184970" w:rsidRPr="00FB0782" w:rsidRDefault="00184970" w:rsidP="00F560EF">
            <w:pPr>
              <w:pStyle w:val="TableParagraph"/>
            </w:pPr>
            <w:r w:rsidRPr="00FB0782">
              <w:t>Self-concept</w:t>
            </w:r>
          </w:p>
        </w:tc>
        <w:tc>
          <w:tcPr>
            <w:tcW w:w="562" w:type="pct"/>
            <w:tcBorders>
              <w:top w:val="nil"/>
              <w:left w:val="nil"/>
              <w:bottom w:val="nil"/>
              <w:right w:val="nil"/>
            </w:tcBorders>
            <w:shd w:val="clear" w:color="auto" w:fill="auto"/>
            <w:noWrap/>
            <w:vAlign w:val="center"/>
            <w:hideMark/>
          </w:tcPr>
          <w:p w14:paraId="04623EDA" w14:textId="77777777" w:rsidR="00184970" w:rsidRPr="00FB0782" w:rsidRDefault="00184970" w:rsidP="00F560EF">
            <w:pPr>
              <w:pStyle w:val="TableParagraph"/>
            </w:pPr>
            <w:r w:rsidRPr="00FB0782">
              <w:rPr>
                <w:color w:val="000000"/>
              </w:rPr>
              <w:t>-0.029</w:t>
            </w:r>
          </w:p>
        </w:tc>
        <w:tc>
          <w:tcPr>
            <w:tcW w:w="598" w:type="pct"/>
            <w:tcBorders>
              <w:top w:val="nil"/>
              <w:left w:val="nil"/>
              <w:bottom w:val="nil"/>
              <w:right w:val="nil"/>
            </w:tcBorders>
            <w:shd w:val="clear" w:color="auto" w:fill="auto"/>
            <w:noWrap/>
            <w:vAlign w:val="center"/>
            <w:hideMark/>
          </w:tcPr>
          <w:p w14:paraId="4811F1DC" w14:textId="77777777" w:rsidR="00184970" w:rsidRPr="00FB0782" w:rsidRDefault="00184970" w:rsidP="00F560EF">
            <w:pPr>
              <w:pStyle w:val="TableParagraph"/>
            </w:pPr>
            <w:r w:rsidRPr="00FB0782">
              <w:rPr>
                <w:color w:val="000000"/>
              </w:rPr>
              <w:t>0.737</w:t>
            </w:r>
          </w:p>
        </w:tc>
        <w:tc>
          <w:tcPr>
            <w:tcW w:w="526" w:type="pct"/>
            <w:tcBorders>
              <w:top w:val="nil"/>
              <w:left w:val="nil"/>
              <w:bottom w:val="nil"/>
              <w:right w:val="nil"/>
            </w:tcBorders>
            <w:shd w:val="clear" w:color="auto" w:fill="auto"/>
            <w:noWrap/>
            <w:vAlign w:val="center"/>
            <w:hideMark/>
          </w:tcPr>
          <w:p w14:paraId="73785564" w14:textId="77777777" w:rsidR="00184970" w:rsidRPr="00FB0782" w:rsidRDefault="00184970" w:rsidP="00F560EF">
            <w:pPr>
              <w:pStyle w:val="TableParagraph"/>
            </w:pPr>
            <w:r w:rsidRPr="00FB0782">
              <w:rPr>
                <w:color w:val="000000"/>
              </w:rPr>
              <w:t>1.643</w:t>
            </w:r>
          </w:p>
        </w:tc>
        <w:tc>
          <w:tcPr>
            <w:tcW w:w="561" w:type="pct"/>
            <w:tcBorders>
              <w:top w:val="nil"/>
              <w:left w:val="nil"/>
              <w:bottom w:val="nil"/>
              <w:right w:val="nil"/>
            </w:tcBorders>
            <w:shd w:val="clear" w:color="auto" w:fill="auto"/>
            <w:noWrap/>
            <w:vAlign w:val="center"/>
            <w:hideMark/>
          </w:tcPr>
          <w:p w14:paraId="6A70E0AD" w14:textId="77777777" w:rsidR="00184970" w:rsidRPr="00FB0782" w:rsidRDefault="00184970" w:rsidP="00F560EF">
            <w:pPr>
              <w:pStyle w:val="TableParagraph"/>
            </w:pPr>
            <w:r w:rsidRPr="00FB0782">
              <w:rPr>
                <w:color w:val="000000"/>
              </w:rPr>
              <w:t>-1.926</w:t>
            </w:r>
          </w:p>
        </w:tc>
      </w:tr>
      <w:tr w:rsidR="00184970" w:rsidRPr="00FB0782" w14:paraId="60863763" w14:textId="77777777" w:rsidTr="0030072B">
        <w:trPr>
          <w:trHeight w:val="284"/>
          <w:jc w:val="center"/>
        </w:trPr>
        <w:tc>
          <w:tcPr>
            <w:tcW w:w="362" w:type="pct"/>
            <w:tcBorders>
              <w:top w:val="nil"/>
              <w:left w:val="nil"/>
              <w:bottom w:val="nil"/>
              <w:right w:val="nil"/>
            </w:tcBorders>
            <w:shd w:val="clear" w:color="auto" w:fill="auto"/>
            <w:noWrap/>
          </w:tcPr>
          <w:p w14:paraId="440823EF" w14:textId="77777777" w:rsidR="00184970" w:rsidRPr="00FB0782" w:rsidRDefault="00184970" w:rsidP="00F560EF">
            <w:pPr>
              <w:pStyle w:val="TableParagraph"/>
            </w:pPr>
            <w:r w:rsidRPr="00FB0782">
              <w:t>[15]</w:t>
            </w:r>
          </w:p>
        </w:tc>
        <w:tc>
          <w:tcPr>
            <w:tcW w:w="2391" w:type="pct"/>
            <w:tcBorders>
              <w:top w:val="nil"/>
              <w:left w:val="nil"/>
              <w:bottom w:val="nil"/>
              <w:right w:val="nil"/>
            </w:tcBorders>
            <w:shd w:val="clear" w:color="auto" w:fill="auto"/>
            <w:hideMark/>
          </w:tcPr>
          <w:p w14:paraId="075761AB" w14:textId="77777777" w:rsidR="00184970" w:rsidRPr="00FB0782" w:rsidRDefault="00184970" w:rsidP="00F560EF">
            <w:pPr>
              <w:pStyle w:val="TableParagraph"/>
            </w:pPr>
            <w:r w:rsidRPr="00FB0782">
              <w:t>Intrinsic motivation</w:t>
            </w:r>
          </w:p>
        </w:tc>
        <w:tc>
          <w:tcPr>
            <w:tcW w:w="562" w:type="pct"/>
            <w:tcBorders>
              <w:top w:val="nil"/>
              <w:left w:val="nil"/>
              <w:bottom w:val="nil"/>
              <w:right w:val="nil"/>
            </w:tcBorders>
            <w:shd w:val="clear" w:color="auto" w:fill="auto"/>
            <w:noWrap/>
            <w:vAlign w:val="center"/>
            <w:hideMark/>
          </w:tcPr>
          <w:p w14:paraId="3E4A886E" w14:textId="77777777" w:rsidR="00184970" w:rsidRPr="00FB0782" w:rsidRDefault="00184970" w:rsidP="00F560EF">
            <w:pPr>
              <w:pStyle w:val="TableParagraph"/>
            </w:pPr>
            <w:r w:rsidRPr="00FB0782">
              <w:rPr>
                <w:color w:val="000000"/>
              </w:rPr>
              <w:t>-0.024</w:t>
            </w:r>
          </w:p>
        </w:tc>
        <w:tc>
          <w:tcPr>
            <w:tcW w:w="598" w:type="pct"/>
            <w:tcBorders>
              <w:top w:val="nil"/>
              <w:left w:val="nil"/>
              <w:bottom w:val="nil"/>
              <w:right w:val="nil"/>
            </w:tcBorders>
            <w:shd w:val="clear" w:color="auto" w:fill="auto"/>
            <w:noWrap/>
            <w:vAlign w:val="center"/>
            <w:hideMark/>
          </w:tcPr>
          <w:p w14:paraId="4C60BD5A" w14:textId="77777777" w:rsidR="00184970" w:rsidRPr="00FB0782" w:rsidRDefault="00184970" w:rsidP="00F560EF">
            <w:pPr>
              <w:pStyle w:val="TableParagraph"/>
            </w:pPr>
            <w:r w:rsidRPr="00FB0782">
              <w:rPr>
                <w:color w:val="000000"/>
              </w:rPr>
              <w:t>0.785</w:t>
            </w:r>
          </w:p>
        </w:tc>
        <w:tc>
          <w:tcPr>
            <w:tcW w:w="526" w:type="pct"/>
            <w:tcBorders>
              <w:top w:val="nil"/>
              <w:left w:val="nil"/>
              <w:bottom w:val="nil"/>
              <w:right w:val="nil"/>
            </w:tcBorders>
            <w:shd w:val="clear" w:color="auto" w:fill="auto"/>
            <w:noWrap/>
            <w:vAlign w:val="center"/>
            <w:hideMark/>
          </w:tcPr>
          <w:p w14:paraId="364CF3EC" w14:textId="77777777" w:rsidR="00184970" w:rsidRPr="00FB0782" w:rsidRDefault="00184970" w:rsidP="00F560EF">
            <w:pPr>
              <w:pStyle w:val="TableParagraph"/>
            </w:pPr>
            <w:r w:rsidRPr="00FB0782">
              <w:rPr>
                <w:color w:val="000000"/>
              </w:rPr>
              <w:t>1.450</w:t>
            </w:r>
          </w:p>
        </w:tc>
        <w:tc>
          <w:tcPr>
            <w:tcW w:w="561" w:type="pct"/>
            <w:tcBorders>
              <w:top w:val="nil"/>
              <w:left w:val="nil"/>
              <w:bottom w:val="nil"/>
              <w:right w:val="nil"/>
            </w:tcBorders>
            <w:shd w:val="clear" w:color="auto" w:fill="auto"/>
            <w:noWrap/>
            <w:vAlign w:val="center"/>
            <w:hideMark/>
          </w:tcPr>
          <w:p w14:paraId="4136707D" w14:textId="77777777" w:rsidR="00184970" w:rsidRPr="00FB0782" w:rsidRDefault="00184970" w:rsidP="00F560EF">
            <w:pPr>
              <w:pStyle w:val="TableParagraph"/>
            </w:pPr>
            <w:r w:rsidRPr="00FB0782">
              <w:rPr>
                <w:color w:val="000000"/>
              </w:rPr>
              <w:t>-2.311</w:t>
            </w:r>
          </w:p>
        </w:tc>
      </w:tr>
      <w:tr w:rsidR="00184970" w:rsidRPr="00FB0782" w14:paraId="5950B4D3" w14:textId="77777777" w:rsidTr="0030072B">
        <w:trPr>
          <w:trHeight w:val="284"/>
          <w:jc w:val="center"/>
        </w:trPr>
        <w:tc>
          <w:tcPr>
            <w:tcW w:w="362" w:type="pct"/>
            <w:tcBorders>
              <w:top w:val="nil"/>
              <w:left w:val="nil"/>
              <w:bottom w:val="nil"/>
              <w:right w:val="nil"/>
            </w:tcBorders>
            <w:shd w:val="clear" w:color="auto" w:fill="auto"/>
            <w:noWrap/>
          </w:tcPr>
          <w:p w14:paraId="1807B1DA" w14:textId="77777777" w:rsidR="00184970" w:rsidRPr="00FB0782" w:rsidRDefault="00184970" w:rsidP="00F560EF">
            <w:pPr>
              <w:pStyle w:val="TableParagraph"/>
            </w:pPr>
            <w:r w:rsidRPr="00FB0782">
              <w:lastRenderedPageBreak/>
              <w:t>[16]</w:t>
            </w:r>
          </w:p>
        </w:tc>
        <w:tc>
          <w:tcPr>
            <w:tcW w:w="2391" w:type="pct"/>
            <w:tcBorders>
              <w:top w:val="nil"/>
              <w:left w:val="nil"/>
              <w:bottom w:val="nil"/>
              <w:right w:val="nil"/>
            </w:tcBorders>
            <w:shd w:val="clear" w:color="auto" w:fill="auto"/>
            <w:hideMark/>
          </w:tcPr>
          <w:p w14:paraId="7A3EA659" w14:textId="77777777" w:rsidR="00184970" w:rsidRPr="00FB0782" w:rsidRDefault="00184970" w:rsidP="00F560EF">
            <w:pPr>
              <w:pStyle w:val="TableParagraph"/>
            </w:pPr>
            <w:r w:rsidRPr="00FB0782">
              <w:t>Instrument motivation</w:t>
            </w:r>
          </w:p>
        </w:tc>
        <w:tc>
          <w:tcPr>
            <w:tcW w:w="562" w:type="pct"/>
            <w:tcBorders>
              <w:top w:val="nil"/>
              <w:left w:val="nil"/>
              <w:bottom w:val="nil"/>
              <w:right w:val="nil"/>
            </w:tcBorders>
            <w:shd w:val="clear" w:color="auto" w:fill="auto"/>
            <w:noWrap/>
            <w:vAlign w:val="center"/>
            <w:hideMark/>
          </w:tcPr>
          <w:p w14:paraId="5080A056" w14:textId="77777777" w:rsidR="00184970" w:rsidRPr="00FB0782" w:rsidRDefault="00184970" w:rsidP="00F560EF">
            <w:pPr>
              <w:pStyle w:val="TableParagraph"/>
            </w:pPr>
            <w:r w:rsidRPr="00FB0782">
              <w:rPr>
                <w:color w:val="000000"/>
              </w:rPr>
              <w:t>-0.010</w:t>
            </w:r>
          </w:p>
        </w:tc>
        <w:tc>
          <w:tcPr>
            <w:tcW w:w="598" w:type="pct"/>
            <w:tcBorders>
              <w:top w:val="nil"/>
              <w:left w:val="nil"/>
              <w:bottom w:val="nil"/>
              <w:right w:val="nil"/>
            </w:tcBorders>
            <w:shd w:val="clear" w:color="auto" w:fill="auto"/>
            <w:noWrap/>
            <w:vAlign w:val="center"/>
            <w:hideMark/>
          </w:tcPr>
          <w:p w14:paraId="7193F4C1" w14:textId="77777777" w:rsidR="00184970" w:rsidRPr="00FB0782" w:rsidRDefault="00184970" w:rsidP="00F560EF">
            <w:pPr>
              <w:pStyle w:val="TableParagraph"/>
            </w:pPr>
            <w:r w:rsidRPr="00FB0782">
              <w:rPr>
                <w:color w:val="000000"/>
              </w:rPr>
              <w:t>0.800</w:t>
            </w:r>
          </w:p>
        </w:tc>
        <w:tc>
          <w:tcPr>
            <w:tcW w:w="526" w:type="pct"/>
            <w:tcBorders>
              <w:top w:val="nil"/>
              <w:left w:val="nil"/>
              <w:bottom w:val="nil"/>
              <w:right w:val="nil"/>
            </w:tcBorders>
            <w:shd w:val="clear" w:color="auto" w:fill="auto"/>
            <w:noWrap/>
            <w:vAlign w:val="center"/>
            <w:hideMark/>
          </w:tcPr>
          <w:p w14:paraId="5421976F" w14:textId="77777777" w:rsidR="00184970" w:rsidRPr="00FB0782" w:rsidRDefault="00184970" w:rsidP="00F560EF">
            <w:pPr>
              <w:pStyle w:val="TableParagraph"/>
            </w:pPr>
            <w:r w:rsidRPr="00FB0782">
              <w:rPr>
                <w:color w:val="000000"/>
              </w:rPr>
              <w:t>0.979</w:t>
            </w:r>
          </w:p>
        </w:tc>
        <w:tc>
          <w:tcPr>
            <w:tcW w:w="561" w:type="pct"/>
            <w:tcBorders>
              <w:top w:val="nil"/>
              <w:left w:val="nil"/>
              <w:bottom w:val="nil"/>
              <w:right w:val="nil"/>
            </w:tcBorders>
            <w:shd w:val="clear" w:color="auto" w:fill="auto"/>
            <w:noWrap/>
            <w:vAlign w:val="center"/>
            <w:hideMark/>
          </w:tcPr>
          <w:p w14:paraId="27BB58F7" w14:textId="77777777" w:rsidR="00184970" w:rsidRPr="00FB0782" w:rsidRDefault="00184970" w:rsidP="00F560EF">
            <w:pPr>
              <w:pStyle w:val="TableParagraph"/>
            </w:pPr>
            <w:r w:rsidRPr="00FB0782">
              <w:rPr>
                <w:color w:val="000000"/>
              </w:rPr>
              <w:t>-3.470</w:t>
            </w:r>
          </w:p>
        </w:tc>
      </w:tr>
      <w:tr w:rsidR="00184970" w:rsidRPr="00FB0782" w14:paraId="054744A4" w14:textId="77777777" w:rsidTr="0030072B">
        <w:trPr>
          <w:trHeight w:val="284"/>
          <w:jc w:val="center"/>
        </w:trPr>
        <w:tc>
          <w:tcPr>
            <w:tcW w:w="362" w:type="pct"/>
            <w:tcBorders>
              <w:top w:val="nil"/>
              <w:left w:val="nil"/>
              <w:bottom w:val="nil"/>
              <w:right w:val="nil"/>
            </w:tcBorders>
            <w:shd w:val="clear" w:color="auto" w:fill="auto"/>
            <w:noWrap/>
          </w:tcPr>
          <w:p w14:paraId="0835EC3B" w14:textId="77777777" w:rsidR="00184970" w:rsidRPr="00FB0782" w:rsidRDefault="00184970" w:rsidP="00F560EF">
            <w:pPr>
              <w:pStyle w:val="TableParagraph"/>
            </w:pPr>
            <w:r w:rsidRPr="00FB0782">
              <w:t>[17]</w:t>
            </w:r>
          </w:p>
        </w:tc>
        <w:tc>
          <w:tcPr>
            <w:tcW w:w="2391" w:type="pct"/>
            <w:tcBorders>
              <w:top w:val="nil"/>
              <w:left w:val="nil"/>
              <w:bottom w:val="nil"/>
              <w:right w:val="nil"/>
            </w:tcBorders>
            <w:shd w:val="clear" w:color="auto" w:fill="auto"/>
            <w:vAlign w:val="center"/>
          </w:tcPr>
          <w:p w14:paraId="17B4444A" w14:textId="77777777" w:rsidR="00184970" w:rsidRPr="00FB0782" w:rsidRDefault="00184970" w:rsidP="00F560EF">
            <w:pPr>
              <w:pStyle w:val="TableParagraph"/>
            </w:pPr>
            <w:r w:rsidRPr="00FB0782">
              <w:t>Frequency of cooperation with classmates</w:t>
            </w:r>
          </w:p>
        </w:tc>
        <w:tc>
          <w:tcPr>
            <w:tcW w:w="562" w:type="pct"/>
            <w:tcBorders>
              <w:left w:val="nil"/>
              <w:right w:val="nil"/>
            </w:tcBorders>
            <w:shd w:val="clear" w:color="auto" w:fill="auto"/>
            <w:vAlign w:val="center"/>
          </w:tcPr>
          <w:p w14:paraId="79AC8ED7" w14:textId="77777777" w:rsidR="00184970" w:rsidRPr="00FB0782" w:rsidRDefault="00184970" w:rsidP="00F560EF">
            <w:pPr>
              <w:pStyle w:val="TableParagraph"/>
            </w:pPr>
            <w:r w:rsidRPr="00FB0782">
              <w:rPr>
                <w:color w:val="000000"/>
              </w:rPr>
              <w:t>3.004</w:t>
            </w:r>
          </w:p>
        </w:tc>
        <w:tc>
          <w:tcPr>
            <w:tcW w:w="598" w:type="pct"/>
            <w:tcBorders>
              <w:left w:val="nil"/>
              <w:right w:val="nil"/>
            </w:tcBorders>
            <w:shd w:val="clear" w:color="auto" w:fill="auto"/>
            <w:vAlign w:val="center"/>
          </w:tcPr>
          <w:p w14:paraId="6BF0C4A4" w14:textId="77777777" w:rsidR="00184970" w:rsidRPr="00FB0782" w:rsidRDefault="00184970" w:rsidP="00F560EF">
            <w:pPr>
              <w:pStyle w:val="TableParagraph"/>
            </w:pPr>
            <w:r w:rsidRPr="00FB0782">
              <w:rPr>
                <w:color w:val="000000"/>
              </w:rPr>
              <w:t>1.210</w:t>
            </w:r>
          </w:p>
        </w:tc>
        <w:tc>
          <w:tcPr>
            <w:tcW w:w="526" w:type="pct"/>
            <w:tcBorders>
              <w:left w:val="nil"/>
              <w:right w:val="nil"/>
            </w:tcBorders>
            <w:shd w:val="clear" w:color="auto" w:fill="auto"/>
            <w:vAlign w:val="center"/>
          </w:tcPr>
          <w:p w14:paraId="0EB4AF35" w14:textId="77777777" w:rsidR="00184970" w:rsidRPr="00FB0782" w:rsidRDefault="00184970" w:rsidP="00F560EF">
            <w:pPr>
              <w:pStyle w:val="TableParagraph"/>
            </w:pPr>
            <w:r w:rsidRPr="00FB0782">
              <w:rPr>
                <w:color w:val="000000"/>
              </w:rPr>
              <w:t>5.000</w:t>
            </w:r>
          </w:p>
        </w:tc>
        <w:tc>
          <w:tcPr>
            <w:tcW w:w="561" w:type="pct"/>
            <w:tcBorders>
              <w:left w:val="nil"/>
              <w:right w:val="nil"/>
            </w:tcBorders>
            <w:shd w:val="clear" w:color="auto" w:fill="auto"/>
            <w:vAlign w:val="center"/>
          </w:tcPr>
          <w:p w14:paraId="44B23FD2" w14:textId="77777777" w:rsidR="00184970" w:rsidRPr="00FB0782" w:rsidRDefault="00184970" w:rsidP="00F560EF">
            <w:pPr>
              <w:pStyle w:val="TableParagraph"/>
            </w:pPr>
            <w:r w:rsidRPr="00FB0782">
              <w:rPr>
                <w:color w:val="000000"/>
              </w:rPr>
              <w:t>1.000</w:t>
            </w:r>
          </w:p>
        </w:tc>
      </w:tr>
      <w:tr w:rsidR="00184970" w:rsidRPr="00FB0782" w14:paraId="6C937958" w14:textId="77777777" w:rsidTr="0030072B">
        <w:trPr>
          <w:trHeight w:val="284"/>
          <w:jc w:val="center"/>
        </w:trPr>
        <w:tc>
          <w:tcPr>
            <w:tcW w:w="362" w:type="pct"/>
            <w:tcBorders>
              <w:top w:val="nil"/>
              <w:left w:val="nil"/>
              <w:bottom w:val="nil"/>
              <w:right w:val="nil"/>
            </w:tcBorders>
            <w:shd w:val="clear" w:color="auto" w:fill="auto"/>
            <w:noWrap/>
          </w:tcPr>
          <w:p w14:paraId="1A2109E4" w14:textId="77777777" w:rsidR="00184970" w:rsidRPr="00FB0782" w:rsidRDefault="00184970" w:rsidP="00F560EF">
            <w:pPr>
              <w:pStyle w:val="TableParagraph"/>
            </w:pPr>
            <w:r w:rsidRPr="00FB0782">
              <w:t>[18]</w:t>
            </w:r>
          </w:p>
        </w:tc>
        <w:tc>
          <w:tcPr>
            <w:tcW w:w="2391" w:type="pct"/>
            <w:tcBorders>
              <w:top w:val="nil"/>
              <w:left w:val="nil"/>
              <w:bottom w:val="nil"/>
              <w:right w:val="nil"/>
            </w:tcBorders>
            <w:shd w:val="clear" w:color="auto" w:fill="auto"/>
            <w:vAlign w:val="center"/>
          </w:tcPr>
          <w:p w14:paraId="00854028" w14:textId="77777777" w:rsidR="00184970" w:rsidRPr="00FB0782" w:rsidRDefault="00184970" w:rsidP="00F560EF">
            <w:pPr>
              <w:pStyle w:val="TableParagraph"/>
            </w:pPr>
            <w:r w:rsidRPr="00FB0782">
              <w:t>Frequency of distraction in class</w:t>
            </w:r>
          </w:p>
        </w:tc>
        <w:tc>
          <w:tcPr>
            <w:tcW w:w="562" w:type="pct"/>
            <w:tcBorders>
              <w:left w:val="nil"/>
              <w:right w:val="nil"/>
            </w:tcBorders>
            <w:shd w:val="clear" w:color="auto" w:fill="auto"/>
          </w:tcPr>
          <w:p w14:paraId="12FAE738" w14:textId="77777777" w:rsidR="00184970" w:rsidRPr="00FB0782" w:rsidRDefault="00184970" w:rsidP="00F560EF">
            <w:pPr>
              <w:pStyle w:val="TableParagraph"/>
              <w:rPr>
                <w:color w:val="000000"/>
              </w:rPr>
            </w:pPr>
            <w:r w:rsidRPr="00FB0782">
              <w:t>2.786</w:t>
            </w:r>
          </w:p>
        </w:tc>
        <w:tc>
          <w:tcPr>
            <w:tcW w:w="598" w:type="pct"/>
            <w:tcBorders>
              <w:left w:val="nil"/>
              <w:right w:val="nil"/>
            </w:tcBorders>
            <w:shd w:val="clear" w:color="auto" w:fill="auto"/>
          </w:tcPr>
          <w:p w14:paraId="3E851B06" w14:textId="77777777" w:rsidR="00184970" w:rsidRPr="00FB0782" w:rsidRDefault="00184970" w:rsidP="00F560EF">
            <w:pPr>
              <w:pStyle w:val="TableParagraph"/>
              <w:rPr>
                <w:color w:val="000000"/>
              </w:rPr>
            </w:pPr>
            <w:r w:rsidRPr="00FB0782">
              <w:t>1.282</w:t>
            </w:r>
          </w:p>
        </w:tc>
        <w:tc>
          <w:tcPr>
            <w:tcW w:w="526" w:type="pct"/>
            <w:tcBorders>
              <w:left w:val="nil"/>
              <w:right w:val="nil"/>
            </w:tcBorders>
            <w:shd w:val="clear" w:color="auto" w:fill="auto"/>
          </w:tcPr>
          <w:p w14:paraId="136A85B1" w14:textId="77777777" w:rsidR="00184970" w:rsidRPr="00FB0782" w:rsidRDefault="00184970" w:rsidP="00F560EF">
            <w:pPr>
              <w:pStyle w:val="TableParagraph"/>
              <w:rPr>
                <w:color w:val="000000"/>
              </w:rPr>
            </w:pPr>
            <w:r w:rsidRPr="00FB0782">
              <w:t>5.000</w:t>
            </w:r>
          </w:p>
        </w:tc>
        <w:tc>
          <w:tcPr>
            <w:tcW w:w="561" w:type="pct"/>
            <w:tcBorders>
              <w:left w:val="nil"/>
              <w:right w:val="nil"/>
            </w:tcBorders>
            <w:shd w:val="clear" w:color="auto" w:fill="auto"/>
          </w:tcPr>
          <w:p w14:paraId="7897A4A0" w14:textId="77777777" w:rsidR="00184970" w:rsidRPr="00FB0782" w:rsidRDefault="00184970" w:rsidP="00F560EF">
            <w:pPr>
              <w:pStyle w:val="TableParagraph"/>
              <w:rPr>
                <w:color w:val="000000"/>
              </w:rPr>
            </w:pPr>
            <w:r w:rsidRPr="00FB0782">
              <w:t>1.000</w:t>
            </w:r>
          </w:p>
        </w:tc>
      </w:tr>
      <w:tr w:rsidR="00184970" w:rsidRPr="00FB0782" w14:paraId="19ED7E43" w14:textId="77777777" w:rsidTr="0030072B">
        <w:trPr>
          <w:trHeight w:val="284"/>
          <w:jc w:val="center"/>
        </w:trPr>
        <w:tc>
          <w:tcPr>
            <w:tcW w:w="362" w:type="pct"/>
            <w:tcBorders>
              <w:top w:val="nil"/>
              <w:left w:val="nil"/>
              <w:bottom w:val="nil"/>
              <w:right w:val="nil"/>
            </w:tcBorders>
            <w:shd w:val="clear" w:color="auto" w:fill="auto"/>
            <w:noWrap/>
          </w:tcPr>
          <w:p w14:paraId="70A32279" w14:textId="77777777" w:rsidR="00184970" w:rsidRPr="00FB0782" w:rsidRDefault="00184970" w:rsidP="00F560EF">
            <w:pPr>
              <w:pStyle w:val="TableParagraph"/>
            </w:pPr>
            <w:r w:rsidRPr="00FB0782">
              <w:t>[19]</w:t>
            </w:r>
          </w:p>
        </w:tc>
        <w:tc>
          <w:tcPr>
            <w:tcW w:w="2391" w:type="pct"/>
            <w:tcBorders>
              <w:top w:val="nil"/>
              <w:left w:val="nil"/>
              <w:bottom w:val="nil"/>
              <w:right w:val="nil"/>
            </w:tcBorders>
            <w:shd w:val="clear" w:color="auto" w:fill="auto"/>
            <w:vAlign w:val="center"/>
          </w:tcPr>
          <w:p w14:paraId="3D6E5F63" w14:textId="77777777" w:rsidR="00184970" w:rsidRPr="00FB0782" w:rsidRDefault="00184970" w:rsidP="00F560EF">
            <w:pPr>
              <w:pStyle w:val="TableParagraph"/>
            </w:pPr>
            <w:r w:rsidRPr="00FB0782">
              <w:t>Studying time ratio per day</w:t>
            </w:r>
          </w:p>
        </w:tc>
        <w:tc>
          <w:tcPr>
            <w:tcW w:w="562" w:type="pct"/>
            <w:tcBorders>
              <w:left w:val="nil"/>
              <w:right w:val="nil"/>
            </w:tcBorders>
            <w:shd w:val="clear" w:color="auto" w:fill="auto"/>
            <w:vAlign w:val="center"/>
          </w:tcPr>
          <w:p w14:paraId="4E4E344D" w14:textId="77777777" w:rsidR="00184970" w:rsidRPr="00FB0782" w:rsidRDefault="00184970" w:rsidP="00F560EF">
            <w:pPr>
              <w:pStyle w:val="TableParagraph"/>
            </w:pPr>
            <w:r w:rsidRPr="00FB0782">
              <w:rPr>
                <w:color w:val="000000"/>
              </w:rPr>
              <w:t>0.275</w:t>
            </w:r>
          </w:p>
        </w:tc>
        <w:tc>
          <w:tcPr>
            <w:tcW w:w="598" w:type="pct"/>
            <w:tcBorders>
              <w:left w:val="nil"/>
              <w:right w:val="nil"/>
            </w:tcBorders>
            <w:shd w:val="clear" w:color="auto" w:fill="auto"/>
            <w:vAlign w:val="center"/>
          </w:tcPr>
          <w:p w14:paraId="293957EC" w14:textId="77777777" w:rsidR="00184970" w:rsidRPr="00FB0782" w:rsidRDefault="00184970" w:rsidP="00F560EF">
            <w:pPr>
              <w:pStyle w:val="TableParagraph"/>
            </w:pPr>
            <w:r w:rsidRPr="00FB0782">
              <w:rPr>
                <w:color w:val="000000"/>
              </w:rPr>
              <w:t>0.154</w:t>
            </w:r>
          </w:p>
        </w:tc>
        <w:tc>
          <w:tcPr>
            <w:tcW w:w="526" w:type="pct"/>
            <w:tcBorders>
              <w:left w:val="nil"/>
              <w:right w:val="nil"/>
            </w:tcBorders>
            <w:shd w:val="clear" w:color="auto" w:fill="auto"/>
            <w:vAlign w:val="center"/>
          </w:tcPr>
          <w:p w14:paraId="17EECC6F" w14:textId="77777777" w:rsidR="00184970" w:rsidRPr="00FB0782" w:rsidRDefault="00184970" w:rsidP="00F560EF">
            <w:pPr>
              <w:pStyle w:val="TableParagraph"/>
            </w:pPr>
            <w:r w:rsidRPr="00FB0782">
              <w:rPr>
                <w:color w:val="000000"/>
              </w:rPr>
              <w:t>1.000</w:t>
            </w:r>
          </w:p>
        </w:tc>
        <w:tc>
          <w:tcPr>
            <w:tcW w:w="561" w:type="pct"/>
            <w:tcBorders>
              <w:left w:val="nil"/>
              <w:right w:val="nil"/>
            </w:tcBorders>
            <w:shd w:val="clear" w:color="auto" w:fill="auto"/>
            <w:vAlign w:val="center"/>
          </w:tcPr>
          <w:p w14:paraId="3F256DAE" w14:textId="77777777" w:rsidR="00184970" w:rsidRPr="00FB0782" w:rsidRDefault="00184970" w:rsidP="00F560EF">
            <w:pPr>
              <w:pStyle w:val="TableParagraph"/>
            </w:pPr>
            <w:r w:rsidRPr="00FB0782">
              <w:rPr>
                <w:color w:val="000000"/>
              </w:rPr>
              <w:t>0.000</w:t>
            </w:r>
          </w:p>
        </w:tc>
      </w:tr>
      <w:tr w:rsidR="00184970" w:rsidRPr="00FB0782" w14:paraId="2AF67BF0" w14:textId="77777777" w:rsidTr="00C924A8">
        <w:trPr>
          <w:trHeight w:val="284"/>
          <w:jc w:val="center"/>
        </w:trPr>
        <w:tc>
          <w:tcPr>
            <w:tcW w:w="362" w:type="pct"/>
            <w:tcBorders>
              <w:top w:val="nil"/>
              <w:left w:val="nil"/>
              <w:bottom w:val="nil"/>
              <w:right w:val="nil"/>
            </w:tcBorders>
            <w:shd w:val="clear" w:color="auto" w:fill="auto"/>
            <w:noWrap/>
            <w:hideMark/>
          </w:tcPr>
          <w:p w14:paraId="47117FD8" w14:textId="77777777" w:rsidR="00184970" w:rsidRPr="00FB0782" w:rsidRDefault="00184970" w:rsidP="00F560EF">
            <w:pPr>
              <w:pStyle w:val="TableParagraph"/>
            </w:pPr>
            <w:r w:rsidRPr="00FB0782">
              <w:t>[20]</w:t>
            </w:r>
          </w:p>
        </w:tc>
        <w:tc>
          <w:tcPr>
            <w:tcW w:w="2391" w:type="pct"/>
            <w:tcBorders>
              <w:top w:val="nil"/>
              <w:left w:val="nil"/>
              <w:bottom w:val="nil"/>
              <w:right w:val="nil"/>
            </w:tcBorders>
            <w:shd w:val="clear" w:color="auto" w:fill="auto"/>
            <w:hideMark/>
          </w:tcPr>
          <w:p w14:paraId="05626175" w14:textId="77777777" w:rsidR="00184970" w:rsidRPr="00FB0782" w:rsidRDefault="00184970" w:rsidP="00F560EF">
            <w:pPr>
              <w:pStyle w:val="TableParagraph"/>
            </w:pPr>
            <w:r w:rsidRPr="00FB0782">
              <w:t>Observations</w:t>
            </w:r>
          </w:p>
        </w:tc>
        <w:tc>
          <w:tcPr>
            <w:tcW w:w="2247" w:type="pct"/>
            <w:gridSpan w:val="4"/>
            <w:tcBorders>
              <w:top w:val="nil"/>
              <w:left w:val="nil"/>
              <w:bottom w:val="nil"/>
              <w:right w:val="nil"/>
            </w:tcBorders>
            <w:shd w:val="clear" w:color="auto" w:fill="auto"/>
            <w:hideMark/>
          </w:tcPr>
          <w:p w14:paraId="2A416CC5" w14:textId="77777777" w:rsidR="00184970" w:rsidRPr="00FB0782" w:rsidRDefault="00184970" w:rsidP="00F560EF">
            <w:pPr>
              <w:pStyle w:val="TableParagraph"/>
            </w:pPr>
            <w:r w:rsidRPr="00FB0782">
              <w:t>2,956</w:t>
            </w:r>
          </w:p>
        </w:tc>
      </w:tr>
      <w:tr w:rsidR="00184970" w:rsidRPr="00FB0782" w14:paraId="6D4EAFA0" w14:textId="77777777" w:rsidTr="00C924A8">
        <w:trPr>
          <w:trHeight w:val="284"/>
          <w:jc w:val="center"/>
        </w:trPr>
        <w:tc>
          <w:tcPr>
            <w:tcW w:w="362" w:type="pct"/>
            <w:tcBorders>
              <w:top w:val="nil"/>
              <w:left w:val="nil"/>
              <w:bottom w:val="single" w:sz="8" w:space="0" w:color="auto"/>
              <w:right w:val="nil"/>
            </w:tcBorders>
            <w:shd w:val="clear" w:color="auto" w:fill="auto"/>
            <w:noWrap/>
            <w:hideMark/>
          </w:tcPr>
          <w:p w14:paraId="4CFD6CC5" w14:textId="77777777" w:rsidR="00184970" w:rsidRPr="00FB0782" w:rsidRDefault="00184970" w:rsidP="00F560EF">
            <w:pPr>
              <w:pStyle w:val="TableParagraph"/>
            </w:pPr>
            <w:r w:rsidRPr="00FB0782">
              <w:t>[21]</w:t>
            </w:r>
          </w:p>
        </w:tc>
        <w:tc>
          <w:tcPr>
            <w:tcW w:w="2391" w:type="pct"/>
            <w:tcBorders>
              <w:top w:val="nil"/>
              <w:left w:val="nil"/>
              <w:bottom w:val="nil"/>
              <w:right w:val="nil"/>
            </w:tcBorders>
            <w:shd w:val="clear" w:color="auto" w:fill="auto"/>
            <w:hideMark/>
          </w:tcPr>
          <w:p w14:paraId="31429F74" w14:textId="77777777" w:rsidR="00184970" w:rsidRPr="00FB0782" w:rsidRDefault="00184970" w:rsidP="00F560EF">
            <w:pPr>
              <w:pStyle w:val="TableParagraph"/>
            </w:pPr>
            <w:r w:rsidRPr="00FB0782">
              <w:t>Number of classes</w:t>
            </w:r>
          </w:p>
        </w:tc>
        <w:tc>
          <w:tcPr>
            <w:tcW w:w="2247" w:type="pct"/>
            <w:gridSpan w:val="4"/>
            <w:tcBorders>
              <w:top w:val="nil"/>
              <w:left w:val="nil"/>
              <w:bottom w:val="single" w:sz="8" w:space="0" w:color="auto"/>
              <w:right w:val="nil"/>
            </w:tcBorders>
            <w:shd w:val="clear" w:color="auto" w:fill="auto"/>
            <w:hideMark/>
          </w:tcPr>
          <w:p w14:paraId="63EBEF78" w14:textId="77777777" w:rsidR="00184970" w:rsidRPr="00FB0782" w:rsidRDefault="00184970" w:rsidP="00F560EF">
            <w:pPr>
              <w:pStyle w:val="TableParagraph"/>
            </w:pPr>
            <w:r w:rsidRPr="00FB0782">
              <w:t>114</w:t>
            </w:r>
          </w:p>
        </w:tc>
      </w:tr>
      <w:tr w:rsidR="00184970" w:rsidRPr="00FB0782" w14:paraId="6B2974AD" w14:textId="77777777" w:rsidTr="0030072B">
        <w:trPr>
          <w:trHeight w:val="284"/>
          <w:jc w:val="center"/>
        </w:trPr>
        <w:tc>
          <w:tcPr>
            <w:tcW w:w="5000" w:type="pct"/>
            <w:gridSpan w:val="6"/>
            <w:tcBorders>
              <w:top w:val="single" w:sz="8" w:space="0" w:color="auto"/>
              <w:left w:val="nil"/>
              <w:bottom w:val="nil"/>
              <w:right w:val="nil"/>
            </w:tcBorders>
            <w:shd w:val="clear" w:color="auto" w:fill="auto"/>
            <w:hideMark/>
          </w:tcPr>
          <w:p w14:paraId="7EB46F94" w14:textId="5293AB84" w:rsidR="00AF6C0B" w:rsidRPr="00FB0782" w:rsidRDefault="00AF6C0B" w:rsidP="00F560EF">
            <w:pPr>
              <w:pStyle w:val="TableParagraph"/>
              <w:rPr>
                <w:i/>
                <w:iCs/>
              </w:rPr>
            </w:pPr>
            <w:r>
              <w:t xml:space="preserve">Note: </w:t>
            </w:r>
            <w:r w:rsidRPr="00AF6C0B">
              <w:t>Standardized math test scores, anxiety, self-concept, intrinsic motivation, and</w:t>
            </w:r>
            <w:r>
              <w:t xml:space="preserve"> </w:t>
            </w:r>
            <w:r w:rsidRPr="00AF6C0B">
              <w:t>instrument motivation are reported as z-scores (mean = 0, standard deviation = 1) for the full sample. Frequency measures are on a 1-5 scale. Studying time ratio represents the proportion of a day spent studying.</w:t>
            </w:r>
          </w:p>
        </w:tc>
      </w:tr>
    </w:tbl>
    <w:p w14:paraId="306E110D" w14:textId="77777777" w:rsidR="00184970" w:rsidRDefault="00184970" w:rsidP="00F843C5">
      <w:pPr>
        <w:pStyle w:val="a7"/>
        <w:rPr>
          <w:b/>
          <w:bCs/>
        </w:rPr>
      </w:pPr>
    </w:p>
    <w:p w14:paraId="7CC63115" w14:textId="77777777" w:rsidR="007E5126" w:rsidRDefault="007E5126" w:rsidP="00F843C5">
      <w:pPr>
        <w:rPr>
          <w:b/>
          <w:bCs/>
        </w:rPr>
      </w:pPr>
      <w:r>
        <w:rPr>
          <w:b/>
          <w:bCs/>
        </w:rPr>
        <w:br w:type="page"/>
      </w:r>
    </w:p>
    <w:tbl>
      <w:tblPr>
        <w:tblW w:w="5636" w:type="pct"/>
        <w:jc w:val="center"/>
        <w:tblLayout w:type="fixed"/>
        <w:tblLook w:val="04A0" w:firstRow="1" w:lastRow="0" w:firstColumn="1" w:lastColumn="0" w:noHBand="0" w:noVBand="1"/>
      </w:tblPr>
      <w:tblGrid>
        <w:gridCol w:w="710"/>
        <w:gridCol w:w="4152"/>
        <w:gridCol w:w="1132"/>
        <w:gridCol w:w="1132"/>
        <w:gridCol w:w="1132"/>
        <w:gridCol w:w="1098"/>
      </w:tblGrid>
      <w:tr w:rsidR="00184970" w:rsidRPr="00FB0782" w14:paraId="5DA322BE" w14:textId="77777777" w:rsidTr="0030072B">
        <w:trPr>
          <w:trHeight w:val="284"/>
          <w:jc w:val="center"/>
        </w:trPr>
        <w:tc>
          <w:tcPr>
            <w:tcW w:w="5000" w:type="pct"/>
            <w:gridSpan w:val="6"/>
            <w:tcBorders>
              <w:top w:val="nil"/>
              <w:left w:val="nil"/>
              <w:bottom w:val="single" w:sz="8" w:space="0" w:color="auto"/>
              <w:right w:val="nil"/>
            </w:tcBorders>
            <w:shd w:val="clear" w:color="auto" w:fill="auto"/>
            <w:hideMark/>
          </w:tcPr>
          <w:p w14:paraId="188C68F4" w14:textId="77777777" w:rsidR="00184970" w:rsidRPr="00FB0782" w:rsidRDefault="00184970" w:rsidP="00F560EF">
            <w:pPr>
              <w:pStyle w:val="Tabletitle"/>
            </w:pPr>
            <w:bookmarkStart w:id="30" w:name="OLE_LINK13"/>
            <w:bookmarkStart w:id="31" w:name="OLE_LINK14"/>
            <w:r w:rsidRPr="00FB0782">
              <w:lastRenderedPageBreak/>
              <w:br w:type="page"/>
              <w:t>Table 2. Descriptive statistics.</w:t>
            </w:r>
          </w:p>
        </w:tc>
      </w:tr>
      <w:tr w:rsidR="00184970" w:rsidRPr="00FB0782" w14:paraId="49240D0D" w14:textId="77777777" w:rsidTr="0030072B">
        <w:trPr>
          <w:trHeight w:val="284"/>
          <w:jc w:val="center"/>
        </w:trPr>
        <w:tc>
          <w:tcPr>
            <w:tcW w:w="379" w:type="pct"/>
            <w:tcBorders>
              <w:top w:val="nil"/>
              <w:left w:val="nil"/>
              <w:bottom w:val="single" w:sz="8" w:space="0" w:color="auto"/>
              <w:right w:val="nil"/>
            </w:tcBorders>
            <w:shd w:val="clear" w:color="auto" w:fill="auto"/>
            <w:noWrap/>
            <w:hideMark/>
          </w:tcPr>
          <w:p w14:paraId="5678C583" w14:textId="77777777" w:rsidR="00184970" w:rsidRPr="00FB0782" w:rsidRDefault="00184970" w:rsidP="00F560EF">
            <w:pPr>
              <w:pStyle w:val="TableParagraph"/>
            </w:pPr>
          </w:p>
        </w:tc>
        <w:tc>
          <w:tcPr>
            <w:tcW w:w="2219" w:type="pct"/>
            <w:tcBorders>
              <w:top w:val="nil"/>
              <w:left w:val="nil"/>
              <w:bottom w:val="single" w:sz="8" w:space="0" w:color="auto"/>
              <w:right w:val="nil"/>
            </w:tcBorders>
            <w:shd w:val="clear" w:color="auto" w:fill="auto"/>
            <w:hideMark/>
          </w:tcPr>
          <w:p w14:paraId="723E2168" w14:textId="77777777" w:rsidR="00184970" w:rsidRPr="00FB0782" w:rsidRDefault="00184970" w:rsidP="00F560EF">
            <w:pPr>
              <w:pStyle w:val="TableParagraph"/>
              <w:rPr>
                <w:rFonts w:eastAsia="DengXian"/>
              </w:rPr>
            </w:pPr>
          </w:p>
        </w:tc>
        <w:tc>
          <w:tcPr>
            <w:tcW w:w="605" w:type="pct"/>
            <w:tcBorders>
              <w:top w:val="nil"/>
              <w:left w:val="nil"/>
              <w:bottom w:val="single" w:sz="8" w:space="0" w:color="auto"/>
              <w:right w:val="nil"/>
            </w:tcBorders>
            <w:shd w:val="clear" w:color="auto" w:fill="auto"/>
            <w:hideMark/>
          </w:tcPr>
          <w:p w14:paraId="5494856C" w14:textId="77777777" w:rsidR="00184970" w:rsidRPr="00FB0782" w:rsidRDefault="00184970" w:rsidP="00F560EF">
            <w:pPr>
              <w:pStyle w:val="TableParagraph"/>
            </w:pPr>
            <w:r w:rsidRPr="00FB0782">
              <w:t>Mean</w:t>
            </w:r>
          </w:p>
        </w:tc>
        <w:tc>
          <w:tcPr>
            <w:tcW w:w="605" w:type="pct"/>
            <w:tcBorders>
              <w:top w:val="nil"/>
              <w:left w:val="nil"/>
              <w:bottom w:val="single" w:sz="8" w:space="0" w:color="auto"/>
              <w:right w:val="nil"/>
            </w:tcBorders>
            <w:shd w:val="clear" w:color="auto" w:fill="auto"/>
            <w:hideMark/>
          </w:tcPr>
          <w:p w14:paraId="60CF56C6" w14:textId="77777777" w:rsidR="00184970" w:rsidRPr="00FB0782" w:rsidRDefault="00184970" w:rsidP="00F560EF">
            <w:pPr>
              <w:pStyle w:val="TableParagraph"/>
            </w:pPr>
            <w:r w:rsidRPr="00FB0782">
              <w:t>Std. Dev.</w:t>
            </w:r>
          </w:p>
        </w:tc>
        <w:tc>
          <w:tcPr>
            <w:tcW w:w="605" w:type="pct"/>
            <w:tcBorders>
              <w:top w:val="nil"/>
              <w:left w:val="nil"/>
              <w:bottom w:val="single" w:sz="8" w:space="0" w:color="auto"/>
              <w:right w:val="nil"/>
            </w:tcBorders>
            <w:shd w:val="clear" w:color="auto" w:fill="auto"/>
            <w:hideMark/>
          </w:tcPr>
          <w:p w14:paraId="0D40E245" w14:textId="77777777" w:rsidR="00184970" w:rsidRPr="00FB0782" w:rsidRDefault="00184970" w:rsidP="00F560EF">
            <w:pPr>
              <w:pStyle w:val="TableParagraph"/>
            </w:pPr>
            <w:r w:rsidRPr="00FB0782">
              <w:t>Max.</w:t>
            </w:r>
          </w:p>
        </w:tc>
        <w:tc>
          <w:tcPr>
            <w:tcW w:w="587" w:type="pct"/>
            <w:tcBorders>
              <w:top w:val="nil"/>
              <w:left w:val="nil"/>
              <w:bottom w:val="single" w:sz="8" w:space="0" w:color="auto"/>
              <w:right w:val="nil"/>
            </w:tcBorders>
            <w:shd w:val="clear" w:color="auto" w:fill="auto"/>
            <w:hideMark/>
          </w:tcPr>
          <w:p w14:paraId="0D35199B" w14:textId="77777777" w:rsidR="00184970" w:rsidRPr="00FB0782" w:rsidRDefault="00184970" w:rsidP="00F560EF">
            <w:pPr>
              <w:pStyle w:val="TableParagraph"/>
            </w:pPr>
            <w:r w:rsidRPr="00FB0782">
              <w:t>Min.</w:t>
            </w:r>
          </w:p>
        </w:tc>
      </w:tr>
      <w:tr w:rsidR="00184970" w:rsidRPr="00FB0782" w14:paraId="5DCECCB6" w14:textId="77777777" w:rsidTr="0030072B">
        <w:trPr>
          <w:trHeight w:val="284"/>
          <w:jc w:val="center"/>
        </w:trPr>
        <w:tc>
          <w:tcPr>
            <w:tcW w:w="5000" w:type="pct"/>
            <w:gridSpan w:val="6"/>
            <w:tcBorders>
              <w:top w:val="single" w:sz="8" w:space="0" w:color="auto"/>
              <w:left w:val="nil"/>
              <w:bottom w:val="nil"/>
              <w:right w:val="nil"/>
            </w:tcBorders>
            <w:shd w:val="clear" w:color="auto" w:fill="auto"/>
            <w:hideMark/>
          </w:tcPr>
          <w:p w14:paraId="071578FA" w14:textId="77777777" w:rsidR="00184970" w:rsidRPr="00FB0782" w:rsidRDefault="00184970" w:rsidP="00F560EF">
            <w:pPr>
              <w:pStyle w:val="TableParagraph"/>
              <w:rPr>
                <w:i/>
                <w:iCs/>
              </w:rPr>
            </w:pPr>
            <w:r w:rsidRPr="00FB0782">
              <w:rPr>
                <w:i/>
                <w:iCs/>
              </w:rPr>
              <w:t>Demographic and family characteristics at baseline</w:t>
            </w:r>
          </w:p>
        </w:tc>
      </w:tr>
      <w:tr w:rsidR="00184970" w:rsidRPr="00FB0782" w14:paraId="70AAC627" w14:textId="77777777" w:rsidTr="0030072B">
        <w:trPr>
          <w:trHeight w:val="284"/>
          <w:jc w:val="center"/>
        </w:trPr>
        <w:tc>
          <w:tcPr>
            <w:tcW w:w="379" w:type="pct"/>
            <w:tcBorders>
              <w:top w:val="nil"/>
              <w:left w:val="nil"/>
              <w:bottom w:val="nil"/>
              <w:right w:val="nil"/>
            </w:tcBorders>
            <w:shd w:val="clear" w:color="auto" w:fill="auto"/>
            <w:noWrap/>
            <w:hideMark/>
          </w:tcPr>
          <w:p w14:paraId="61903D4E" w14:textId="77777777" w:rsidR="00184970" w:rsidRPr="00FB0782" w:rsidRDefault="00184970" w:rsidP="00F560EF">
            <w:pPr>
              <w:pStyle w:val="TableParagraph"/>
            </w:pPr>
            <w:r w:rsidRPr="00FB0782">
              <w:t>[1]</w:t>
            </w:r>
          </w:p>
        </w:tc>
        <w:tc>
          <w:tcPr>
            <w:tcW w:w="2219" w:type="pct"/>
            <w:tcBorders>
              <w:top w:val="nil"/>
              <w:left w:val="nil"/>
              <w:bottom w:val="nil"/>
              <w:right w:val="nil"/>
            </w:tcBorders>
            <w:shd w:val="clear" w:color="auto" w:fill="auto"/>
            <w:hideMark/>
          </w:tcPr>
          <w:p w14:paraId="758CB558" w14:textId="77777777" w:rsidR="00184970" w:rsidRPr="00FB0782" w:rsidRDefault="00184970" w:rsidP="00F560EF">
            <w:pPr>
              <w:pStyle w:val="TableParagraph"/>
            </w:pPr>
            <w:r w:rsidRPr="00FB0782">
              <w:t>Age (years)</w:t>
            </w:r>
          </w:p>
        </w:tc>
        <w:tc>
          <w:tcPr>
            <w:tcW w:w="605" w:type="pct"/>
            <w:tcBorders>
              <w:top w:val="nil"/>
              <w:left w:val="nil"/>
              <w:bottom w:val="nil"/>
              <w:right w:val="nil"/>
            </w:tcBorders>
            <w:shd w:val="clear" w:color="auto" w:fill="auto"/>
            <w:noWrap/>
            <w:vAlign w:val="center"/>
            <w:hideMark/>
          </w:tcPr>
          <w:p w14:paraId="3215F345" w14:textId="77777777" w:rsidR="00184970" w:rsidRPr="00FB0782" w:rsidRDefault="00184970" w:rsidP="00F560EF">
            <w:pPr>
              <w:pStyle w:val="TableParagraph"/>
            </w:pPr>
            <w:r w:rsidRPr="00FB0782">
              <w:rPr>
                <w:color w:val="000000"/>
              </w:rPr>
              <w:t>10.949</w:t>
            </w:r>
          </w:p>
        </w:tc>
        <w:tc>
          <w:tcPr>
            <w:tcW w:w="605" w:type="pct"/>
            <w:tcBorders>
              <w:top w:val="nil"/>
              <w:left w:val="nil"/>
              <w:bottom w:val="nil"/>
              <w:right w:val="nil"/>
            </w:tcBorders>
            <w:shd w:val="clear" w:color="auto" w:fill="auto"/>
            <w:noWrap/>
            <w:vAlign w:val="center"/>
            <w:hideMark/>
          </w:tcPr>
          <w:p w14:paraId="0F22731D" w14:textId="77777777" w:rsidR="00184970" w:rsidRPr="00FB0782" w:rsidRDefault="00184970" w:rsidP="00F560EF">
            <w:pPr>
              <w:pStyle w:val="TableParagraph"/>
            </w:pPr>
            <w:r w:rsidRPr="00FB0782">
              <w:rPr>
                <w:color w:val="000000"/>
              </w:rPr>
              <w:t>1.044</w:t>
            </w:r>
          </w:p>
        </w:tc>
        <w:tc>
          <w:tcPr>
            <w:tcW w:w="605" w:type="pct"/>
            <w:tcBorders>
              <w:top w:val="nil"/>
              <w:left w:val="nil"/>
              <w:bottom w:val="nil"/>
              <w:right w:val="nil"/>
            </w:tcBorders>
            <w:shd w:val="clear" w:color="auto" w:fill="auto"/>
            <w:noWrap/>
            <w:vAlign w:val="center"/>
            <w:hideMark/>
          </w:tcPr>
          <w:p w14:paraId="37A6D93B" w14:textId="77777777" w:rsidR="00184970" w:rsidRPr="00FB0782" w:rsidRDefault="00184970" w:rsidP="00F560EF">
            <w:pPr>
              <w:pStyle w:val="TableParagraph"/>
            </w:pPr>
            <w:r w:rsidRPr="00FB0782">
              <w:rPr>
                <w:color w:val="000000"/>
              </w:rPr>
              <w:t>17.250</w:t>
            </w:r>
          </w:p>
        </w:tc>
        <w:tc>
          <w:tcPr>
            <w:tcW w:w="587" w:type="pct"/>
            <w:tcBorders>
              <w:top w:val="nil"/>
              <w:left w:val="nil"/>
              <w:bottom w:val="nil"/>
              <w:right w:val="nil"/>
            </w:tcBorders>
            <w:shd w:val="clear" w:color="auto" w:fill="auto"/>
            <w:noWrap/>
            <w:vAlign w:val="center"/>
            <w:hideMark/>
          </w:tcPr>
          <w:p w14:paraId="16E88108" w14:textId="77777777" w:rsidR="00184970" w:rsidRPr="00FB0782" w:rsidRDefault="00184970" w:rsidP="00F560EF">
            <w:pPr>
              <w:pStyle w:val="TableParagraph"/>
            </w:pPr>
            <w:r w:rsidRPr="00FB0782">
              <w:rPr>
                <w:color w:val="000000"/>
              </w:rPr>
              <w:t>5.917</w:t>
            </w:r>
          </w:p>
        </w:tc>
      </w:tr>
      <w:tr w:rsidR="00184970" w:rsidRPr="00FB0782" w14:paraId="55805F60" w14:textId="77777777" w:rsidTr="0030072B">
        <w:trPr>
          <w:trHeight w:val="284"/>
          <w:jc w:val="center"/>
        </w:trPr>
        <w:tc>
          <w:tcPr>
            <w:tcW w:w="379" w:type="pct"/>
            <w:tcBorders>
              <w:top w:val="nil"/>
              <w:left w:val="nil"/>
              <w:bottom w:val="nil"/>
              <w:right w:val="nil"/>
            </w:tcBorders>
            <w:shd w:val="clear" w:color="auto" w:fill="auto"/>
            <w:noWrap/>
            <w:hideMark/>
          </w:tcPr>
          <w:p w14:paraId="6280B37D" w14:textId="77777777" w:rsidR="00184970" w:rsidRPr="00FB0782" w:rsidRDefault="00184970" w:rsidP="00F560EF">
            <w:pPr>
              <w:pStyle w:val="TableParagraph"/>
            </w:pPr>
            <w:r w:rsidRPr="00FB0782">
              <w:t>[2]</w:t>
            </w:r>
          </w:p>
        </w:tc>
        <w:tc>
          <w:tcPr>
            <w:tcW w:w="2219" w:type="pct"/>
            <w:tcBorders>
              <w:top w:val="nil"/>
              <w:left w:val="nil"/>
              <w:bottom w:val="nil"/>
              <w:right w:val="nil"/>
            </w:tcBorders>
            <w:shd w:val="clear" w:color="auto" w:fill="auto"/>
            <w:hideMark/>
          </w:tcPr>
          <w:p w14:paraId="7E729CD8" w14:textId="77777777" w:rsidR="00184970" w:rsidRPr="00FB0782" w:rsidRDefault="00184970" w:rsidP="00F560EF">
            <w:pPr>
              <w:pStyle w:val="TableParagraph"/>
            </w:pPr>
            <w:r w:rsidRPr="00FB0782">
              <w:t>Gender (1=male; 0=female)</w:t>
            </w:r>
          </w:p>
        </w:tc>
        <w:tc>
          <w:tcPr>
            <w:tcW w:w="605" w:type="pct"/>
            <w:tcBorders>
              <w:top w:val="nil"/>
              <w:left w:val="nil"/>
              <w:bottom w:val="nil"/>
              <w:right w:val="nil"/>
            </w:tcBorders>
            <w:shd w:val="clear" w:color="auto" w:fill="auto"/>
            <w:noWrap/>
            <w:vAlign w:val="center"/>
            <w:hideMark/>
          </w:tcPr>
          <w:p w14:paraId="0DF813E4" w14:textId="77777777" w:rsidR="00184970" w:rsidRPr="00FB0782" w:rsidRDefault="00184970" w:rsidP="00F560EF">
            <w:pPr>
              <w:pStyle w:val="TableParagraph"/>
            </w:pPr>
            <w:r w:rsidRPr="00FB0782">
              <w:rPr>
                <w:color w:val="000000"/>
              </w:rPr>
              <w:t>0.527</w:t>
            </w:r>
          </w:p>
        </w:tc>
        <w:tc>
          <w:tcPr>
            <w:tcW w:w="605" w:type="pct"/>
            <w:tcBorders>
              <w:top w:val="nil"/>
              <w:left w:val="nil"/>
              <w:bottom w:val="nil"/>
              <w:right w:val="nil"/>
            </w:tcBorders>
            <w:shd w:val="clear" w:color="auto" w:fill="auto"/>
            <w:noWrap/>
            <w:vAlign w:val="center"/>
            <w:hideMark/>
          </w:tcPr>
          <w:p w14:paraId="011FCA67" w14:textId="77777777" w:rsidR="00184970" w:rsidRPr="00FB0782" w:rsidRDefault="00184970" w:rsidP="00F560EF">
            <w:pPr>
              <w:pStyle w:val="TableParagraph"/>
            </w:pPr>
            <w:r w:rsidRPr="00FB0782">
              <w:rPr>
                <w:color w:val="000000"/>
              </w:rPr>
              <w:t>0.499</w:t>
            </w:r>
          </w:p>
        </w:tc>
        <w:tc>
          <w:tcPr>
            <w:tcW w:w="605" w:type="pct"/>
            <w:tcBorders>
              <w:top w:val="nil"/>
              <w:left w:val="nil"/>
              <w:bottom w:val="nil"/>
              <w:right w:val="nil"/>
            </w:tcBorders>
            <w:shd w:val="clear" w:color="auto" w:fill="auto"/>
            <w:noWrap/>
            <w:vAlign w:val="center"/>
            <w:hideMark/>
          </w:tcPr>
          <w:p w14:paraId="3BA48A37"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32572DAF" w14:textId="77777777" w:rsidR="00184970" w:rsidRPr="00FB0782" w:rsidRDefault="00184970" w:rsidP="00F560EF">
            <w:pPr>
              <w:pStyle w:val="TableParagraph"/>
            </w:pPr>
            <w:r w:rsidRPr="00FB0782">
              <w:rPr>
                <w:color w:val="000000"/>
              </w:rPr>
              <w:t>0.000</w:t>
            </w:r>
          </w:p>
        </w:tc>
      </w:tr>
      <w:tr w:rsidR="00184970" w:rsidRPr="00FB0782" w14:paraId="178CA960" w14:textId="77777777" w:rsidTr="0030072B">
        <w:trPr>
          <w:trHeight w:val="284"/>
          <w:jc w:val="center"/>
        </w:trPr>
        <w:tc>
          <w:tcPr>
            <w:tcW w:w="379" w:type="pct"/>
            <w:tcBorders>
              <w:top w:val="nil"/>
              <w:left w:val="nil"/>
              <w:bottom w:val="nil"/>
              <w:right w:val="nil"/>
            </w:tcBorders>
            <w:shd w:val="clear" w:color="auto" w:fill="auto"/>
            <w:noWrap/>
            <w:hideMark/>
          </w:tcPr>
          <w:p w14:paraId="38D7C6AF" w14:textId="77777777" w:rsidR="00184970" w:rsidRPr="00FB0782" w:rsidRDefault="00184970" w:rsidP="00F560EF">
            <w:pPr>
              <w:pStyle w:val="TableParagraph"/>
            </w:pPr>
            <w:r w:rsidRPr="00FB0782">
              <w:t>[3]</w:t>
            </w:r>
          </w:p>
        </w:tc>
        <w:tc>
          <w:tcPr>
            <w:tcW w:w="2219" w:type="pct"/>
            <w:tcBorders>
              <w:top w:val="nil"/>
              <w:left w:val="nil"/>
              <w:bottom w:val="nil"/>
              <w:right w:val="nil"/>
            </w:tcBorders>
            <w:shd w:val="clear" w:color="auto" w:fill="auto"/>
            <w:hideMark/>
          </w:tcPr>
          <w:p w14:paraId="48EDF520" w14:textId="77777777" w:rsidR="00184970" w:rsidRPr="00FB0782" w:rsidRDefault="00184970" w:rsidP="00F560EF">
            <w:pPr>
              <w:pStyle w:val="TableParagraph"/>
            </w:pPr>
            <w:r w:rsidRPr="00FB0782">
              <w:t>Boarding (1=yes; 0=no)</w:t>
            </w:r>
          </w:p>
        </w:tc>
        <w:tc>
          <w:tcPr>
            <w:tcW w:w="605" w:type="pct"/>
            <w:tcBorders>
              <w:top w:val="nil"/>
              <w:left w:val="nil"/>
              <w:bottom w:val="nil"/>
              <w:right w:val="nil"/>
            </w:tcBorders>
            <w:shd w:val="clear" w:color="auto" w:fill="auto"/>
            <w:noWrap/>
            <w:vAlign w:val="center"/>
            <w:hideMark/>
          </w:tcPr>
          <w:p w14:paraId="6BE1A663" w14:textId="77777777" w:rsidR="00184970" w:rsidRPr="00FB0782" w:rsidRDefault="00184970" w:rsidP="00F560EF">
            <w:pPr>
              <w:pStyle w:val="TableParagraph"/>
            </w:pPr>
            <w:r w:rsidRPr="00FB0782">
              <w:rPr>
                <w:color w:val="000000"/>
              </w:rPr>
              <w:t>0.380</w:t>
            </w:r>
          </w:p>
        </w:tc>
        <w:tc>
          <w:tcPr>
            <w:tcW w:w="605" w:type="pct"/>
            <w:tcBorders>
              <w:top w:val="nil"/>
              <w:left w:val="nil"/>
              <w:bottom w:val="nil"/>
              <w:right w:val="nil"/>
            </w:tcBorders>
            <w:shd w:val="clear" w:color="auto" w:fill="auto"/>
            <w:noWrap/>
            <w:vAlign w:val="center"/>
            <w:hideMark/>
          </w:tcPr>
          <w:p w14:paraId="4AB91508" w14:textId="77777777" w:rsidR="00184970" w:rsidRPr="00FB0782" w:rsidRDefault="00184970" w:rsidP="00F560EF">
            <w:pPr>
              <w:pStyle w:val="TableParagraph"/>
            </w:pPr>
            <w:r w:rsidRPr="00FB0782">
              <w:rPr>
                <w:color w:val="000000"/>
              </w:rPr>
              <w:t>0.485</w:t>
            </w:r>
          </w:p>
        </w:tc>
        <w:tc>
          <w:tcPr>
            <w:tcW w:w="605" w:type="pct"/>
            <w:tcBorders>
              <w:top w:val="nil"/>
              <w:left w:val="nil"/>
              <w:bottom w:val="nil"/>
              <w:right w:val="nil"/>
            </w:tcBorders>
            <w:shd w:val="clear" w:color="auto" w:fill="auto"/>
            <w:noWrap/>
            <w:vAlign w:val="center"/>
            <w:hideMark/>
          </w:tcPr>
          <w:p w14:paraId="3968B17E"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006E0399" w14:textId="77777777" w:rsidR="00184970" w:rsidRPr="00FB0782" w:rsidRDefault="00184970" w:rsidP="00F560EF">
            <w:pPr>
              <w:pStyle w:val="TableParagraph"/>
            </w:pPr>
            <w:r w:rsidRPr="00FB0782">
              <w:rPr>
                <w:color w:val="000000"/>
              </w:rPr>
              <w:t>0.000</w:t>
            </w:r>
          </w:p>
        </w:tc>
      </w:tr>
      <w:tr w:rsidR="00184970" w:rsidRPr="00FB0782" w14:paraId="5375589D" w14:textId="77777777" w:rsidTr="0030072B">
        <w:trPr>
          <w:trHeight w:val="284"/>
          <w:jc w:val="center"/>
        </w:trPr>
        <w:tc>
          <w:tcPr>
            <w:tcW w:w="379" w:type="pct"/>
            <w:tcBorders>
              <w:top w:val="nil"/>
              <w:left w:val="nil"/>
              <w:bottom w:val="nil"/>
              <w:right w:val="nil"/>
            </w:tcBorders>
            <w:shd w:val="clear" w:color="auto" w:fill="auto"/>
            <w:noWrap/>
            <w:hideMark/>
          </w:tcPr>
          <w:p w14:paraId="0A4A8279" w14:textId="77777777" w:rsidR="00184970" w:rsidRPr="00FB0782" w:rsidRDefault="00184970" w:rsidP="00F560EF">
            <w:pPr>
              <w:pStyle w:val="TableParagraph"/>
            </w:pPr>
            <w:r w:rsidRPr="00FB0782">
              <w:t>[4]</w:t>
            </w:r>
          </w:p>
        </w:tc>
        <w:tc>
          <w:tcPr>
            <w:tcW w:w="2219" w:type="pct"/>
            <w:tcBorders>
              <w:top w:val="nil"/>
              <w:left w:val="nil"/>
              <w:bottom w:val="nil"/>
              <w:right w:val="nil"/>
            </w:tcBorders>
            <w:shd w:val="clear" w:color="auto" w:fill="auto"/>
            <w:hideMark/>
          </w:tcPr>
          <w:p w14:paraId="677C1C95" w14:textId="77777777" w:rsidR="00184970" w:rsidRPr="00FB0782" w:rsidRDefault="00184970" w:rsidP="00F560EF">
            <w:pPr>
              <w:pStyle w:val="TableParagraph"/>
            </w:pPr>
            <w:r w:rsidRPr="00FB0782">
              <w:t>Number of family members</w:t>
            </w:r>
          </w:p>
        </w:tc>
        <w:tc>
          <w:tcPr>
            <w:tcW w:w="605" w:type="pct"/>
            <w:tcBorders>
              <w:top w:val="nil"/>
              <w:left w:val="nil"/>
              <w:bottom w:val="nil"/>
              <w:right w:val="nil"/>
            </w:tcBorders>
            <w:shd w:val="clear" w:color="auto" w:fill="auto"/>
            <w:noWrap/>
            <w:vAlign w:val="center"/>
            <w:hideMark/>
          </w:tcPr>
          <w:p w14:paraId="1F61604D" w14:textId="77777777" w:rsidR="00184970" w:rsidRPr="00FB0782" w:rsidRDefault="00184970" w:rsidP="00F560EF">
            <w:pPr>
              <w:pStyle w:val="TableParagraph"/>
            </w:pPr>
            <w:r w:rsidRPr="00FB0782">
              <w:rPr>
                <w:color w:val="000000"/>
              </w:rPr>
              <w:t>4.949</w:t>
            </w:r>
          </w:p>
        </w:tc>
        <w:tc>
          <w:tcPr>
            <w:tcW w:w="605" w:type="pct"/>
            <w:tcBorders>
              <w:top w:val="nil"/>
              <w:left w:val="nil"/>
              <w:bottom w:val="nil"/>
              <w:right w:val="nil"/>
            </w:tcBorders>
            <w:shd w:val="clear" w:color="auto" w:fill="auto"/>
            <w:noWrap/>
            <w:vAlign w:val="center"/>
            <w:hideMark/>
          </w:tcPr>
          <w:p w14:paraId="75B835CC" w14:textId="77777777" w:rsidR="00184970" w:rsidRPr="00FB0782" w:rsidRDefault="00184970" w:rsidP="00F560EF">
            <w:pPr>
              <w:pStyle w:val="TableParagraph"/>
            </w:pPr>
            <w:r w:rsidRPr="00FB0782">
              <w:rPr>
                <w:color w:val="000000"/>
              </w:rPr>
              <w:t>1.460</w:t>
            </w:r>
          </w:p>
        </w:tc>
        <w:tc>
          <w:tcPr>
            <w:tcW w:w="605" w:type="pct"/>
            <w:tcBorders>
              <w:top w:val="nil"/>
              <w:left w:val="nil"/>
              <w:bottom w:val="nil"/>
              <w:right w:val="nil"/>
            </w:tcBorders>
            <w:shd w:val="clear" w:color="auto" w:fill="auto"/>
            <w:noWrap/>
            <w:vAlign w:val="center"/>
            <w:hideMark/>
          </w:tcPr>
          <w:p w14:paraId="36F4CC6B" w14:textId="77777777" w:rsidR="00184970" w:rsidRPr="00FB0782" w:rsidRDefault="00184970" w:rsidP="00F560EF">
            <w:pPr>
              <w:pStyle w:val="TableParagraph"/>
            </w:pPr>
            <w:r w:rsidRPr="00FB0782">
              <w:rPr>
                <w:color w:val="000000"/>
              </w:rPr>
              <w:t>15.000</w:t>
            </w:r>
          </w:p>
        </w:tc>
        <w:tc>
          <w:tcPr>
            <w:tcW w:w="587" w:type="pct"/>
            <w:tcBorders>
              <w:top w:val="nil"/>
              <w:left w:val="nil"/>
              <w:bottom w:val="nil"/>
              <w:right w:val="nil"/>
            </w:tcBorders>
            <w:shd w:val="clear" w:color="auto" w:fill="auto"/>
            <w:noWrap/>
            <w:vAlign w:val="center"/>
            <w:hideMark/>
          </w:tcPr>
          <w:p w14:paraId="685301B5" w14:textId="77777777" w:rsidR="00184970" w:rsidRPr="00FB0782" w:rsidRDefault="00184970" w:rsidP="00F560EF">
            <w:pPr>
              <w:pStyle w:val="TableParagraph"/>
            </w:pPr>
            <w:r w:rsidRPr="00FB0782">
              <w:rPr>
                <w:color w:val="000000"/>
              </w:rPr>
              <w:t>2.000</w:t>
            </w:r>
          </w:p>
        </w:tc>
      </w:tr>
      <w:tr w:rsidR="00184970" w:rsidRPr="00FB0782" w14:paraId="537D4094" w14:textId="77777777" w:rsidTr="0030072B">
        <w:trPr>
          <w:trHeight w:val="284"/>
          <w:jc w:val="center"/>
        </w:trPr>
        <w:tc>
          <w:tcPr>
            <w:tcW w:w="379" w:type="pct"/>
            <w:tcBorders>
              <w:top w:val="nil"/>
              <w:left w:val="nil"/>
              <w:bottom w:val="nil"/>
              <w:right w:val="nil"/>
            </w:tcBorders>
            <w:shd w:val="clear" w:color="auto" w:fill="auto"/>
            <w:noWrap/>
            <w:hideMark/>
          </w:tcPr>
          <w:p w14:paraId="57D57366" w14:textId="77777777" w:rsidR="00184970" w:rsidRPr="00FB0782" w:rsidRDefault="00184970" w:rsidP="00F560EF">
            <w:pPr>
              <w:pStyle w:val="TableParagraph"/>
            </w:pPr>
            <w:r w:rsidRPr="00FB0782">
              <w:t>[5]</w:t>
            </w:r>
          </w:p>
        </w:tc>
        <w:tc>
          <w:tcPr>
            <w:tcW w:w="2219" w:type="pct"/>
            <w:tcBorders>
              <w:top w:val="nil"/>
              <w:left w:val="nil"/>
              <w:bottom w:val="nil"/>
              <w:right w:val="nil"/>
            </w:tcBorders>
            <w:shd w:val="clear" w:color="auto" w:fill="auto"/>
            <w:hideMark/>
          </w:tcPr>
          <w:p w14:paraId="32B8ED44" w14:textId="77777777" w:rsidR="00184970" w:rsidRPr="00FB0782" w:rsidRDefault="00184970" w:rsidP="00F560EF">
            <w:pPr>
              <w:pStyle w:val="TableParagraph"/>
            </w:pPr>
            <w:r w:rsidRPr="00FB0782">
              <w:t>Mother graduated from junior high school (1=yes; 0=no)</w:t>
            </w:r>
          </w:p>
        </w:tc>
        <w:tc>
          <w:tcPr>
            <w:tcW w:w="605" w:type="pct"/>
            <w:tcBorders>
              <w:top w:val="nil"/>
              <w:left w:val="nil"/>
              <w:bottom w:val="nil"/>
              <w:right w:val="nil"/>
            </w:tcBorders>
            <w:shd w:val="clear" w:color="auto" w:fill="auto"/>
            <w:noWrap/>
            <w:vAlign w:val="center"/>
            <w:hideMark/>
          </w:tcPr>
          <w:p w14:paraId="7B73220A" w14:textId="77777777" w:rsidR="00184970" w:rsidRPr="00FB0782" w:rsidRDefault="00184970" w:rsidP="00F560EF">
            <w:pPr>
              <w:pStyle w:val="TableParagraph"/>
            </w:pPr>
            <w:r w:rsidRPr="00FB0782">
              <w:rPr>
                <w:color w:val="000000"/>
              </w:rPr>
              <w:t>0.436</w:t>
            </w:r>
          </w:p>
        </w:tc>
        <w:tc>
          <w:tcPr>
            <w:tcW w:w="605" w:type="pct"/>
            <w:tcBorders>
              <w:top w:val="nil"/>
              <w:left w:val="nil"/>
              <w:bottom w:val="nil"/>
              <w:right w:val="nil"/>
            </w:tcBorders>
            <w:shd w:val="clear" w:color="auto" w:fill="auto"/>
            <w:noWrap/>
            <w:vAlign w:val="center"/>
            <w:hideMark/>
          </w:tcPr>
          <w:p w14:paraId="0AEDDFC2" w14:textId="77777777" w:rsidR="00184970" w:rsidRPr="00FB0782" w:rsidRDefault="00184970" w:rsidP="00F560EF">
            <w:pPr>
              <w:pStyle w:val="TableParagraph"/>
            </w:pPr>
            <w:r w:rsidRPr="00FB0782">
              <w:rPr>
                <w:color w:val="000000"/>
              </w:rPr>
              <w:t>0.496</w:t>
            </w:r>
          </w:p>
        </w:tc>
        <w:tc>
          <w:tcPr>
            <w:tcW w:w="605" w:type="pct"/>
            <w:tcBorders>
              <w:top w:val="nil"/>
              <w:left w:val="nil"/>
              <w:bottom w:val="nil"/>
              <w:right w:val="nil"/>
            </w:tcBorders>
            <w:shd w:val="clear" w:color="auto" w:fill="auto"/>
            <w:noWrap/>
            <w:vAlign w:val="center"/>
            <w:hideMark/>
          </w:tcPr>
          <w:p w14:paraId="62ADCE58"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40D20100" w14:textId="77777777" w:rsidR="00184970" w:rsidRPr="00FB0782" w:rsidRDefault="00184970" w:rsidP="00F560EF">
            <w:pPr>
              <w:pStyle w:val="TableParagraph"/>
            </w:pPr>
            <w:r w:rsidRPr="00FB0782">
              <w:rPr>
                <w:color w:val="000000"/>
              </w:rPr>
              <w:t>0.000</w:t>
            </w:r>
          </w:p>
        </w:tc>
      </w:tr>
      <w:tr w:rsidR="00184970" w:rsidRPr="00FB0782" w14:paraId="56363631" w14:textId="77777777" w:rsidTr="0030072B">
        <w:trPr>
          <w:trHeight w:val="284"/>
          <w:jc w:val="center"/>
        </w:trPr>
        <w:tc>
          <w:tcPr>
            <w:tcW w:w="379" w:type="pct"/>
            <w:tcBorders>
              <w:top w:val="nil"/>
              <w:left w:val="nil"/>
              <w:bottom w:val="nil"/>
              <w:right w:val="nil"/>
            </w:tcBorders>
            <w:shd w:val="clear" w:color="auto" w:fill="auto"/>
            <w:noWrap/>
            <w:hideMark/>
          </w:tcPr>
          <w:p w14:paraId="072356F8" w14:textId="77777777" w:rsidR="00184970" w:rsidRPr="00FB0782" w:rsidRDefault="00184970" w:rsidP="00F560EF">
            <w:pPr>
              <w:pStyle w:val="TableParagraph"/>
            </w:pPr>
            <w:r w:rsidRPr="00FB0782">
              <w:t>[6]</w:t>
            </w:r>
          </w:p>
        </w:tc>
        <w:tc>
          <w:tcPr>
            <w:tcW w:w="2219" w:type="pct"/>
            <w:tcBorders>
              <w:top w:val="nil"/>
              <w:left w:val="nil"/>
              <w:bottom w:val="nil"/>
              <w:right w:val="nil"/>
            </w:tcBorders>
            <w:shd w:val="clear" w:color="auto" w:fill="auto"/>
            <w:hideMark/>
          </w:tcPr>
          <w:p w14:paraId="71CC1C77" w14:textId="77777777" w:rsidR="00184970" w:rsidRPr="00FB0782" w:rsidRDefault="00184970" w:rsidP="00F560EF">
            <w:pPr>
              <w:pStyle w:val="TableParagraph"/>
            </w:pPr>
            <w:r w:rsidRPr="00FB0782">
              <w:t>Father graduated from junior high school (1=yes; 0=no)</w:t>
            </w:r>
          </w:p>
        </w:tc>
        <w:tc>
          <w:tcPr>
            <w:tcW w:w="605" w:type="pct"/>
            <w:tcBorders>
              <w:top w:val="nil"/>
              <w:left w:val="nil"/>
              <w:bottom w:val="nil"/>
              <w:right w:val="nil"/>
            </w:tcBorders>
            <w:shd w:val="clear" w:color="auto" w:fill="auto"/>
            <w:noWrap/>
            <w:vAlign w:val="center"/>
            <w:hideMark/>
          </w:tcPr>
          <w:p w14:paraId="3E6D0029" w14:textId="77777777" w:rsidR="00184970" w:rsidRPr="00FB0782" w:rsidRDefault="00184970" w:rsidP="00F560EF">
            <w:pPr>
              <w:pStyle w:val="TableParagraph"/>
            </w:pPr>
            <w:r w:rsidRPr="00FB0782">
              <w:rPr>
                <w:color w:val="000000"/>
              </w:rPr>
              <w:t>0.506</w:t>
            </w:r>
          </w:p>
        </w:tc>
        <w:tc>
          <w:tcPr>
            <w:tcW w:w="605" w:type="pct"/>
            <w:tcBorders>
              <w:top w:val="nil"/>
              <w:left w:val="nil"/>
              <w:bottom w:val="nil"/>
              <w:right w:val="nil"/>
            </w:tcBorders>
            <w:shd w:val="clear" w:color="auto" w:fill="auto"/>
            <w:noWrap/>
            <w:vAlign w:val="center"/>
            <w:hideMark/>
          </w:tcPr>
          <w:p w14:paraId="76ABF357" w14:textId="77777777" w:rsidR="00184970" w:rsidRPr="00FB0782" w:rsidRDefault="00184970" w:rsidP="00F560EF">
            <w:pPr>
              <w:pStyle w:val="TableParagraph"/>
            </w:pPr>
            <w:r w:rsidRPr="00FB0782">
              <w:rPr>
                <w:color w:val="000000"/>
              </w:rPr>
              <w:t>0.500</w:t>
            </w:r>
          </w:p>
        </w:tc>
        <w:tc>
          <w:tcPr>
            <w:tcW w:w="605" w:type="pct"/>
            <w:tcBorders>
              <w:top w:val="nil"/>
              <w:left w:val="nil"/>
              <w:bottom w:val="nil"/>
              <w:right w:val="nil"/>
            </w:tcBorders>
            <w:shd w:val="clear" w:color="auto" w:fill="auto"/>
            <w:noWrap/>
            <w:vAlign w:val="center"/>
            <w:hideMark/>
          </w:tcPr>
          <w:p w14:paraId="3DA357A0"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3E657B41" w14:textId="77777777" w:rsidR="00184970" w:rsidRPr="00FB0782" w:rsidRDefault="00184970" w:rsidP="00F560EF">
            <w:pPr>
              <w:pStyle w:val="TableParagraph"/>
            </w:pPr>
            <w:r w:rsidRPr="00FB0782">
              <w:rPr>
                <w:color w:val="000000"/>
              </w:rPr>
              <w:t>0.000</w:t>
            </w:r>
          </w:p>
        </w:tc>
      </w:tr>
      <w:tr w:rsidR="00184970" w:rsidRPr="00FB0782" w14:paraId="5D247CCF" w14:textId="77777777" w:rsidTr="0030072B">
        <w:trPr>
          <w:trHeight w:val="284"/>
          <w:jc w:val="center"/>
        </w:trPr>
        <w:tc>
          <w:tcPr>
            <w:tcW w:w="379" w:type="pct"/>
            <w:tcBorders>
              <w:top w:val="nil"/>
              <w:left w:val="nil"/>
              <w:bottom w:val="nil"/>
              <w:right w:val="nil"/>
            </w:tcBorders>
            <w:shd w:val="clear" w:color="auto" w:fill="auto"/>
            <w:noWrap/>
            <w:hideMark/>
          </w:tcPr>
          <w:p w14:paraId="78C9DDDF" w14:textId="77777777" w:rsidR="00184970" w:rsidRPr="00FB0782" w:rsidRDefault="00184970" w:rsidP="00F560EF">
            <w:pPr>
              <w:pStyle w:val="TableParagraph"/>
            </w:pPr>
            <w:r w:rsidRPr="00FB0782">
              <w:t>[7]</w:t>
            </w:r>
          </w:p>
        </w:tc>
        <w:tc>
          <w:tcPr>
            <w:tcW w:w="2219" w:type="pct"/>
            <w:tcBorders>
              <w:top w:val="nil"/>
              <w:left w:val="nil"/>
              <w:bottom w:val="nil"/>
              <w:right w:val="nil"/>
            </w:tcBorders>
            <w:shd w:val="clear" w:color="auto" w:fill="auto"/>
            <w:hideMark/>
          </w:tcPr>
          <w:p w14:paraId="7351BFAD" w14:textId="77777777" w:rsidR="00184970" w:rsidRPr="00FB0782" w:rsidRDefault="00184970" w:rsidP="00F560EF">
            <w:pPr>
              <w:pStyle w:val="TableParagraph"/>
            </w:pPr>
            <w:r w:rsidRPr="00FB0782">
              <w:t>Standardized family asset value</w:t>
            </w:r>
          </w:p>
        </w:tc>
        <w:tc>
          <w:tcPr>
            <w:tcW w:w="605" w:type="pct"/>
            <w:tcBorders>
              <w:top w:val="nil"/>
              <w:left w:val="nil"/>
              <w:bottom w:val="nil"/>
              <w:right w:val="nil"/>
            </w:tcBorders>
            <w:shd w:val="clear" w:color="auto" w:fill="auto"/>
            <w:noWrap/>
            <w:vAlign w:val="center"/>
            <w:hideMark/>
          </w:tcPr>
          <w:p w14:paraId="22333FDE" w14:textId="77777777" w:rsidR="00184970" w:rsidRPr="00FB0782" w:rsidRDefault="00184970" w:rsidP="00F560EF">
            <w:pPr>
              <w:pStyle w:val="TableParagraph"/>
            </w:pPr>
            <w:r w:rsidRPr="00FB0782">
              <w:rPr>
                <w:color w:val="000000"/>
              </w:rPr>
              <w:t>-0.007</w:t>
            </w:r>
          </w:p>
        </w:tc>
        <w:tc>
          <w:tcPr>
            <w:tcW w:w="605" w:type="pct"/>
            <w:tcBorders>
              <w:top w:val="nil"/>
              <w:left w:val="nil"/>
              <w:bottom w:val="nil"/>
              <w:right w:val="nil"/>
            </w:tcBorders>
            <w:shd w:val="clear" w:color="auto" w:fill="auto"/>
            <w:noWrap/>
            <w:vAlign w:val="center"/>
            <w:hideMark/>
          </w:tcPr>
          <w:p w14:paraId="2325F068" w14:textId="77777777" w:rsidR="00184970" w:rsidRPr="00FB0782" w:rsidRDefault="00184970" w:rsidP="00F560EF">
            <w:pPr>
              <w:pStyle w:val="TableParagraph"/>
            </w:pPr>
            <w:r w:rsidRPr="00FB0782">
              <w:rPr>
                <w:color w:val="000000"/>
              </w:rPr>
              <w:t>1.625</w:t>
            </w:r>
          </w:p>
        </w:tc>
        <w:tc>
          <w:tcPr>
            <w:tcW w:w="605" w:type="pct"/>
            <w:tcBorders>
              <w:top w:val="nil"/>
              <w:left w:val="nil"/>
              <w:bottom w:val="nil"/>
              <w:right w:val="nil"/>
            </w:tcBorders>
            <w:shd w:val="clear" w:color="auto" w:fill="auto"/>
            <w:noWrap/>
            <w:vAlign w:val="center"/>
            <w:hideMark/>
          </w:tcPr>
          <w:p w14:paraId="01848793" w14:textId="77777777" w:rsidR="00184970" w:rsidRPr="00FB0782" w:rsidRDefault="00184970" w:rsidP="00F560EF">
            <w:pPr>
              <w:pStyle w:val="TableParagraph"/>
            </w:pPr>
            <w:r w:rsidRPr="00FB0782">
              <w:rPr>
                <w:color w:val="000000"/>
              </w:rPr>
              <w:t>4.890</w:t>
            </w:r>
          </w:p>
        </w:tc>
        <w:tc>
          <w:tcPr>
            <w:tcW w:w="587" w:type="pct"/>
            <w:tcBorders>
              <w:top w:val="nil"/>
              <w:left w:val="nil"/>
              <w:bottom w:val="nil"/>
              <w:right w:val="nil"/>
            </w:tcBorders>
            <w:shd w:val="clear" w:color="auto" w:fill="auto"/>
            <w:noWrap/>
            <w:vAlign w:val="center"/>
            <w:hideMark/>
          </w:tcPr>
          <w:p w14:paraId="5451B1F2" w14:textId="77777777" w:rsidR="00184970" w:rsidRPr="00FB0782" w:rsidRDefault="00184970" w:rsidP="00F560EF">
            <w:pPr>
              <w:pStyle w:val="TableParagraph"/>
            </w:pPr>
            <w:r w:rsidRPr="00FB0782">
              <w:rPr>
                <w:color w:val="000000"/>
              </w:rPr>
              <w:t>-2.156</w:t>
            </w:r>
          </w:p>
        </w:tc>
      </w:tr>
      <w:tr w:rsidR="00184970" w:rsidRPr="00FB0782" w14:paraId="3D872057" w14:textId="77777777" w:rsidTr="0030072B">
        <w:trPr>
          <w:trHeight w:val="284"/>
          <w:jc w:val="center"/>
        </w:trPr>
        <w:tc>
          <w:tcPr>
            <w:tcW w:w="379" w:type="pct"/>
            <w:tcBorders>
              <w:top w:val="nil"/>
              <w:left w:val="nil"/>
              <w:bottom w:val="nil"/>
              <w:right w:val="nil"/>
            </w:tcBorders>
            <w:shd w:val="clear" w:color="auto" w:fill="auto"/>
            <w:noWrap/>
            <w:hideMark/>
          </w:tcPr>
          <w:p w14:paraId="5BD50C15" w14:textId="77777777" w:rsidR="00184970" w:rsidRPr="00FB0782" w:rsidRDefault="00184970" w:rsidP="00F560EF">
            <w:pPr>
              <w:pStyle w:val="TableParagraph"/>
            </w:pPr>
            <w:r w:rsidRPr="00FB0782">
              <w:t>[8]</w:t>
            </w:r>
          </w:p>
        </w:tc>
        <w:tc>
          <w:tcPr>
            <w:tcW w:w="2219" w:type="pct"/>
            <w:tcBorders>
              <w:top w:val="nil"/>
              <w:left w:val="nil"/>
              <w:bottom w:val="nil"/>
              <w:right w:val="nil"/>
            </w:tcBorders>
            <w:shd w:val="clear" w:color="auto" w:fill="auto"/>
            <w:hideMark/>
          </w:tcPr>
          <w:p w14:paraId="173D5746" w14:textId="77777777" w:rsidR="00184970" w:rsidRPr="00FB0782" w:rsidRDefault="00184970" w:rsidP="00F560EF">
            <w:pPr>
              <w:pStyle w:val="TableParagraph"/>
            </w:pPr>
            <w:r w:rsidRPr="00FB0782">
              <w:t xml:space="preserve">Fourth grade </w:t>
            </w:r>
          </w:p>
        </w:tc>
        <w:tc>
          <w:tcPr>
            <w:tcW w:w="605" w:type="pct"/>
            <w:tcBorders>
              <w:top w:val="nil"/>
              <w:left w:val="nil"/>
              <w:bottom w:val="nil"/>
              <w:right w:val="nil"/>
            </w:tcBorders>
            <w:shd w:val="clear" w:color="auto" w:fill="auto"/>
            <w:noWrap/>
            <w:vAlign w:val="center"/>
            <w:hideMark/>
          </w:tcPr>
          <w:p w14:paraId="2749E382" w14:textId="77777777" w:rsidR="00184970" w:rsidRPr="00FB0782" w:rsidRDefault="00184970" w:rsidP="00F560EF">
            <w:pPr>
              <w:pStyle w:val="TableParagraph"/>
            </w:pPr>
            <w:r w:rsidRPr="00FB0782">
              <w:rPr>
                <w:color w:val="000000"/>
              </w:rPr>
              <w:t>0.247</w:t>
            </w:r>
          </w:p>
        </w:tc>
        <w:tc>
          <w:tcPr>
            <w:tcW w:w="605" w:type="pct"/>
            <w:tcBorders>
              <w:top w:val="nil"/>
              <w:left w:val="nil"/>
              <w:bottom w:val="nil"/>
              <w:right w:val="nil"/>
            </w:tcBorders>
            <w:shd w:val="clear" w:color="auto" w:fill="auto"/>
            <w:noWrap/>
            <w:vAlign w:val="center"/>
            <w:hideMark/>
          </w:tcPr>
          <w:p w14:paraId="58A9CC37" w14:textId="77777777" w:rsidR="00184970" w:rsidRPr="00FB0782" w:rsidRDefault="00184970" w:rsidP="00F560EF">
            <w:pPr>
              <w:pStyle w:val="TableParagraph"/>
            </w:pPr>
            <w:r w:rsidRPr="00FB0782">
              <w:rPr>
                <w:color w:val="000000"/>
              </w:rPr>
              <w:t>0.431</w:t>
            </w:r>
          </w:p>
        </w:tc>
        <w:tc>
          <w:tcPr>
            <w:tcW w:w="605" w:type="pct"/>
            <w:tcBorders>
              <w:top w:val="nil"/>
              <w:left w:val="nil"/>
              <w:bottom w:val="nil"/>
              <w:right w:val="nil"/>
            </w:tcBorders>
            <w:shd w:val="clear" w:color="auto" w:fill="auto"/>
            <w:noWrap/>
            <w:vAlign w:val="center"/>
            <w:hideMark/>
          </w:tcPr>
          <w:p w14:paraId="050C3998"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410A2701" w14:textId="77777777" w:rsidR="00184970" w:rsidRPr="00FB0782" w:rsidRDefault="00184970" w:rsidP="00F560EF">
            <w:pPr>
              <w:pStyle w:val="TableParagraph"/>
            </w:pPr>
            <w:r w:rsidRPr="00FB0782">
              <w:rPr>
                <w:color w:val="000000"/>
              </w:rPr>
              <w:t>0.000</w:t>
            </w:r>
          </w:p>
        </w:tc>
      </w:tr>
      <w:tr w:rsidR="00184970" w:rsidRPr="00FB0782" w14:paraId="067AD2D3" w14:textId="77777777" w:rsidTr="0030072B">
        <w:trPr>
          <w:trHeight w:val="284"/>
          <w:jc w:val="center"/>
        </w:trPr>
        <w:tc>
          <w:tcPr>
            <w:tcW w:w="379" w:type="pct"/>
            <w:tcBorders>
              <w:top w:val="nil"/>
              <w:left w:val="nil"/>
              <w:bottom w:val="nil"/>
              <w:right w:val="nil"/>
            </w:tcBorders>
            <w:shd w:val="clear" w:color="auto" w:fill="auto"/>
            <w:noWrap/>
            <w:hideMark/>
          </w:tcPr>
          <w:p w14:paraId="03F06E52" w14:textId="77777777" w:rsidR="00184970" w:rsidRPr="00FB0782" w:rsidRDefault="00184970" w:rsidP="00F560EF">
            <w:pPr>
              <w:pStyle w:val="TableParagraph"/>
            </w:pPr>
            <w:r w:rsidRPr="00FB0782">
              <w:t>[9]</w:t>
            </w:r>
          </w:p>
        </w:tc>
        <w:tc>
          <w:tcPr>
            <w:tcW w:w="2219" w:type="pct"/>
            <w:tcBorders>
              <w:top w:val="nil"/>
              <w:left w:val="nil"/>
              <w:bottom w:val="nil"/>
              <w:right w:val="nil"/>
            </w:tcBorders>
            <w:shd w:val="clear" w:color="auto" w:fill="auto"/>
            <w:hideMark/>
          </w:tcPr>
          <w:p w14:paraId="39C4E28E" w14:textId="77777777" w:rsidR="00184970" w:rsidRPr="00FB0782" w:rsidRDefault="00184970" w:rsidP="00F560EF">
            <w:pPr>
              <w:pStyle w:val="TableParagraph"/>
            </w:pPr>
            <w:r w:rsidRPr="00FB0782">
              <w:t xml:space="preserve">Fifth grade </w:t>
            </w:r>
          </w:p>
        </w:tc>
        <w:tc>
          <w:tcPr>
            <w:tcW w:w="605" w:type="pct"/>
            <w:tcBorders>
              <w:top w:val="nil"/>
              <w:left w:val="nil"/>
              <w:bottom w:val="nil"/>
              <w:right w:val="nil"/>
            </w:tcBorders>
            <w:shd w:val="clear" w:color="auto" w:fill="auto"/>
            <w:noWrap/>
            <w:vAlign w:val="center"/>
            <w:hideMark/>
          </w:tcPr>
          <w:p w14:paraId="51344637" w14:textId="77777777" w:rsidR="00184970" w:rsidRPr="00FB0782" w:rsidRDefault="00184970" w:rsidP="00F560EF">
            <w:pPr>
              <w:pStyle w:val="TableParagraph"/>
            </w:pPr>
            <w:r w:rsidRPr="00FB0782">
              <w:rPr>
                <w:color w:val="000000"/>
              </w:rPr>
              <w:t>0.369</w:t>
            </w:r>
          </w:p>
        </w:tc>
        <w:tc>
          <w:tcPr>
            <w:tcW w:w="605" w:type="pct"/>
            <w:tcBorders>
              <w:top w:val="nil"/>
              <w:left w:val="nil"/>
              <w:bottom w:val="nil"/>
              <w:right w:val="nil"/>
            </w:tcBorders>
            <w:shd w:val="clear" w:color="auto" w:fill="auto"/>
            <w:noWrap/>
            <w:vAlign w:val="center"/>
            <w:hideMark/>
          </w:tcPr>
          <w:p w14:paraId="5D7683A5" w14:textId="77777777" w:rsidR="00184970" w:rsidRPr="00FB0782" w:rsidRDefault="00184970" w:rsidP="00F560EF">
            <w:pPr>
              <w:pStyle w:val="TableParagraph"/>
            </w:pPr>
            <w:r w:rsidRPr="00FB0782">
              <w:rPr>
                <w:color w:val="000000"/>
              </w:rPr>
              <w:t>0.483</w:t>
            </w:r>
          </w:p>
        </w:tc>
        <w:tc>
          <w:tcPr>
            <w:tcW w:w="605" w:type="pct"/>
            <w:tcBorders>
              <w:top w:val="nil"/>
              <w:left w:val="nil"/>
              <w:bottom w:val="nil"/>
              <w:right w:val="nil"/>
            </w:tcBorders>
            <w:shd w:val="clear" w:color="auto" w:fill="auto"/>
            <w:noWrap/>
            <w:vAlign w:val="center"/>
            <w:hideMark/>
          </w:tcPr>
          <w:p w14:paraId="26A53EB7"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2C63A9EE" w14:textId="77777777" w:rsidR="00184970" w:rsidRPr="00FB0782" w:rsidRDefault="00184970" w:rsidP="00F560EF">
            <w:pPr>
              <w:pStyle w:val="TableParagraph"/>
            </w:pPr>
            <w:r w:rsidRPr="00FB0782">
              <w:rPr>
                <w:color w:val="000000"/>
              </w:rPr>
              <w:t>0.000</w:t>
            </w:r>
          </w:p>
        </w:tc>
      </w:tr>
      <w:tr w:rsidR="00184970" w:rsidRPr="00FB0782" w14:paraId="6D78FC73" w14:textId="77777777" w:rsidTr="0030072B">
        <w:trPr>
          <w:trHeight w:val="284"/>
          <w:jc w:val="center"/>
        </w:trPr>
        <w:tc>
          <w:tcPr>
            <w:tcW w:w="379" w:type="pct"/>
            <w:tcBorders>
              <w:top w:val="nil"/>
              <w:left w:val="nil"/>
              <w:bottom w:val="nil"/>
              <w:right w:val="nil"/>
            </w:tcBorders>
            <w:shd w:val="clear" w:color="auto" w:fill="auto"/>
            <w:noWrap/>
            <w:hideMark/>
          </w:tcPr>
          <w:p w14:paraId="30F6A772" w14:textId="77777777" w:rsidR="00184970" w:rsidRPr="00FB0782" w:rsidRDefault="00184970" w:rsidP="00F560EF">
            <w:pPr>
              <w:pStyle w:val="TableParagraph"/>
            </w:pPr>
            <w:r w:rsidRPr="00FB0782">
              <w:t>[10]</w:t>
            </w:r>
          </w:p>
        </w:tc>
        <w:tc>
          <w:tcPr>
            <w:tcW w:w="2219" w:type="pct"/>
            <w:tcBorders>
              <w:top w:val="nil"/>
              <w:left w:val="nil"/>
              <w:bottom w:val="nil"/>
              <w:right w:val="nil"/>
            </w:tcBorders>
            <w:shd w:val="clear" w:color="auto" w:fill="auto"/>
            <w:hideMark/>
          </w:tcPr>
          <w:p w14:paraId="01827C23" w14:textId="77777777" w:rsidR="00184970" w:rsidRPr="00FB0782" w:rsidRDefault="00184970" w:rsidP="00F560EF">
            <w:pPr>
              <w:pStyle w:val="TableParagraph"/>
            </w:pPr>
            <w:r w:rsidRPr="00FB0782">
              <w:t>Sixth grade</w:t>
            </w:r>
          </w:p>
        </w:tc>
        <w:tc>
          <w:tcPr>
            <w:tcW w:w="605" w:type="pct"/>
            <w:tcBorders>
              <w:top w:val="nil"/>
              <w:left w:val="nil"/>
              <w:bottom w:val="nil"/>
              <w:right w:val="nil"/>
            </w:tcBorders>
            <w:shd w:val="clear" w:color="auto" w:fill="auto"/>
            <w:noWrap/>
            <w:vAlign w:val="center"/>
            <w:hideMark/>
          </w:tcPr>
          <w:p w14:paraId="05E0F547" w14:textId="77777777" w:rsidR="00184970" w:rsidRPr="00FB0782" w:rsidRDefault="00184970" w:rsidP="00F560EF">
            <w:pPr>
              <w:pStyle w:val="TableParagraph"/>
            </w:pPr>
            <w:r w:rsidRPr="00FB0782">
              <w:rPr>
                <w:color w:val="000000"/>
              </w:rPr>
              <w:t>0.384</w:t>
            </w:r>
          </w:p>
        </w:tc>
        <w:tc>
          <w:tcPr>
            <w:tcW w:w="605" w:type="pct"/>
            <w:tcBorders>
              <w:top w:val="nil"/>
              <w:left w:val="nil"/>
              <w:bottom w:val="nil"/>
              <w:right w:val="nil"/>
            </w:tcBorders>
            <w:shd w:val="clear" w:color="auto" w:fill="auto"/>
            <w:noWrap/>
            <w:vAlign w:val="center"/>
            <w:hideMark/>
          </w:tcPr>
          <w:p w14:paraId="222E5EDE" w14:textId="77777777" w:rsidR="00184970" w:rsidRPr="00FB0782" w:rsidRDefault="00184970" w:rsidP="00F560EF">
            <w:pPr>
              <w:pStyle w:val="TableParagraph"/>
            </w:pPr>
            <w:r w:rsidRPr="00FB0782">
              <w:rPr>
                <w:color w:val="000000"/>
              </w:rPr>
              <w:t>0.486</w:t>
            </w:r>
          </w:p>
        </w:tc>
        <w:tc>
          <w:tcPr>
            <w:tcW w:w="605" w:type="pct"/>
            <w:tcBorders>
              <w:top w:val="nil"/>
              <w:left w:val="nil"/>
              <w:bottom w:val="nil"/>
              <w:right w:val="nil"/>
            </w:tcBorders>
            <w:shd w:val="clear" w:color="auto" w:fill="auto"/>
            <w:noWrap/>
            <w:vAlign w:val="center"/>
            <w:hideMark/>
          </w:tcPr>
          <w:p w14:paraId="67FA20DA"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01CB4093" w14:textId="77777777" w:rsidR="00184970" w:rsidRPr="00FB0782" w:rsidRDefault="00184970" w:rsidP="00F560EF">
            <w:pPr>
              <w:pStyle w:val="TableParagraph"/>
            </w:pPr>
            <w:r w:rsidRPr="00FB0782">
              <w:rPr>
                <w:color w:val="000000"/>
              </w:rPr>
              <w:t>0.000</w:t>
            </w:r>
          </w:p>
        </w:tc>
      </w:tr>
      <w:tr w:rsidR="00184970" w:rsidRPr="00FB0782" w14:paraId="39AF6B3E" w14:textId="77777777" w:rsidTr="0030072B">
        <w:trPr>
          <w:trHeight w:val="284"/>
          <w:jc w:val="center"/>
        </w:trPr>
        <w:tc>
          <w:tcPr>
            <w:tcW w:w="5000" w:type="pct"/>
            <w:gridSpan w:val="6"/>
            <w:tcBorders>
              <w:top w:val="nil"/>
              <w:left w:val="nil"/>
              <w:bottom w:val="nil"/>
              <w:right w:val="nil"/>
            </w:tcBorders>
            <w:shd w:val="clear" w:color="auto" w:fill="auto"/>
            <w:hideMark/>
          </w:tcPr>
          <w:p w14:paraId="5579B8B2" w14:textId="77777777" w:rsidR="00184970" w:rsidRPr="00FB0782" w:rsidRDefault="00184970" w:rsidP="00F560EF">
            <w:pPr>
              <w:pStyle w:val="TableParagraph"/>
              <w:rPr>
                <w:i/>
                <w:iCs/>
              </w:rPr>
            </w:pPr>
            <w:r w:rsidRPr="00FB0782">
              <w:rPr>
                <w:i/>
                <w:iCs/>
              </w:rPr>
              <w:t>Teacher characteristics at baseline</w:t>
            </w:r>
          </w:p>
        </w:tc>
      </w:tr>
      <w:tr w:rsidR="00184970" w:rsidRPr="00FB0782" w14:paraId="756591EA" w14:textId="77777777" w:rsidTr="0030072B">
        <w:trPr>
          <w:trHeight w:val="284"/>
          <w:jc w:val="center"/>
        </w:trPr>
        <w:tc>
          <w:tcPr>
            <w:tcW w:w="379" w:type="pct"/>
            <w:tcBorders>
              <w:top w:val="nil"/>
              <w:left w:val="nil"/>
              <w:bottom w:val="nil"/>
              <w:right w:val="nil"/>
            </w:tcBorders>
            <w:shd w:val="clear" w:color="auto" w:fill="auto"/>
            <w:noWrap/>
            <w:hideMark/>
          </w:tcPr>
          <w:p w14:paraId="19B1F68D" w14:textId="77777777" w:rsidR="00184970" w:rsidRPr="00FB0782" w:rsidRDefault="00184970" w:rsidP="00F560EF">
            <w:pPr>
              <w:pStyle w:val="TableParagraph"/>
            </w:pPr>
            <w:r w:rsidRPr="00FB0782">
              <w:t>[11]</w:t>
            </w:r>
          </w:p>
        </w:tc>
        <w:tc>
          <w:tcPr>
            <w:tcW w:w="2219" w:type="pct"/>
            <w:tcBorders>
              <w:top w:val="nil"/>
              <w:left w:val="nil"/>
              <w:bottom w:val="nil"/>
              <w:right w:val="nil"/>
            </w:tcBorders>
            <w:shd w:val="clear" w:color="auto" w:fill="auto"/>
            <w:hideMark/>
          </w:tcPr>
          <w:p w14:paraId="5B4C4E92" w14:textId="77777777" w:rsidR="00184970" w:rsidRPr="00FB0782" w:rsidRDefault="00184970" w:rsidP="00F560EF">
            <w:pPr>
              <w:pStyle w:val="TableParagraph"/>
            </w:pPr>
            <w:r w:rsidRPr="00FB0782">
              <w:t>Age (years)</w:t>
            </w:r>
          </w:p>
        </w:tc>
        <w:tc>
          <w:tcPr>
            <w:tcW w:w="605" w:type="pct"/>
            <w:tcBorders>
              <w:top w:val="nil"/>
              <w:left w:val="nil"/>
              <w:bottom w:val="nil"/>
              <w:right w:val="nil"/>
            </w:tcBorders>
            <w:shd w:val="clear" w:color="auto" w:fill="auto"/>
            <w:noWrap/>
            <w:vAlign w:val="center"/>
            <w:hideMark/>
          </w:tcPr>
          <w:p w14:paraId="196F1E98" w14:textId="77777777" w:rsidR="00184970" w:rsidRPr="00FB0782" w:rsidRDefault="00184970" w:rsidP="00F560EF">
            <w:pPr>
              <w:pStyle w:val="TableParagraph"/>
            </w:pPr>
            <w:r w:rsidRPr="00FB0782">
              <w:rPr>
                <w:color w:val="000000"/>
              </w:rPr>
              <w:t>36.905</w:t>
            </w:r>
          </w:p>
        </w:tc>
        <w:tc>
          <w:tcPr>
            <w:tcW w:w="605" w:type="pct"/>
            <w:tcBorders>
              <w:top w:val="nil"/>
              <w:left w:val="nil"/>
              <w:bottom w:val="nil"/>
              <w:right w:val="nil"/>
            </w:tcBorders>
            <w:shd w:val="clear" w:color="auto" w:fill="auto"/>
            <w:noWrap/>
            <w:vAlign w:val="center"/>
            <w:hideMark/>
          </w:tcPr>
          <w:p w14:paraId="56F561BE" w14:textId="77777777" w:rsidR="00184970" w:rsidRPr="00FB0782" w:rsidRDefault="00184970" w:rsidP="00F560EF">
            <w:pPr>
              <w:pStyle w:val="TableParagraph"/>
            </w:pPr>
            <w:r w:rsidRPr="00FB0782">
              <w:rPr>
                <w:color w:val="000000"/>
              </w:rPr>
              <w:t>9.712</w:t>
            </w:r>
          </w:p>
        </w:tc>
        <w:tc>
          <w:tcPr>
            <w:tcW w:w="605" w:type="pct"/>
            <w:tcBorders>
              <w:top w:val="nil"/>
              <w:left w:val="nil"/>
              <w:bottom w:val="nil"/>
              <w:right w:val="nil"/>
            </w:tcBorders>
            <w:shd w:val="clear" w:color="auto" w:fill="auto"/>
            <w:noWrap/>
            <w:vAlign w:val="center"/>
            <w:hideMark/>
          </w:tcPr>
          <w:p w14:paraId="1EB39C87" w14:textId="77777777" w:rsidR="00184970" w:rsidRPr="00FB0782" w:rsidRDefault="00184970" w:rsidP="00F560EF">
            <w:pPr>
              <w:pStyle w:val="TableParagraph"/>
            </w:pPr>
            <w:r w:rsidRPr="00FB0782">
              <w:rPr>
                <w:color w:val="000000"/>
              </w:rPr>
              <w:t>59.083</w:t>
            </w:r>
          </w:p>
        </w:tc>
        <w:tc>
          <w:tcPr>
            <w:tcW w:w="587" w:type="pct"/>
            <w:tcBorders>
              <w:top w:val="nil"/>
              <w:left w:val="nil"/>
              <w:bottom w:val="nil"/>
              <w:right w:val="nil"/>
            </w:tcBorders>
            <w:shd w:val="clear" w:color="auto" w:fill="auto"/>
            <w:noWrap/>
            <w:vAlign w:val="center"/>
            <w:hideMark/>
          </w:tcPr>
          <w:p w14:paraId="6B88AD19" w14:textId="77777777" w:rsidR="00184970" w:rsidRPr="00FB0782" w:rsidRDefault="00184970" w:rsidP="00F560EF">
            <w:pPr>
              <w:pStyle w:val="TableParagraph"/>
            </w:pPr>
            <w:r w:rsidRPr="00FB0782">
              <w:rPr>
                <w:color w:val="000000"/>
              </w:rPr>
              <w:t>22.667</w:t>
            </w:r>
          </w:p>
        </w:tc>
      </w:tr>
      <w:tr w:rsidR="00184970" w:rsidRPr="00FB0782" w14:paraId="03B82B8E" w14:textId="77777777" w:rsidTr="0030072B">
        <w:trPr>
          <w:trHeight w:val="284"/>
          <w:jc w:val="center"/>
        </w:trPr>
        <w:tc>
          <w:tcPr>
            <w:tcW w:w="379" w:type="pct"/>
            <w:tcBorders>
              <w:top w:val="nil"/>
              <w:left w:val="nil"/>
              <w:bottom w:val="nil"/>
              <w:right w:val="nil"/>
            </w:tcBorders>
            <w:shd w:val="clear" w:color="auto" w:fill="auto"/>
            <w:noWrap/>
            <w:hideMark/>
          </w:tcPr>
          <w:p w14:paraId="549BA555" w14:textId="77777777" w:rsidR="00184970" w:rsidRPr="00FB0782" w:rsidRDefault="00184970" w:rsidP="00F560EF">
            <w:pPr>
              <w:pStyle w:val="TableParagraph"/>
            </w:pPr>
            <w:r w:rsidRPr="00FB0782">
              <w:t>[12]</w:t>
            </w:r>
          </w:p>
        </w:tc>
        <w:tc>
          <w:tcPr>
            <w:tcW w:w="2219" w:type="pct"/>
            <w:tcBorders>
              <w:top w:val="nil"/>
              <w:left w:val="nil"/>
              <w:bottom w:val="nil"/>
              <w:right w:val="nil"/>
            </w:tcBorders>
            <w:shd w:val="clear" w:color="auto" w:fill="auto"/>
            <w:hideMark/>
          </w:tcPr>
          <w:p w14:paraId="72229A4C" w14:textId="77777777" w:rsidR="00184970" w:rsidRPr="00FB0782" w:rsidRDefault="00184970" w:rsidP="00F560EF">
            <w:pPr>
              <w:pStyle w:val="TableParagraph"/>
            </w:pPr>
            <w:r w:rsidRPr="00FB0782">
              <w:t>Gender (1=female; 0=male)</w:t>
            </w:r>
          </w:p>
        </w:tc>
        <w:tc>
          <w:tcPr>
            <w:tcW w:w="605" w:type="pct"/>
            <w:tcBorders>
              <w:top w:val="nil"/>
              <w:left w:val="nil"/>
              <w:bottom w:val="nil"/>
              <w:right w:val="nil"/>
            </w:tcBorders>
            <w:shd w:val="clear" w:color="auto" w:fill="auto"/>
            <w:noWrap/>
            <w:vAlign w:val="center"/>
            <w:hideMark/>
          </w:tcPr>
          <w:p w14:paraId="34864F72" w14:textId="77777777" w:rsidR="00184970" w:rsidRPr="00FB0782" w:rsidRDefault="00184970" w:rsidP="00F560EF">
            <w:pPr>
              <w:pStyle w:val="TableParagraph"/>
            </w:pPr>
            <w:r w:rsidRPr="00FB0782">
              <w:rPr>
                <w:color w:val="000000"/>
              </w:rPr>
              <w:t>0.492</w:t>
            </w:r>
          </w:p>
        </w:tc>
        <w:tc>
          <w:tcPr>
            <w:tcW w:w="605" w:type="pct"/>
            <w:tcBorders>
              <w:top w:val="nil"/>
              <w:left w:val="nil"/>
              <w:bottom w:val="nil"/>
              <w:right w:val="nil"/>
            </w:tcBorders>
            <w:shd w:val="clear" w:color="auto" w:fill="auto"/>
            <w:noWrap/>
            <w:vAlign w:val="center"/>
            <w:hideMark/>
          </w:tcPr>
          <w:p w14:paraId="1FA28961" w14:textId="77777777" w:rsidR="00184970" w:rsidRPr="00FB0782" w:rsidRDefault="00184970" w:rsidP="00F560EF">
            <w:pPr>
              <w:pStyle w:val="TableParagraph"/>
            </w:pPr>
            <w:r w:rsidRPr="00FB0782">
              <w:rPr>
                <w:color w:val="000000"/>
              </w:rPr>
              <w:t>0.500</w:t>
            </w:r>
          </w:p>
        </w:tc>
        <w:tc>
          <w:tcPr>
            <w:tcW w:w="605" w:type="pct"/>
            <w:tcBorders>
              <w:top w:val="nil"/>
              <w:left w:val="nil"/>
              <w:bottom w:val="nil"/>
              <w:right w:val="nil"/>
            </w:tcBorders>
            <w:shd w:val="clear" w:color="auto" w:fill="auto"/>
            <w:noWrap/>
            <w:vAlign w:val="center"/>
            <w:hideMark/>
          </w:tcPr>
          <w:p w14:paraId="397D1439"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0E7D9B36" w14:textId="77777777" w:rsidR="00184970" w:rsidRPr="00FB0782" w:rsidRDefault="00184970" w:rsidP="00F560EF">
            <w:pPr>
              <w:pStyle w:val="TableParagraph"/>
            </w:pPr>
            <w:r w:rsidRPr="00FB0782">
              <w:rPr>
                <w:color w:val="000000"/>
              </w:rPr>
              <w:t>0.000</w:t>
            </w:r>
          </w:p>
        </w:tc>
      </w:tr>
      <w:tr w:rsidR="00184970" w:rsidRPr="00FB0782" w14:paraId="30A86CA9" w14:textId="77777777" w:rsidTr="0030072B">
        <w:trPr>
          <w:trHeight w:val="284"/>
          <w:jc w:val="center"/>
        </w:trPr>
        <w:tc>
          <w:tcPr>
            <w:tcW w:w="379" w:type="pct"/>
            <w:tcBorders>
              <w:top w:val="nil"/>
              <w:left w:val="nil"/>
              <w:bottom w:val="nil"/>
              <w:right w:val="nil"/>
            </w:tcBorders>
            <w:shd w:val="clear" w:color="auto" w:fill="auto"/>
            <w:noWrap/>
            <w:hideMark/>
          </w:tcPr>
          <w:p w14:paraId="4B6B9E42" w14:textId="77777777" w:rsidR="00184970" w:rsidRPr="00FB0782" w:rsidRDefault="00184970" w:rsidP="00F560EF">
            <w:pPr>
              <w:pStyle w:val="TableParagraph"/>
            </w:pPr>
            <w:r w:rsidRPr="00FB0782">
              <w:t>[13]</w:t>
            </w:r>
          </w:p>
        </w:tc>
        <w:tc>
          <w:tcPr>
            <w:tcW w:w="2219" w:type="pct"/>
            <w:tcBorders>
              <w:top w:val="nil"/>
              <w:left w:val="nil"/>
              <w:bottom w:val="nil"/>
              <w:right w:val="nil"/>
            </w:tcBorders>
            <w:shd w:val="clear" w:color="auto" w:fill="auto"/>
            <w:hideMark/>
          </w:tcPr>
          <w:p w14:paraId="7AA3223D" w14:textId="77777777" w:rsidR="00184970" w:rsidRPr="00FB0782" w:rsidRDefault="00184970" w:rsidP="00F560EF">
            <w:pPr>
              <w:pStyle w:val="TableParagraph"/>
            </w:pPr>
            <w:r w:rsidRPr="00FB0782">
              <w:t>Teacher graduated from junior college (1=yes, 0=no)</w:t>
            </w:r>
          </w:p>
        </w:tc>
        <w:tc>
          <w:tcPr>
            <w:tcW w:w="605" w:type="pct"/>
            <w:tcBorders>
              <w:top w:val="nil"/>
              <w:left w:val="nil"/>
              <w:bottom w:val="nil"/>
              <w:right w:val="nil"/>
            </w:tcBorders>
            <w:shd w:val="clear" w:color="auto" w:fill="auto"/>
            <w:noWrap/>
            <w:vAlign w:val="center"/>
            <w:hideMark/>
          </w:tcPr>
          <w:p w14:paraId="5F657D50" w14:textId="77777777" w:rsidR="00184970" w:rsidRPr="00FB0782" w:rsidRDefault="00184970" w:rsidP="00F560EF">
            <w:pPr>
              <w:pStyle w:val="TableParagraph"/>
            </w:pPr>
            <w:r w:rsidRPr="00FB0782">
              <w:rPr>
                <w:color w:val="000000"/>
              </w:rPr>
              <w:t>0.575</w:t>
            </w:r>
          </w:p>
        </w:tc>
        <w:tc>
          <w:tcPr>
            <w:tcW w:w="605" w:type="pct"/>
            <w:tcBorders>
              <w:top w:val="nil"/>
              <w:left w:val="nil"/>
              <w:bottom w:val="nil"/>
              <w:right w:val="nil"/>
            </w:tcBorders>
            <w:shd w:val="clear" w:color="auto" w:fill="auto"/>
            <w:noWrap/>
            <w:vAlign w:val="center"/>
            <w:hideMark/>
          </w:tcPr>
          <w:p w14:paraId="53854957" w14:textId="77777777" w:rsidR="00184970" w:rsidRPr="00FB0782" w:rsidRDefault="00184970" w:rsidP="00F560EF">
            <w:pPr>
              <w:pStyle w:val="TableParagraph"/>
            </w:pPr>
            <w:r w:rsidRPr="00FB0782">
              <w:rPr>
                <w:color w:val="000000"/>
              </w:rPr>
              <w:t>0.494</w:t>
            </w:r>
          </w:p>
        </w:tc>
        <w:tc>
          <w:tcPr>
            <w:tcW w:w="605" w:type="pct"/>
            <w:tcBorders>
              <w:top w:val="nil"/>
              <w:left w:val="nil"/>
              <w:bottom w:val="nil"/>
              <w:right w:val="nil"/>
            </w:tcBorders>
            <w:shd w:val="clear" w:color="auto" w:fill="auto"/>
            <w:noWrap/>
            <w:vAlign w:val="center"/>
            <w:hideMark/>
          </w:tcPr>
          <w:p w14:paraId="3B5B824C" w14:textId="77777777" w:rsidR="00184970" w:rsidRPr="00FB0782" w:rsidRDefault="00184970" w:rsidP="00F560EF">
            <w:pPr>
              <w:pStyle w:val="TableParagraph"/>
            </w:pPr>
            <w:r w:rsidRPr="00FB0782">
              <w:rPr>
                <w:color w:val="000000"/>
              </w:rPr>
              <w:t>1.000</w:t>
            </w:r>
          </w:p>
        </w:tc>
        <w:tc>
          <w:tcPr>
            <w:tcW w:w="587" w:type="pct"/>
            <w:tcBorders>
              <w:top w:val="nil"/>
              <w:left w:val="nil"/>
              <w:bottom w:val="nil"/>
              <w:right w:val="nil"/>
            </w:tcBorders>
            <w:shd w:val="clear" w:color="auto" w:fill="auto"/>
            <w:noWrap/>
            <w:vAlign w:val="center"/>
            <w:hideMark/>
          </w:tcPr>
          <w:p w14:paraId="40A26278" w14:textId="77777777" w:rsidR="00184970" w:rsidRPr="00FB0782" w:rsidRDefault="00184970" w:rsidP="00F560EF">
            <w:pPr>
              <w:pStyle w:val="TableParagraph"/>
            </w:pPr>
            <w:r w:rsidRPr="00FB0782">
              <w:rPr>
                <w:color w:val="000000"/>
              </w:rPr>
              <w:t>0.000</w:t>
            </w:r>
          </w:p>
        </w:tc>
      </w:tr>
      <w:tr w:rsidR="00184970" w:rsidRPr="00FB0782" w14:paraId="53ED6823" w14:textId="77777777" w:rsidTr="0030072B">
        <w:trPr>
          <w:trHeight w:val="284"/>
          <w:jc w:val="center"/>
        </w:trPr>
        <w:tc>
          <w:tcPr>
            <w:tcW w:w="379" w:type="pct"/>
            <w:tcBorders>
              <w:top w:val="nil"/>
              <w:left w:val="nil"/>
              <w:bottom w:val="nil"/>
              <w:right w:val="nil"/>
            </w:tcBorders>
            <w:shd w:val="clear" w:color="auto" w:fill="auto"/>
            <w:noWrap/>
            <w:hideMark/>
          </w:tcPr>
          <w:p w14:paraId="485D6BC8" w14:textId="77777777" w:rsidR="00184970" w:rsidRPr="00FB0782" w:rsidRDefault="00184970" w:rsidP="00F560EF">
            <w:pPr>
              <w:pStyle w:val="TableParagraph"/>
            </w:pPr>
            <w:r w:rsidRPr="00FB0782">
              <w:t>[14]</w:t>
            </w:r>
          </w:p>
        </w:tc>
        <w:tc>
          <w:tcPr>
            <w:tcW w:w="2219" w:type="pct"/>
            <w:tcBorders>
              <w:top w:val="nil"/>
              <w:left w:val="nil"/>
              <w:bottom w:val="nil"/>
              <w:right w:val="nil"/>
            </w:tcBorders>
            <w:shd w:val="clear" w:color="auto" w:fill="auto"/>
            <w:hideMark/>
          </w:tcPr>
          <w:p w14:paraId="42FCB012" w14:textId="77777777" w:rsidR="00184970" w:rsidRPr="00FB0782" w:rsidRDefault="00184970" w:rsidP="00F560EF">
            <w:pPr>
              <w:pStyle w:val="TableParagraph"/>
            </w:pPr>
            <w:r w:rsidRPr="00FB0782">
              <w:t>Teaching experience (years)</w:t>
            </w:r>
          </w:p>
        </w:tc>
        <w:tc>
          <w:tcPr>
            <w:tcW w:w="605" w:type="pct"/>
            <w:tcBorders>
              <w:top w:val="nil"/>
              <w:left w:val="nil"/>
              <w:bottom w:val="nil"/>
              <w:right w:val="nil"/>
            </w:tcBorders>
            <w:shd w:val="clear" w:color="auto" w:fill="auto"/>
            <w:noWrap/>
            <w:vAlign w:val="center"/>
            <w:hideMark/>
          </w:tcPr>
          <w:p w14:paraId="72FB8943" w14:textId="77777777" w:rsidR="00184970" w:rsidRPr="00FB0782" w:rsidRDefault="00184970" w:rsidP="00F560EF">
            <w:pPr>
              <w:pStyle w:val="TableParagraph"/>
            </w:pPr>
            <w:r w:rsidRPr="00FB0782">
              <w:rPr>
                <w:color w:val="000000"/>
              </w:rPr>
              <w:t>15.555</w:t>
            </w:r>
          </w:p>
        </w:tc>
        <w:tc>
          <w:tcPr>
            <w:tcW w:w="605" w:type="pct"/>
            <w:tcBorders>
              <w:top w:val="nil"/>
              <w:left w:val="nil"/>
              <w:bottom w:val="nil"/>
              <w:right w:val="nil"/>
            </w:tcBorders>
            <w:shd w:val="clear" w:color="auto" w:fill="auto"/>
            <w:noWrap/>
            <w:vAlign w:val="center"/>
            <w:hideMark/>
          </w:tcPr>
          <w:p w14:paraId="36CDD0AB" w14:textId="77777777" w:rsidR="00184970" w:rsidRPr="00FB0782" w:rsidRDefault="00184970" w:rsidP="00F560EF">
            <w:pPr>
              <w:pStyle w:val="TableParagraph"/>
            </w:pPr>
            <w:r w:rsidRPr="00FB0782">
              <w:rPr>
                <w:color w:val="000000"/>
              </w:rPr>
              <w:t>11.606</w:t>
            </w:r>
          </w:p>
        </w:tc>
        <w:tc>
          <w:tcPr>
            <w:tcW w:w="605" w:type="pct"/>
            <w:tcBorders>
              <w:top w:val="nil"/>
              <w:left w:val="nil"/>
              <w:bottom w:val="nil"/>
              <w:right w:val="nil"/>
            </w:tcBorders>
            <w:shd w:val="clear" w:color="auto" w:fill="auto"/>
            <w:noWrap/>
            <w:vAlign w:val="center"/>
            <w:hideMark/>
          </w:tcPr>
          <w:p w14:paraId="10CAF762" w14:textId="77777777" w:rsidR="00184970" w:rsidRPr="00FB0782" w:rsidRDefault="00184970" w:rsidP="00F560EF">
            <w:pPr>
              <w:pStyle w:val="TableParagraph"/>
            </w:pPr>
            <w:r w:rsidRPr="00FB0782">
              <w:rPr>
                <w:color w:val="000000"/>
              </w:rPr>
              <w:t>42.000</w:t>
            </w:r>
          </w:p>
        </w:tc>
        <w:tc>
          <w:tcPr>
            <w:tcW w:w="587" w:type="pct"/>
            <w:tcBorders>
              <w:top w:val="nil"/>
              <w:left w:val="nil"/>
              <w:bottom w:val="nil"/>
              <w:right w:val="nil"/>
            </w:tcBorders>
            <w:shd w:val="clear" w:color="auto" w:fill="auto"/>
            <w:noWrap/>
            <w:vAlign w:val="center"/>
            <w:hideMark/>
          </w:tcPr>
          <w:p w14:paraId="5581141C" w14:textId="77777777" w:rsidR="00184970" w:rsidRPr="00FB0782" w:rsidRDefault="00184970" w:rsidP="00F560EF">
            <w:pPr>
              <w:pStyle w:val="TableParagraph"/>
            </w:pPr>
            <w:r w:rsidRPr="00FB0782">
              <w:rPr>
                <w:color w:val="000000"/>
              </w:rPr>
              <w:t>0.000</w:t>
            </w:r>
          </w:p>
        </w:tc>
      </w:tr>
      <w:tr w:rsidR="00184970" w:rsidRPr="00FB0782" w14:paraId="6508C705" w14:textId="77777777" w:rsidTr="0030072B">
        <w:trPr>
          <w:trHeight w:val="284"/>
          <w:jc w:val="center"/>
        </w:trPr>
        <w:tc>
          <w:tcPr>
            <w:tcW w:w="5000" w:type="pct"/>
            <w:gridSpan w:val="6"/>
            <w:tcBorders>
              <w:top w:val="nil"/>
              <w:left w:val="nil"/>
              <w:bottom w:val="nil"/>
              <w:right w:val="nil"/>
            </w:tcBorders>
            <w:shd w:val="clear" w:color="auto" w:fill="auto"/>
            <w:hideMark/>
          </w:tcPr>
          <w:p w14:paraId="55C0EB1E" w14:textId="77777777" w:rsidR="00184970" w:rsidRPr="00FB0782" w:rsidRDefault="00184970" w:rsidP="00F560EF">
            <w:pPr>
              <w:pStyle w:val="TableParagraph"/>
              <w:rPr>
                <w:i/>
                <w:iCs/>
              </w:rPr>
            </w:pPr>
            <w:r w:rsidRPr="00FB0782">
              <w:rPr>
                <w:i/>
                <w:iCs/>
              </w:rPr>
              <w:t>Study partner numbers and average distance at baseline</w:t>
            </w:r>
          </w:p>
        </w:tc>
      </w:tr>
      <w:tr w:rsidR="00184970" w:rsidRPr="00FB0782" w14:paraId="485E1EF7" w14:textId="77777777" w:rsidTr="0030072B">
        <w:trPr>
          <w:trHeight w:val="284"/>
          <w:jc w:val="center"/>
        </w:trPr>
        <w:tc>
          <w:tcPr>
            <w:tcW w:w="379" w:type="pct"/>
            <w:tcBorders>
              <w:top w:val="nil"/>
              <w:left w:val="nil"/>
              <w:bottom w:val="nil"/>
              <w:right w:val="nil"/>
            </w:tcBorders>
            <w:shd w:val="clear" w:color="auto" w:fill="auto"/>
            <w:noWrap/>
          </w:tcPr>
          <w:p w14:paraId="1CC804F4" w14:textId="77777777" w:rsidR="00184970" w:rsidRPr="00FB0782" w:rsidRDefault="00184970" w:rsidP="00F560EF">
            <w:pPr>
              <w:pStyle w:val="TableParagraph"/>
            </w:pPr>
            <w:r w:rsidRPr="00FB0782">
              <w:t>[15]</w:t>
            </w:r>
          </w:p>
        </w:tc>
        <w:tc>
          <w:tcPr>
            <w:tcW w:w="2219" w:type="pct"/>
            <w:tcBorders>
              <w:top w:val="nil"/>
              <w:left w:val="nil"/>
              <w:bottom w:val="nil"/>
              <w:right w:val="nil"/>
            </w:tcBorders>
            <w:shd w:val="clear" w:color="auto" w:fill="auto"/>
          </w:tcPr>
          <w:p w14:paraId="4072BAF7" w14:textId="77777777" w:rsidR="00184970" w:rsidRPr="00FB0782" w:rsidRDefault="00184970" w:rsidP="00F560EF">
            <w:pPr>
              <w:pStyle w:val="TableParagraph"/>
            </w:pPr>
            <w:r w:rsidRPr="00FB0782">
              <w:t>Number of students in the class</w:t>
            </w:r>
          </w:p>
        </w:tc>
        <w:tc>
          <w:tcPr>
            <w:tcW w:w="605" w:type="pct"/>
            <w:tcBorders>
              <w:top w:val="nil"/>
              <w:left w:val="nil"/>
              <w:bottom w:val="nil"/>
              <w:right w:val="nil"/>
            </w:tcBorders>
            <w:shd w:val="clear" w:color="auto" w:fill="auto"/>
            <w:noWrap/>
            <w:vAlign w:val="center"/>
          </w:tcPr>
          <w:p w14:paraId="0C7B63A9" w14:textId="77777777" w:rsidR="00184970" w:rsidRPr="00FB0782" w:rsidRDefault="00184970" w:rsidP="00F560EF">
            <w:pPr>
              <w:pStyle w:val="TableParagraph"/>
            </w:pPr>
            <w:r w:rsidRPr="00FB0782">
              <w:rPr>
                <w:color w:val="000000"/>
              </w:rPr>
              <w:t>31.679</w:t>
            </w:r>
          </w:p>
        </w:tc>
        <w:tc>
          <w:tcPr>
            <w:tcW w:w="605" w:type="pct"/>
            <w:tcBorders>
              <w:top w:val="nil"/>
              <w:left w:val="nil"/>
              <w:bottom w:val="nil"/>
              <w:right w:val="nil"/>
            </w:tcBorders>
            <w:shd w:val="clear" w:color="auto" w:fill="auto"/>
            <w:noWrap/>
            <w:vAlign w:val="center"/>
          </w:tcPr>
          <w:p w14:paraId="74AAFA45" w14:textId="77777777" w:rsidR="00184970" w:rsidRPr="00FB0782" w:rsidRDefault="00184970" w:rsidP="00F560EF">
            <w:pPr>
              <w:pStyle w:val="TableParagraph"/>
            </w:pPr>
            <w:r w:rsidRPr="00FB0782">
              <w:rPr>
                <w:color w:val="000000"/>
              </w:rPr>
              <w:t>11.721</w:t>
            </w:r>
          </w:p>
        </w:tc>
        <w:tc>
          <w:tcPr>
            <w:tcW w:w="605" w:type="pct"/>
            <w:tcBorders>
              <w:top w:val="nil"/>
              <w:left w:val="nil"/>
              <w:bottom w:val="nil"/>
              <w:right w:val="nil"/>
            </w:tcBorders>
            <w:shd w:val="clear" w:color="auto" w:fill="auto"/>
            <w:noWrap/>
            <w:vAlign w:val="center"/>
          </w:tcPr>
          <w:p w14:paraId="5E502BE4" w14:textId="77777777" w:rsidR="00184970" w:rsidRPr="00FB0782" w:rsidRDefault="00184970" w:rsidP="00F560EF">
            <w:pPr>
              <w:pStyle w:val="TableParagraph"/>
            </w:pPr>
            <w:r w:rsidRPr="00FB0782">
              <w:rPr>
                <w:color w:val="000000"/>
              </w:rPr>
              <w:t>52.000</w:t>
            </w:r>
          </w:p>
        </w:tc>
        <w:tc>
          <w:tcPr>
            <w:tcW w:w="587" w:type="pct"/>
            <w:tcBorders>
              <w:top w:val="nil"/>
              <w:left w:val="nil"/>
              <w:bottom w:val="nil"/>
              <w:right w:val="nil"/>
            </w:tcBorders>
            <w:shd w:val="clear" w:color="auto" w:fill="auto"/>
            <w:noWrap/>
            <w:vAlign w:val="center"/>
          </w:tcPr>
          <w:p w14:paraId="44B0A95D" w14:textId="77777777" w:rsidR="00184970" w:rsidRPr="00FB0782" w:rsidRDefault="00184970" w:rsidP="00F560EF">
            <w:pPr>
              <w:pStyle w:val="TableParagraph"/>
            </w:pPr>
            <w:r w:rsidRPr="00FB0782">
              <w:rPr>
                <w:color w:val="000000"/>
              </w:rPr>
              <w:t>5.000</w:t>
            </w:r>
          </w:p>
        </w:tc>
      </w:tr>
      <w:tr w:rsidR="00184970" w:rsidRPr="00FB0782" w14:paraId="0241339B" w14:textId="77777777" w:rsidTr="0030072B">
        <w:trPr>
          <w:trHeight w:val="284"/>
          <w:jc w:val="center"/>
        </w:trPr>
        <w:tc>
          <w:tcPr>
            <w:tcW w:w="379" w:type="pct"/>
            <w:tcBorders>
              <w:top w:val="nil"/>
              <w:left w:val="nil"/>
              <w:bottom w:val="nil"/>
              <w:right w:val="nil"/>
            </w:tcBorders>
            <w:shd w:val="clear" w:color="auto" w:fill="auto"/>
            <w:noWrap/>
          </w:tcPr>
          <w:p w14:paraId="5DD6BCD3" w14:textId="77777777" w:rsidR="00184970" w:rsidRPr="00FB0782" w:rsidRDefault="00184970" w:rsidP="00F560EF">
            <w:pPr>
              <w:pStyle w:val="TableParagraph"/>
            </w:pPr>
            <w:r w:rsidRPr="00FB0782">
              <w:t>[16]</w:t>
            </w:r>
          </w:p>
        </w:tc>
        <w:tc>
          <w:tcPr>
            <w:tcW w:w="2219" w:type="pct"/>
            <w:tcBorders>
              <w:top w:val="nil"/>
              <w:left w:val="nil"/>
              <w:bottom w:val="nil"/>
              <w:right w:val="nil"/>
            </w:tcBorders>
            <w:shd w:val="clear" w:color="auto" w:fill="auto"/>
            <w:hideMark/>
          </w:tcPr>
          <w:p w14:paraId="1216D55A" w14:textId="77777777" w:rsidR="00184970" w:rsidRPr="00FB0782" w:rsidRDefault="00184970" w:rsidP="00F560EF">
            <w:pPr>
              <w:pStyle w:val="TableParagraph"/>
            </w:pPr>
            <w:r w:rsidRPr="00FB0782">
              <w:t xml:space="preserve">Study partner numbers </w:t>
            </w:r>
          </w:p>
        </w:tc>
        <w:tc>
          <w:tcPr>
            <w:tcW w:w="605" w:type="pct"/>
            <w:tcBorders>
              <w:top w:val="nil"/>
              <w:left w:val="nil"/>
              <w:bottom w:val="nil"/>
              <w:right w:val="nil"/>
            </w:tcBorders>
            <w:shd w:val="clear" w:color="auto" w:fill="auto"/>
            <w:noWrap/>
            <w:vAlign w:val="center"/>
            <w:hideMark/>
          </w:tcPr>
          <w:p w14:paraId="1103AA5A" w14:textId="77777777" w:rsidR="00184970" w:rsidRPr="00FB0782" w:rsidRDefault="00184970" w:rsidP="00F560EF">
            <w:pPr>
              <w:pStyle w:val="TableParagraph"/>
            </w:pPr>
            <w:r w:rsidRPr="00FB0782">
              <w:rPr>
                <w:color w:val="000000"/>
              </w:rPr>
              <w:t>4.683</w:t>
            </w:r>
          </w:p>
        </w:tc>
        <w:tc>
          <w:tcPr>
            <w:tcW w:w="605" w:type="pct"/>
            <w:tcBorders>
              <w:top w:val="nil"/>
              <w:left w:val="nil"/>
              <w:bottom w:val="nil"/>
              <w:right w:val="nil"/>
            </w:tcBorders>
            <w:shd w:val="clear" w:color="auto" w:fill="auto"/>
            <w:noWrap/>
            <w:vAlign w:val="center"/>
            <w:hideMark/>
          </w:tcPr>
          <w:p w14:paraId="54AAEB34" w14:textId="77777777" w:rsidR="00184970" w:rsidRPr="00FB0782" w:rsidRDefault="00184970" w:rsidP="00F560EF">
            <w:pPr>
              <w:pStyle w:val="TableParagraph"/>
            </w:pPr>
            <w:r w:rsidRPr="00FB0782">
              <w:rPr>
                <w:color w:val="000000"/>
              </w:rPr>
              <w:t>2.621</w:t>
            </w:r>
          </w:p>
        </w:tc>
        <w:tc>
          <w:tcPr>
            <w:tcW w:w="605" w:type="pct"/>
            <w:tcBorders>
              <w:top w:val="nil"/>
              <w:left w:val="nil"/>
              <w:bottom w:val="nil"/>
              <w:right w:val="nil"/>
            </w:tcBorders>
            <w:shd w:val="clear" w:color="auto" w:fill="auto"/>
            <w:noWrap/>
            <w:vAlign w:val="center"/>
            <w:hideMark/>
          </w:tcPr>
          <w:p w14:paraId="3C0DFFAF" w14:textId="77777777" w:rsidR="00184970" w:rsidRPr="00FB0782" w:rsidRDefault="00184970" w:rsidP="00F560EF">
            <w:pPr>
              <w:pStyle w:val="TableParagraph"/>
            </w:pPr>
            <w:r w:rsidRPr="00FB0782">
              <w:rPr>
                <w:color w:val="000000"/>
              </w:rPr>
              <w:t>10.000</w:t>
            </w:r>
          </w:p>
        </w:tc>
        <w:tc>
          <w:tcPr>
            <w:tcW w:w="587" w:type="pct"/>
            <w:tcBorders>
              <w:top w:val="nil"/>
              <w:left w:val="nil"/>
              <w:bottom w:val="nil"/>
              <w:right w:val="nil"/>
            </w:tcBorders>
            <w:shd w:val="clear" w:color="auto" w:fill="auto"/>
            <w:noWrap/>
            <w:vAlign w:val="center"/>
            <w:hideMark/>
          </w:tcPr>
          <w:p w14:paraId="0016B598" w14:textId="77777777" w:rsidR="00184970" w:rsidRPr="00FB0782" w:rsidRDefault="00184970" w:rsidP="00F560EF">
            <w:pPr>
              <w:pStyle w:val="TableParagraph"/>
            </w:pPr>
            <w:r w:rsidRPr="00FB0782">
              <w:rPr>
                <w:color w:val="000000"/>
              </w:rPr>
              <w:t>1.000</w:t>
            </w:r>
          </w:p>
        </w:tc>
      </w:tr>
      <w:tr w:rsidR="00184970" w:rsidRPr="00FB0782" w14:paraId="06CDC70C" w14:textId="77777777" w:rsidTr="0030072B">
        <w:trPr>
          <w:trHeight w:val="284"/>
          <w:jc w:val="center"/>
        </w:trPr>
        <w:tc>
          <w:tcPr>
            <w:tcW w:w="379" w:type="pct"/>
            <w:tcBorders>
              <w:top w:val="nil"/>
              <w:left w:val="nil"/>
              <w:bottom w:val="nil"/>
              <w:right w:val="nil"/>
            </w:tcBorders>
            <w:shd w:val="clear" w:color="auto" w:fill="auto"/>
            <w:noWrap/>
          </w:tcPr>
          <w:p w14:paraId="1A657B4F" w14:textId="77777777" w:rsidR="00184970" w:rsidRPr="00FB0782" w:rsidRDefault="00184970" w:rsidP="00F560EF">
            <w:pPr>
              <w:pStyle w:val="TableParagraph"/>
            </w:pPr>
            <w:r w:rsidRPr="00FB0782">
              <w:t>[17]</w:t>
            </w:r>
          </w:p>
        </w:tc>
        <w:tc>
          <w:tcPr>
            <w:tcW w:w="2219" w:type="pct"/>
            <w:tcBorders>
              <w:top w:val="nil"/>
              <w:left w:val="nil"/>
              <w:bottom w:val="nil"/>
              <w:right w:val="nil"/>
            </w:tcBorders>
            <w:shd w:val="clear" w:color="auto" w:fill="auto"/>
            <w:hideMark/>
          </w:tcPr>
          <w:p w14:paraId="42383719" w14:textId="77777777" w:rsidR="00184970" w:rsidRPr="00FB0782" w:rsidRDefault="00184970" w:rsidP="00F560EF">
            <w:pPr>
              <w:pStyle w:val="TableParagraph"/>
            </w:pPr>
            <w:r w:rsidRPr="00FB0782">
              <w:t>Average distance between student and study partner (direct distance)</w:t>
            </w:r>
          </w:p>
        </w:tc>
        <w:tc>
          <w:tcPr>
            <w:tcW w:w="605" w:type="pct"/>
            <w:tcBorders>
              <w:top w:val="nil"/>
              <w:left w:val="nil"/>
              <w:bottom w:val="nil"/>
              <w:right w:val="nil"/>
            </w:tcBorders>
            <w:shd w:val="clear" w:color="auto" w:fill="auto"/>
            <w:noWrap/>
            <w:vAlign w:val="center"/>
            <w:hideMark/>
          </w:tcPr>
          <w:p w14:paraId="01A6809D" w14:textId="77777777" w:rsidR="00184970" w:rsidRPr="00FB0782" w:rsidRDefault="00184970" w:rsidP="00F560EF">
            <w:pPr>
              <w:pStyle w:val="TableParagraph"/>
            </w:pPr>
            <w:r w:rsidRPr="00FB0782">
              <w:rPr>
                <w:color w:val="000000"/>
              </w:rPr>
              <w:t>2.714</w:t>
            </w:r>
          </w:p>
        </w:tc>
        <w:tc>
          <w:tcPr>
            <w:tcW w:w="605" w:type="pct"/>
            <w:tcBorders>
              <w:top w:val="nil"/>
              <w:left w:val="nil"/>
              <w:bottom w:val="nil"/>
              <w:right w:val="nil"/>
            </w:tcBorders>
            <w:shd w:val="clear" w:color="auto" w:fill="auto"/>
            <w:noWrap/>
            <w:vAlign w:val="center"/>
            <w:hideMark/>
          </w:tcPr>
          <w:p w14:paraId="6BA0AFB8" w14:textId="77777777" w:rsidR="00184970" w:rsidRPr="00FB0782" w:rsidRDefault="00184970" w:rsidP="00F560EF">
            <w:pPr>
              <w:pStyle w:val="TableParagraph"/>
            </w:pPr>
            <w:r w:rsidRPr="00FB0782">
              <w:rPr>
                <w:color w:val="000000"/>
              </w:rPr>
              <w:t>1.063</w:t>
            </w:r>
          </w:p>
        </w:tc>
        <w:tc>
          <w:tcPr>
            <w:tcW w:w="605" w:type="pct"/>
            <w:tcBorders>
              <w:top w:val="nil"/>
              <w:left w:val="nil"/>
              <w:bottom w:val="nil"/>
              <w:right w:val="nil"/>
            </w:tcBorders>
            <w:shd w:val="clear" w:color="auto" w:fill="auto"/>
            <w:noWrap/>
            <w:vAlign w:val="center"/>
            <w:hideMark/>
          </w:tcPr>
          <w:p w14:paraId="0E8217E4" w14:textId="77777777" w:rsidR="00184970" w:rsidRPr="00FB0782" w:rsidRDefault="00184970" w:rsidP="00F560EF">
            <w:pPr>
              <w:pStyle w:val="TableParagraph"/>
            </w:pPr>
            <w:r w:rsidRPr="00FB0782">
              <w:rPr>
                <w:color w:val="000000"/>
              </w:rPr>
              <w:t>8.062</w:t>
            </w:r>
          </w:p>
        </w:tc>
        <w:tc>
          <w:tcPr>
            <w:tcW w:w="587" w:type="pct"/>
            <w:tcBorders>
              <w:top w:val="nil"/>
              <w:left w:val="nil"/>
              <w:bottom w:val="nil"/>
              <w:right w:val="nil"/>
            </w:tcBorders>
            <w:shd w:val="clear" w:color="auto" w:fill="auto"/>
            <w:noWrap/>
            <w:vAlign w:val="center"/>
            <w:hideMark/>
          </w:tcPr>
          <w:p w14:paraId="2FDB3004" w14:textId="77777777" w:rsidR="00184970" w:rsidRPr="00FB0782" w:rsidRDefault="00184970" w:rsidP="00F560EF">
            <w:pPr>
              <w:pStyle w:val="TableParagraph"/>
            </w:pPr>
            <w:r w:rsidRPr="00FB0782">
              <w:rPr>
                <w:color w:val="000000"/>
              </w:rPr>
              <w:t>1.000</w:t>
            </w:r>
          </w:p>
        </w:tc>
      </w:tr>
      <w:tr w:rsidR="00184970" w:rsidRPr="00FB0782" w14:paraId="10624F8D" w14:textId="77777777" w:rsidTr="0030072B">
        <w:trPr>
          <w:trHeight w:val="284"/>
          <w:jc w:val="center"/>
        </w:trPr>
        <w:tc>
          <w:tcPr>
            <w:tcW w:w="379" w:type="pct"/>
            <w:tcBorders>
              <w:top w:val="nil"/>
              <w:left w:val="nil"/>
              <w:bottom w:val="nil"/>
              <w:right w:val="nil"/>
            </w:tcBorders>
            <w:shd w:val="clear" w:color="auto" w:fill="auto"/>
            <w:noWrap/>
          </w:tcPr>
          <w:p w14:paraId="1F59D6AD" w14:textId="77777777" w:rsidR="00184970" w:rsidRPr="00FB0782" w:rsidRDefault="00184970" w:rsidP="00F560EF">
            <w:pPr>
              <w:pStyle w:val="TableParagraph"/>
            </w:pPr>
            <w:r w:rsidRPr="00FB0782">
              <w:lastRenderedPageBreak/>
              <w:t>[18]</w:t>
            </w:r>
          </w:p>
        </w:tc>
        <w:tc>
          <w:tcPr>
            <w:tcW w:w="2219" w:type="pct"/>
            <w:tcBorders>
              <w:top w:val="nil"/>
              <w:left w:val="nil"/>
              <w:bottom w:val="nil"/>
              <w:right w:val="nil"/>
            </w:tcBorders>
            <w:shd w:val="clear" w:color="auto" w:fill="auto"/>
            <w:hideMark/>
          </w:tcPr>
          <w:p w14:paraId="548D70FB" w14:textId="77777777" w:rsidR="00184970" w:rsidRPr="00FB0782" w:rsidRDefault="00184970" w:rsidP="00F560EF">
            <w:pPr>
              <w:pStyle w:val="TableParagraph"/>
            </w:pPr>
            <w:r w:rsidRPr="00FB0782">
              <w:t>Average distance between student and study partner (step distance)</w:t>
            </w:r>
          </w:p>
        </w:tc>
        <w:tc>
          <w:tcPr>
            <w:tcW w:w="605" w:type="pct"/>
            <w:tcBorders>
              <w:top w:val="nil"/>
              <w:left w:val="nil"/>
              <w:bottom w:val="nil"/>
              <w:right w:val="nil"/>
            </w:tcBorders>
            <w:shd w:val="clear" w:color="auto" w:fill="auto"/>
            <w:noWrap/>
            <w:vAlign w:val="center"/>
            <w:hideMark/>
          </w:tcPr>
          <w:p w14:paraId="5134279F" w14:textId="77777777" w:rsidR="00184970" w:rsidRPr="00FB0782" w:rsidRDefault="00184970" w:rsidP="00F560EF">
            <w:pPr>
              <w:pStyle w:val="TableParagraph"/>
            </w:pPr>
            <w:r w:rsidRPr="00FB0782">
              <w:rPr>
                <w:color w:val="000000"/>
              </w:rPr>
              <w:t>3.352</w:t>
            </w:r>
          </w:p>
        </w:tc>
        <w:tc>
          <w:tcPr>
            <w:tcW w:w="605" w:type="pct"/>
            <w:tcBorders>
              <w:top w:val="nil"/>
              <w:left w:val="nil"/>
              <w:bottom w:val="nil"/>
              <w:right w:val="nil"/>
            </w:tcBorders>
            <w:shd w:val="clear" w:color="auto" w:fill="auto"/>
            <w:noWrap/>
            <w:vAlign w:val="center"/>
            <w:hideMark/>
          </w:tcPr>
          <w:p w14:paraId="58E0E1D1" w14:textId="77777777" w:rsidR="00184970" w:rsidRPr="00FB0782" w:rsidRDefault="00184970" w:rsidP="00F560EF">
            <w:pPr>
              <w:pStyle w:val="TableParagraph"/>
            </w:pPr>
            <w:r w:rsidRPr="00FB0782">
              <w:rPr>
                <w:color w:val="000000"/>
              </w:rPr>
              <w:t>1.379</w:t>
            </w:r>
          </w:p>
        </w:tc>
        <w:tc>
          <w:tcPr>
            <w:tcW w:w="605" w:type="pct"/>
            <w:tcBorders>
              <w:top w:val="nil"/>
              <w:left w:val="nil"/>
              <w:bottom w:val="nil"/>
              <w:right w:val="nil"/>
            </w:tcBorders>
            <w:shd w:val="clear" w:color="auto" w:fill="auto"/>
            <w:noWrap/>
            <w:vAlign w:val="center"/>
            <w:hideMark/>
          </w:tcPr>
          <w:p w14:paraId="4643EDB6" w14:textId="77777777" w:rsidR="00184970" w:rsidRPr="00FB0782" w:rsidRDefault="00184970" w:rsidP="00F560EF">
            <w:pPr>
              <w:pStyle w:val="TableParagraph"/>
            </w:pPr>
            <w:r w:rsidRPr="00FB0782">
              <w:rPr>
                <w:color w:val="000000"/>
              </w:rPr>
              <w:t>11.000</w:t>
            </w:r>
          </w:p>
        </w:tc>
        <w:tc>
          <w:tcPr>
            <w:tcW w:w="587" w:type="pct"/>
            <w:tcBorders>
              <w:top w:val="nil"/>
              <w:left w:val="nil"/>
              <w:bottom w:val="nil"/>
              <w:right w:val="nil"/>
            </w:tcBorders>
            <w:shd w:val="clear" w:color="auto" w:fill="auto"/>
            <w:noWrap/>
            <w:vAlign w:val="center"/>
            <w:hideMark/>
          </w:tcPr>
          <w:p w14:paraId="37033057" w14:textId="77777777" w:rsidR="00184970" w:rsidRPr="00FB0782" w:rsidRDefault="00184970" w:rsidP="00F560EF">
            <w:pPr>
              <w:pStyle w:val="TableParagraph"/>
            </w:pPr>
            <w:r w:rsidRPr="00FB0782">
              <w:rPr>
                <w:color w:val="000000"/>
              </w:rPr>
              <w:t>1.000</w:t>
            </w:r>
          </w:p>
        </w:tc>
      </w:tr>
      <w:tr w:rsidR="00184970" w:rsidRPr="00FB0782" w14:paraId="0EC18D95" w14:textId="77777777" w:rsidTr="0030072B">
        <w:trPr>
          <w:trHeight w:val="284"/>
          <w:jc w:val="center"/>
        </w:trPr>
        <w:tc>
          <w:tcPr>
            <w:tcW w:w="379" w:type="pct"/>
            <w:tcBorders>
              <w:top w:val="nil"/>
              <w:left w:val="nil"/>
              <w:bottom w:val="nil"/>
              <w:right w:val="nil"/>
            </w:tcBorders>
            <w:shd w:val="clear" w:color="auto" w:fill="auto"/>
            <w:noWrap/>
          </w:tcPr>
          <w:p w14:paraId="269294D0" w14:textId="77777777" w:rsidR="00184970" w:rsidRPr="00FB0782" w:rsidRDefault="00184970" w:rsidP="00F560EF">
            <w:pPr>
              <w:pStyle w:val="TableParagraph"/>
            </w:pPr>
            <w:r w:rsidRPr="00FB0782">
              <w:t>[19]</w:t>
            </w:r>
          </w:p>
        </w:tc>
        <w:tc>
          <w:tcPr>
            <w:tcW w:w="2219" w:type="pct"/>
            <w:tcBorders>
              <w:top w:val="nil"/>
              <w:left w:val="nil"/>
              <w:bottom w:val="nil"/>
              <w:right w:val="nil"/>
            </w:tcBorders>
            <w:shd w:val="clear" w:color="auto" w:fill="auto"/>
            <w:hideMark/>
          </w:tcPr>
          <w:p w14:paraId="6063B911" w14:textId="77777777" w:rsidR="00184970" w:rsidRPr="00FB0782" w:rsidRDefault="00184970" w:rsidP="00F560EF">
            <w:pPr>
              <w:pStyle w:val="TableParagraph"/>
            </w:pPr>
            <w:r w:rsidRPr="00FB0782">
              <w:t>Observations</w:t>
            </w:r>
          </w:p>
        </w:tc>
        <w:tc>
          <w:tcPr>
            <w:tcW w:w="2402" w:type="pct"/>
            <w:gridSpan w:val="4"/>
            <w:tcBorders>
              <w:top w:val="nil"/>
              <w:left w:val="nil"/>
              <w:bottom w:val="nil"/>
              <w:right w:val="nil"/>
            </w:tcBorders>
            <w:shd w:val="clear" w:color="auto" w:fill="auto"/>
            <w:hideMark/>
          </w:tcPr>
          <w:p w14:paraId="6CBFA248" w14:textId="77777777" w:rsidR="00184970" w:rsidRPr="00FB0782" w:rsidRDefault="00184970" w:rsidP="00F560EF">
            <w:pPr>
              <w:pStyle w:val="TableParagraph"/>
            </w:pPr>
            <w:r w:rsidRPr="00FB0782">
              <w:t>2,956</w:t>
            </w:r>
          </w:p>
        </w:tc>
      </w:tr>
      <w:tr w:rsidR="00184970" w:rsidRPr="00FB0782" w14:paraId="135911D7" w14:textId="77777777" w:rsidTr="00873163">
        <w:trPr>
          <w:trHeight w:val="284"/>
          <w:jc w:val="center"/>
        </w:trPr>
        <w:tc>
          <w:tcPr>
            <w:tcW w:w="379" w:type="pct"/>
            <w:tcBorders>
              <w:top w:val="nil"/>
              <w:left w:val="nil"/>
              <w:bottom w:val="single" w:sz="8" w:space="0" w:color="auto"/>
              <w:right w:val="nil"/>
            </w:tcBorders>
            <w:shd w:val="clear" w:color="auto" w:fill="auto"/>
            <w:noWrap/>
          </w:tcPr>
          <w:p w14:paraId="3261567C" w14:textId="77777777" w:rsidR="00184970" w:rsidRPr="00FB0782" w:rsidRDefault="00184970" w:rsidP="00F560EF">
            <w:pPr>
              <w:pStyle w:val="TableParagraph"/>
            </w:pPr>
            <w:r w:rsidRPr="00FB0782">
              <w:t>[20]</w:t>
            </w:r>
          </w:p>
        </w:tc>
        <w:tc>
          <w:tcPr>
            <w:tcW w:w="2219" w:type="pct"/>
            <w:tcBorders>
              <w:top w:val="nil"/>
              <w:left w:val="nil"/>
              <w:bottom w:val="single" w:sz="8" w:space="0" w:color="auto"/>
              <w:right w:val="nil"/>
            </w:tcBorders>
            <w:shd w:val="clear" w:color="auto" w:fill="auto"/>
            <w:hideMark/>
          </w:tcPr>
          <w:p w14:paraId="5B3FA637" w14:textId="77777777" w:rsidR="00184970" w:rsidRPr="00FB0782" w:rsidRDefault="00184970" w:rsidP="00F560EF">
            <w:pPr>
              <w:pStyle w:val="TableParagraph"/>
            </w:pPr>
            <w:r w:rsidRPr="00FB0782">
              <w:t>Number of classes</w:t>
            </w:r>
          </w:p>
        </w:tc>
        <w:tc>
          <w:tcPr>
            <w:tcW w:w="2402" w:type="pct"/>
            <w:gridSpan w:val="4"/>
            <w:tcBorders>
              <w:top w:val="nil"/>
              <w:left w:val="nil"/>
              <w:bottom w:val="single" w:sz="8" w:space="0" w:color="auto"/>
              <w:right w:val="nil"/>
            </w:tcBorders>
            <w:shd w:val="clear" w:color="auto" w:fill="auto"/>
            <w:hideMark/>
          </w:tcPr>
          <w:p w14:paraId="33D87DA6" w14:textId="77777777" w:rsidR="00184970" w:rsidRPr="00FB0782" w:rsidRDefault="00184970" w:rsidP="00F560EF">
            <w:pPr>
              <w:pStyle w:val="TableParagraph"/>
            </w:pPr>
            <w:r w:rsidRPr="00FB0782">
              <w:t>114</w:t>
            </w:r>
          </w:p>
        </w:tc>
      </w:tr>
      <w:tr w:rsidR="00184970" w:rsidRPr="00FB0782" w14:paraId="45D4E92E" w14:textId="77777777" w:rsidTr="00873163">
        <w:trPr>
          <w:trHeight w:val="284"/>
          <w:jc w:val="center"/>
        </w:trPr>
        <w:tc>
          <w:tcPr>
            <w:tcW w:w="5000" w:type="pct"/>
            <w:gridSpan w:val="6"/>
            <w:tcBorders>
              <w:top w:val="single" w:sz="8" w:space="0" w:color="auto"/>
              <w:left w:val="nil"/>
              <w:right w:val="nil"/>
            </w:tcBorders>
            <w:shd w:val="clear" w:color="auto" w:fill="auto"/>
            <w:hideMark/>
          </w:tcPr>
          <w:p w14:paraId="5B0E11FC" w14:textId="18587237" w:rsidR="00184970" w:rsidRPr="00FB0782" w:rsidRDefault="00AF6C0B" w:rsidP="00F560EF">
            <w:pPr>
              <w:pStyle w:val="TableParagraph"/>
              <w:rPr>
                <w:i/>
                <w:iCs/>
              </w:rPr>
            </w:pPr>
            <w:r w:rsidRPr="001966F6">
              <w:t>Note: Age is reported in years. Binary variables (gender, boarding, parental education, and grade levels) are coded as 1 for the stated condition and 0 otherwise. Family asset value is standardized across the sample. All means, standard deviations, maximums, and minimums are calculated based on individual-level data, except for teacher characteristics and class size, which are at the class level.</w:t>
            </w:r>
          </w:p>
        </w:tc>
      </w:tr>
      <w:bookmarkEnd w:id="30"/>
      <w:bookmarkEnd w:id="31"/>
    </w:tbl>
    <w:p w14:paraId="1402747D" w14:textId="77777777" w:rsidR="00184970" w:rsidRDefault="00184970" w:rsidP="00F843C5">
      <w:pPr>
        <w:pStyle w:val="a7"/>
        <w:rPr>
          <w:b/>
          <w:bCs/>
        </w:rPr>
      </w:pPr>
    </w:p>
    <w:p w14:paraId="3D3B8CAB" w14:textId="77777777" w:rsidR="00184970" w:rsidRDefault="00184970" w:rsidP="00F843C5">
      <w:pPr>
        <w:rPr>
          <w:b/>
          <w:bCs/>
        </w:rPr>
      </w:pPr>
      <w:r>
        <w:rPr>
          <w:b/>
          <w:bCs/>
        </w:rPr>
        <w:br w:type="page"/>
      </w:r>
    </w:p>
    <w:tbl>
      <w:tblPr>
        <w:tblW w:w="5000" w:type="pct"/>
        <w:tblLook w:val="04A0" w:firstRow="1" w:lastRow="0" w:firstColumn="1" w:lastColumn="0" w:noHBand="0" w:noVBand="1"/>
      </w:tblPr>
      <w:tblGrid>
        <w:gridCol w:w="497"/>
        <w:gridCol w:w="4847"/>
        <w:gridCol w:w="1477"/>
        <w:gridCol w:w="1479"/>
      </w:tblGrid>
      <w:tr w:rsidR="00184970" w:rsidRPr="00FB0782" w14:paraId="2A95232E" w14:textId="77777777" w:rsidTr="0030072B">
        <w:trPr>
          <w:trHeight w:val="700"/>
        </w:trPr>
        <w:tc>
          <w:tcPr>
            <w:tcW w:w="5000" w:type="pct"/>
            <w:gridSpan w:val="4"/>
            <w:tcBorders>
              <w:top w:val="nil"/>
              <w:left w:val="nil"/>
              <w:bottom w:val="single" w:sz="8" w:space="0" w:color="auto"/>
              <w:right w:val="nil"/>
            </w:tcBorders>
            <w:shd w:val="clear" w:color="auto" w:fill="auto"/>
            <w:hideMark/>
          </w:tcPr>
          <w:p w14:paraId="30904ADF" w14:textId="77777777" w:rsidR="00184970" w:rsidRPr="00FB0782" w:rsidRDefault="00184970" w:rsidP="00F560EF">
            <w:pPr>
              <w:pStyle w:val="Tabletitle"/>
            </w:pPr>
            <w:r w:rsidRPr="00FB0782">
              <w:lastRenderedPageBreak/>
              <w:t>Table 3. Estimates of the probability of a study relationship between two students (Logit).</w:t>
            </w:r>
          </w:p>
        </w:tc>
      </w:tr>
      <w:tr w:rsidR="00184970" w:rsidRPr="00FB0782" w14:paraId="4D83F3EC" w14:textId="77777777" w:rsidTr="0030072B">
        <w:trPr>
          <w:trHeight w:val="420"/>
        </w:trPr>
        <w:tc>
          <w:tcPr>
            <w:tcW w:w="3219" w:type="pct"/>
            <w:gridSpan w:val="2"/>
            <w:vMerge w:val="restart"/>
            <w:tcBorders>
              <w:top w:val="single" w:sz="8" w:space="0" w:color="auto"/>
              <w:left w:val="nil"/>
              <w:bottom w:val="single" w:sz="8" w:space="0" w:color="000000"/>
              <w:right w:val="nil"/>
            </w:tcBorders>
            <w:shd w:val="clear" w:color="auto" w:fill="auto"/>
            <w:hideMark/>
          </w:tcPr>
          <w:p w14:paraId="36737134" w14:textId="77777777" w:rsidR="00184970" w:rsidRPr="00FB0782" w:rsidRDefault="00184970" w:rsidP="00F560EF">
            <w:pPr>
              <w:pStyle w:val="TableParagraph"/>
            </w:pPr>
            <w:r w:rsidRPr="00FB0782">
              <w:t>VARIABLES</w:t>
            </w:r>
          </w:p>
        </w:tc>
        <w:tc>
          <w:tcPr>
            <w:tcW w:w="1781" w:type="pct"/>
            <w:gridSpan w:val="2"/>
            <w:tcBorders>
              <w:top w:val="single" w:sz="8" w:space="0" w:color="auto"/>
              <w:left w:val="nil"/>
              <w:bottom w:val="single" w:sz="8" w:space="0" w:color="auto"/>
              <w:right w:val="nil"/>
            </w:tcBorders>
            <w:shd w:val="clear" w:color="auto" w:fill="auto"/>
            <w:hideMark/>
          </w:tcPr>
          <w:p w14:paraId="05CABB66" w14:textId="77777777" w:rsidR="00184970" w:rsidRPr="00FB0782" w:rsidRDefault="00184970" w:rsidP="00F560EF">
            <w:pPr>
              <w:pStyle w:val="TableParagraph"/>
            </w:pPr>
            <w:r w:rsidRPr="00FB0782">
              <w:t xml:space="preserve"> Dependent variable: study relationship=1 </w:t>
            </w:r>
          </w:p>
        </w:tc>
      </w:tr>
      <w:tr w:rsidR="00184970" w:rsidRPr="00FB0782" w14:paraId="58298A0E" w14:textId="77777777" w:rsidTr="0030072B">
        <w:trPr>
          <w:trHeight w:val="340"/>
        </w:trPr>
        <w:tc>
          <w:tcPr>
            <w:tcW w:w="3219" w:type="pct"/>
            <w:gridSpan w:val="2"/>
            <w:vMerge/>
            <w:tcBorders>
              <w:top w:val="single" w:sz="8" w:space="0" w:color="auto"/>
              <w:left w:val="nil"/>
              <w:bottom w:val="single" w:sz="8" w:space="0" w:color="000000"/>
              <w:right w:val="nil"/>
            </w:tcBorders>
            <w:hideMark/>
          </w:tcPr>
          <w:p w14:paraId="5A318398" w14:textId="77777777" w:rsidR="00184970" w:rsidRPr="00FB0782" w:rsidRDefault="00184970" w:rsidP="00F560EF">
            <w:pPr>
              <w:pStyle w:val="TableParagraph"/>
            </w:pPr>
          </w:p>
        </w:tc>
        <w:tc>
          <w:tcPr>
            <w:tcW w:w="890" w:type="pct"/>
            <w:tcBorders>
              <w:top w:val="nil"/>
              <w:left w:val="nil"/>
              <w:bottom w:val="single" w:sz="8" w:space="0" w:color="auto"/>
              <w:right w:val="nil"/>
            </w:tcBorders>
            <w:shd w:val="clear" w:color="auto" w:fill="auto"/>
            <w:noWrap/>
            <w:hideMark/>
          </w:tcPr>
          <w:p w14:paraId="38923669" w14:textId="77777777" w:rsidR="00184970" w:rsidRPr="00FB0782" w:rsidRDefault="00184970" w:rsidP="00F560EF">
            <w:pPr>
              <w:pStyle w:val="TableParagraph"/>
            </w:pPr>
            <w:r w:rsidRPr="00FB0782">
              <w:t>(1)</w:t>
            </w:r>
          </w:p>
        </w:tc>
        <w:tc>
          <w:tcPr>
            <w:tcW w:w="891" w:type="pct"/>
            <w:tcBorders>
              <w:top w:val="nil"/>
              <w:left w:val="nil"/>
              <w:bottom w:val="single" w:sz="8" w:space="0" w:color="auto"/>
              <w:right w:val="nil"/>
            </w:tcBorders>
            <w:shd w:val="clear" w:color="auto" w:fill="auto"/>
            <w:noWrap/>
            <w:hideMark/>
          </w:tcPr>
          <w:p w14:paraId="5C3E2BF7" w14:textId="77777777" w:rsidR="00184970" w:rsidRPr="00FB0782" w:rsidRDefault="00184970" w:rsidP="00F560EF">
            <w:pPr>
              <w:pStyle w:val="TableParagraph"/>
            </w:pPr>
            <w:r w:rsidRPr="00FB0782">
              <w:t>(2)</w:t>
            </w:r>
          </w:p>
        </w:tc>
      </w:tr>
      <w:tr w:rsidR="00184970" w:rsidRPr="00FB0782" w14:paraId="18628B55" w14:textId="77777777" w:rsidTr="0030072B">
        <w:trPr>
          <w:trHeight w:val="520"/>
        </w:trPr>
        <w:tc>
          <w:tcPr>
            <w:tcW w:w="299" w:type="pct"/>
            <w:tcBorders>
              <w:top w:val="nil"/>
              <w:left w:val="nil"/>
              <w:bottom w:val="nil"/>
              <w:right w:val="nil"/>
            </w:tcBorders>
            <w:shd w:val="clear" w:color="auto" w:fill="auto"/>
            <w:noWrap/>
            <w:hideMark/>
          </w:tcPr>
          <w:p w14:paraId="4CA2276F" w14:textId="77777777" w:rsidR="00184970" w:rsidRPr="00FB0782" w:rsidRDefault="00184970" w:rsidP="00F560EF">
            <w:pPr>
              <w:pStyle w:val="TableParagraph"/>
            </w:pPr>
            <w:r w:rsidRPr="00FB0782">
              <w:t>[1]</w:t>
            </w:r>
          </w:p>
        </w:tc>
        <w:tc>
          <w:tcPr>
            <w:tcW w:w="2920" w:type="pct"/>
            <w:tcBorders>
              <w:top w:val="nil"/>
              <w:left w:val="nil"/>
              <w:bottom w:val="nil"/>
              <w:right w:val="nil"/>
            </w:tcBorders>
            <w:shd w:val="clear" w:color="auto" w:fill="auto"/>
            <w:noWrap/>
            <w:hideMark/>
          </w:tcPr>
          <w:p w14:paraId="03CF99D4" w14:textId="77777777" w:rsidR="00184970" w:rsidRPr="00FB0782" w:rsidRDefault="00184970" w:rsidP="00F560EF">
            <w:pPr>
              <w:pStyle w:val="TableParagraph"/>
            </w:pPr>
            <w:r w:rsidRPr="00FB0782">
              <w:t>Direct distance</w:t>
            </w:r>
          </w:p>
        </w:tc>
        <w:tc>
          <w:tcPr>
            <w:tcW w:w="890" w:type="pct"/>
            <w:tcBorders>
              <w:top w:val="nil"/>
              <w:left w:val="nil"/>
              <w:bottom w:val="nil"/>
              <w:right w:val="nil"/>
            </w:tcBorders>
            <w:shd w:val="clear" w:color="auto" w:fill="auto"/>
            <w:noWrap/>
            <w:hideMark/>
          </w:tcPr>
          <w:p w14:paraId="4E4D1EF3" w14:textId="77777777" w:rsidR="00184970" w:rsidRPr="00FB0782" w:rsidRDefault="00184970" w:rsidP="00F560EF">
            <w:pPr>
              <w:pStyle w:val="TableParagraph"/>
            </w:pPr>
            <w:r w:rsidRPr="00FB0782">
              <w:t>-0.035***</w:t>
            </w:r>
          </w:p>
        </w:tc>
        <w:tc>
          <w:tcPr>
            <w:tcW w:w="891" w:type="pct"/>
            <w:tcBorders>
              <w:top w:val="nil"/>
              <w:left w:val="nil"/>
              <w:bottom w:val="nil"/>
              <w:right w:val="nil"/>
            </w:tcBorders>
            <w:shd w:val="clear" w:color="auto" w:fill="auto"/>
            <w:noWrap/>
            <w:hideMark/>
          </w:tcPr>
          <w:p w14:paraId="7FA92E4F" w14:textId="77777777" w:rsidR="00184970" w:rsidRPr="00FB0782" w:rsidRDefault="00184970" w:rsidP="00F560EF">
            <w:pPr>
              <w:pStyle w:val="TableParagraph"/>
            </w:pPr>
          </w:p>
        </w:tc>
      </w:tr>
      <w:tr w:rsidR="00184970" w:rsidRPr="00FB0782" w14:paraId="58F23C90" w14:textId="77777777" w:rsidTr="0030072B">
        <w:trPr>
          <w:trHeight w:val="520"/>
        </w:trPr>
        <w:tc>
          <w:tcPr>
            <w:tcW w:w="299" w:type="pct"/>
            <w:tcBorders>
              <w:top w:val="nil"/>
              <w:left w:val="nil"/>
              <w:bottom w:val="nil"/>
              <w:right w:val="nil"/>
            </w:tcBorders>
            <w:shd w:val="clear" w:color="auto" w:fill="auto"/>
            <w:noWrap/>
            <w:hideMark/>
          </w:tcPr>
          <w:p w14:paraId="1787EE75" w14:textId="77777777" w:rsidR="00184970" w:rsidRPr="00FB0782" w:rsidRDefault="00184970" w:rsidP="00F560EF">
            <w:pPr>
              <w:pStyle w:val="TableParagraph"/>
            </w:pPr>
          </w:p>
        </w:tc>
        <w:tc>
          <w:tcPr>
            <w:tcW w:w="2920" w:type="pct"/>
            <w:tcBorders>
              <w:top w:val="nil"/>
              <w:left w:val="nil"/>
              <w:bottom w:val="nil"/>
              <w:right w:val="nil"/>
            </w:tcBorders>
            <w:shd w:val="clear" w:color="auto" w:fill="auto"/>
            <w:noWrap/>
            <w:hideMark/>
          </w:tcPr>
          <w:p w14:paraId="54D3C948" w14:textId="77777777" w:rsidR="00184970" w:rsidRPr="00FB0782" w:rsidRDefault="00184970" w:rsidP="00F560EF">
            <w:pPr>
              <w:pStyle w:val="TableParagraph"/>
              <w:rPr>
                <w:sz w:val="20"/>
                <w:szCs w:val="20"/>
              </w:rPr>
            </w:pPr>
          </w:p>
        </w:tc>
        <w:tc>
          <w:tcPr>
            <w:tcW w:w="890" w:type="pct"/>
            <w:tcBorders>
              <w:top w:val="nil"/>
              <w:left w:val="nil"/>
              <w:bottom w:val="nil"/>
              <w:right w:val="nil"/>
            </w:tcBorders>
            <w:shd w:val="clear" w:color="auto" w:fill="auto"/>
            <w:noWrap/>
            <w:hideMark/>
          </w:tcPr>
          <w:p w14:paraId="5BDDB3A2" w14:textId="77777777" w:rsidR="00184970" w:rsidRPr="00FB0782" w:rsidRDefault="00184970" w:rsidP="00F560EF">
            <w:pPr>
              <w:pStyle w:val="TableParagraph"/>
            </w:pPr>
            <w:r w:rsidRPr="00FB0782">
              <w:t>(0.001)</w:t>
            </w:r>
          </w:p>
        </w:tc>
        <w:tc>
          <w:tcPr>
            <w:tcW w:w="891" w:type="pct"/>
            <w:tcBorders>
              <w:top w:val="nil"/>
              <w:left w:val="nil"/>
              <w:bottom w:val="nil"/>
              <w:right w:val="nil"/>
            </w:tcBorders>
            <w:shd w:val="clear" w:color="auto" w:fill="auto"/>
            <w:noWrap/>
            <w:hideMark/>
          </w:tcPr>
          <w:p w14:paraId="63413DF1" w14:textId="77777777" w:rsidR="00184970" w:rsidRPr="00FB0782" w:rsidRDefault="00184970" w:rsidP="00F560EF">
            <w:pPr>
              <w:pStyle w:val="TableParagraph"/>
            </w:pPr>
          </w:p>
        </w:tc>
      </w:tr>
      <w:tr w:rsidR="00184970" w:rsidRPr="00FB0782" w14:paraId="4377A67B" w14:textId="77777777" w:rsidTr="0030072B">
        <w:trPr>
          <w:trHeight w:val="520"/>
        </w:trPr>
        <w:tc>
          <w:tcPr>
            <w:tcW w:w="299" w:type="pct"/>
            <w:tcBorders>
              <w:top w:val="nil"/>
              <w:left w:val="nil"/>
              <w:bottom w:val="nil"/>
              <w:right w:val="nil"/>
            </w:tcBorders>
            <w:shd w:val="clear" w:color="auto" w:fill="auto"/>
            <w:noWrap/>
            <w:hideMark/>
          </w:tcPr>
          <w:p w14:paraId="600A3D5F" w14:textId="77777777" w:rsidR="00184970" w:rsidRPr="00FB0782" w:rsidRDefault="00184970" w:rsidP="00F560EF">
            <w:pPr>
              <w:pStyle w:val="TableParagraph"/>
            </w:pPr>
            <w:r w:rsidRPr="00FB0782">
              <w:t>[2]</w:t>
            </w:r>
          </w:p>
        </w:tc>
        <w:tc>
          <w:tcPr>
            <w:tcW w:w="2920" w:type="pct"/>
            <w:tcBorders>
              <w:top w:val="nil"/>
              <w:left w:val="nil"/>
              <w:bottom w:val="nil"/>
              <w:right w:val="nil"/>
            </w:tcBorders>
            <w:shd w:val="clear" w:color="auto" w:fill="auto"/>
            <w:noWrap/>
            <w:hideMark/>
          </w:tcPr>
          <w:p w14:paraId="03E15648" w14:textId="77777777" w:rsidR="00184970" w:rsidRPr="00FB0782" w:rsidRDefault="00184970" w:rsidP="00F560EF">
            <w:pPr>
              <w:pStyle w:val="TableParagraph"/>
            </w:pPr>
            <w:r w:rsidRPr="00FB0782">
              <w:t>Step distance</w:t>
            </w:r>
          </w:p>
        </w:tc>
        <w:tc>
          <w:tcPr>
            <w:tcW w:w="890" w:type="pct"/>
            <w:tcBorders>
              <w:top w:val="nil"/>
              <w:left w:val="nil"/>
              <w:bottom w:val="nil"/>
              <w:right w:val="nil"/>
            </w:tcBorders>
            <w:shd w:val="clear" w:color="auto" w:fill="auto"/>
            <w:noWrap/>
            <w:hideMark/>
          </w:tcPr>
          <w:p w14:paraId="76B7C9CA" w14:textId="77777777" w:rsidR="00184970" w:rsidRPr="00FB0782" w:rsidRDefault="00184970" w:rsidP="00F560EF">
            <w:pPr>
              <w:pStyle w:val="TableParagraph"/>
            </w:pPr>
          </w:p>
        </w:tc>
        <w:tc>
          <w:tcPr>
            <w:tcW w:w="891" w:type="pct"/>
            <w:tcBorders>
              <w:top w:val="nil"/>
              <w:left w:val="nil"/>
              <w:bottom w:val="nil"/>
              <w:right w:val="nil"/>
            </w:tcBorders>
            <w:shd w:val="clear" w:color="auto" w:fill="auto"/>
            <w:noWrap/>
            <w:hideMark/>
          </w:tcPr>
          <w:p w14:paraId="03C54F16" w14:textId="77777777" w:rsidR="00184970" w:rsidRPr="00FB0782" w:rsidRDefault="00184970" w:rsidP="00F560EF">
            <w:pPr>
              <w:pStyle w:val="TableParagraph"/>
            </w:pPr>
            <w:r w:rsidRPr="00FB0782">
              <w:t>-0.026***</w:t>
            </w:r>
          </w:p>
        </w:tc>
      </w:tr>
      <w:tr w:rsidR="00184970" w:rsidRPr="00FB0782" w14:paraId="3FE27D11" w14:textId="77777777" w:rsidTr="0030072B">
        <w:trPr>
          <w:trHeight w:val="520"/>
        </w:trPr>
        <w:tc>
          <w:tcPr>
            <w:tcW w:w="299" w:type="pct"/>
            <w:tcBorders>
              <w:top w:val="nil"/>
              <w:left w:val="nil"/>
              <w:bottom w:val="nil"/>
              <w:right w:val="nil"/>
            </w:tcBorders>
            <w:shd w:val="clear" w:color="auto" w:fill="auto"/>
            <w:noWrap/>
            <w:hideMark/>
          </w:tcPr>
          <w:p w14:paraId="603A8BF5" w14:textId="77777777" w:rsidR="00184970" w:rsidRPr="00FB0782" w:rsidRDefault="00184970" w:rsidP="00F560EF">
            <w:pPr>
              <w:pStyle w:val="TableParagraph"/>
            </w:pPr>
          </w:p>
        </w:tc>
        <w:tc>
          <w:tcPr>
            <w:tcW w:w="2920" w:type="pct"/>
            <w:tcBorders>
              <w:top w:val="nil"/>
              <w:left w:val="nil"/>
              <w:bottom w:val="nil"/>
              <w:right w:val="nil"/>
            </w:tcBorders>
            <w:shd w:val="clear" w:color="auto" w:fill="auto"/>
            <w:noWrap/>
            <w:hideMark/>
          </w:tcPr>
          <w:p w14:paraId="41181696" w14:textId="77777777" w:rsidR="00184970" w:rsidRPr="00FB0782" w:rsidRDefault="00184970" w:rsidP="00F560EF">
            <w:pPr>
              <w:pStyle w:val="TableParagraph"/>
              <w:rPr>
                <w:sz w:val="20"/>
                <w:szCs w:val="20"/>
              </w:rPr>
            </w:pPr>
          </w:p>
        </w:tc>
        <w:tc>
          <w:tcPr>
            <w:tcW w:w="890" w:type="pct"/>
            <w:tcBorders>
              <w:top w:val="nil"/>
              <w:left w:val="nil"/>
              <w:bottom w:val="nil"/>
              <w:right w:val="nil"/>
            </w:tcBorders>
            <w:shd w:val="clear" w:color="auto" w:fill="auto"/>
            <w:noWrap/>
            <w:hideMark/>
          </w:tcPr>
          <w:p w14:paraId="54275780" w14:textId="77777777" w:rsidR="00184970" w:rsidRPr="00FB0782" w:rsidRDefault="00184970" w:rsidP="00F560EF">
            <w:pPr>
              <w:pStyle w:val="TableParagraph"/>
            </w:pPr>
          </w:p>
        </w:tc>
        <w:tc>
          <w:tcPr>
            <w:tcW w:w="891" w:type="pct"/>
            <w:tcBorders>
              <w:top w:val="nil"/>
              <w:left w:val="nil"/>
              <w:bottom w:val="nil"/>
              <w:right w:val="nil"/>
            </w:tcBorders>
            <w:shd w:val="clear" w:color="auto" w:fill="auto"/>
            <w:noWrap/>
            <w:hideMark/>
          </w:tcPr>
          <w:p w14:paraId="0454AFA2" w14:textId="77777777" w:rsidR="00184970" w:rsidRPr="00FB0782" w:rsidRDefault="00184970" w:rsidP="00F560EF">
            <w:pPr>
              <w:pStyle w:val="TableParagraph"/>
            </w:pPr>
            <w:r w:rsidRPr="00FB0782">
              <w:t>(0.001)</w:t>
            </w:r>
          </w:p>
        </w:tc>
      </w:tr>
      <w:tr w:rsidR="00184970" w:rsidRPr="00FB0782" w14:paraId="664BC512" w14:textId="77777777" w:rsidTr="0030072B">
        <w:trPr>
          <w:trHeight w:val="520"/>
        </w:trPr>
        <w:tc>
          <w:tcPr>
            <w:tcW w:w="299" w:type="pct"/>
            <w:tcBorders>
              <w:top w:val="nil"/>
              <w:left w:val="nil"/>
              <w:bottom w:val="nil"/>
              <w:right w:val="nil"/>
            </w:tcBorders>
            <w:shd w:val="clear" w:color="auto" w:fill="auto"/>
            <w:noWrap/>
            <w:hideMark/>
          </w:tcPr>
          <w:p w14:paraId="6EE4DD40" w14:textId="77777777" w:rsidR="00184970" w:rsidRPr="00FB0782" w:rsidRDefault="00184970" w:rsidP="00F560EF">
            <w:pPr>
              <w:pStyle w:val="TableParagraph"/>
            </w:pPr>
            <w:r w:rsidRPr="00FB0782">
              <w:t>[4]</w:t>
            </w:r>
          </w:p>
        </w:tc>
        <w:tc>
          <w:tcPr>
            <w:tcW w:w="2920" w:type="pct"/>
            <w:tcBorders>
              <w:top w:val="nil"/>
              <w:left w:val="nil"/>
              <w:bottom w:val="nil"/>
              <w:right w:val="nil"/>
            </w:tcBorders>
            <w:shd w:val="clear" w:color="auto" w:fill="auto"/>
            <w:noWrap/>
            <w:hideMark/>
          </w:tcPr>
          <w:p w14:paraId="5D08C58D" w14:textId="77777777" w:rsidR="00184970" w:rsidRPr="00FB0782" w:rsidRDefault="00184970" w:rsidP="00F560EF">
            <w:pPr>
              <w:pStyle w:val="TableParagraph"/>
            </w:pPr>
            <w:r w:rsidRPr="00FB0782">
              <w:t>Pseudo R</w:t>
            </w:r>
            <w:r w:rsidRPr="00FB0782">
              <w:rPr>
                <w:vertAlign w:val="superscript"/>
              </w:rPr>
              <w:t>2</w:t>
            </w:r>
          </w:p>
        </w:tc>
        <w:tc>
          <w:tcPr>
            <w:tcW w:w="890" w:type="pct"/>
            <w:tcBorders>
              <w:top w:val="nil"/>
              <w:left w:val="nil"/>
              <w:bottom w:val="nil"/>
              <w:right w:val="nil"/>
            </w:tcBorders>
            <w:shd w:val="clear" w:color="auto" w:fill="auto"/>
            <w:noWrap/>
            <w:hideMark/>
          </w:tcPr>
          <w:p w14:paraId="348FA23E" w14:textId="77777777" w:rsidR="00184970" w:rsidRPr="00FB0782" w:rsidRDefault="00184970" w:rsidP="00F560EF">
            <w:pPr>
              <w:pStyle w:val="TableParagraph"/>
            </w:pPr>
            <w:r w:rsidRPr="00FB0782">
              <w:t>0.182</w:t>
            </w:r>
          </w:p>
        </w:tc>
        <w:tc>
          <w:tcPr>
            <w:tcW w:w="891" w:type="pct"/>
            <w:tcBorders>
              <w:top w:val="nil"/>
              <w:left w:val="nil"/>
              <w:bottom w:val="nil"/>
              <w:right w:val="nil"/>
            </w:tcBorders>
            <w:shd w:val="clear" w:color="auto" w:fill="auto"/>
            <w:noWrap/>
            <w:hideMark/>
          </w:tcPr>
          <w:p w14:paraId="054FED35" w14:textId="77777777" w:rsidR="00184970" w:rsidRPr="00FB0782" w:rsidRDefault="00184970" w:rsidP="00F560EF">
            <w:pPr>
              <w:pStyle w:val="TableParagraph"/>
            </w:pPr>
            <w:r w:rsidRPr="00FB0782">
              <w:t>0.182</w:t>
            </w:r>
          </w:p>
        </w:tc>
      </w:tr>
      <w:tr w:rsidR="00184970" w:rsidRPr="00FB0782" w14:paraId="43F2E3AD" w14:textId="77777777" w:rsidTr="0030072B">
        <w:trPr>
          <w:trHeight w:val="520"/>
        </w:trPr>
        <w:tc>
          <w:tcPr>
            <w:tcW w:w="299" w:type="pct"/>
            <w:tcBorders>
              <w:top w:val="nil"/>
              <w:left w:val="nil"/>
              <w:bottom w:val="nil"/>
              <w:right w:val="nil"/>
            </w:tcBorders>
            <w:shd w:val="clear" w:color="auto" w:fill="auto"/>
            <w:noWrap/>
            <w:hideMark/>
          </w:tcPr>
          <w:p w14:paraId="03D433EF" w14:textId="77777777" w:rsidR="00184970" w:rsidRPr="00FB0782" w:rsidRDefault="00184970" w:rsidP="00F560EF">
            <w:pPr>
              <w:pStyle w:val="TableParagraph"/>
            </w:pPr>
            <w:r w:rsidRPr="00FB0782">
              <w:t>[5]</w:t>
            </w:r>
          </w:p>
        </w:tc>
        <w:tc>
          <w:tcPr>
            <w:tcW w:w="2920" w:type="pct"/>
            <w:tcBorders>
              <w:top w:val="nil"/>
              <w:left w:val="nil"/>
              <w:bottom w:val="nil"/>
              <w:right w:val="nil"/>
            </w:tcBorders>
            <w:shd w:val="clear" w:color="auto" w:fill="auto"/>
            <w:noWrap/>
            <w:hideMark/>
          </w:tcPr>
          <w:p w14:paraId="7ED91CFB" w14:textId="77777777" w:rsidR="00184970" w:rsidRPr="00FB0782" w:rsidRDefault="00184970" w:rsidP="00F560EF">
            <w:pPr>
              <w:pStyle w:val="TableParagraph"/>
            </w:pPr>
            <w:r w:rsidRPr="00FB0782">
              <w:t>Observations</w:t>
            </w:r>
          </w:p>
        </w:tc>
        <w:tc>
          <w:tcPr>
            <w:tcW w:w="1781" w:type="pct"/>
            <w:gridSpan w:val="2"/>
            <w:tcBorders>
              <w:top w:val="nil"/>
              <w:left w:val="nil"/>
              <w:bottom w:val="nil"/>
              <w:right w:val="nil"/>
            </w:tcBorders>
            <w:shd w:val="clear" w:color="auto" w:fill="auto"/>
            <w:noWrap/>
            <w:hideMark/>
          </w:tcPr>
          <w:p w14:paraId="6A39BC1F" w14:textId="77777777" w:rsidR="00184970" w:rsidRPr="00FB0782" w:rsidRDefault="00184970" w:rsidP="00F560EF">
            <w:pPr>
              <w:pStyle w:val="TableParagraph"/>
            </w:pPr>
            <w:r w:rsidRPr="00FB0782">
              <w:t>97,732</w:t>
            </w:r>
          </w:p>
        </w:tc>
      </w:tr>
      <w:tr w:rsidR="00184970" w:rsidRPr="00FB0782" w14:paraId="279785F5" w14:textId="77777777" w:rsidTr="0030072B">
        <w:trPr>
          <w:trHeight w:val="520"/>
        </w:trPr>
        <w:tc>
          <w:tcPr>
            <w:tcW w:w="299" w:type="pct"/>
            <w:tcBorders>
              <w:top w:val="nil"/>
              <w:left w:val="nil"/>
              <w:bottom w:val="nil"/>
              <w:right w:val="nil"/>
            </w:tcBorders>
            <w:shd w:val="clear" w:color="auto" w:fill="auto"/>
            <w:noWrap/>
            <w:hideMark/>
          </w:tcPr>
          <w:p w14:paraId="58154BB2" w14:textId="77777777" w:rsidR="00184970" w:rsidRPr="00FB0782" w:rsidRDefault="00184970" w:rsidP="00F560EF">
            <w:pPr>
              <w:pStyle w:val="TableParagraph"/>
            </w:pPr>
            <w:r w:rsidRPr="00FB0782">
              <w:t>[6]</w:t>
            </w:r>
          </w:p>
        </w:tc>
        <w:tc>
          <w:tcPr>
            <w:tcW w:w="2920" w:type="pct"/>
            <w:tcBorders>
              <w:top w:val="nil"/>
              <w:left w:val="nil"/>
              <w:bottom w:val="nil"/>
              <w:right w:val="nil"/>
            </w:tcBorders>
            <w:shd w:val="clear" w:color="auto" w:fill="auto"/>
            <w:noWrap/>
            <w:hideMark/>
          </w:tcPr>
          <w:p w14:paraId="4405E26D" w14:textId="77777777" w:rsidR="00184970" w:rsidRPr="00FB0782" w:rsidRDefault="00184970" w:rsidP="00F560EF">
            <w:pPr>
              <w:pStyle w:val="TableParagraph"/>
            </w:pPr>
            <w:r w:rsidRPr="00FB0782">
              <w:t>Number of students</w:t>
            </w:r>
          </w:p>
        </w:tc>
        <w:tc>
          <w:tcPr>
            <w:tcW w:w="1781" w:type="pct"/>
            <w:gridSpan w:val="2"/>
            <w:tcBorders>
              <w:top w:val="nil"/>
              <w:left w:val="nil"/>
              <w:bottom w:val="nil"/>
              <w:right w:val="nil"/>
            </w:tcBorders>
            <w:shd w:val="clear" w:color="auto" w:fill="auto"/>
            <w:noWrap/>
            <w:hideMark/>
          </w:tcPr>
          <w:p w14:paraId="30CC459E" w14:textId="77777777" w:rsidR="00184970" w:rsidRPr="00FB0782" w:rsidRDefault="00184970" w:rsidP="00F560EF">
            <w:pPr>
              <w:pStyle w:val="TableParagraph"/>
            </w:pPr>
            <w:r w:rsidRPr="00FB0782">
              <w:t>2,956</w:t>
            </w:r>
          </w:p>
        </w:tc>
      </w:tr>
      <w:tr w:rsidR="00184970" w:rsidRPr="00FB0782" w14:paraId="7E2DBD55" w14:textId="77777777" w:rsidTr="0030072B">
        <w:trPr>
          <w:trHeight w:val="520"/>
        </w:trPr>
        <w:tc>
          <w:tcPr>
            <w:tcW w:w="299" w:type="pct"/>
            <w:tcBorders>
              <w:top w:val="nil"/>
              <w:left w:val="nil"/>
              <w:bottom w:val="single" w:sz="8" w:space="0" w:color="auto"/>
              <w:right w:val="nil"/>
            </w:tcBorders>
            <w:shd w:val="clear" w:color="auto" w:fill="auto"/>
            <w:noWrap/>
            <w:hideMark/>
          </w:tcPr>
          <w:p w14:paraId="7AFACD62" w14:textId="77777777" w:rsidR="00184970" w:rsidRPr="00FB0782" w:rsidRDefault="00184970" w:rsidP="00F560EF">
            <w:pPr>
              <w:pStyle w:val="TableParagraph"/>
            </w:pPr>
            <w:r w:rsidRPr="00FB0782">
              <w:t>[7]</w:t>
            </w:r>
          </w:p>
        </w:tc>
        <w:tc>
          <w:tcPr>
            <w:tcW w:w="2920" w:type="pct"/>
            <w:tcBorders>
              <w:top w:val="nil"/>
              <w:left w:val="nil"/>
              <w:bottom w:val="single" w:sz="8" w:space="0" w:color="auto"/>
              <w:right w:val="nil"/>
            </w:tcBorders>
            <w:shd w:val="clear" w:color="auto" w:fill="auto"/>
            <w:noWrap/>
            <w:hideMark/>
          </w:tcPr>
          <w:p w14:paraId="02A63073" w14:textId="77777777" w:rsidR="00184970" w:rsidRPr="00FB0782" w:rsidRDefault="00184970" w:rsidP="00F560EF">
            <w:pPr>
              <w:pStyle w:val="TableParagraph"/>
            </w:pPr>
            <w:r w:rsidRPr="00FB0782">
              <w:t>Number of classes</w:t>
            </w:r>
          </w:p>
        </w:tc>
        <w:tc>
          <w:tcPr>
            <w:tcW w:w="1781" w:type="pct"/>
            <w:gridSpan w:val="2"/>
            <w:tcBorders>
              <w:top w:val="nil"/>
              <w:left w:val="nil"/>
              <w:bottom w:val="single" w:sz="8" w:space="0" w:color="auto"/>
              <w:right w:val="nil"/>
            </w:tcBorders>
            <w:shd w:val="clear" w:color="auto" w:fill="auto"/>
            <w:noWrap/>
            <w:hideMark/>
          </w:tcPr>
          <w:p w14:paraId="3C9D6B64" w14:textId="77777777" w:rsidR="00184970" w:rsidRPr="00FB0782" w:rsidRDefault="00184970" w:rsidP="00F560EF">
            <w:pPr>
              <w:pStyle w:val="TableParagraph"/>
            </w:pPr>
            <w:r w:rsidRPr="00FB0782">
              <w:t>114</w:t>
            </w:r>
          </w:p>
        </w:tc>
      </w:tr>
      <w:tr w:rsidR="00184970" w:rsidRPr="00FB0782" w14:paraId="7F013FB7" w14:textId="77777777" w:rsidTr="0030072B">
        <w:trPr>
          <w:trHeight w:val="1160"/>
        </w:trPr>
        <w:tc>
          <w:tcPr>
            <w:tcW w:w="5000" w:type="pct"/>
            <w:gridSpan w:val="4"/>
            <w:tcBorders>
              <w:top w:val="nil"/>
              <w:left w:val="nil"/>
              <w:bottom w:val="nil"/>
              <w:right w:val="nil"/>
            </w:tcBorders>
            <w:shd w:val="clear" w:color="auto" w:fill="auto"/>
            <w:hideMark/>
          </w:tcPr>
          <w:p w14:paraId="4C8344BC" w14:textId="0627DBB2" w:rsidR="00AF6C0B" w:rsidRDefault="00AF6C0B" w:rsidP="00F560EF">
            <w:pPr>
              <w:pStyle w:val="TableParagraph"/>
            </w:pPr>
            <w:r w:rsidRPr="00FB0782">
              <w:t xml:space="preserve">Note: </w:t>
            </w:r>
            <w:r w:rsidRPr="00BF694E">
              <w:t xml:space="preserve">This table presents logit estimates of the probability of a study relationship between two students. The model controls for shared personal characteristics between students, including </w:t>
            </w:r>
            <w:r w:rsidRPr="00FB0782">
              <w:rPr>
                <w:iCs/>
              </w:rPr>
              <w:t>whether both students were the same gender (yes/no); whether both were boarding students (yes/no); whether both students had a father or mother who completed junior high school (yes/no); absolute difference of sibling numbers between the two students; absolute difference of family asset value between the two students; and absolute difference of baseline math scores</w:t>
            </w:r>
            <w:r w:rsidRPr="00FB0782">
              <w:t xml:space="preserve">. </w:t>
            </w:r>
            <w:r w:rsidRPr="00BF694E">
              <w:t xml:space="preserve">County fixed effects are included in all estimates. Robust standard errors, adjusted for clustering at the class level, are shown in parentheses. </w:t>
            </w:r>
            <w:r w:rsidRPr="00FB0782">
              <w:t>*** p&lt;0.01, ** p&lt;0.05, * p&lt;0.1.</w:t>
            </w:r>
          </w:p>
          <w:p w14:paraId="628041D4" w14:textId="77777777" w:rsidR="0035074D" w:rsidRPr="00FB0782" w:rsidRDefault="0035074D" w:rsidP="00F560EF">
            <w:pPr>
              <w:pStyle w:val="TableParagraph"/>
            </w:pPr>
          </w:p>
          <w:p w14:paraId="1FFB192B" w14:textId="77777777" w:rsidR="00184970" w:rsidRPr="00FB0782" w:rsidRDefault="00184970" w:rsidP="00F560EF">
            <w:pPr>
              <w:pStyle w:val="TableParagraph"/>
            </w:pPr>
          </w:p>
        </w:tc>
      </w:tr>
    </w:tbl>
    <w:p w14:paraId="6C649980" w14:textId="77777777" w:rsidR="00AF6C0B" w:rsidRDefault="00AF6C0B" w:rsidP="00AF6C0B">
      <w:pPr>
        <w:rPr>
          <w:sz w:val="22"/>
          <w:szCs w:val="22"/>
        </w:rPr>
      </w:pPr>
    </w:p>
    <w:p w14:paraId="77C866F8" w14:textId="2D015C5B" w:rsidR="00F560EF" w:rsidRDefault="00F560EF">
      <w:pPr>
        <w:spacing w:line="240" w:lineRule="auto"/>
        <w:rPr>
          <w:sz w:val="22"/>
          <w:szCs w:val="22"/>
        </w:rPr>
      </w:pPr>
      <w:r>
        <w:rPr>
          <w:sz w:val="22"/>
          <w:szCs w:val="22"/>
        </w:rPr>
        <w:br w:type="page"/>
      </w:r>
    </w:p>
    <w:p w14:paraId="2840D9D7" w14:textId="77777777" w:rsidR="00F560EF" w:rsidRDefault="00F560EF" w:rsidP="00AF6C0B">
      <w:pPr>
        <w:rPr>
          <w:sz w:val="22"/>
          <w:szCs w:val="22"/>
        </w:rPr>
        <w:sectPr w:rsidR="00F560EF" w:rsidSect="004B481D">
          <w:pgSz w:w="11900" w:h="16840"/>
          <w:pgMar w:top="1440" w:right="1800" w:bottom="1440" w:left="1800" w:header="851" w:footer="992" w:gutter="0"/>
          <w:cols w:space="425"/>
          <w:docGrid w:type="lines" w:linePitch="326"/>
        </w:sectPr>
      </w:pPr>
    </w:p>
    <w:tbl>
      <w:tblPr>
        <w:tblW w:w="5666" w:type="pct"/>
        <w:jc w:val="center"/>
        <w:tblBorders>
          <w:bottom w:val="single" w:sz="8" w:space="0" w:color="auto"/>
        </w:tblBorders>
        <w:tblLayout w:type="fixed"/>
        <w:tblLook w:val="04A0" w:firstRow="1" w:lastRow="0" w:firstColumn="1" w:lastColumn="0" w:noHBand="0" w:noVBand="1"/>
      </w:tblPr>
      <w:tblGrid>
        <w:gridCol w:w="642"/>
        <w:gridCol w:w="3563"/>
        <w:gridCol w:w="1744"/>
        <w:gridCol w:w="1734"/>
        <w:gridCol w:w="1723"/>
      </w:tblGrid>
      <w:tr w:rsidR="00184970" w:rsidRPr="00FB0782" w14:paraId="55BD2E8B" w14:textId="77777777" w:rsidTr="00385659">
        <w:trPr>
          <w:trHeight w:val="426"/>
          <w:jc w:val="center"/>
        </w:trPr>
        <w:tc>
          <w:tcPr>
            <w:tcW w:w="5000" w:type="pct"/>
            <w:gridSpan w:val="5"/>
            <w:tcBorders>
              <w:bottom w:val="single" w:sz="8" w:space="0" w:color="auto"/>
            </w:tcBorders>
            <w:shd w:val="clear" w:color="auto" w:fill="auto"/>
            <w:vAlign w:val="bottom"/>
            <w:hideMark/>
          </w:tcPr>
          <w:p w14:paraId="4C90453E" w14:textId="77777777" w:rsidR="00184970" w:rsidRPr="00FB0782" w:rsidRDefault="00184970" w:rsidP="00F560EF">
            <w:pPr>
              <w:pStyle w:val="Tabletitle"/>
            </w:pPr>
            <w:r w:rsidRPr="00FB0782">
              <w:lastRenderedPageBreak/>
              <w:t>Table 4. Effect of study group average score on student academic performance.</w:t>
            </w:r>
          </w:p>
        </w:tc>
      </w:tr>
      <w:tr w:rsidR="00184970" w:rsidRPr="00FB0782" w14:paraId="7738BC0B" w14:textId="77777777" w:rsidTr="0030072B">
        <w:trPr>
          <w:trHeight w:val="374"/>
          <w:jc w:val="center"/>
        </w:trPr>
        <w:tc>
          <w:tcPr>
            <w:tcW w:w="2235" w:type="pct"/>
            <w:gridSpan w:val="2"/>
            <w:vMerge w:val="restart"/>
            <w:tcBorders>
              <w:top w:val="single" w:sz="8" w:space="0" w:color="auto"/>
            </w:tcBorders>
            <w:shd w:val="clear" w:color="auto" w:fill="auto"/>
            <w:vAlign w:val="center"/>
            <w:hideMark/>
          </w:tcPr>
          <w:p w14:paraId="55AF6E3A" w14:textId="77777777" w:rsidR="00184970" w:rsidRPr="00FB0782" w:rsidRDefault="00184970" w:rsidP="00F560EF">
            <w:pPr>
              <w:pStyle w:val="TableParagraph"/>
            </w:pPr>
            <w:r w:rsidRPr="00FB0782">
              <w:t>VARIABLES</w:t>
            </w:r>
          </w:p>
        </w:tc>
        <w:tc>
          <w:tcPr>
            <w:tcW w:w="2765" w:type="pct"/>
            <w:gridSpan w:val="3"/>
            <w:tcBorders>
              <w:top w:val="single" w:sz="8" w:space="0" w:color="auto"/>
              <w:bottom w:val="single" w:sz="8" w:space="0" w:color="auto"/>
            </w:tcBorders>
            <w:shd w:val="clear" w:color="auto" w:fill="auto"/>
            <w:hideMark/>
          </w:tcPr>
          <w:p w14:paraId="462477D8" w14:textId="77777777" w:rsidR="00184970" w:rsidRPr="00FB0782" w:rsidRDefault="00184970" w:rsidP="00F560EF">
            <w:pPr>
              <w:pStyle w:val="TableParagraph"/>
            </w:pPr>
            <w:r w:rsidRPr="00FB0782">
              <w:t xml:space="preserve">Dependent variable: </w:t>
            </w:r>
          </w:p>
          <w:p w14:paraId="00166BF8" w14:textId="77777777" w:rsidR="00184970" w:rsidRPr="00FB0782" w:rsidRDefault="00184970" w:rsidP="00F560EF">
            <w:pPr>
              <w:pStyle w:val="TableParagraph"/>
            </w:pPr>
            <w:r w:rsidRPr="00FB0782">
              <w:t xml:space="preserve">Standardized math test score at follow-up survey </w:t>
            </w:r>
          </w:p>
        </w:tc>
      </w:tr>
      <w:tr w:rsidR="00184970" w:rsidRPr="00FB0782" w14:paraId="055B40EF" w14:textId="77777777" w:rsidTr="00AF6C0B">
        <w:trPr>
          <w:trHeight w:val="374"/>
          <w:jc w:val="center"/>
        </w:trPr>
        <w:tc>
          <w:tcPr>
            <w:tcW w:w="2235" w:type="pct"/>
            <w:gridSpan w:val="2"/>
            <w:vMerge/>
            <w:hideMark/>
          </w:tcPr>
          <w:p w14:paraId="5692DF9E" w14:textId="77777777" w:rsidR="00184970" w:rsidRPr="00FB0782" w:rsidRDefault="00184970" w:rsidP="00F560EF">
            <w:pPr>
              <w:pStyle w:val="TableParagraph"/>
            </w:pPr>
          </w:p>
        </w:tc>
        <w:tc>
          <w:tcPr>
            <w:tcW w:w="927" w:type="pct"/>
            <w:tcBorders>
              <w:top w:val="single" w:sz="8" w:space="0" w:color="auto"/>
              <w:bottom w:val="single" w:sz="8" w:space="0" w:color="auto"/>
            </w:tcBorders>
            <w:shd w:val="clear" w:color="auto" w:fill="auto"/>
            <w:noWrap/>
            <w:hideMark/>
          </w:tcPr>
          <w:p w14:paraId="5B998DFC" w14:textId="77777777" w:rsidR="00184970" w:rsidRPr="00FB0782" w:rsidRDefault="00184970" w:rsidP="00F560EF">
            <w:pPr>
              <w:pStyle w:val="TableParagraph"/>
            </w:pPr>
            <w:r w:rsidRPr="00FB0782">
              <w:t>(1)</w:t>
            </w:r>
          </w:p>
        </w:tc>
        <w:tc>
          <w:tcPr>
            <w:tcW w:w="922" w:type="pct"/>
            <w:tcBorders>
              <w:top w:val="single" w:sz="8" w:space="0" w:color="auto"/>
              <w:bottom w:val="single" w:sz="8" w:space="0" w:color="auto"/>
            </w:tcBorders>
            <w:shd w:val="clear" w:color="auto" w:fill="auto"/>
            <w:hideMark/>
          </w:tcPr>
          <w:p w14:paraId="2CE8D15E" w14:textId="77777777" w:rsidR="00184970" w:rsidRPr="00FB0782" w:rsidRDefault="00184970" w:rsidP="00F560EF">
            <w:pPr>
              <w:pStyle w:val="TableParagraph"/>
            </w:pPr>
            <w:r w:rsidRPr="00FB0782">
              <w:t>(2)</w:t>
            </w:r>
          </w:p>
        </w:tc>
        <w:tc>
          <w:tcPr>
            <w:tcW w:w="916" w:type="pct"/>
            <w:tcBorders>
              <w:top w:val="single" w:sz="8" w:space="0" w:color="auto"/>
              <w:bottom w:val="single" w:sz="8" w:space="0" w:color="auto"/>
            </w:tcBorders>
            <w:shd w:val="clear" w:color="auto" w:fill="auto"/>
            <w:hideMark/>
          </w:tcPr>
          <w:p w14:paraId="7AB4CE4C" w14:textId="77777777" w:rsidR="00184970" w:rsidRPr="00FB0782" w:rsidRDefault="00184970" w:rsidP="00F560EF">
            <w:pPr>
              <w:pStyle w:val="TableParagraph"/>
            </w:pPr>
            <w:r w:rsidRPr="00FB0782">
              <w:t>(3)</w:t>
            </w:r>
          </w:p>
        </w:tc>
      </w:tr>
      <w:tr w:rsidR="00184970" w:rsidRPr="00FB0782" w14:paraId="57D9D46B" w14:textId="77777777" w:rsidTr="0030072B">
        <w:trPr>
          <w:trHeight w:val="374"/>
          <w:jc w:val="center"/>
        </w:trPr>
        <w:tc>
          <w:tcPr>
            <w:tcW w:w="2235" w:type="pct"/>
            <w:gridSpan w:val="2"/>
            <w:vMerge/>
            <w:tcBorders>
              <w:bottom w:val="single" w:sz="8" w:space="0" w:color="auto"/>
            </w:tcBorders>
            <w:hideMark/>
          </w:tcPr>
          <w:p w14:paraId="18D6C61A" w14:textId="77777777" w:rsidR="00184970" w:rsidRPr="00FB0782" w:rsidRDefault="00184970" w:rsidP="00F560EF">
            <w:pPr>
              <w:pStyle w:val="TableParagraph"/>
            </w:pPr>
          </w:p>
        </w:tc>
        <w:tc>
          <w:tcPr>
            <w:tcW w:w="927" w:type="pct"/>
            <w:tcBorders>
              <w:top w:val="single" w:sz="8" w:space="0" w:color="auto"/>
              <w:bottom w:val="single" w:sz="8" w:space="0" w:color="auto"/>
            </w:tcBorders>
            <w:shd w:val="clear" w:color="auto" w:fill="auto"/>
            <w:noWrap/>
            <w:hideMark/>
          </w:tcPr>
          <w:p w14:paraId="027A8C8B" w14:textId="77777777" w:rsidR="00184970" w:rsidRPr="00FB0782" w:rsidRDefault="00184970" w:rsidP="00F560EF">
            <w:pPr>
              <w:pStyle w:val="TableParagraph"/>
            </w:pPr>
            <w:r w:rsidRPr="00FB0782">
              <w:t>Ordinary least squares</w:t>
            </w:r>
          </w:p>
          <w:p w14:paraId="326E73B5" w14:textId="77777777" w:rsidR="00184970" w:rsidRPr="00FB0782" w:rsidRDefault="00184970" w:rsidP="00F560EF">
            <w:pPr>
              <w:pStyle w:val="TableParagraph"/>
            </w:pPr>
            <w:r w:rsidRPr="00FB0782">
              <w:t>(OLS)</w:t>
            </w:r>
          </w:p>
        </w:tc>
        <w:tc>
          <w:tcPr>
            <w:tcW w:w="1838" w:type="pct"/>
            <w:gridSpan w:val="2"/>
            <w:tcBorders>
              <w:top w:val="single" w:sz="8" w:space="0" w:color="auto"/>
              <w:bottom w:val="single" w:sz="8" w:space="0" w:color="auto"/>
            </w:tcBorders>
            <w:shd w:val="clear" w:color="auto" w:fill="auto"/>
            <w:vAlign w:val="center"/>
            <w:hideMark/>
          </w:tcPr>
          <w:p w14:paraId="5259BDF9" w14:textId="77777777" w:rsidR="00184970" w:rsidRPr="00FB0782" w:rsidRDefault="00184970" w:rsidP="00F560EF">
            <w:pPr>
              <w:pStyle w:val="TableParagraph"/>
            </w:pPr>
            <w:r w:rsidRPr="00FB0782">
              <w:t>Instrumental Variable (IV)</w:t>
            </w:r>
          </w:p>
        </w:tc>
      </w:tr>
      <w:tr w:rsidR="00184970" w:rsidRPr="00FB0782" w14:paraId="7EEE187C" w14:textId="77777777" w:rsidTr="00AF6C0B">
        <w:trPr>
          <w:trHeight w:val="334"/>
          <w:jc w:val="center"/>
        </w:trPr>
        <w:tc>
          <w:tcPr>
            <w:tcW w:w="341" w:type="pct"/>
            <w:tcBorders>
              <w:top w:val="single" w:sz="8" w:space="0" w:color="auto"/>
            </w:tcBorders>
            <w:shd w:val="clear" w:color="auto" w:fill="auto"/>
            <w:noWrap/>
            <w:hideMark/>
          </w:tcPr>
          <w:p w14:paraId="5AB6FA57" w14:textId="77777777" w:rsidR="00184970" w:rsidRPr="00FB0782" w:rsidRDefault="00184970" w:rsidP="00F560EF">
            <w:pPr>
              <w:pStyle w:val="TableParagraph"/>
            </w:pPr>
            <w:r w:rsidRPr="00FB0782">
              <w:t>[1]</w:t>
            </w:r>
          </w:p>
        </w:tc>
        <w:tc>
          <w:tcPr>
            <w:tcW w:w="1894" w:type="pct"/>
            <w:tcBorders>
              <w:top w:val="single" w:sz="8" w:space="0" w:color="auto"/>
            </w:tcBorders>
            <w:shd w:val="clear" w:color="auto" w:fill="auto"/>
            <w:hideMark/>
          </w:tcPr>
          <w:p w14:paraId="38AEC3E8" w14:textId="77777777" w:rsidR="00184970" w:rsidRPr="00FB0782" w:rsidRDefault="00184970" w:rsidP="00F560EF">
            <w:pPr>
              <w:pStyle w:val="TableParagraph"/>
            </w:pPr>
            <w:r w:rsidRPr="00FB0782">
              <w:t>Study group baseline average score (excluding self)</w:t>
            </w:r>
          </w:p>
        </w:tc>
        <w:tc>
          <w:tcPr>
            <w:tcW w:w="927" w:type="pct"/>
            <w:tcBorders>
              <w:top w:val="single" w:sz="8" w:space="0" w:color="auto"/>
            </w:tcBorders>
            <w:shd w:val="clear" w:color="auto" w:fill="auto"/>
            <w:noWrap/>
            <w:hideMark/>
          </w:tcPr>
          <w:p w14:paraId="239E6F21" w14:textId="77777777" w:rsidR="00184970" w:rsidRPr="00FB0782" w:rsidRDefault="00184970" w:rsidP="00F560EF">
            <w:pPr>
              <w:pStyle w:val="TableParagraph"/>
            </w:pPr>
            <w:r w:rsidRPr="00FB0782">
              <w:t>0.084***</w:t>
            </w:r>
          </w:p>
          <w:p w14:paraId="101A0248" w14:textId="77777777" w:rsidR="00184970" w:rsidRPr="00FB0782" w:rsidRDefault="00184970" w:rsidP="00F560EF">
            <w:pPr>
              <w:pStyle w:val="TableParagraph"/>
            </w:pPr>
            <w:r w:rsidRPr="00FB0782">
              <w:t>(0.025)</w:t>
            </w:r>
          </w:p>
        </w:tc>
        <w:tc>
          <w:tcPr>
            <w:tcW w:w="922" w:type="pct"/>
            <w:tcBorders>
              <w:top w:val="single" w:sz="8" w:space="0" w:color="auto"/>
            </w:tcBorders>
            <w:shd w:val="clear" w:color="auto" w:fill="auto"/>
            <w:hideMark/>
          </w:tcPr>
          <w:p w14:paraId="50D64DF6" w14:textId="77777777" w:rsidR="00184970" w:rsidRPr="00FB0782" w:rsidRDefault="00184970" w:rsidP="00F560EF">
            <w:pPr>
              <w:pStyle w:val="TableParagraph"/>
            </w:pPr>
          </w:p>
        </w:tc>
        <w:tc>
          <w:tcPr>
            <w:tcW w:w="916" w:type="pct"/>
            <w:tcBorders>
              <w:top w:val="single" w:sz="8" w:space="0" w:color="auto"/>
            </w:tcBorders>
            <w:shd w:val="clear" w:color="auto" w:fill="auto"/>
            <w:hideMark/>
          </w:tcPr>
          <w:p w14:paraId="4879ACFC" w14:textId="77777777" w:rsidR="00184970" w:rsidRPr="00FB0782" w:rsidRDefault="00184970" w:rsidP="00F560EF">
            <w:pPr>
              <w:pStyle w:val="TableParagraph"/>
            </w:pPr>
          </w:p>
        </w:tc>
      </w:tr>
      <w:tr w:rsidR="00184970" w:rsidRPr="00FB0782" w14:paraId="3EF87394" w14:textId="77777777" w:rsidTr="00AF6C0B">
        <w:trPr>
          <w:trHeight w:val="334"/>
          <w:jc w:val="center"/>
        </w:trPr>
        <w:tc>
          <w:tcPr>
            <w:tcW w:w="341" w:type="pct"/>
            <w:shd w:val="clear" w:color="auto" w:fill="auto"/>
            <w:noWrap/>
            <w:hideMark/>
          </w:tcPr>
          <w:p w14:paraId="0F2E3E31" w14:textId="77777777" w:rsidR="00184970" w:rsidRPr="00FB0782" w:rsidRDefault="00184970" w:rsidP="00F560EF">
            <w:pPr>
              <w:pStyle w:val="TableParagraph"/>
            </w:pPr>
          </w:p>
        </w:tc>
        <w:tc>
          <w:tcPr>
            <w:tcW w:w="1894" w:type="pct"/>
            <w:shd w:val="clear" w:color="auto" w:fill="auto"/>
            <w:hideMark/>
          </w:tcPr>
          <w:p w14:paraId="7C149C10" w14:textId="77777777" w:rsidR="00184970" w:rsidRPr="00FB0782" w:rsidRDefault="00184970" w:rsidP="00F560EF">
            <w:pPr>
              <w:pStyle w:val="TableParagraph"/>
            </w:pPr>
          </w:p>
        </w:tc>
        <w:tc>
          <w:tcPr>
            <w:tcW w:w="927" w:type="pct"/>
            <w:shd w:val="clear" w:color="auto" w:fill="auto"/>
            <w:noWrap/>
            <w:hideMark/>
          </w:tcPr>
          <w:p w14:paraId="3DB40FD8" w14:textId="77777777" w:rsidR="00184970" w:rsidRPr="00FB0782" w:rsidRDefault="00184970" w:rsidP="00F560EF">
            <w:pPr>
              <w:pStyle w:val="TableParagraph"/>
            </w:pPr>
          </w:p>
        </w:tc>
        <w:tc>
          <w:tcPr>
            <w:tcW w:w="922" w:type="pct"/>
            <w:shd w:val="clear" w:color="auto" w:fill="auto"/>
            <w:hideMark/>
          </w:tcPr>
          <w:p w14:paraId="3FD09907" w14:textId="77777777" w:rsidR="00184970" w:rsidRPr="00FB0782" w:rsidRDefault="00184970" w:rsidP="00F560EF">
            <w:pPr>
              <w:pStyle w:val="TableParagraph"/>
            </w:pPr>
          </w:p>
        </w:tc>
        <w:tc>
          <w:tcPr>
            <w:tcW w:w="916" w:type="pct"/>
            <w:shd w:val="clear" w:color="auto" w:fill="auto"/>
            <w:hideMark/>
          </w:tcPr>
          <w:p w14:paraId="408B66ED" w14:textId="77777777" w:rsidR="00184970" w:rsidRPr="00FB0782" w:rsidRDefault="00184970" w:rsidP="00F560EF">
            <w:pPr>
              <w:pStyle w:val="TableParagraph"/>
            </w:pPr>
          </w:p>
        </w:tc>
      </w:tr>
      <w:tr w:rsidR="00184970" w:rsidRPr="00FB0782" w14:paraId="7DDEFE3F" w14:textId="77777777" w:rsidTr="00AF6C0B">
        <w:trPr>
          <w:trHeight w:val="334"/>
          <w:jc w:val="center"/>
        </w:trPr>
        <w:tc>
          <w:tcPr>
            <w:tcW w:w="341" w:type="pct"/>
            <w:shd w:val="clear" w:color="auto" w:fill="auto"/>
            <w:noWrap/>
            <w:hideMark/>
          </w:tcPr>
          <w:p w14:paraId="5C76DAAB" w14:textId="77777777" w:rsidR="00184970" w:rsidRPr="00FB0782" w:rsidRDefault="00184970" w:rsidP="00F560EF">
            <w:pPr>
              <w:pStyle w:val="TableParagraph"/>
            </w:pPr>
            <w:r w:rsidRPr="00FB0782">
              <w:t>[2]</w:t>
            </w:r>
          </w:p>
        </w:tc>
        <w:tc>
          <w:tcPr>
            <w:tcW w:w="1894" w:type="pct"/>
            <w:shd w:val="clear" w:color="auto" w:fill="auto"/>
            <w:hideMark/>
          </w:tcPr>
          <w:p w14:paraId="56AFAD28" w14:textId="77777777" w:rsidR="00184970" w:rsidRPr="00FB0782" w:rsidRDefault="00184970" w:rsidP="00F560EF">
            <w:pPr>
              <w:pStyle w:val="TableParagraph"/>
            </w:pPr>
            <w:r w:rsidRPr="00FB0782">
              <w:t>Study group baseline average score (excluding self, direct distance)</w:t>
            </w:r>
          </w:p>
        </w:tc>
        <w:tc>
          <w:tcPr>
            <w:tcW w:w="927" w:type="pct"/>
            <w:shd w:val="clear" w:color="auto" w:fill="auto"/>
            <w:noWrap/>
            <w:hideMark/>
          </w:tcPr>
          <w:p w14:paraId="2C92CBF9" w14:textId="77777777" w:rsidR="00184970" w:rsidRPr="00FB0782" w:rsidRDefault="00184970" w:rsidP="00F560EF">
            <w:pPr>
              <w:pStyle w:val="TableParagraph"/>
            </w:pPr>
          </w:p>
        </w:tc>
        <w:tc>
          <w:tcPr>
            <w:tcW w:w="922" w:type="pct"/>
            <w:shd w:val="clear" w:color="auto" w:fill="auto"/>
            <w:noWrap/>
            <w:hideMark/>
          </w:tcPr>
          <w:p w14:paraId="16A7CD47" w14:textId="77777777" w:rsidR="00184970" w:rsidRPr="00FB0782" w:rsidRDefault="00184970" w:rsidP="00F560EF">
            <w:pPr>
              <w:pStyle w:val="TableParagraph"/>
            </w:pPr>
            <w:r w:rsidRPr="00FB0782">
              <w:t>0.114***</w:t>
            </w:r>
          </w:p>
          <w:p w14:paraId="3E7ACAA6" w14:textId="77777777" w:rsidR="00184970" w:rsidRPr="00FB0782" w:rsidRDefault="00184970" w:rsidP="00F560EF">
            <w:pPr>
              <w:pStyle w:val="TableParagraph"/>
            </w:pPr>
            <w:r w:rsidRPr="00FB0782">
              <w:t>(0.035)</w:t>
            </w:r>
          </w:p>
        </w:tc>
        <w:tc>
          <w:tcPr>
            <w:tcW w:w="916" w:type="pct"/>
            <w:shd w:val="clear" w:color="auto" w:fill="auto"/>
            <w:noWrap/>
            <w:hideMark/>
          </w:tcPr>
          <w:p w14:paraId="07BD2271" w14:textId="77777777" w:rsidR="00184970" w:rsidRPr="00FB0782" w:rsidRDefault="00184970" w:rsidP="00F560EF">
            <w:pPr>
              <w:pStyle w:val="TableParagraph"/>
            </w:pPr>
          </w:p>
        </w:tc>
      </w:tr>
      <w:tr w:rsidR="00184970" w:rsidRPr="00FB0782" w14:paraId="02B4CC8F" w14:textId="77777777" w:rsidTr="00AF6C0B">
        <w:trPr>
          <w:trHeight w:val="334"/>
          <w:jc w:val="center"/>
        </w:trPr>
        <w:tc>
          <w:tcPr>
            <w:tcW w:w="341" w:type="pct"/>
            <w:shd w:val="clear" w:color="auto" w:fill="auto"/>
            <w:noWrap/>
            <w:hideMark/>
          </w:tcPr>
          <w:p w14:paraId="6ECCB5BD" w14:textId="77777777" w:rsidR="00184970" w:rsidRPr="00FB0782" w:rsidRDefault="00184970" w:rsidP="00F560EF">
            <w:pPr>
              <w:pStyle w:val="TableParagraph"/>
            </w:pPr>
          </w:p>
        </w:tc>
        <w:tc>
          <w:tcPr>
            <w:tcW w:w="1894" w:type="pct"/>
            <w:shd w:val="clear" w:color="auto" w:fill="auto"/>
            <w:hideMark/>
          </w:tcPr>
          <w:p w14:paraId="3E65016E" w14:textId="77777777" w:rsidR="00184970" w:rsidRPr="00FB0782" w:rsidRDefault="00184970" w:rsidP="00F560EF">
            <w:pPr>
              <w:pStyle w:val="TableParagraph"/>
            </w:pPr>
          </w:p>
        </w:tc>
        <w:tc>
          <w:tcPr>
            <w:tcW w:w="927" w:type="pct"/>
            <w:shd w:val="clear" w:color="auto" w:fill="auto"/>
            <w:noWrap/>
            <w:hideMark/>
          </w:tcPr>
          <w:p w14:paraId="43F4B6D9" w14:textId="77777777" w:rsidR="00184970" w:rsidRPr="00FB0782" w:rsidRDefault="00184970" w:rsidP="00F560EF">
            <w:pPr>
              <w:pStyle w:val="TableParagraph"/>
            </w:pPr>
          </w:p>
        </w:tc>
        <w:tc>
          <w:tcPr>
            <w:tcW w:w="922" w:type="pct"/>
            <w:shd w:val="clear" w:color="auto" w:fill="auto"/>
            <w:noWrap/>
            <w:hideMark/>
          </w:tcPr>
          <w:p w14:paraId="1E176D2A" w14:textId="77777777" w:rsidR="00184970" w:rsidRPr="00FB0782" w:rsidRDefault="00184970" w:rsidP="00F560EF">
            <w:pPr>
              <w:pStyle w:val="TableParagraph"/>
            </w:pPr>
          </w:p>
        </w:tc>
        <w:tc>
          <w:tcPr>
            <w:tcW w:w="916" w:type="pct"/>
            <w:shd w:val="clear" w:color="auto" w:fill="auto"/>
            <w:noWrap/>
            <w:hideMark/>
          </w:tcPr>
          <w:p w14:paraId="03C39EEE" w14:textId="77777777" w:rsidR="00184970" w:rsidRPr="00FB0782" w:rsidRDefault="00184970" w:rsidP="00F560EF">
            <w:pPr>
              <w:pStyle w:val="TableParagraph"/>
            </w:pPr>
          </w:p>
        </w:tc>
      </w:tr>
      <w:tr w:rsidR="00184970" w:rsidRPr="00FB0782" w14:paraId="74C91BE6" w14:textId="77777777" w:rsidTr="00AF6C0B">
        <w:trPr>
          <w:trHeight w:val="334"/>
          <w:jc w:val="center"/>
        </w:trPr>
        <w:tc>
          <w:tcPr>
            <w:tcW w:w="341" w:type="pct"/>
            <w:shd w:val="clear" w:color="auto" w:fill="auto"/>
            <w:noWrap/>
            <w:hideMark/>
          </w:tcPr>
          <w:p w14:paraId="6D1830FC" w14:textId="77777777" w:rsidR="00184970" w:rsidRPr="00FB0782" w:rsidRDefault="00184970" w:rsidP="00F560EF">
            <w:pPr>
              <w:pStyle w:val="TableParagraph"/>
            </w:pPr>
            <w:r w:rsidRPr="00FB0782">
              <w:t>[3]</w:t>
            </w:r>
          </w:p>
        </w:tc>
        <w:tc>
          <w:tcPr>
            <w:tcW w:w="1894" w:type="pct"/>
            <w:shd w:val="clear" w:color="auto" w:fill="auto"/>
            <w:hideMark/>
          </w:tcPr>
          <w:p w14:paraId="541C25BD" w14:textId="77777777" w:rsidR="00184970" w:rsidRPr="00FB0782" w:rsidRDefault="00184970" w:rsidP="00F560EF">
            <w:pPr>
              <w:pStyle w:val="TableParagraph"/>
            </w:pPr>
            <w:r w:rsidRPr="00FB0782">
              <w:t>Study group baseline average score (excluding self, step distance)</w:t>
            </w:r>
          </w:p>
        </w:tc>
        <w:tc>
          <w:tcPr>
            <w:tcW w:w="927" w:type="pct"/>
            <w:shd w:val="clear" w:color="auto" w:fill="auto"/>
            <w:noWrap/>
            <w:hideMark/>
          </w:tcPr>
          <w:p w14:paraId="56E0ADAF" w14:textId="77777777" w:rsidR="00184970" w:rsidRPr="00FB0782" w:rsidRDefault="00184970" w:rsidP="00F560EF">
            <w:pPr>
              <w:pStyle w:val="TableParagraph"/>
            </w:pPr>
          </w:p>
        </w:tc>
        <w:tc>
          <w:tcPr>
            <w:tcW w:w="922" w:type="pct"/>
            <w:shd w:val="clear" w:color="auto" w:fill="auto"/>
            <w:noWrap/>
            <w:hideMark/>
          </w:tcPr>
          <w:p w14:paraId="0473ED3E" w14:textId="77777777" w:rsidR="00184970" w:rsidRPr="00FB0782" w:rsidRDefault="00184970" w:rsidP="00F560EF">
            <w:pPr>
              <w:pStyle w:val="TableParagraph"/>
            </w:pPr>
          </w:p>
        </w:tc>
        <w:tc>
          <w:tcPr>
            <w:tcW w:w="916" w:type="pct"/>
            <w:shd w:val="clear" w:color="auto" w:fill="auto"/>
            <w:noWrap/>
            <w:hideMark/>
          </w:tcPr>
          <w:p w14:paraId="6E610EC1" w14:textId="77777777" w:rsidR="00184970" w:rsidRPr="00FB0782" w:rsidRDefault="00184970" w:rsidP="00F560EF">
            <w:pPr>
              <w:pStyle w:val="TableParagraph"/>
            </w:pPr>
            <w:r w:rsidRPr="00FB0782">
              <w:t>0.113***</w:t>
            </w:r>
          </w:p>
          <w:p w14:paraId="1C7FFAE6" w14:textId="77777777" w:rsidR="00184970" w:rsidRPr="00FB0782" w:rsidRDefault="00184970" w:rsidP="00F560EF">
            <w:pPr>
              <w:pStyle w:val="TableParagraph"/>
            </w:pPr>
            <w:r w:rsidRPr="00FB0782">
              <w:t>(0.035)</w:t>
            </w:r>
          </w:p>
        </w:tc>
      </w:tr>
      <w:tr w:rsidR="00184970" w:rsidRPr="00FB0782" w14:paraId="58D92C66" w14:textId="77777777" w:rsidTr="00AF6C0B">
        <w:trPr>
          <w:trHeight w:val="334"/>
          <w:jc w:val="center"/>
        </w:trPr>
        <w:tc>
          <w:tcPr>
            <w:tcW w:w="341" w:type="pct"/>
            <w:shd w:val="clear" w:color="auto" w:fill="auto"/>
            <w:noWrap/>
            <w:hideMark/>
          </w:tcPr>
          <w:p w14:paraId="6240384B" w14:textId="77777777" w:rsidR="00184970" w:rsidRPr="00FB0782" w:rsidRDefault="00184970" w:rsidP="00F560EF">
            <w:pPr>
              <w:pStyle w:val="TableParagraph"/>
            </w:pPr>
          </w:p>
        </w:tc>
        <w:tc>
          <w:tcPr>
            <w:tcW w:w="1894" w:type="pct"/>
            <w:shd w:val="clear" w:color="auto" w:fill="auto"/>
            <w:hideMark/>
          </w:tcPr>
          <w:p w14:paraId="54BC8B42" w14:textId="77777777" w:rsidR="00184970" w:rsidRPr="00FB0782" w:rsidRDefault="00184970" w:rsidP="00F560EF">
            <w:pPr>
              <w:pStyle w:val="TableParagraph"/>
            </w:pPr>
          </w:p>
        </w:tc>
        <w:tc>
          <w:tcPr>
            <w:tcW w:w="927" w:type="pct"/>
            <w:shd w:val="clear" w:color="auto" w:fill="auto"/>
            <w:noWrap/>
            <w:hideMark/>
          </w:tcPr>
          <w:p w14:paraId="60374009" w14:textId="77777777" w:rsidR="00184970" w:rsidRPr="00FB0782" w:rsidRDefault="00184970" w:rsidP="00F560EF">
            <w:pPr>
              <w:pStyle w:val="TableParagraph"/>
            </w:pPr>
          </w:p>
        </w:tc>
        <w:tc>
          <w:tcPr>
            <w:tcW w:w="922" w:type="pct"/>
            <w:shd w:val="clear" w:color="auto" w:fill="auto"/>
            <w:noWrap/>
            <w:hideMark/>
          </w:tcPr>
          <w:p w14:paraId="42A08A09" w14:textId="77777777" w:rsidR="00184970" w:rsidRPr="00FB0782" w:rsidRDefault="00184970" w:rsidP="00F560EF">
            <w:pPr>
              <w:pStyle w:val="TableParagraph"/>
            </w:pPr>
          </w:p>
        </w:tc>
        <w:tc>
          <w:tcPr>
            <w:tcW w:w="916" w:type="pct"/>
            <w:shd w:val="clear" w:color="auto" w:fill="auto"/>
            <w:noWrap/>
            <w:hideMark/>
          </w:tcPr>
          <w:p w14:paraId="23DC6346" w14:textId="77777777" w:rsidR="00184970" w:rsidRPr="00FB0782" w:rsidRDefault="00184970" w:rsidP="00F560EF">
            <w:pPr>
              <w:pStyle w:val="TableParagraph"/>
            </w:pPr>
          </w:p>
        </w:tc>
      </w:tr>
      <w:tr w:rsidR="00184970" w:rsidRPr="00FB0782" w14:paraId="3DD9772B" w14:textId="77777777" w:rsidTr="00AF6C0B">
        <w:trPr>
          <w:trHeight w:val="334"/>
          <w:jc w:val="center"/>
        </w:trPr>
        <w:tc>
          <w:tcPr>
            <w:tcW w:w="341" w:type="pct"/>
            <w:shd w:val="clear" w:color="auto" w:fill="auto"/>
            <w:noWrap/>
            <w:hideMark/>
          </w:tcPr>
          <w:p w14:paraId="1E893932" w14:textId="77777777" w:rsidR="00184970" w:rsidRPr="00FB0782" w:rsidRDefault="00184970" w:rsidP="00F560EF">
            <w:pPr>
              <w:pStyle w:val="TableParagraph"/>
            </w:pPr>
            <w:r w:rsidRPr="00FB0782">
              <w:t>[4]</w:t>
            </w:r>
          </w:p>
        </w:tc>
        <w:tc>
          <w:tcPr>
            <w:tcW w:w="1894" w:type="pct"/>
            <w:shd w:val="clear" w:color="auto" w:fill="auto"/>
            <w:hideMark/>
          </w:tcPr>
          <w:p w14:paraId="1163FB79" w14:textId="77777777" w:rsidR="00184970" w:rsidRPr="00FB0782" w:rsidRDefault="00184970" w:rsidP="00F560EF">
            <w:pPr>
              <w:pStyle w:val="TableParagraph"/>
              <w:rPr>
                <w:color w:val="000000"/>
              </w:rPr>
            </w:pPr>
            <w:r w:rsidRPr="00FB0782">
              <w:rPr>
                <w:color w:val="000000"/>
              </w:rPr>
              <w:t>Student baseline math score</w:t>
            </w:r>
          </w:p>
        </w:tc>
        <w:tc>
          <w:tcPr>
            <w:tcW w:w="927" w:type="pct"/>
            <w:shd w:val="clear" w:color="auto" w:fill="auto"/>
            <w:noWrap/>
            <w:hideMark/>
          </w:tcPr>
          <w:p w14:paraId="43B30F4C" w14:textId="77777777" w:rsidR="00184970" w:rsidRPr="00FB0782" w:rsidRDefault="00184970" w:rsidP="00F560EF">
            <w:pPr>
              <w:pStyle w:val="TableParagraph"/>
            </w:pPr>
            <w:r w:rsidRPr="00FB0782">
              <w:t>0.564***</w:t>
            </w:r>
          </w:p>
        </w:tc>
        <w:tc>
          <w:tcPr>
            <w:tcW w:w="922" w:type="pct"/>
            <w:shd w:val="clear" w:color="auto" w:fill="auto"/>
            <w:noWrap/>
            <w:hideMark/>
          </w:tcPr>
          <w:p w14:paraId="475EB53E" w14:textId="77777777" w:rsidR="00184970" w:rsidRPr="00FB0782" w:rsidRDefault="00184970" w:rsidP="00F560EF">
            <w:pPr>
              <w:pStyle w:val="TableParagraph"/>
            </w:pPr>
            <w:r w:rsidRPr="00FB0782">
              <w:t>0.558***</w:t>
            </w:r>
          </w:p>
        </w:tc>
        <w:tc>
          <w:tcPr>
            <w:tcW w:w="916" w:type="pct"/>
            <w:shd w:val="clear" w:color="auto" w:fill="auto"/>
            <w:noWrap/>
            <w:hideMark/>
          </w:tcPr>
          <w:p w14:paraId="175BF52D" w14:textId="77777777" w:rsidR="00184970" w:rsidRPr="00FB0782" w:rsidRDefault="00184970" w:rsidP="00F560EF">
            <w:pPr>
              <w:pStyle w:val="TableParagraph"/>
            </w:pPr>
            <w:r w:rsidRPr="00FB0782">
              <w:t>0.558***</w:t>
            </w:r>
          </w:p>
        </w:tc>
      </w:tr>
      <w:tr w:rsidR="00184970" w:rsidRPr="00FB0782" w14:paraId="11AD37D0" w14:textId="77777777" w:rsidTr="00AF6C0B">
        <w:trPr>
          <w:trHeight w:val="334"/>
          <w:jc w:val="center"/>
        </w:trPr>
        <w:tc>
          <w:tcPr>
            <w:tcW w:w="341" w:type="pct"/>
            <w:shd w:val="clear" w:color="auto" w:fill="auto"/>
            <w:noWrap/>
            <w:hideMark/>
          </w:tcPr>
          <w:p w14:paraId="5ABD92D2" w14:textId="77777777" w:rsidR="00184970" w:rsidRPr="00FB0782" w:rsidRDefault="00184970" w:rsidP="00F560EF">
            <w:pPr>
              <w:pStyle w:val="TableParagraph"/>
            </w:pPr>
          </w:p>
        </w:tc>
        <w:tc>
          <w:tcPr>
            <w:tcW w:w="1894" w:type="pct"/>
            <w:shd w:val="clear" w:color="auto" w:fill="auto"/>
            <w:hideMark/>
          </w:tcPr>
          <w:p w14:paraId="35B67934" w14:textId="77777777" w:rsidR="00184970" w:rsidRPr="00FB0782" w:rsidRDefault="00184970" w:rsidP="00F560EF">
            <w:pPr>
              <w:pStyle w:val="TableParagraph"/>
            </w:pPr>
          </w:p>
        </w:tc>
        <w:tc>
          <w:tcPr>
            <w:tcW w:w="927" w:type="pct"/>
            <w:shd w:val="clear" w:color="auto" w:fill="auto"/>
            <w:noWrap/>
            <w:hideMark/>
          </w:tcPr>
          <w:p w14:paraId="34547D7C" w14:textId="77777777" w:rsidR="00184970" w:rsidRPr="00FB0782" w:rsidRDefault="00184970" w:rsidP="00F560EF">
            <w:pPr>
              <w:pStyle w:val="TableParagraph"/>
            </w:pPr>
            <w:r w:rsidRPr="00FB0782">
              <w:t>(0.020)</w:t>
            </w:r>
          </w:p>
        </w:tc>
        <w:tc>
          <w:tcPr>
            <w:tcW w:w="922" w:type="pct"/>
            <w:shd w:val="clear" w:color="auto" w:fill="auto"/>
            <w:noWrap/>
            <w:hideMark/>
          </w:tcPr>
          <w:p w14:paraId="285EBD5D" w14:textId="77777777" w:rsidR="00184970" w:rsidRPr="00FB0782" w:rsidRDefault="00184970" w:rsidP="00F560EF">
            <w:pPr>
              <w:pStyle w:val="TableParagraph"/>
            </w:pPr>
            <w:r w:rsidRPr="00FB0782">
              <w:t>(0.021)</w:t>
            </w:r>
          </w:p>
        </w:tc>
        <w:tc>
          <w:tcPr>
            <w:tcW w:w="916" w:type="pct"/>
            <w:shd w:val="clear" w:color="auto" w:fill="auto"/>
            <w:noWrap/>
            <w:hideMark/>
          </w:tcPr>
          <w:p w14:paraId="55935EEB" w14:textId="77777777" w:rsidR="00184970" w:rsidRPr="00FB0782" w:rsidRDefault="00184970" w:rsidP="00F560EF">
            <w:pPr>
              <w:pStyle w:val="TableParagraph"/>
            </w:pPr>
            <w:r w:rsidRPr="00FB0782">
              <w:t>(0.021)</w:t>
            </w:r>
          </w:p>
        </w:tc>
      </w:tr>
      <w:tr w:rsidR="00184970" w:rsidRPr="00FB0782" w14:paraId="06BBD6BD" w14:textId="77777777" w:rsidTr="0030072B">
        <w:trPr>
          <w:trHeight w:val="334"/>
          <w:jc w:val="center"/>
        </w:trPr>
        <w:tc>
          <w:tcPr>
            <w:tcW w:w="341" w:type="pct"/>
            <w:shd w:val="clear" w:color="auto" w:fill="auto"/>
            <w:noWrap/>
            <w:hideMark/>
          </w:tcPr>
          <w:p w14:paraId="3D42E341" w14:textId="77777777" w:rsidR="00184970" w:rsidRPr="00FB0782" w:rsidRDefault="00184970" w:rsidP="00F560EF">
            <w:pPr>
              <w:pStyle w:val="TableParagraph"/>
            </w:pPr>
            <w:r w:rsidRPr="00FB0782">
              <w:t>[5]</w:t>
            </w:r>
          </w:p>
        </w:tc>
        <w:tc>
          <w:tcPr>
            <w:tcW w:w="1894" w:type="pct"/>
            <w:shd w:val="clear" w:color="auto" w:fill="auto"/>
            <w:hideMark/>
          </w:tcPr>
          <w:p w14:paraId="4A151366" w14:textId="77777777" w:rsidR="00184970" w:rsidRPr="00FB0782" w:rsidRDefault="00184970" w:rsidP="00F560EF">
            <w:pPr>
              <w:pStyle w:val="TableParagraph"/>
            </w:pPr>
            <w:r w:rsidRPr="00FB0782">
              <w:t>Observations</w:t>
            </w:r>
          </w:p>
        </w:tc>
        <w:tc>
          <w:tcPr>
            <w:tcW w:w="2765" w:type="pct"/>
            <w:gridSpan w:val="3"/>
            <w:shd w:val="clear" w:color="auto" w:fill="auto"/>
            <w:noWrap/>
            <w:hideMark/>
          </w:tcPr>
          <w:p w14:paraId="25960147" w14:textId="77777777" w:rsidR="00184970" w:rsidRPr="00FB0782" w:rsidRDefault="00184970" w:rsidP="00F560EF">
            <w:pPr>
              <w:pStyle w:val="TableParagraph"/>
            </w:pPr>
            <w:r w:rsidRPr="00FB0782">
              <w:t>2,956</w:t>
            </w:r>
          </w:p>
        </w:tc>
      </w:tr>
      <w:tr w:rsidR="00184970" w:rsidRPr="00FB0782" w14:paraId="270E4A3D" w14:textId="77777777" w:rsidTr="00AF6C0B">
        <w:trPr>
          <w:trHeight w:val="334"/>
          <w:jc w:val="center"/>
        </w:trPr>
        <w:tc>
          <w:tcPr>
            <w:tcW w:w="341" w:type="pct"/>
            <w:shd w:val="clear" w:color="auto" w:fill="auto"/>
            <w:noWrap/>
            <w:hideMark/>
          </w:tcPr>
          <w:p w14:paraId="6F29D13F" w14:textId="77777777" w:rsidR="00184970" w:rsidRPr="00FB0782" w:rsidRDefault="00184970" w:rsidP="00F560EF">
            <w:pPr>
              <w:pStyle w:val="TableParagraph"/>
            </w:pPr>
            <w:r w:rsidRPr="00FB0782">
              <w:t>[6]</w:t>
            </w:r>
          </w:p>
        </w:tc>
        <w:tc>
          <w:tcPr>
            <w:tcW w:w="1894" w:type="pct"/>
            <w:shd w:val="clear" w:color="auto" w:fill="auto"/>
            <w:hideMark/>
          </w:tcPr>
          <w:p w14:paraId="324D4DC1" w14:textId="77777777" w:rsidR="00184970" w:rsidRPr="00FB0782" w:rsidRDefault="00184970" w:rsidP="00F560EF">
            <w:pPr>
              <w:pStyle w:val="TableParagraph"/>
            </w:pPr>
            <w:r w:rsidRPr="00FB0782">
              <w:t>Adjusted R-squared</w:t>
            </w:r>
          </w:p>
        </w:tc>
        <w:tc>
          <w:tcPr>
            <w:tcW w:w="927" w:type="pct"/>
            <w:shd w:val="clear" w:color="auto" w:fill="auto"/>
            <w:noWrap/>
            <w:hideMark/>
          </w:tcPr>
          <w:p w14:paraId="5AACC64B" w14:textId="77777777" w:rsidR="00184970" w:rsidRPr="00FB0782" w:rsidRDefault="00184970" w:rsidP="00F560EF">
            <w:pPr>
              <w:pStyle w:val="TableParagraph"/>
            </w:pPr>
            <w:r w:rsidRPr="00FB0782">
              <w:t>0.408</w:t>
            </w:r>
          </w:p>
        </w:tc>
        <w:tc>
          <w:tcPr>
            <w:tcW w:w="922" w:type="pct"/>
            <w:shd w:val="clear" w:color="auto" w:fill="auto"/>
            <w:noWrap/>
            <w:hideMark/>
          </w:tcPr>
          <w:p w14:paraId="31401BA4" w14:textId="77777777" w:rsidR="00184970" w:rsidRPr="00FB0782" w:rsidRDefault="00184970" w:rsidP="00F560EF">
            <w:pPr>
              <w:pStyle w:val="TableParagraph"/>
            </w:pPr>
            <w:r w:rsidRPr="00FB0782">
              <w:t>0.408</w:t>
            </w:r>
          </w:p>
        </w:tc>
        <w:tc>
          <w:tcPr>
            <w:tcW w:w="916" w:type="pct"/>
            <w:shd w:val="clear" w:color="auto" w:fill="auto"/>
            <w:noWrap/>
            <w:hideMark/>
          </w:tcPr>
          <w:p w14:paraId="037127BE" w14:textId="77777777" w:rsidR="00184970" w:rsidRPr="00FB0782" w:rsidRDefault="00184970" w:rsidP="00F560EF">
            <w:pPr>
              <w:pStyle w:val="TableParagraph"/>
            </w:pPr>
            <w:r w:rsidRPr="00FB0782">
              <w:t>0.408</w:t>
            </w:r>
          </w:p>
        </w:tc>
      </w:tr>
      <w:tr w:rsidR="00184970" w:rsidRPr="00FB0782" w14:paraId="7F78B867" w14:textId="77777777" w:rsidTr="00AF6C0B">
        <w:trPr>
          <w:trHeight w:val="334"/>
          <w:jc w:val="center"/>
        </w:trPr>
        <w:tc>
          <w:tcPr>
            <w:tcW w:w="341" w:type="pct"/>
            <w:shd w:val="clear" w:color="auto" w:fill="auto"/>
            <w:noWrap/>
            <w:hideMark/>
          </w:tcPr>
          <w:p w14:paraId="6A42D20F" w14:textId="77777777" w:rsidR="00184970" w:rsidRPr="00FB0782" w:rsidRDefault="00184970" w:rsidP="00F560EF">
            <w:pPr>
              <w:pStyle w:val="TableParagraph"/>
            </w:pPr>
            <w:r w:rsidRPr="00FB0782">
              <w:t>[7]</w:t>
            </w:r>
          </w:p>
        </w:tc>
        <w:tc>
          <w:tcPr>
            <w:tcW w:w="1894" w:type="pct"/>
            <w:shd w:val="clear" w:color="auto" w:fill="auto"/>
            <w:hideMark/>
          </w:tcPr>
          <w:p w14:paraId="208189BB" w14:textId="77777777" w:rsidR="00184970" w:rsidRPr="00FB0782" w:rsidRDefault="00184970" w:rsidP="00F560EF">
            <w:pPr>
              <w:pStyle w:val="TableParagraph"/>
            </w:pPr>
            <w:r w:rsidRPr="00FB0782">
              <w:t>First-stage statistics</w:t>
            </w:r>
          </w:p>
        </w:tc>
        <w:tc>
          <w:tcPr>
            <w:tcW w:w="927" w:type="pct"/>
            <w:shd w:val="clear" w:color="auto" w:fill="auto"/>
            <w:hideMark/>
          </w:tcPr>
          <w:p w14:paraId="248D7D36" w14:textId="77777777" w:rsidR="00184970" w:rsidRPr="00FB0782" w:rsidRDefault="00184970" w:rsidP="00F560EF">
            <w:pPr>
              <w:pStyle w:val="TableParagraph"/>
            </w:pPr>
          </w:p>
        </w:tc>
        <w:tc>
          <w:tcPr>
            <w:tcW w:w="922" w:type="pct"/>
            <w:shd w:val="clear" w:color="auto" w:fill="auto"/>
            <w:noWrap/>
            <w:hideMark/>
          </w:tcPr>
          <w:p w14:paraId="630955E2" w14:textId="77777777" w:rsidR="00184970" w:rsidRPr="00FB0782" w:rsidRDefault="00184970" w:rsidP="00F560EF">
            <w:pPr>
              <w:pStyle w:val="TableParagraph"/>
            </w:pPr>
          </w:p>
        </w:tc>
        <w:tc>
          <w:tcPr>
            <w:tcW w:w="916" w:type="pct"/>
            <w:shd w:val="clear" w:color="auto" w:fill="auto"/>
            <w:noWrap/>
            <w:hideMark/>
          </w:tcPr>
          <w:p w14:paraId="7830B410" w14:textId="77777777" w:rsidR="00184970" w:rsidRPr="00FB0782" w:rsidRDefault="00184970" w:rsidP="00F560EF">
            <w:pPr>
              <w:pStyle w:val="TableParagraph"/>
            </w:pPr>
          </w:p>
        </w:tc>
      </w:tr>
      <w:tr w:rsidR="00184970" w:rsidRPr="00FB0782" w14:paraId="716A75B5" w14:textId="77777777" w:rsidTr="00AF6C0B">
        <w:trPr>
          <w:trHeight w:val="334"/>
          <w:jc w:val="center"/>
        </w:trPr>
        <w:tc>
          <w:tcPr>
            <w:tcW w:w="341" w:type="pct"/>
            <w:shd w:val="clear" w:color="auto" w:fill="auto"/>
            <w:noWrap/>
            <w:hideMark/>
          </w:tcPr>
          <w:p w14:paraId="55474B84" w14:textId="77777777" w:rsidR="00184970" w:rsidRPr="00FB0782" w:rsidRDefault="00184970" w:rsidP="00F560EF">
            <w:pPr>
              <w:pStyle w:val="TableParagraph"/>
            </w:pPr>
            <w:r w:rsidRPr="00FB0782">
              <w:t>[8]</w:t>
            </w:r>
          </w:p>
        </w:tc>
        <w:tc>
          <w:tcPr>
            <w:tcW w:w="1894" w:type="pct"/>
            <w:shd w:val="clear" w:color="auto" w:fill="auto"/>
            <w:hideMark/>
          </w:tcPr>
          <w:p w14:paraId="2B28E9C9" w14:textId="77777777" w:rsidR="00184970" w:rsidRPr="00FB0782" w:rsidRDefault="00184970" w:rsidP="00F560EF">
            <w:pPr>
              <w:pStyle w:val="TableParagraph"/>
            </w:pPr>
            <w:r w:rsidRPr="00FB0782">
              <w:t>R-squared</w:t>
            </w:r>
          </w:p>
        </w:tc>
        <w:tc>
          <w:tcPr>
            <w:tcW w:w="927" w:type="pct"/>
            <w:shd w:val="clear" w:color="auto" w:fill="auto"/>
            <w:noWrap/>
            <w:hideMark/>
          </w:tcPr>
          <w:p w14:paraId="5B9D8DE6" w14:textId="77777777" w:rsidR="00184970" w:rsidRPr="00FB0782" w:rsidRDefault="00184970" w:rsidP="00F560EF">
            <w:pPr>
              <w:pStyle w:val="TableParagraph"/>
            </w:pPr>
          </w:p>
        </w:tc>
        <w:tc>
          <w:tcPr>
            <w:tcW w:w="922" w:type="pct"/>
            <w:shd w:val="clear" w:color="auto" w:fill="auto"/>
            <w:hideMark/>
          </w:tcPr>
          <w:p w14:paraId="46598E24" w14:textId="77777777" w:rsidR="00184970" w:rsidRPr="00FB0782" w:rsidRDefault="00184970" w:rsidP="00F560EF">
            <w:pPr>
              <w:pStyle w:val="TableParagraph"/>
            </w:pPr>
            <w:r w:rsidRPr="00FB0782">
              <w:t>0.586</w:t>
            </w:r>
          </w:p>
        </w:tc>
        <w:tc>
          <w:tcPr>
            <w:tcW w:w="916" w:type="pct"/>
            <w:shd w:val="clear" w:color="auto" w:fill="auto"/>
            <w:noWrap/>
            <w:hideMark/>
          </w:tcPr>
          <w:p w14:paraId="74AECFE5" w14:textId="77777777" w:rsidR="00184970" w:rsidRPr="00FB0782" w:rsidRDefault="00184970" w:rsidP="00F560EF">
            <w:pPr>
              <w:pStyle w:val="TableParagraph"/>
            </w:pPr>
            <w:r w:rsidRPr="00FB0782">
              <w:t>0.587</w:t>
            </w:r>
          </w:p>
        </w:tc>
      </w:tr>
      <w:tr w:rsidR="00184970" w:rsidRPr="00FB0782" w14:paraId="2269021D" w14:textId="77777777" w:rsidTr="00AF6C0B">
        <w:trPr>
          <w:trHeight w:val="334"/>
          <w:jc w:val="center"/>
        </w:trPr>
        <w:tc>
          <w:tcPr>
            <w:tcW w:w="341" w:type="pct"/>
            <w:tcBorders>
              <w:bottom w:val="nil"/>
            </w:tcBorders>
            <w:shd w:val="clear" w:color="auto" w:fill="auto"/>
            <w:noWrap/>
            <w:hideMark/>
          </w:tcPr>
          <w:p w14:paraId="1C3281CA" w14:textId="77777777" w:rsidR="00184970" w:rsidRPr="00FB0782" w:rsidRDefault="00184970" w:rsidP="00F560EF">
            <w:pPr>
              <w:pStyle w:val="TableParagraph"/>
            </w:pPr>
            <w:r w:rsidRPr="00FB0782">
              <w:t>[9]</w:t>
            </w:r>
          </w:p>
        </w:tc>
        <w:tc>
          <w:tcPr>
            <w:tcW w:w="1894" w:type="pct"/>
            <w:tcBorders>
              <w:bottom w:val="nil"/>
            </w:tcBorders>
            <w:shd w:val="clear" w:color="auto" w:fill="auto"/>
            <w:hideMark/>
          </w:tcPr>
          <w:p w14:paraId="58A9DE8D" w14:textId="77777777" w:rsidR="00184970" w:rsidRPr="00FB0782" w:rsidRDefault="00184970" w:rsidP="00F560EF">
            <w:pPr>
              <w:pStyle w:val="TableParagraph"/>
            </w:pPr>
            <w:r w:rsidRPr="00FB0782">
              <w:t>Partial R</w:t>
            </w:r>
            <w:r w:rsidRPr="00FB0782">
              <w:rPr>
                <w:vertAlign w:val="superscript"/>
              </w:rPr>
              <w:t>2</w:t>
            </w:r>
            <w:r w:rsidRPr="00FB0782">
              <w:t xml:space="preserve"> excluded instrument</w:t>
            </w:r>
          </w:p>
        </w:tc>
        <w:tc>
          <w:tcPr>
            <w:tcW w:w="927" w:type="pct"/>
            <w:tcBorders>
              <w:bottom w:val="nil"/>
            </w:tcBorders>
            <w:shd w:val="clear" w:color="auto" w:fill="auto"/>
            <w:noWrap/>
            <w:hideMark/>
          </w:tcPr>
          <w:p w14:paraId="07CB9B98" w14:textId="77777777" w:rsidR="00184970" w:rsidRPr="00FB0782" w:rsidRDefault="00184970" w:rsidP="00F560EF">
            <w:pPr>
              <w:pStyle w:val="TableParagraph"/>
            </w:pPr>
          </w:p>
        </w:tc>
        <w:tc>
          <w:tcPr>
            <w:tcW w:w="922" w:type="pct"/>
            <w:tcBorders>
              <w:bottom w:val="nil"/>
            </w:tcBorders>
            <w:shd w:val="clear" w:color="auto" w:fill="auto"/>
            <w:hideMark/>
          </w:tcPr>
          <w:p w14:paraId="291CDDED" w14:textId="77777777" w:rsidR="00184970" w:rsidRPr="00FB0782" w:rsidRDefault="00184970" w:rsidP="00F560EF">
            <w:pPr>
              <w:pStyle w:val="TableParagraph"/>
            </w:pPr>
            <w:r w:rsidRPr="00FB0782">
              <w:t>0.459</w:t>
            </w:r>
          </w:p>
        </w:tc>
        <w:tc>
          <w:tcPr>
            <w:tcW w:w="916" w:type="pct"/>
            <w:tcBorders>
              <w:bottom w:val="nil"/>
            </w:tcBorders>
            <w:shd w:val="clear" w:color="auto" w:fill="auto"/>
            <w:noWrap/>
            <w:hideMark/>
          </w:tcPr>
          <w:p w14:paraId="537AA06B" w14:textId="77777777" w:rsidR="00184970" w:rsidRPr="00FB0782" w:rsidRDefault="00184970" w:rsidP="00F560EF">
            <w:pPr>
              <w:pStyle w:val="TableParagraph"/>
            </w:pPr>
            <w:r w:rsidRPr="00FB0782">
              <w:t>0.460</w:t>
            </w:r>
          </w:p>
        </w:tc>
      </w:tr>
      <w:tr w:rsidR="00184970" w:rsidRPr="00FB0782" w14:paraId="75A2A314" w14:textId="77777777" w:rsidTr="00AF6C0B">
        <w:trPr>
          <w:trHeight w:val="334"/>
          <w:jc w:val="center"/>
        </w:trPr>
        <w:tc>
          <w:tcPr>
            <w:tcW w:w="341" w:type="pct"/>
            <w:tcBorders>
              <w:bottom w:val="single" w:sz="8" w:space="0" w:color="auto"/>
            </w:tcBorders>
            <w:shd w:val="clear" w:color="auto" w:fill="auto"/>
            <w:noWrap/>
            <w:hideMark/>
          </w:tcPr>
          <w:p w14:paraId="3182D2D3" w14:textId="77777777" w:rsidR="00184970" w:rsidRPr="00FB0782" w:rsidRDefault="00184970" w:rsidP="00F560EF">
            <w:pPr>
              <w:pStyle w:val="TableParagraph"/>
            </w:pPr>
            <w:r w:rsidRPr="00FB0782">
              <w:t>[10]</w:t>
            </w:r>
          </w:p>
        </w:tc>
        <w:tc>
          <w:tcPr>
            <w:tcW w:w="1894" w:type="pct"/>
            <w:tcBorders>
              <w:bottom w:val="single" w:sz="8" w:space="0" w:color="auto"/>
            </w:tcBorders>
            <w:shd w:val="clear" w:color="auto" w:fill="auto"/>
            <w:hideMark/>
          </w:tcPr>
          <w:p w14:paraId="02DEBCA7" w14:textId="77777777" w:rsidR="00184970" w:rsidRPr="00FB0782" w:rsidRDefault="00184970" w:rsidP="00F560EF">
            <w:pPr>
              <w:pStyle w:val="TableParagraph"/>
            </w:pPr>
            <w:r w:rsidRPr="00FB0782">
              <w:rPr>
                <w:i/>
                <w:iCs/>
              </w:rPr>
              <w:t>F</w:t>
            </w:r>
            <w:r w:rsidRPr="00FB0782">
              <w:t xml:space="preserve">-test </w:t>
            </w:r>
          </w:p>
        </w:tc>
        <w:tc>
          <w:tcPr>
            <w:tcW w:w="927" w:type="pct"/>
            <w:tcBorders>
              <w:bottom w:val="single" w:sz="8" w:space="0" w:color="auto"/>
            </w:tcBorders>
            <w:shd w:val="clear" w:color="auto" w:fill="auto"/>
            <w:noWrap/>
            <w:hideMark/>
          </w:tcPr>
          <w:p w14:paraId="35F7F789" w14:textId="77777777" w:rsidR="00184970" w:rsidRPr="00FB0782" w:rsidRDefault="00184970" w:rsidP="00F560EF">
            <w:pPr>
              <w:pStyle w:val="TableParagraph"/>
            </w:pPr>
          </w:p>
        </w:tc>
        <w:tc>
          <w:tcPr>
            <w:tcW w:w="922" w:type="pct"/>
            <w:tcBorders>
              <w:bottom w:val="single" w:sz="8" w:space="0" w:color="auto"/>
            </w:tcBorders>
            <w:shd w:val="clear" w:color="auto" w:fill="auto"/>
            <w:hideMark/>
          </w:tcPr>
          <w:p w14:paraId="04E00457" w14:textId="77777777" w:rsidR="00184970" w:rsidRPr="00FB0782" w:rsidRDefault="00184970" w:rsidP="00F560EF">
            <w:pPr>
              <w:pStyle w:val="TableParagraph"/>
            </w:pPr>
            <w:r w:rsidRPr="00FB0782">
              <w:t>349.754</w:t>
            </w:r>
          </w:p>
        </w:tc>
        <w:tc>
          <w:tcPr>
            <w:tcW w:w="916" w:type="pct"/>
            <w:tcBorders>
              <w:bottom w:val="single" w:sz="8" w:space="0" w:color="auto"/>
            </w:tcBorders>
            <w:shd w:val="clear" w:color="auto" w:fill="auto"/>
            <w:noWrap/>
            <w:hideMark/>
          </w:tcPr>
          <w:p w14:paraId="21131F40" w14:textId="77777777" w:rsidR="00184970" w:rsidRPr="00FB0782" w:rsidRDefault="00184970" w:rsidP="00F560EF">
            <w:pPr>
              <w:pStyle w:val="TableParagraph"/>
            </w:pPr>
            <w:r w:rsidRPr="00FB0782">
              <w:t>363.034</w:t>
            </w:r>
          </w:p>
        </w:tc>
      </w:tr>
      <w:tr w:rsidR="00184970" w:rsidRPr="00FB0782" w14:paraId="594208D3" w14:textId="77777777" w:rsidTr="0030072B">
        <w:trPr>
          <w:trHeight w:val="1044"/>
          <w:jc w:val="center"/>
        </w:trPr>
        <w:tc>
          <w:tcPr>
            <w:tcW w:w="5000" w:type="pct"/>
            <w:gridSpan w:val="5"/>
            <w:tcBorders>
              <w:top w:val="single" w:sz="8" w:space="0" w:color="auto"/>
              <w:bottom w:val="nil"/>
            </w:tcBorders>
            <w:shd w:val="clear" w:color="auto" w:fill="auto"/>
            <w:hideMark/>
          </w:tcPr>
          <w:p w14:paraId="7B572562" w14:textId="7D7ABE52" w:rsidR="00184970" w:rsidRPr="00FB0782" w:rsidRDefault="00AF6C0B" w:rsidP="00F560EF">
            <w:pPr>
              <w:pStyle w:val="TableParagraph"/>
            </w:pPr>
            <w:r>
              <w:t xml:space="preserve">Note: </w:t>
            </w:r>
            <w:r w:rsidRPr="00AF6C0B">
              <w:t>This table presents estimates of the effect of study group average score on individual student math performance at follow-up. Column (1) shows OLS estimates, while columns (2) and (3) present IV estimates using direct distance and step distance as instruments, respectively. Each regression controls for baseline math scores</w:t>
            </w:r>
            <w:r>
              <w:t xml:space="preserve">, </w:t>
            </w:r>
            <w:r w:rsidRPr="00AF6C0B">
              <w:t xml:space="preserve">student and teacher characteristics as detailed in Table 2, as well as county </w:t>
            </w:r>
            <w:r w:rsidRPr="00AF6C0B">
              <w:lastRenderedPageBreak/>
              <w:t>fixed effects. Robust standard errors, adjusted for clustering at the class level, are shown in parentheses. The first-stage statistics for IV regressions are reported at the bottom of the table. *** p&lt;0.01, ** p&lt;0.05, * p&lt;0.1.</w:t>
            </w:r>
          </w:p>
        </w:tc>
      </w:tr>
    </w:tbl>
    <w:p w14:paraId="555979F7" w14:textId="77777777" w:rsidR="00184970" w:rsidRDefault="00184970" w:rsidP="00F843C5">
      <w:pPr>
        <w:pStyle w:val="a7"/>
        <w:rPr>
          <w:b/>
          <w:bCs/>
        </w:rPr>
      </w:pPr>
    </w:p>
    <w:p w14:paraId="64A8E779" w14:textId="77777777" w:rsidR="00184970" w:rsidRDefault="00184970" w:rsidP="00F843C5">
      <w:pPr>
        <w:rPr>
          <w:b/>
          <w:bCs/>
        </w:rPr>
      </w:pPr>
      <w:r>
        <w:rPr>
          <w:b/>
          <w:bCs/>
        </w:rPr>
        <w:br w:type="page"/>
      </w:r>
    </w:p>
    <w:tbl>
      <w:tblPr>
        <w:tblW w:w="9308" w:type="dxa"/>
        <w:jc w:val="center"/>
        <w:tblLook w:val="04A0" w:firstRow="1" w:lastRow="0" w:firstColumn="1" w:lastColumn="0" w:noHBand="0" w:noVBand="1"/>
      </w:tblPr>
      <w:tblGrid>
        <w:gridCol w:w="4264"/>
        <w:gridCol w:w="2535"/>
        <w:gridCol w:w="2509"/>
      </w:tblGrid>
      <w:tr w:rsidR="00F560EF" w:rsidRPr="00FB0782" w14:paraId="25831301" w14:textId="77777777" w:rsidTr="0030072B">
        <w:trPr>
          <w:trHeight w:val="320"/>
          <w:jc w:val="center"/>
        </w:trPr>
        <w:tc>
          <w:tcPr>
            <w:tcW w:w="9308" w:type="dxa"/>
            <w:gridSpan w:val="3"/>
            <w:tcBorders>
              <w:top w:val="nil"/>
              <w:left w:val="nil"/>
              <w:bottom w:val="single" w:sz="8" w:space="0" w:color="auto"/>
              <w:right w:val="nil"/>
            </w:tcBorders>
            <w:shd w:val="clear" w:color="auto" w:fill="auto"/>
            <w:noWrap/>
            <w:hideMark/>
          </w:tcPr>
          <w:p w14:paraId="3EC4F8A1" w14:textId="77777777" w:rsidR="00F560EF" w:rsidRPr="00FB0782" w:rsidRDefault="00F560EF" w:rsidP="00F560EF">
            <w:pPr>
              <w:pStyle w:val="Tabletitle"/>
            </w:pPr>
            <w:r w:rsidRPr="00FB0782">
              <w:lastRenderedPageBreak/>
              <w:t>Table 5. Robustness analysis</w:t>
            </w:r>
          </w:p>
        </w:tc>
      </w:tr>
      <w:tr w:rsidR="00F560EF" w:rsidRPr="00FB0782" w14:paraId="0CDDA39A" w14:textId="77777777" w:rsidTr="0030072B">
        <w:trPr>
          <w:trHeight w:val="340"/>
          <w:jc w:val="center"/>
        </w:trPr>
        <w:tc>
          <w:tcPr>
            <w:tcW w:w="4264" w:type="dxa"/>
            <w:vMerge w:val="restart"/>
            <w:tcBorders>
              <w:top w:val="single" w:sz="8" w:space="0" w:color="auto"/>
              <w:left w:val="nil"/>
              <w:right w:val="nil"/>
            </w:tcBorders>
            <w:shd w:val="clear" w:color="auto" w:fill="auto"/>
            <w:noWrap/>
            <w:vAlign w:val="center"/>
          </w:tcPr>
          <w:p w14:paraId="307CD106" w14:textId="77777777" w:rsidR="00F560EF" w:rsidRPr="00FB0782" w:rsidRDefault="00F560EF" w:rsidP="00F560EF">
            <w:pPr>
              <w:pStyle w:val="TableParagraph"/>
            </w:pPr>
            <w:r w:rsidRPr="00FB0782">
              <w:t>VARIABLES</w:t>
            </w:r>
          </w:p>
        </w:tc>
        <w:tc>
          <w:tcPr>
            <w:tcW w:w="5044" w:type="dxa"/>
            <w:gridSpan w:val="2"/>
            <w:tcBorders>
              <w:top w:val="single" w:sz="8" w:space="0" w:color="auto"/>
              <w:left w:val="nil"/>
              <w:bottom w:val="single" w:sz="8" w:space="0" w:color="auto"/>
              <w:right w:val="nil"/>
            </w:tcBorders>
            <w:shd w:val="clear" w:color="auto" w:fill="auto"/>
          </w:tcPr>
          <w:p w14:paraId="3F6BADD8" w14:textId="77777777" w:rsidR="00F560EF" w:rsidRPr="00FB0782" w:rsidRDefault="00F560EF" w:rsidP="00F560EF">
            <w:pPr>
              <w:pStyle w:val="TableParagraph"/>
            </w:pPr>
            <w:r w:rsidRPr="00FB0782">
              <w:t xml:space="preserve">Dependent variable: </w:t>
            </w:r>
          </w:p>
          <w:p w14:paraId="20F90911" w14:textId="77777777" w:rsidR="00F560EF" w:rsidRPr="00FB0782" w:rsidRDefault="00F560EF" w:rsidP="00F560EF">
            <w:pPr>
              <w:pStyle w:val="TableParagraph"/>
            </w:pPr>
            <w:r w:rsidRPr="00FB0782">
              <w:t xml:space="preserve">Standardized math test score at follow-up survey </w:t>
            </w:r>
          </w:p>
        </w:tc>
      </w:tr>
      <w:tr w:rsidR="00F560EF" w:rsidRPr="00FB0782" w14:paraId="03683F70" w14:textId="77777777" w:rsidTr="0030072B">
        <w:trPr>
          <w:trHeight w:val="340"/>
          <w:jc w:val="center"/>
        </w:trPr>
        <w:tc>
          <w:tcPr>
            <w:tcW w:w="4264" w:type="dxa"/>
            <w:vMerge/>
            <w:tcBorders>
              <w:left w:val="nil"/>
              <w:right w:val="nil"/>
            </w:tcBorders>
            <w:shd w:val="clear" w:color="auto" w:fill="auto"/>
            <w:noWrap/>
            <w:hideMark/>
          </w:tcPr>
          <w:p w14:paraId="2DD9F6EE" w14:textId="77777777" w:rsidR="00F560EF" w:rsidRPr="00FB0782" w:rsidRDefault="00F560EF" w:rsidP="00F560EF">
            <w:pPr>
              <w:pStyle w:val="TableParagraph"/>
            </w:pPr>
          </w:p>
        </w:tc>
        <w:tc>
          <w:tcPr>
            <w:tcW w:w="2535" w:type="dxa"/>
            <w:tcBorders>
              <w:top w:val="single" w:sz="8" w:space="0" w:color="auto"/>
              <w:left w:val="nil"/>
              <w:bottom w:val="single" w:sz="8" w:space="0" w:color="auto"/>
              <w:right w:val="nil"/>
            </w:tcBorders>
            <w:shd w:val="clear" w:color="auto" w:fill="auto"/>
            <w:hideMark/>
          </w:tcPr>
          <w:p w14:paraId="1DE2D3D7" w14:textId="77777777" w:rsidR="00F560EF" w:rsidRPr="00FB0782" w:rsidRDefault="00F560EF" w:rsidP="00F560EF">
            <w:pPr>
              <w:pStyle w:val="TableParagraph"/>
            </w:pPr>
            <w:r w:rsidRPr="00FB0782">
              <w:t>(1)</w:t>
            </w:r>
          </w:p>
        </w:tc>
        <w:tc>
          <w:tcPr>
            <w:tcW w:w="2509" w:type="dxa"/>
            <w:tcBorders>
              <w:top w:val="single" w:sz="8" w:space="0" w:color="auto"/>
              <w:left w:val="nil"/>
              <w:bottom w:val="single" w:sz="8" w:space="0" w:color="auto"/>
              <w:right w:val="nil"/>
            </w:tcBorders>
            <w:shd w:val="clear" w:color="auto" w:fill="auto"/>
            <w:hideMark/>
          </w:tcPr>
          <w:p w14:paraId="21E5AE9B" w14:textId="77777777" w:rsidR="00F560EF" w:rsidRPr="00FB0782" w:rsidRDefault="00F560EF" w:rsidP="00F560EF">
            <w:pPr>
              <w:pStyle w:val="TableParagraph"/>
            </w:pPr>
            <w:r w:rsidRPr="00FB0782">
              <w:t>(2)</w:t>
            </w:r>
          </w:p>
        </w:tc>
      </w:tr>
      <w:tr w:rsidR="00F560EF" w:rsidRPr="00FB0782" w14:paraId="1235D408" w14:textId="77777777" w:rsidTr="0030072B">
        <w:trPr>
          <w:trHeight w:val="680"/>
          <w:jc w:val="center"/>
        </w:trPr>
        <w:tc>
          <w:tcPr>
            <w:tcW w:w="4264" w:type="dxa"/>
            <w:vMerge/>
            <w:tcBorders>
              <w:left w:val="nil"/>
              <w:bottom w:val="single" w:sz="8" w:space="0" w:color="auto"/>
              <w:right w:val="nil"/>
            </w:tcBorders>
            <w:hideMark/>
          </w:tcPr>
          <w:p w14:paraId="515657F8" w14:textId="77777777" w:rsidR="00F560EF" w:rsidRPr="00FB0782" w:rsidRDefault="00F560EF" w:rsidP="00F560EF">
            <w:pPr>
              <w:pStyle w:val="TableParagraph"/>
            </w:pPr>
          </w:p>
        </w:tc>
        <w:tc>
          <w:tcPr>
            <w:tcW w:w="2535" w:type="dxa"/>
            <w:tcBorders>
              <w:top w:val="single" w:sz="8" w:space="0" w:color="auto"/>
              <w:left w:val="nil"/>
              <w:bottom w:val="single" w:sz="8" w:space="0" w:color="auto"/>
              <w:right w:val="nil"/>
            </w:tcBorders>
            <w:shd w:val="clear" w:color="auto" w:fill="auto"/>
            <w:hideMark/>
          </w:tcPr>
          <w:p w14:paraId="7879AC58" w14:textId="77777777" w:rsidR="00F560EF" w:rsidRPr="00FB0782" w:rsidRDefault="00F560EF" w:rsidP="00F560EF">
            <w:pPr>
              <w:pStyle w:val="TableParagraph"/>
            </w:pPr>
            <w:r w:rsidRPr="00FB0782">
              <w:t>Instrumental Variable (direct distance)</w:t>
            </w:r>
          </w:p>
        </w:tc>
        <w:tc>
          <w:tcPr>
            <w:tcW w:w="2509" w:type="dxa"/>
            <w:tcBorders>
              <w:top w:val="single" w:sz="8" w:space="0" w:color="auto"/>
              <w:left w:val="nil"/>
              <w:bottom w:val="single" w:sz="8" w:space="0" w:color="auto"/>
              <w:right w:val="nil"/>
            </w:tcBorders>
            <w:shd w:val="clear" w:color="auto" w:fill="auto"/>
            <w:hideMark/>
          </w:tcPr>
          <w:p w14:paraId="6ED59158" w14:textId="77777777" w:rsidR="00F560EF" w:rsidRPr="00FB0782" w:rsidRDefault="00F560EF" w:rsidP="00F560EF">
            <w:pPr>
              <w:pStyle w:val="TableParagraph"/>
            </w:pPr>
            <w:r w:rsidRPr="00FB0782">
              <w:t>Instrumental Variable (step distance)</w:t>
            </w:r>
          </w:p>
        </w:tc>
      </w:tr>
      <w:tr w:rsidR="00F560EF" w:rsidRPr="00FB0782" w14:paraId="7D311E9C" w14:textId="77777777" w:rsidTr="0030072B">
        <w:trPr>
          <w:trHeight w:val="320"/>
          <w:jc w:val="center"/>
        </w:trPr>
        <w:tc>
          <w:tcPr>
            <w:tcW w:w="6799" w:type="dxa"/>
            <w:gridSpan w:val="2"/>
            <w:tcBorders>
              <w:top w:val="single" w:sz="8" w:space="0" w:color="auto"/>
              <w:left w:val="nil"/>
              <w:bottom w:val="single" w:sz="8" w:space="0" w:color="auto"/>
              <w:right w:val="nil"/>
            </w:tcBorders>
            <w:shd w:val="clear" w:color="auto" w:fill="auto"/>
            <w:noWrap/>
            <w:hideMark/>
          </w:tcPr>
          <w:p w14:paraId="36140283" w14:textId="77777777" w:rsidR="00F560EF" w:rsidRPr="00FB0782" w:rsidRDefault="00F560EF" w:rsidP="00F560EF">
            <w:pPr>
              <w:pStyle w:val="TableParagraph"/>
              <w:rPr>
                <w:i/>
                <w:iCs/>
              </w:rPr>
            </w:pPr>
            <w:r w:rsidRPr="00FB0782">
              <w:rPr>
                <w:i/>
                <w:iCs/>
              </w:rPr>
              <w:t>Panel A: Excluding students who chose their own seats</w:t>
            </w:r>
          </w:p>
        </w:tc>
        <w:tc>
          <w:tcPr>
            <w:tcW w:w="2509" w:type="dxa"/>
            <w:tcBorders>
              <w:top w:val="single" w:sz="8" w:space="0" w:color="auto"/>
              <w:left w:val="nil"/>
              <w:bottom w:val="single" w:sz="8" w:space="0" w:color="auto"/>
              <w:right w:val="nil"/>
            </w:tcBorders>
            <w:shd w:val="clear" w:color="auto" w:fill="auto"/>
            <w:hideMark/>
          </w:tcPr>
          <w:p w14:paraId="38B119A2" w14:textId="77777777" w:rsidR="00F560EF" w:rsidRPr="00FB0782" w:rsidRDefault="00F560EF" w:rsidP="00F560EF">
            <w:pPr>
              <w:pStyle w:val="TableParagraph"/>
            </w:pPr>
          </w:p>
        </w:tc>
      </w:tr>
      <w:tr w:rsidR="00F560EF" w:rsidRPr="00FB0782" w14:paraId="4A8095B2" w14:textId="77777777" w:rsidTr="0030072B">
        <w:trPr>
          <w:trHeight w:val="340"/>
          <w:jc w:val="center"/>
        </w:trPr>
        <w:tc>
          <w:tcPr>
            <w:tcW w:w="4264" w:type="dxa"/>
            <w:tcBorders>
              <w:top w:val="single" w:sz="8" w:space="0" w:color="auto"/>
              <w:left w:val="nil"/>
              <w:bottom w:val="nil"/>
              <w:right w:val="nil"/>
            </w:tcBorders>
            <w:shd w:val="clear" w:color="auto" w:fill="auto"/>
            <w:noWrap/>
            <w:hideMark/>
          </w:tcPr>
          <w:p w14:paraId="607040CE" w14:textId="77777777" w:rsidR="00F560EF" w:rsidRPr="00FB0782" w:rsidRDefault="00F560EF" w:rsidP="00F560EF">
            <w:pPr>
              <w:pStyle w:val="TableParagraph"/>
            </w:pPr>
            <w:r w:rsidRPr="00FB0782">
              <w:t xml:space="preserve">[1] Study group baseline average score </w:t>
            </w:r>
            <w:bookmarkStart w:id="32" w:name="OLE_LINK1"/>
            <w:bookmarkStart w:id="33" w:name="OLE_LINK2"/>
            <w:r w:rsidRPr="00FB0782">
              <w:t>(excluding self, step distance)</w:t>
            </w:r>
            <w:bookmarkEnd w:id="32"/>
            <w:bookmarkEnd w:id="33"/>
          </w:p>
        </w:tc>
        <w:tc>
          <w:tcPr>
            <w:tcW w:w="2535" w:type="dxa"/>
            <w:tcBorders>
              <w:top w:val="single" w:sz="8" w:space="0" w:color="auto"/>
              <w:left w:val="nil"/>
              <w:bottom w:val="nil"/>
              <w:right w:val="nil"/>
            </w:tcBorders>
            <w:shd w:val="clear" w:color="auto" w:fill="auto"/>
            <w:hideMark/>
          </w:tcPr>
          <w:p w14:paraId="4D72FBAC" w14:textId="77777777" w:rsidR="00F560EF" w:rsidRPr="00FB0782" w:rsidRDefault="00F560EF" w:rsidP="00F560EF">
            <w:pPr>
              <w:pStyle w:val="TableParagraph"/>
            </w:pPr>
            <w:r w:rsidRPr="00FB0782">
              <w:t>0.085**</w:t>
            </w:r>
          </w:p>
          <w:p w14:paraId="4F2DD159" w14:textId="77777777" w:rsidR="00F560EF" w:rsidRPr="00FB0782" w:rsidRDefault="00F560EF" w:rsidP="00F560EF">
            <w:pPr>
              <w:pStyle w:val="TableParagraph"/>
            </w:pPr>
            <w:r w:rsidRPr="00FB0782">
              <w:t>(0.041)</w:t>
            </w:r>
          </w:p>
        </w:tc>
        <w:tc>
          <w:tcPr>
            <w:tcW w:w="2509" w:type="dxa"/>
            <w:tcBorders>
              <w:top w:val="single" w:sz="8" w:space="0" w:color="auto"/>
              <w:left w:val="nil"/>
              <w:bottom w:val="nil"/>
              <w:right w:val="nil"/>
            </w:tcBorders>
            <w:shd w:val="clear" w:color="auto" w:fill="auto"/>
            <w:hideMark/>
          </w:tcPr>
          <w:p w14:paraId="2BC51155" w14:textId="77777777" w:rsidR="00F560EF" w:rsidRPr="00FB0782" w:rsidRDefault="00F560EF" w:rsidP="00F560EF">
            <w:pPr>
              <w:pStyle w:val="TableParagraph"/>
            </w:pPr>
            <w:r w:rsidRPr="00FB0782">
              <w:t>0.085**</w:t>
            </w:r>
          </w:p>
          <w:p w14:paraId="4236C717" w14:textId="77777777" w:rsidR="00F560EF" w:rsidRPr="00FB0782" w:rsidRDefault="00F560EF" w:rsidP="00F560EF">
            <w:pPr>
              <w:pStyle w:val="TableParagraph"/>
            </w:pPr>
            <w:r w:rsidRPr="00FB0782">
              <w:t>(0.042)</w:t>
            </w:r>
          </w:p>
        </w:tc>
      </w:tr>
      <w:tr w:rsidR="00F560EF" w:rsidRPr="00FB0782" w14:paraId="5AD40923" w14:textId="77777777" w:rsidTr="0030072B">
        <w:trPr>
          <w:trHeight w:val="340"/>
          <w:jc w:val="center"/>
        </w:trPr>
        <w:tc>
          <w:tcPr>
            <w:tcW w:w="4264" w:type="dxa"/>
            <w:tcBorders>
              <w:top w:val="nil"/>
              <w:left w:val="nil"/>
              <w:bottom w:val="nil"/>
              <w:right w:val="nil"/>
            </w:tcBorders>
            <w:shd w:val="clear" w:color="auto" w:fill="auto"/>
            <w:noWrap/>
            <w:hideMark/>
          </w:tcPr>
          <w:p w14:paraId="41FBAD6C" w14:textId="77777777" w:rsidR="00F560EF" w:rsidRPr="00FB0782" w:rsidRDefault="00F560EF" w:rsidP="00F560EF">
            <w:pPr>
              <w:pStyle w:val="TableParagraph"/>
            </w:pPr>
          </w:p>
        </w:tc>
        <w:tc>
          <w:tcPr>
            <w:tcW w:w="2535" w:type="dxa"/>
            <w:tcBorders>
              <w:top w:val="nil"/>
              <w:left w:val="nil"/>
              <w:bottom w:val="nil"/>
              <w:right w:val="nil"/>
            </w:tcBorders>
            <w:shd w:val="clear" w:color="auto" w:fill="auto"/>
            <w:hideMark/>
          </w:tcPr>
          <w:p w14:paraId="6F38E751" w14:textId="77777777" w:rsidR="00F560EF" w:rsidRPr="00FB0782" w:rsidRDefault="00F560EF" w:rsidP="00F560EF">
            <w:pPr>
              <w:pStyle w:val="TableParagraph"/>
            </w:pPr>
          </w:p>
        </w:tc>
        <w:tc>
          <w:tcPr>
            <w:tcW w:w="2509" w:type="dxa"/>
            <w:tcBorders>
              <w:top w:val="nil"/>
              <w:left w:val="nil"/>
              <w:bottom w:val="nil"/>
              <w:right w:val="nil"/>
            </w:tcBorders>
            <w:shd w:val="clear" w:color="auto" w:fill="auto"/>
            <w:hideMark/>
          </w:tcPr>
          <w:p w14:paraId="750EFB85" w14:textId="77777777" w:rsidR="00F560EF" w:rsidRPr="00FB0782" w:rsidRDefault="00F560EF" w:rsidP="00F560EF">
            <w:pPr>
              <w:pStyle w:val="TableParagraph"/>
            </w:pPr>
          </w:p>
        </w:tc>
      </w:tr>
      <w:tr w:rsidR="00F560EF" w:rsidRPr="00FB0782" w14:paraId="02E8671F" w14:textId="77777777" w:rsidTr="0030072B">
        <w:trPr>
          <w:trHeight w:val="340"/>
          <w:jc w:val="center"/>
        </w:trPr>
        <w:tc>
          <w:tcPr>
            <w:tcW w:w="4264" w:type="dxa"/>
            <w:tcBorders>
              <w:top w:val="nil"/>
              <w:left w:val="nil"/>
              <w:bottom w:val="nil"/>
              <w:right w:val="nil"/>
            </w:tcBorders>
            <w:shd w:val="clear" w:color="auto" w:fill="auto"/>
            <w:noWrap/>
            <w:hideMark/>
          </w:tcPr>
          <w:p w14:paraId="136F6C3E" w14:textId="77777777" w:rsidR="00F560EF" w:rsidRPr="00FB0782" w:rsidRDefault="00F560EF" w:rsidP="00F560EF">
            <w:pPr>
              <w:pStyle w:val="TableParagraph"/>
            </w:pPr>
            <w:r w:rsidRPr="00FB0782">
              <w:t>[2] Observations</w:t>
            </w:r>
          </w:p>
        </w:tc>
        <w:tc>
          <w:tcPr>
            <w:tcW w:w="2535" w:type="dxa"/>
            <w:tcBorders>
              <w:top w:val="nil"/>
              <w:left w:val="nil"/>
              <w:bottom w:val="nil"/>
              <w:right w:val="nil"/>
            </w:tcBorders>
            <w:shd w:val="clear" w:color="auto" w:fill="auto"/>
            <w:hideMark/>
          </w:tcPr>
          <w:p w14:paraId="349848E9" w14:textId="77777777" w:rsidR="00F560EF" w:rsidRPr="00FB0782" w:rsidRDefault="00F560EF" w:rsidP="00F560EF">
            <w:pPr>
              <w:pStyle w:val="TableParagraph"/>
            </w:pPr>
            <w:r w:rsidRPr="00FB0782">
              <w:t>2362</w:t>
            </w:r>
          </w:p>
        </w:tc>
        <w:tc>
          <w:tcPr>
            <w:tcW w:w="2509" w:type="dxa"/>
            <w:tcBorders>
              <w:top w:val="nil"/>
              <w:left w:val="nil"/>
              <w:bottom w:val="nil"/>
              <w:right w:val="nil"/>
            </w:tcBorders>
            <w:shd w:val="clear" w:color="auto" w:fill="auto"/>
            <w:hideMark/>
          </w:tcPr>
          <w:p w14:paraId="5131E9EF" w14:textId="77777777" w:rsidR="00F560EF" w:rsidRPr="00FB0782" w:rsidRDefault="00F560EF" w:rsidP="00F560EF">
            <w:pPr>
              <w:pStyle w:val="TableParagraph"/>
            </w:pPr>
            <w:r w:rsidRPr="00FB0782">
              <w:t>2362</w:t>
            </w:r>
          </w:p>
        </w:tc>
      </w:tr>
      <w:tr w:rsidR="00F560EF" w:rsidRPr="00FB0782" w14:paraId="50648947" w14:textId="77777777" w:rsidTr="0030072B">
        <w:trPr>
          <w:trHeight w:val="340"/>
          <w:jc w:val="center"/>
        </w:trPr>
        <w:tc>
          <w:tcPr>
            <w:tcW w:w="4264" w:type="dxa"/>
            <w:tcBorders>
              <w:top w:val="nil"/>
              <w:left w:val="nil"/>
              <w:bottom w:val="single" w:sz="8" w:space="0" w:color="auto"/>
              <w:right w:val="nil"/>
            </w:tcBorders>
            <w:shd w:val="clear" w:color="auto" w:fill="auto"/>
            <w:noWrap/>
            <w:hideMark/>
          </w:tcPr>
          <w:p w14:paraId="28C8B5F4" w14:textId="77777777" w:rsidR="00F560EF" w:rsidRPr="00FB0782" w:rsidRDefault="00F560EF" w:rsidP="00F560EF">
            <w:pPr>
              <w:pStyle w:val="TableParagraph"/>
            </w:pPr>
            <w:r w:rsidRPr="00FB0782">
              <w:t>[3] Adjusted R-squared</w:t>
            </w:r>
          </w:p>
        </w:tc>
        <w:tc>
          <w:tcPr>
            <w:tcW w:w="2535" w:type="dxa"/>
            <w:tcBorders>
              <w:top w:val="nil"/>
              <w:left w:val="nil"/>
              <w:bottom w:val="single" w:sz="8" w:space="0" w:color="auto"/>
              <w:right w:val="nil"/>
            </w:tcBorders>
            <w:shd w:val="clear" w:color="auto" w:fill="auto"/>
            <w:hideMark/>
          </w:tcPr>
          <w:p w14:paraId="36F91322" w14:textId="77777777" w:rsidR="00F560EF" w:rsidRPr="00FB0782" w:rsidRDefault="00F560EF" w:rsidP="00F560EF">
            <w:pPr>
              <w:pStyle w:val="TableParagraph"/>
            </w:pPr>
            <w:r w:rsidRPr="00FB0782">
              <w:t>0.380</w:t>
            </w:r>
          </w:p>
        </w:tc>
        <w:tc>
          <w:tcPr>
            <w:tcW w:w="2509" w:type="dxa"/>
            <w:tcBorders>
              <w:top w:val="nil"/>
              <w:left w:val="nil"/>
              <w:bottom w:val="single" w:sz="8" w:space="0" w:color="auto"/>
              <w:right w:val="nil"/>
            </w:tcBorders>
            <w:shd w:val="clear" w:color="auto" w:fill="auto"/>
            <w:hideMark/>
          </w:tcPr>
          <w:p w14:paraId="0C5FC065" w14:textId="77777777" w:rsidR="00F560EF" w:rsidRPr="00FB0782" w:rsidRDefault="00F560EF" w:rsidP="00F560EF">
            <w:pPr>
              <w:pStyle w:val="TableParagraph"/>
            </w:pPr>
            <w:r w:rsidRPr="00FB0782">
              <w:t>0.380</w:t>
            </w:r>
          </w:p>
        </w:tc>
      </w:tr>
      <w:tr w:rsidR="00F560EF" w:rsidRPr="00FB0782" w14:paraId="01720E72" w14:textId="77777777" w:rsidTr="0030072B">
        <w:trPr>
          <w:trHeight w:val="320"/>
          <w:jc w:val="center"/>
        </w:trPr>
        <w:tc>
          <w:tcPr>
            <w:tcW w:w="9308" w:type="dxa"/>
            <w:gridSpan w:val="3"/>
            <w:tcBorders>
              <w:top w:val="single" w:sz="8" w:space="0" w:color="auto"/>
              <w:left w:val="nil"/>
              <w:bottom w:val="single" w:sz="8" w:space="0" w:color="auto"/>
              <w:right w:val="nil"/>
            </w:tcBorders>
            <w:shd w:val="clear" w:color="auto" w:fill="auto"/>
            <w:noWrap/>
            <w:hideMark/>
          </w:tcPr>
          <w:p w14:paraId="3BF3578A" w14:textId="77777777" w:rsidR="00F560EF" w:rsidRPr="00FB0782" w:rsidRDefault="00F560EF" w:rsidP="00F560EF">
            <w:pPr>
              <w:pStyle w:val="TableParagraph"/>
              <w:rPr>
                <w:i/>
                <w:iCs/>
              </w:rPr>
            </w:pPr>
            <w:r w:rsidRPr="00FB0782">
              <w:rPr>
                <w:i/>
                <w:iCs/>
              </w:rPr>
              <w:t>Panel B: Excluding students seated based on math test score or personality</w:t>
            </w:r>
          </w:p>
        </w:tc>
      </w:tr>
      <w:tr w:rsidR="00F560EF" w:rsidRPr="00FB0782" w14:paraId="21CC3DB7" w14:textId="77777777" w:rsidTr="0030072B">
        <w:trPr>
          <w:trHeight w:val="340"/>
          <w:jc w:val="center"/>
        </w:trPr>
        <w:tc>
          <w:tcPr>
            <w:tcW w:w="4264" w:type="dxa"/>
            <w:tcBorders>
              <w:top w:val="single" w:sz="8" w:space="0" w:color="auto"/>
              <w:left w:val="nil"/>
              <w:bottom w:val="nil"/>
              <w:right w:val="nil"/>
            </w:tcBorders>
            <w:shd w:val="clear" w:color="auto" w:fill="auto"/>
            <w:noWrap/>
            <w:hideMark/>
          </w:tcPr>
          <w:p w14:paraId="0FA0DF91" w14:textId="77777777" w:rsidR="00F560EF" w:rsidRPr="00FB0782" w:rsidRDefault="00F560EF" w:rsidP="00F560EF">
            <w:pPr>
              <w:pStyle w:val="TableParagraph"/>
            </w:pPr>
            <w:r w:rsidRPr="00FB0782">
              <w:t>[4] Study group baseline average score (excluding self, step distance)</w:t>
            </w:r>
          </w:p>
        </w:tc>
        <w:tc>
          <w:tcPr>
            <w:tcW w:w="2535" w:type="dxa"/>
            <w:tcBorders>
              <w:top w:val="single" w:sz="8" w:space="0" w:color="auto"/>
              <w:left w:val="nil"/>
              <w:bottom w:val="nil"/>
              <w:right w:val="nil"/>
            </w:tcBorders>
            <w:shd w:val="clear" w:color="auto" w:fill="auto"/>
            <w:hideMark/>
          </w:tcPr>
          <w:p w14:paraId="29AD8157" w14:textId="77777777" w:rsidR="00F560EF" w:rsidRPr="00FB0782" w:rsidRDefault="00F560EF" w:rsidP="00F560EF">
            <w:pPr>
              <w:pStyle w:val="TableParagraph"/>
            </w:pPr>
            <w:r w:rsidRPr="00FB0782">
              <w:t>0.082**</w:t>
            </w:r>
          </w:p>
          <w:p w14:paraId="0047A669" w14:textId="77777777" w:rsidR="00F560EF" w:rsidRPr="00FB0782" w:rsidRDefault="00F560EF" w:rsidP="00F560EF">
            <w:pPr>
              <w:pStyle w:val="TableParagraph"/>
            </w:pPr>
            <w:r w:rsidRPr="00FB0782">
              <w:t>(0.045)</w:t>
            </w:r>
          </w:p>
        </w:tc>
        <w:tc>
          <w:tcPr>
            <w:tcW w:w="2509" w:type="dxa"/>
            <w:tcBorders>
              <w:top w:val="single" w:sz="8" w:space="0" w:color="auto"/>
              <w:left w:val="nil"/>
              <w:bottom w:val="nil"/>
              <w:right w:val="nil"/>
            </w:tcBorders>
            <w:shd w:val="clear" w:color="auto" w:fill="auto"/>
            <w:hideMark/>
          </w:tcPr>
          <w:p w14:paraId="57C7C407" w14:textId="77777777" w:rsidR="00F560EF" w:rsidRPr="00FB0782" w:rsidRDefault="00F560EF" w:rsidP="00F560EF">
            <w:pPr>
              <w:pStyle w:val="TableParagraph"/>
            </w:pPr>
            <w:r w:rsidRPr="00FB0782">
              <w:t>0.082**</w:t>
            </w:r>
          </w:p>
          <w:p w14:paraId="25B81361" w14:textId="77777777" w:rsidR="00F560EF" w:rsidRPr="00FB0782" w:rsidRDefault="00F560EF" w:rsidP="00F560EF">
            <w:pPr>
              <w:pStyle w:val="TableParagraph"/>
            </w:pPr>
            <w:r w:rsidRPr="00FB0782">
              <w:t>(0.045)</w:t>
            </w:r>
          </w:p>
        </w:tc>
      </w:tr>
      <w:tr w:rsidR="00F560EF" w:rsidRPr="00FB0782" w14:paraId="50C00524" w14:textId="77777777" w:rsidTr="0030072B">
        <w:trPr>
          <w:trHeight w:val="340"/>
          <w:jc w:val="center"/>
        </w:trPr>
        <w:tc>
          <w:tcPr>
            <w:tcW w:w="4264" w:type="dxa"/>
            <w:tcBorders>
              <w:top w:val="nil"/>
              <w:left w:val="nil"/>
              <w:bottom w:val="nil"/>
              <w:right w:val="nil"/>
            </w:tcBorders>
            <w:shd w:val="clear" w:color="auto" w:fill="auto"/>
            <w:noWrap/>
            <w:hideMark/>
          </w:tcPr>
          <w:p w14:paraId="33686847" w14:textId="77777777" w:rsidR="00F560EF" w:rsidRPr="00FB0782" w:rsidRDefault="00F560EF" w:rsidP="00F560EF">
            <w:pPr>
              <w:pStyle w:val="TableParagraph"/>
            </w:pPr>
          </w:p>
        </w:tc>
        <w:tc>
          <w:tcPr>
            <w:tcW w:w="2535" w:type="dxa"/>
            <w:tcBorders>
              <w:top w:val="nil"/>
              <w:left w:val="nil"/>
              <w:bottom w:val="nil"/>
              <w:right w:val="nil"/>
            </w:tcBorders>
            <w:shd w:val="clear" w:color="auto" w:fill="auto"/>
            <w:hideMark/>
          </w:tcPr>
          <w:p w14:paraId="47753A9E" w14:textId="77777777" w:rsidR="00F560EF" w:rsidRPr="00FB0782" w:rsidRDefault="00F560EF" w:rsidP="00F560EF">
            <w:pPr>
              <w:pStyle w:val="TableParagraph"/>
            </w:pPr>
          </w:p>
        </w:tc>
        <w:tc>
          <w:tcPr>
            <w:tcW w:w="2509" w:type="dxa"/>
            <w:tcBorders>
              <w:top w:val="nil"/>
              <w:left w:val="nil"/>
              <w:bottom w:val="nil"/>
              <w:right w:val="nil"/>
            </w:tcBorders>
            <w:shd w:val="clear" w:color="auto" w:fill="auto"/>
            <w:hideMark/>
          </w:tcPr>
          <w:p w14:paraId="77569C88" w14:textId="77777777" w:rsidR="00F560EF" w:rsidRPr="00FB0782" w:rsidRDefault="00F560EF" w:rsidP="00F560EF">
            <w:pPr>
              <w:pStyle w:val="TableParagraph"/>
            </w:pPr>
          </w:p>
        </w:tc>
      </w:tr>
      <w:tr w:rsidR="00F560EF" w:rsidRPr="00FB0782" w14:paraId="0DB87E83" w14:textId="77777777" w:rsidTr="0030072B">
        <w:trPr>
          <w:trHeight w:val="340"/>
          <w:jc w:val="center"/>
        </w:trPr>
        <w:tc>
          <w:tcPr>
            <w:tcW w:w="4264" w:type="dxa"/>
            <w:tcBorders>
              <w:top w:val="nil"/>
              <w:left w:val="nil"/>
              <w:bottom w:val="nil"/>
              <w:right w:val="nil"/>
            </w:tcBorders>
            <w:shd w:val="clear" w:color="auto" w:fill="auto"/>
            <w:noWrap/>
            <w:hideMark/>
          </w:tcPr>
          <w:p w14:paraId="71921A1B" w14:textId="77777777" w:rsidR="00F560EF" w:rsidRPr="00FB0782" w:rsidRDefault="00F560EF" w:rsidP="00F560EF">
            <w:pPr>
              <w:pStyle w:val="TableParagraph"/>
            </w:pPr>
            <w:r w:rsidRPr="00FB0782">
              <w:t>[5] Observations</w:t>
            </w:r>
          </w:p>
        </w:tc>
        <w:tc>
          <w:tcPr>
            <w:tcW w:w="2535" w:type="dxa"/>
            <w:tcBorders>
              <w:top w:val="nil"/>
              <w:left w:val="nil"/>
              <w:bottom w:val="nil"/>
              <w:right w:val="nil"/>
            </w:tcBorders>
            <w:shd w:val="clear" w:color="auto" w:fill="auto"/>
            <w:hideMark/>
          </w:tcPr>
          <w:p w14:paraId="0D006A75" w14:textId="77777777" w:rsidR="00F560EF" w:rsidRPr="00FB0782" w:rsidRDefault="00F560EF" w:rsidP="00F560EF">
            <w:pPr>
              <w:pStyle w:val="TableParagraph"/>
            </w:pPr>
            <w:r w:rsidRPr="00FB0782">
              <w:t>1853</w:t>
            </w:r>
          </w:p>
        </w:tc>
        <w:tc>
          <w:tcPr>
            <w:tcW w:w="2509" w:type="dxa"/>
            <w:tcBorders>
              <w:top w:val="nil"/>
              <w:left w:val="nil"/>
              <w:bottom w:val="nil"/>
              <w:right w:val="nil"/>
            </w:tcBorders>
            <w:shd w:val="clear" w:color="auto" w:fill="auto"/>
            <w:hideMark/>
          </w:tcPr>
          <w:p w14:paraId="6400CCAA" w14:textId="77777777" w:rsidR="00F560EF" w:rsidRPr="00FB0782" w:rsidRDefault="00F560EF" w:rsidP="00F560EF">
            <w:pPr>
              <w:pStyle w:val="TableParagraph"/>
            </w:pPr>
            <w:r w:rsidRPr="00FB0782">
              <w:t>1853</w:t>
            </w:r>
          </w:p>
        </w:tc>
      </w:tr>
      <w:tr w:rsidR="00F560EF" w:rsidRPr="00FB0782" w14:paraId="4775640A" w14:textId="77777777" w:rsidTr="0030072B">
        <w:trPr>
          <w:trHeight w:val="340"/>
          <w:jc w:val="center"/>
        </w:trPr>
        <w:tc>
          <w:tcPr>
            <w:tcW w:w="4264" w:type="dxa"/>
            <w:tcBorders>
              <w:top w:val="nil"/>
              <w:left w:val="nil"/>
              <w:bottom w:val="single" w:sz="8" w:space="0" w:color="auto"/>
              <w:right w:val="nil"/>
            </w:tcBorders>
            <w:shd w:val="clear" w:color="auto" w:fill="auto"/>
            <w:noWrap/>
            <w:hideMark/>
          </w:tcPr>
          <w:p w14:paraId="79DA1884" w14:textId="77777777" w:rsidR="00F560EF" w:rsidRPr="00FB0782" w:rsidRDefault="00F560EF" w:rsidP="00F560EF">
            <w:pPr>
              <w:pStyle w:val="TableParagraph"/>
            </w:pPr>
            <w:r w:rsidRPr="00FB0782">
              <w:t>[6] Adjusted R-squared</w:t>
            </w:r>
          </w:p>
        </w:tc>
        <w:tc>
          <w:tcPr>
            <w:tcW w:w="2535" w:type="dxa"/>
            <w:tcBorders>
              <w:top w:val="nil"/>
              <w:left w:val="nil"/>
              <w:bottom w:val="single" w:sz="8" w:space="0" w:color="auto"/>
              <w:right w:val="nil"/>
            </w:tcBorders>
            <w:shd w:val="clear" w:color="auto" w:fill="auto"/>
            <w:hideMark/>
          </w:tcPr>
          <w:p w14:paraId="3EEB713F" w14:textId="77777777" w:rsidR="00F560EF" w:rsidRPr="00FB0782" w:rsidRDefault="00F560EF" w:rsidP="00F560EF">
            <w:pPr>
              <w:pStyle w:val="TableParagraph"/>
            </w:pPr>
            <w:r w:rsidRPr="00FB0782">
              <w:t>0.433</w:t>
            </w:r>
          </w:p>
        </w:tc>
        <w:tc>
          <w:tcPr>
            <w:tcW w:w="2509" w:type="dxa"/>
            <w:tcBorders>
              <w:top w:val="nil"/>
              <w:left w:val="nil"/>
              <w:bottom w:val="single" w:sz="8" w:space="0" w:color="auto"/>
              <w:right w:val="nil"/>
            </w:tcBorders>
            <w:shd w:val="clear" w:color="auto" w:fill="auto"/>
            <w:hideMark/>
          </w:tcPr>
          <w:p w14:paraId="696449F0" w14:textId="77777777" w:rsidR="00F560EF" w:rsidRPr="00FB0782" w:rsidRDefault="00F560EF" w:rsidP="00F560EF">
            <w:pPr>
              <w:pStyle w:val="TableParagraph"/>
            </w:pPr>
            <w:r w:rsidRPr="00FB0782">
              <w:t>0.433</w:t>
            </w:r>
          </w:p>
        </w:tc>
      </w:tr>
      <w:tr w:rsidR="00F560EF" w:rsidRPr="00FB0782" w14:paraId="71209CEC" w14:textId="77777777" w:rsidTr="0030072B">
        <w:trPr>
          <w:trHeight w:val="320"/>
          <w:jc w:val="center"/>
        </w:trPr>
        <w:tc>
          <w:tcPr>
            <w:tcW w:w="9308" w:type="dxa"/>
            <w:gridSpan w:val="3"/>
            <w:tcBorders>
              <w:top w:val="single" w:sz="8" w:space="0" w:color="auto"/>
              <w:left w:val="nil"/>
              <w:bottom w:val="single" w:sz="8" w:space="0" w:color="auto"/>
              <w:right w:val="nil"/>
            </w:tcBorders>
            <w:shd w:val="clear" w:color="auto" w:fill="auto"/>
            <w:noWrap/>
            <w:hideMark/>
          </w:tcPr>
          <w:p w14:paraId="7D8BA407" w14:textId="77777777" w:rsidR="00F560EF" w:rsidRPr="00FB0782" w:rsidRDefault="00F560EF" w:rsidP="00F560EF">
            <w:pPr>
              <w:pStyle w:val="TableParagraph"/>
              <w:rPr>
                <w:i/>
                <w:iCs/>
              </w:rPr>
            </w:pPr>
            <w:r w:rsidRPr="00FB0782">
              <w:rPr>
                <w:i/>
                <w:iCs/>
              </w:rPr>
              <w:t>Panel C: Excluding classes in which relative distance between students was not constant throughout the academic year</w:t>
            </w:r>
          </w:p>
        </w:tc>
      </w:tr>
      <w:tr w:rsidR="00F560EF" w:rsidRPr="00FB0782" w14:paraId="4FE44E2C" w14:textId="77777777" w:rsidTr="0030072B">
        <w:trPr>
          <w:trHeight w:val="340"/>
          <w:jc w:val="center"/>
        </w:trPr>
        <w:tc>
          <w:tcPr>
            <w:tcW w:w="4264" w:type="dxa"/>
            <w:tcBorders>
              <w:top w:val="single" w:sz="8" w:space="0" w:color="auto"/>
              <w:left w:val="nil"/>
              <w:bottom w:val="nil"/>
              <w:right w:val="nil"/>
            </w:tcBorders>
            <w:shd w:val="clear" w:color="auto" w:fill="auto"/>
            <w:noWrap/>
            <w:hideMark/>
          </w:tcPr>
          <w:p w14:paraId="0B30F7A8" w14:textId="77777777" w:rsidR="00F560EF" w:rsidRPr="00FB0782" w:rsidRDefault="00F560EF" w:rsidP="00F560EF">
            <w:pPr>
              <w:pStyle w:val="TableParagraph"/>
            </w:pPr>
            <w:r w:rsidRPr="00FB0782">
              <w:t>[7] Study group baseline average score (excluding self, step distance)</w:t>
            </w:r>
          </w:p>
        </w:tc>
        <w:tc>
          <w:tcPr>
            <w:tcW w:w="2535" w:type="dxa"/>
            <w:tcBorders>
              <w:top w:val="single" w:sz="8" w:space="0" w:color="auto"/>
              <w:left w:val="nil"/>
              <w:bottom w:val="nil"/>
              <w:right w:val="nil"/>
            </w:tcBorders>
            <w:shd w:val="clear" w:color="auto" w:fill="auto"/>
            <w:hideMark/>
          </w:tcPr>
          <w:p w14:paraId="7099AD7D" w14:textId="77777777" w:rsidR="00F560EF" w:rsidRPr="00FB0782" w:rsidRDefault="00F560EF" w:rsidP="00F560EF">
            <w:pPr>
              <w:pStyle w:val="TableParagraph"/>
            </w:pPr>
            <w:r w:rsidRPr="00FB0782">
              <w:t>0.091**</w:t>
            </w:r>
          </w:p>
          <w:p w14:paraId="52A17CDC" w14:textId="77777777" w:rsidR="00F560EF" w:rsidRPr="00FB0782" w:rsidRDefault="00F560EF" w:rsidP="00F560EF">
            <w:pPr>
              <w:pStyle w:val="TableParagraph"/>
            </w:pPr>
            <w:r w:rsidRPr="00FB0782">
              <w:t>(0.041)</w:t>
            </w:r>
          </w:p>
        </w:tc>
        <w:tc>
          <w:tcPr>
            <w:tcW w:w="2509" w:type="dxa"/>
            <w:tcBorders>
              <w:top w:val="single" w:sz="8" w:space="0" w:color="auto"/>
              <w:left w:val="nil"/>
              <w:bottom w:val="nil"/>
              <w:right w:val="nil"/>
            </w:tcBorders>
            <w:shd w:val="clear" w:color="auto" w:fill="auto"/>
            <w:hideMark/>
          </w:tcPr>
          <w:p w14:paraId="183FE5DB" w14:textId="77777777" w:rsidR="00F560EF" w:rsidRPr="00FB0782" w:rsidRDefault="00F560EF" w:rsidP="00F560EF">
            <w:pPr>
              <w:pStyle w:val="TableParagraph"/>
            </w:pPr>
            <w:r w:rsidRPr="00FB0782">
              <w:t>0.089**</w:t>
            </w:r>
          </w:p>
          <w:p w14:paraId="6661C58B" w14:textId="77777777" w:rsidR="00F560EF" w:rsidRPr="00FB0782" w:rsidRDefault="00F560EF" w:rsidP="00F560EF">
            <w:pPr>
              <w:pStyle w:val="TableParagraph"/>
            </w:pPr>
            <w:r w:rsidRPr="00FB0782">
              <w:t>(0.041)</w:t>
            </w:r>
          </w:p>
        </w:tc>
      </w:tr>
      <w:tr w:rsidR="00F560EF" w:rsidRPr="00FB0782" w14:paraId="754E30F8" w14:textId="77777777" w:rsidTr="0030072B">
        <w:trPr>
          <w:trHeight w:val="340"/>
          <w:jc w:val="center"/>
        </w:trPr>
        <w:tc>
          <w:tcPr>
            <w:tcW w:w="4264" w:type="dxa"/>
            <w:tcBorders>
              <w:top w:val="nil"/>
              <w:left w:val="nil"/>
              <w:bottom w:val="nil"/>
              <w:right w:val="nil"/>
            </w:tcBorders>
            <w:shd w:val="clear" w:color="auto" w:fill="auto"/>
            <w:noWrap/>
            <w:hideMark/>
          </w:tcPr>
          <w:p w14:paraId="0497BE50" w14:textId="77777777" w:rsidR="00F560EF" w:rsidRPr="00FB0782" w:rsidRDefault="00F560EF" w:rsidP="00F560EF">
            <w:pPr>
              <w:pStyle w:val="TableParagraph"/>
            </w:pPr>
          </w:p>
        </w:tc>
        <w:tc>
          <w:tcPr>
            <w:tcW w:w="2535" w:type="dxa"/>
            <w:tcBorders>
              <w:top w:val="nil"/>
              <w:left w:val="nil"/>
              <w:bottom w:val="nil"/>
              <w:right w:val="nil"/>
            </w:tcBorders>
            <w:shd w:val="clear" w:color="auto" w:fill="auto"/>
            <w:hideMark/>
          </w:tcPr>
          <w:p w14:paraId="4C6CABC0" w14:textId="77777777" w:rsidR="00F560EF" w:rsidRPr="00FB0782" w:rsidRDefault="00F560EF" w:rsidP="00F560EF">
            <w:pPr>
              <w:pStyle w:val="TableParagraph"/>
            </w:pPr>
          </w:p>
        </w:tc>
        <w:tc>
          <w:tcPr>
            <w:tcW w:w="2509" w:type="dxa"/>
            <w:tcBorders>
              <w:top w:val="nil"/>
              <w:left w:val="nil"/>
              <w:bottom w:val="nil"/>
              <w:right w:val="nil"/>
            </w:tcBorders>
            <w:shd w:val="clear" w:color="auto" w:fill="auto"/>
            <w:hideMark/>
          </w:tcPr>
          <w:p w14:paraId="0005B06F" w14:textId="77777777" w:rsidR="00F560EF" w:rsidRPr="00FB0782" w:rsidRDefault="00F560EF" w:rsidP="00F560EF">
            <w:pPr>
              <w:pStyle w:val="TableParagraph"/>
            </w:pPr>
          </w:p>
        </w:tc>
      </w:tr>
      <w:tr w:rsidR="00F560EF" w:rsidRPr="00FB0782" w14:paraId="27EFD525" w14:textId="77777777" w:rsidTr="0030072B">
        <w:trPr>
          <w:trHeight w:val="340"/>
          <w:jc w:val="center"/>
        </w:trPr>
        <w:tc>
          <w:tcPr>
            <w:tcW w:w="4264" w:type="dxa"/>
            <w:tcBorders>
              <w:top w:val="nil"/>
              <w:left w:val="nil"/>
              <w:right w:val="nil"/>
            </w:tcBorders>
            <w:shd w:val="clear" w:color="auto" w:fill="auto"/>
            <w:noWrap/>
            <w:hideMark/>
          </w:tcPr>
          <w:p w14:paraId="53B97F19" w14:textId="77777777" w:rsidR="00F560EF" w:rsidRPr="00FB0782" w:rsidRDefault="00F560EF" w:rsidP="00F560EF">
            <w:pPr>
              <w:pStyle w:val="TableParagraph"/>
            </w:pPr>
            <w:r w:rsidRPr="00FB0782">
              <w:t>[8] Observations</w:t>
            </w:r>
          </w:p>
        </w:tc>
        <w:tc>
          <w:tcPr>
            <w:tcW w:w="2535" w:type="dxa"/>
            <w:tcBorders>
              <w:top w:val="nil"/>
              <w:left w:val="nil"/>
              <w:right w:val="nil"/>
            </w:tcBorders>
            <w:shd w:val="clear" w:color="auto" w:fill="auto"/>
            <w:hideMark/>
          </w:tcPr>
          <w:p w14:paraId="0E4DC42B" w14:textId="77777777" w:rsidR="00F560EF" w:rsidRPr="00FB0782" w:rsidRDefault="00F560EF" w:rsidP="00F560EF">
            <w:pPr>
              <w:pStyle w:val="TableParagraph"/>
            </w:pPr>
            <w:r w:rsidRPr="00FB0782">
              <w:t>2085</w:t>
            </w:r>
          </w:p>
        </w:tc>
        <w:tc>
          <w:tcPr>
            <w:tcW w:w="2509" w:type="dxa"/>
            <w:tcBorders>
              <w:top w:val="nil"/>
              <w:left w:val="nil"/>
              <w:right w:val="nil"/>
            </w:tcBorders>
            <w:shd w:val="clear" w:color="auto" w:fill="auto"/>
            <w:hideMark/>
          </w:tcPr>
          <w:p w14:paraId="586B502E" w14:textId="77777777" w:rsidR="00F560EF" w:rsidRPr="00FB0782" w:rsidRDefault="00F560EF" w:rsidP="00F560EF">
            <w:pPr>
              <w:pStyle w:val="TableParagraph"/>
            </w:pPr>
            <w:r w:rsidRPr="00FB0782">
              <w:t>2085</w:t>
            </w:r>
          </w:p>
        </w:tc>
      </w:tr>
      <w:tr w:rsidR="00F560EF" w:rsidRPr="00FB0782" w14:paraId="4EA0B349" w14:textId="77777777" w:rsidTr="0030072B">
        <w:trPr>
          <w:trHeight w:val="340"/>
          <w:jc w:val="center"/>
        </w:trPr>
        <w:tc>
          <w:tcPr>
            <w:tcW w:w="4264" w:type="dxa"/>
            <w:tcBorders>
              <w:top w:val="nil"/>
              <w:left w:val="nil"/>
              <w:bottom w:val="single" w:sz="8" w:space="0" w:color="auto"/>
              <w:right w:val="nil"/>
            </w:tcBorders>
            <w:shd w:val="clear" w:color="auto" w:fill="auto"/>
            <w:noWrap/>
            <w:hideMark/>
          </w:tcPr>
          <w:p w14:paraId="36D0BD84" w14:textId="77777777" w:rsidR="00F560EF" w:rsidRPr="00FB0782" w:rsidRDefault="00F560EF" w:rsidP="00F560EF">
            <w:pPr>
              <w:pStyle w:val="TableParagraph"/>
            </w:pPr>
            <w:r w:rsidRPr="00FB0782">
              <w:t>[9] Adjusted R-squared</w:t>
            </w:r>
          </w:p>
        </w:tc>
        <w:tc>
          <w:tcPr>
            <w:tcW w:w="2535" w:type="dxa"/>
            <w:tcBorders>
              <w:top w:val="nil"/>
              <w:left w:val="nil"/>
              <w:bottom w:val="single" w:sz="8" w:space="0" w:color="auto"/>
              <w:right w:val="nil"/>
            </w:tcBorders>
            <w:shd w:val="clear" w:color="auto" w:fill="auto"/>
            <w:hideMark/>
          </w:tcPr>
          <w:p w14:paraId="010338F7" w14:textId="77777777" w:rsidR="00F560EF" w:rsidRPr="00FB0782" w:rsidRDefault="00F560EF" w:rsidP="00F560EF">
            <w:pPr>
              <w:pStyle w:val="TableParagraph"/>
            </w:pPr>
            <w:r w:rsidRPr="00FB0782">
              <w:t>0.402</w:t>
            </w:r>
          </w:p>
        </w:tc>
        <w:tc>
          <w:tcPr>
            <w:tcW w:w="2509" w:type="dxa"/>
            <w:tcBorders>
              <w:top w:val="nil"/>
              <w:left w:val="nil"/>
              <w:bottom w:val="single" w:sz="8" w:space="0" w:color="auto"/>
              <w:right w:val="nil"/>
            </w:tcBorders>
            <w:shd w:val="clear" w:color="auto" w:fill="auto"/>
            <w:hideMark/>
          </w:tcPr>
          <w:p w14:paraId="73ACFE32" w14:textId="77777777" w:rsidR="00F560EF" w:rsidRPr="00FB0782" w:rsidRDefault="00F560EF" w:rsidP="00F560EF">
            <w:pPr>
              <w:pStyle w:val="TableParagraph"/>
            </w:pPr>
            <w:r w:rsidRPr="00FB0782">
              <w:t>0.402</w:t>
            </w:r>
          </w:p>
        </w:tc>
      </w:tr>
      <w:tr w:rsidR="00F560EF" w:rsidRPr="00FB0782" w14:paraId="66315D8F" w14:textId="77777777" w:rsidTr="0030072B">
        <w:trPr>
          <w:trHeight w:val="1044"/>
          <w:jc w:val="center"/>
        </w:trPr>
        <w:tc>
          <w:tcPr>
            <w:tcW w:w="9308" w:type="dxa"/>
            <w:gridSpan w:val="3"/>
            <w:tcBorders>
              <w:top w:val="single" w:sz="8" w:space="0" w:color="auto"/>
              <w:left w:val="nil"/>
              <w:bottom w:val="nil"/>
              <w:right w:val="nil"/>
            </w:tcBorders>
            <w:shd w:val="clear" w:color="auto" w:fill="auto"/>
            <w:hideMark/>
          </w:tcPr>
          <w:p w14:paraId="060AC4ED" w14:textId="42301022" w:rsidR="00F560EF" w:rsidRPr="00AF6C0B" w:rsidRDefault="00F560EF" w:rsidP="00F560EF">
            <w:pPr>
              <w:pStyle w:val="TableParagraph"/>
            </w:pPr>
            <w:r w:rsidRPr="00AF6C0B">
              <w:t xml:space="preserve">Note: This table presents robustness checks for the effect of study group average score on individual student math performance at follow-up. All models use Instrumental Variable (IV) estimation with </w:t>
            </w:r>
            <w:r w:rsidRPr="00AF6C0B">
              <w:lastRenderedPageBreak/>
              <w:t>direct distance (column 1) and step distance (column 2) as instruments. Panel A excludes students who chose their own seats. Panel B excludes students seated based on math test scores or personality. Panel C excludes classes where relative distance between students was not constant throughout the academic year. Each regression controls for baseline math scores</w:t>
            </w:r>
            <w:r>
              <w:t xml:space="preserve">, </w:t>
            </w:r>
            <w:r w:rsidRPr="00AF6C0B">
              <w:t>student and teacher characteristics as detailed in Table 2, as well as county fixed effects.</w:t>
            </w:r>
            <w:r>
              <w:t xml:space="preserve"> </w:t>
            </w:r>
            <w:r w:rsidRPr="00AF6C0B">
              <w:t>Robust standard errors, adjusted for clustering at the class level, are shown in parentheses. *** p&lt;0.01, ** p&lt;0.05, * p&lt;0.1.</w:t>
            </w:r>
          </w:p>
        </w:tc>
      </w:tr>
    </w:tbl>
    <w:p w14:paraId="0EDF3043" w14:textId="77777777" w:rsidR="00184970" w:rsidRDefault="00184970" w:rsidP="00F843C5">
      <w:pPr>
        <w:pStyle w:val="a7"/>
        <w:rPr>
          <w:b/>
          <w:bCs/>
        </w:rPr>
      </w:pPr>
    </w:p>
    <w:p w14:paraId="234B30BD" w14:textId="77777777" w:rsidR="00184970" w:rsidRDefault="00184970" w:rsidP="00F843C5">
      <w:pPr>
        <w:rPr>
          <w:b/>
          <w:bCs/>
        </w:rPr>
      </w:pPr>
      <w:r>
        <w:rPr>
          <w:b/>
          <w:bCs/>
        </w:rPr>
        <w:br w:type="page"/>
      </w:r>
    </w:p>
    <w:tbl>
      <w:tblPr>
        <w:tblW w:w="5557" w:type="pct"/>
        <w:tblLook w:val="04A0" w:firstRow="1" w:lastRow="0" w:firstColumn="1" w:lastColumn="0" w:noHBand="0" w:noVBand="1"/>
      </w:tblPr>
      <w:tblGrid>
        <w:gridCol w:w="550"/>
        <w:gridCol w:w="3705"/>
        <w:gridCol w:w="1653"/>
        <w:gridCol w:w="1653"/>
        <w:gridCol w:w="1664"/>
      </w:tblGrid>
      <w:tr w:rsidR="00184970" w:rsidRPr="00FB0782" w14:paraId="1D57F4B6" w14:textId="77777777" w:rsidTr="00C56B02">
        <w:trPr>
          <w:trHeight w:val="709"/>
        </w:trPr>
        <w:tc>
          <w:tcPr>
            <w:tcW w:w="5000" w:type="pct"/>
            <w:gridSpan w:val="5"/>
            <w:tcBorders>
              <w:top w:val="nil"/>
              <w:left w:val="nil"/>
              <w:bottom w:val="single" w:sz="8" w:space="0" w:color="auto"/>
              <w:right w:val="nil"/>
            </w:tcBorders>
            <w:shd w:val="clear" w:color="auto" w:fill="auto"/>
            <w:vAlign w:val="bottom"/>
            <w:hideMark/>
          </w:tcPr>
          <w:p w14:paraId="1699978F" w14:textId="77777777" w:rsidR="00184970" w:rsidRPr="00FB0782" w:rsidRDefault="00184970" w:rsidP="00F560EF">
            <w:pPr>
              <w:pStyle w:val="Tabletitle"/>
            </w:pPr>
            <w:r w:rsidRPr="00FB0782">
              <w:lastRenderedPageBreak/>
              <w:t xml:space="preserve">Table 6. Effect of study group average score on student academic performance, as differentiated by student baseline score ranking within study group (IV estimation). </w:t>
            </w:r>
          </w:p>
        </w:tc>
      </w:tr>
      <w:tr w:rsidR="00184970" w:rsidRPr="00FB0782" w14:paraId="4D2297C1" w14:textId="77777777" w:rsidTr="0030072B">
        <w:trPr>
          <w:trHeight w:val="344"/>
        </w:trPr>
        <w:tc>
          <w:tcPr>
            <w:tcW w:w="2306" w:type="pct"/>
            <w:gridSpan w:val="2"/>
            <w:vMerge w:val="restart"/>
            <w:tcBorders>
              <w:top w:val="single" w:sz="8" w:space="0" w:color="auto"/>
              <w:left w:val="nil"/>
              <w:bottom w:val="single" w:sz="8" w:space="0" w:color="000000"/>
              <w:right w:val="nil"/>
            </w:tcBorders>
            <w:shd w:val="clear" w:color="auto" w:fill="auto"/>
            <w:noWrap/>
            <w:vAlign w:val="center"/>
            <w:hideMark/>
          </w:tcPr>
          <w:p w14:paraId="5253A097" w14:textId="77777777" w:rsidR="00184970" w:rsidRPr="00FB0782" w:rsidRDefault="00184970" w:rsidP="00F560EF">
            <w:pPr>
              <w:pStyle w:val="TableParagraph"/>
            </w:pPr>
            <w:r w:rsidRPr="00FB0782">
              <w:t>VARIABLES</w:t>
            </w:r>
          </w:p>
        </w:tc>
        <w:tc>
          <w:tcPr>
            <w:tcW w:w="2694" w:type="pct"/>
            <w:gridSpan w:val="3"/>
            <w:tcBorders>
              <w:top w:val="single" w:sz="8" w:space="0" w:color="auto"/>
              <w:left w:val="nil"/>
              <w:bottom w:val="single" w:sz="8" w:space="0" w:color="auto"/>
              <w:right w:val="nil"/>
            </w:tcBorders>
            <w:shd w:val="clear" w:color="auto" w:fill="auto"/>
            <w:hideMark/>
          </w:tcPr>
          <w:p w14:paraId="6D449CB7" w14:textId="77777777" w:rsidR="00184970" w:rsidRPr="00FB0782" w:rsidRDefault="00184970" w:rsidP="00F560EF">
            <w:pPr>
              <w:pStyle w:val="TableParagraph"/>
            </w:pPr>
            <w:r w:rsidRPr="00FB0782">
              <w:t xml:space="preserve">Dependent variable: </w:t>
            </w:r>
          </w:p>
          <w:p w14:paraId="7C3D0CD7" w14:textId="77777777" w:rsidR="00184970" w:rsidRPr="00FB0782" w:rsidRDefault="00184970" w:rsidP="00F560EF">
            <w:pPr>
              <w:pStyle w:val="TableParagraph"/>
            </w:pPr>
            <w:r w:rsidRPr="00FB0782">
              <w:t xml:space="preserve">Standardized math test score at follow-up survey </w:t>
            </w:r>
          </w:p>
        </w:tc>
      </w:tr>
      <w:tr w:rsidR="00184970" w:rsidRPr="00FB0782" w14:paraId="10FF0315" w14:textId="77777777" w:rsidTr="0030072B">
        <w:trPr>
          <w:trHeight w:val="384"/>
        </w:trPr>
        <w:tc>
          <w:tcPr>
            <w:tcW w:w="2306" w:type="pct"/>
            <w:gridSpan w:val="2"/>
            <w:vMerge/>
            <w:tcBorders>
              <w:top w:val="single" w:sz="8" w:space="0" w:color="auto"/>
              <w:left w:val="nil"/>
              <w:bottom w:val="single" w:sz="8" w:space="0" w:color="000000"/>
              <w:right w:val="nil"/>
            </w:tcBorders>
            <w:vAlign w:val="center"/>
            <w:hideMark/>
          </w:tcPr>
          <w:p w14:paraId="4324A67F" w14:textId="77777777" w:rsidR="00184970" w:rsidRPr="00FB0782" w:rsidRDefault="00184970" w:rsidP="00F560EF">
            <w:pPr>
              <w:pStyle w:val="TableParagraph"/>
            </w:pPr>
          </w:p>
        </w:tc>
        <w:tc>
          <w:tcPr>
            <w:tcW w:w="896" w:type="pct"/>
            <w:tcBorders>
              <w:top w:val="nil"/>
              <w:left w:val="nil"/>
              <w:bottom w:val="single" w:sz="8" w:space="0" w:color="auto"/>
              <w:right w:val="nil"/>
            </w:tcBorders>
            <w:shd w:val="clear" w:color="auto" w:fill="auto"/>
            <w:noWrap/>
            <w:vAlign w:val="center"/>
            <w:hideMark/>
          </w:tcPr>
          <w:p w14:paraId="701438BD" w14:textId="77777777" w:rsidR="00184970" w:rsidRPr="00FB0782" w:rsidRDefault="00184970" w:rsidP="00F560EF">
            <w:pPr>
              <w:pStyle w:val="TableParagraph"/>
            </w:pPr>
            <w:r w:rsidRPr="00FB0782">
              <w:t>(1)</w:t>
            </w:r>
          </w:p>
        </w:tc>
        <w:tc>
          <w:tcPr>
            <w:tcW w:w="896" w:type="pct"/>
            <w:tcBorders>
              <w:top w:val="nil"/>
              <w:left w:val="nil"/>
              <w:bottom w:val="single" w:sz="8" w:space="0" w:color="auto"/>
              <w:right w:val="nil"/>
            </w:tcBorders>
            <w:shd w:val="clear" w:color="auto" w:fill="auto"/>
            <w:noWrap/>
            <w:vAlign w:val="center"/>
            <w:hideMark/>
          </w:tcPr>
          <w:p w14:paraId="52D1AC5C" w14:textId="77777777" w:rsidR="00184970" w:rsidRPr="00FB0782" w:rsidRDefault="00184970" w:rsidP="00F560EF">
            <w:pPr>
              <w:pStyle w:val="TableParagraph"/>
            </w:pPr>
            <w:r w:rsidRPr="00FB0782">
              <w:t>(2)</w:t>
            </w:r>
          </w:p>
        </w:tc>
        <w:tc>
          <w:tcPr>
            <w:tcW w:w="902" w:type="pct"/>
            <w:tcBorders>
              <w:top w:val="nil"/>
              <w:left w:val="nil"/>
              <w:bottom w:val="single" w:sz="8" w:space="0" w:color="auto"/>
              <w:right w:val="nil"/>
            </w:tcBorders>
            <w:shd w:val="clear" w:color="auto" w:fill="auto"/>
            <w:noWrap/>
            <w:vAlign w:val="center"/>
            <w:hideMark/>
          </w:tcPr>
          <w:p w14:paraId="50CE2F72" w14:textId="77777777" w:rsidR="00184970" w:rsidRPr="00FB0782" w:rsidRDefault="00184970" w:rsidP="00F560EF">
            <w:pPr>
              <w:pStyle w:val="TableParagraph"/>
            </w:pPr>
            <w:r w:rsidRPr="00FB0782">
              <w:t>(3)</w:t>
            </w:r>
          </w:p>
        </w:tc>
      </w:tr>
      <w:tr w:rsidR="00184970" w:rsidRPr="00FB0782" w14:paraId="04ABA74E" w14:textId="77777777" w:rsidTr="0030072B">
        <w:trPr>
          <w:trHeight w:val="628"/>
        </w:trPr>
        <w:tc>
          <w:tcPr>
            <w:tcW w:w="2306" w:type="pct"/>
            <w:gridSpan w:val="2"/>
            <w:vMerge/>
            <w:tcBorders>
              <w:top w:val="single" w:sz="8" w:space="0" w:color="auto"/>
              <w:left w:val="nil"/>
              <w:bottom w:val="single" w:sz="8" w:space="0" w:color="000000"/>
              <w:right w:val="nil"/>
            </w:tcBorders>
            <w:vAlign w:val="center"/>
            <w:hideMark/>
          </w:tcPr>
          <w:p w14:paraId="2225E7DD" w14:textId="77777777" w:rsidR="00184970" w:rsidRPr="00FB0782" w:rsidRDefault="00184970" w:rsidP="00F560EF">
            <w:pPr>
              <w:pStyle w:val="TableParagraph"/>
            </w:pPr>
          </w:p>
        </w:tc>
        <w:tc>
          <w:tcPr>
            <w:tcW w:w="896" w:type="pct"/>
            <w:tcBorders>
              <w:top w:val="nil"/>
              <w:left w:val="nil"/>
              <w:bottom w:val="single" w:sz="8" w:space="0" w:color="auto"/>
              <w:right w:val="nil"/>
            </w:tcBorders>
            <w:shd w:val="clear" w:color="auto" w:fill="auto"/>
            <w:vAlign w:val="center"/>
            <w:hideMark/>
          </w:tcPr>
          <w:p w14:paraId="233CDBB5" w14:textId="77777777" w:rsidR="00184970" w:rsidRPr="00FB0782" w:rsidRDefault="00184970" w:rsidP="00F560EF">
            <w:pPr>
              <w:pStyle w:val="TableParagraph"/>
            </w:pPr>
            <w:r w:rsidRPr="00FB0782">
              <w:t>Student is in bottom tercile (0/1)</w:t>
            </w:r>
          </w:p>
        </w:tc>
        <w:tc>
          <w:tcPr>
            <w:tcW w:w="896" w:type="pct"/>
            <w:tcBorders>
              <w:top w:val="nil"/>
              <w:left w:val="nil"/>
              <w:bottom w:val="single" w:sz="8" w:space="0" w:color="auto"/>
              <w:right w:val="nil"/>
            </w:tcBorders>
            <w:shd w:val="clear" w:color="auto" w:fill="auto"/>
            <w:vAlign w:val="center"/>
            <w:hideMark/>
          </w:tcPr>
          <w:p w14:paraId="70C58119" w14:textId="77777777" w:rsidR="00184970" w:rsidRPr="00FB0782" w:rsidRDefault="00184970" w:rsidP="00F560EF">
            <w:pPr>
              <w:pStyle w:val="TableParagraph"/>
            </w:pPr>
            <w:r w:rsidRPr="00FB0782">
              <w:t>Student is in middle tercile (0/1)</w:t>
            </w:r>
          </w:p>
        </w:tc>
        <w:tc>
          <w:tcPr>
            <w:tcW w:w="902" w:type="pct"/>
            <w:tcBorders>
              <w:top w:val="nil"/>
              <w:left w:val="nil"/>
              <w:bottom w:val="single" w:sz="8" w:space="0" w:color="auto"/>
              <w:right w:val="nil"/>
            </w:tcBorders>
            <w:shd w:val="clear" w:color="auto" w:fill="auto"/>
            <w:vAlign w:val="center"/>
            <w:hideMark/>
          </w:tcPr>
          <w:p w14:paraId="63F68DD2" w14:textId="77777777" w:rsidR="00184970" w:rsidRPr="00FB0782" w:rsidRDefault="00184970" w:rsidP="00F560EF">
            <w:pPr>
              <w:pStyle w:val="TableParagraph"/>
            </w:pPr>
            <w:r w:rsidRPr="00FB0782">
              <w:t>Student is in top tercile (0/1)</w:t>
            </w:r>
          </w:p>
        </w:tc>
      </w:tr>
      <w:tr w:rsidR="00184970" w:rsidRPr="00FB0782" w14:paraId="1C005CCC" w14:textId="77777777" w:rsidTr="0030072B">
        <w:trPr>
          <w:trHeight w:val="466"/>
        </w:trPr>
        <w:tc>
          <w:tcPr>
            <w:tcW w:w="298" w:type="pct"/>
            <w:tcBorders>
              <w:top w:val="nil"/>
              <w:left w:val="nil"/>
              <w:bottom w:val="nil"/>
              <w:right w:val="nil"/>
            </w:tcBorders>
            <w:shd w:val="clear" w:color="auto" w:fill="auto"/>
            <w:noWrap/>
            <w:vAlign w:val="center"/>
            <w:hideMark/>
          </w:tcPr>
          <w:p w14:paraId="483E1209" w14:textId="77777777" w:rsidR="00184970" w:rsidRPr="00FB0782" w:rsidRDefault="00184970" w:rsidP="00F560EF">
            <w:pPr>
              <w:pStyle w:val="TableParagraph"/>
            </w:pPr>
            <w:r w:rsidRPr="00FB0782">
              <w:t>[1]</w:t>
            </w:r>
          </w:p>
        </w:tc>
        <w:tc>
          <w:tcPr>
            <w:tcW w:w="2008" w:type="pct"/>
            <w:tcBorders>
              <w:top w:val="nil"/>
              <w:left w:val="nil"/>
              <w:bottom w:val="nil"/>
              <w:right w:val="nil"/>
            </w:tcBorders>
            <w:shd w:val="clear" w:color="auto" w:fill="auto"/>
            <w:vAlign w:val="center"/>
            <w:hideMark/>
          </w:tcPr>
          <w:p w14:paraId="1046ADAD" w14:textId="77777777" w:rsidR="00184970" w:rsidRPr="00FB0782" w:rsidRDefault="00184970" w:rsidP="00F560EF">
            <w:pPr>
              <w:pStyle w:val="TableParagraph"/>
            </w:pPr>
            <w:r w:rsidRPr="00FB0782">
              <w:t>Study group baseline average score (excluding self, step distance)</w:t>
            </w:r>
          </w:p>
        </w:tc>
        <w:tc>
          <w:tcPr>
            <w:tcW w:w="896" w:type="pct"/>
            <w:tcBorders>
              <w:top w:val="nil"/>
              <w:left w:val="nil"/>
              <w:bottom w:val="nil"/>
              <w:right w:val="nil"/>
            </w:tcBorders>
            <w:shd w:val="clear" w:color="auto" w:fill="auto"/>
            <w:noWrap/>
            <w:vAlign w:val="center"/>
            <w:hideMark/>
          </w:tcPr>
          <w:p w14:paraId="0281877D" w14:textId="77777777" w:rsidR="00184970" w:rsidRPr="00FB0782" w:rsidRDefault="00184970" w:rsidP="00F560EF">
            <w:pPr>
              <w:pStyle w:val="TableParagraph"/>
            </w:pPr>
            <w:r w:rsidRPr="00FB0782">
              <w:t>0.201*</w:t>
            </w:r>
          </w:p>
          <w:p w14:paraId="3E377E62" w14:textId="77777777" w:rsidR="00184970" w:rsidRPr="00FB0782" w:rsidRDefault="00184970" w:rsidP="00F560EF">
            <w:pPr>
              <w:pStyle w:val="TableParagraph"/>
            </w:pPr>
            <w:r w:rsidRPr="00FB0782">
              <w:t>(0.105)</w:t>
            </w:r>
          </w:p>
        </w:tc>
        <w:tc>
          <w:tcPr>
            <w:tcW w:w="896" w:type="pct"/>
            <w:tcBorders>
              <w:top w:val="nil"/>
              <w:left w:val="nil"/>
              <w:bottom w:val="nil"/>
              <w:right w:val="nil"/>
            </w:tcBorders>
            <w:shd w:val="clear" w:color="auto" w:fill="auto"/>
            <w:noWrap/>
            <w:vAlign w:val="center"/>
            <w:hideMark/>
          </w:tcPr>
          <w:p w14:paraId="71F84360" w14:textId="77777777" w:rsidR="00184970" w:rsidRPr="00FB0782" w:rsidRDefault="00184970" w:rsidP="00F560EF">
            <w:pPr>
              <w:pStyle w:val="TableParagraph"/>
            </w:pPr>
            <w:r w:rsidRPr="00FB0782">
              <w:t>0.141*</w:t>
            </w:r>
          </w:p>
          <w:p w14:paraId="5C3DBF8C" w14:textId="77777777" w:rsidR="00184970" w:rsidRPr="00FB0782" w:rsidRDefault="00184970" w:rsidP="00F560EF">
            <w:pPr>
              <w:pStyle w:val="TableParagraph"/>
            </w:pPr>
            <w:r w:rsidRPr="00FB0782">
              <w:t>(0.081)</w:t>
            </w:r>
          </w:p>
        </w:tc>
        <w:tc>
          <w:tcPr>
            <w:tcW w:w="902" w:type="pct"/>
            <w:tcBorders>
              <w:top w:val="nil"/>
              <w:left w:val="nil"/>
              <w:bottom w:val="nil"/>
              <w:right w:val="nil"/>
            </w:tcBorders>
            <w:shd w:val="clear" w:color="auto" w:fill="auto"/>
            <w:noWrap/>
            <w:vAlign w:val="center"/>
            <w:hideMark/>
          </w:tcPr>
          <w:p w14:paraId="47EA397F" w14:textId="77777777" w:rsidR="00184970" w:rsidRPr="00FB0782" w:rsidRDefault="00184970" w:rsidP="00F560EF">
            <w:pPr>
              <w:pStyle w:val="TableParagraph"/>
            </w:pPr>
            <w:r w:rsidRPr="00FB0782">
              <w:t>-0.041</w:t>
            </w:r>
          </w:p>
          <w:p w14:paraId="7FAC9C98" w14:textId="77777777" w:rsidR="00184970" w:rsidRPr="00FB0782" w:rsidRDefault="00184970" w:rsidP="00F560EF">
            <w:pPr>
              <w:pStyle w:val="TableParagraph"/>
            </w:pPr>
            <w:r w:rsidRPr="00FB0782">
              <w:t>(0.081)</w:t>
            </w:r>
          </w:p>
        </w:tc>
      </w:tr>
      <w:tr w:rsidR="00184970" w:rsidRPr="00FB0782" w14:paraId="62B361CB" w14:textId="77777777" w:rsidTr="0030072B">
        <w:trPr>
          <w:trHeight w:val="466"/>
        </w:trPr>
        <w:tc>
          <w:tcPr>
            <w:tcW w:w="298" w:type="pct"/>
            <w:tcBorders>
              <w:top w:val="nil"/>
              <w:left w:val="nil"/>
              <w:bottom w:val="nil"/>
              <w:right w:val="nil"/>
            </w:tcBorders>
            <w:shd w:val="clear" w:color="auto" w:fill="auto"/>
            <w:noWrap/>
            <w:vAlign w:val="center"/>
            <w:hideMark/>
          </w:tcPr>
          <w:p w14:paraId="54F4AF09" w14:textId="77777777" w:rsidR="00184970" w:rsidRPr="00FB0782" w:rsidRDefault="00184970" w:rsidP="00F560EF">
            <w:pPr>
              <w:pStyle w:val="TableParagraph"/>
            </w:pPr>
          </w:p>
        </w:tc>
        <w:tc>
          <w:tcPr>
            <w:tcW w:w="2008" w:type="pct"/>
            <w:tcBorders>
              <w:top w:val="nil"/>
              <w:left w:val="nil"/>
              <w:bottom w:val="nil"/>
              <w:right w:val="nil"/>
            </w:tcBorders>
            <w:shd w:val="clear" w:color="auto" w:fill="auto"/>
            <w:vAlign w:val="center"/>
            <w:hideMark/>
          </w:tcPr>
          <w:p w14:paraId="49EBDD90" w14:textId="77777777" w:rsidR="00184970" w:rsidRPr="00FB0782" w:rsidRDefault="00184970" w:rsidP="00F560EF">
            <w:pPr>
              <w:pStyle w:val="TableParagraph"/>
              <w:rPr>
                <w:sz w:val="20"/>
                <w:szCs w:val="20"/>
              </w:rPr>
            </w:pPr>
          </w:p>
        </w:tc>
        <w:tc>
          <w:tcPr>
            <w:tcW w:w="896" w:type="pct"/>
            <w:tcBorders>
              <w:top w:val="nil"/>
              <w:left w:val="nil"/>
              <w:bottom w:val="nil"/>
              <w:right w:val="nil"/>
            </w:tcBorders>
            <w:shd w:val="clear" w:color="auto" w:fill="auto"/>
            <w:noWrap/>
            <w:vAlign w:val="center"/>
            <w:hideMark/>
          </w:tcPr>
          <w:p w14:paraId="789FA95D" w14:textId="77777777" w:rsidR="00184970" w:rsidRPr="00FB0782" w:rsidRDefault="00184970" w:rsidP="00F560EF">
            <w:pPr>
              <w:pStyle w:val="TableParagraph"/>
            </w:pPr>
          </w:p>
        </w:tc>
        <w:tc>
          <w:tcPr>
            <w:tcW w:w="896" w:type="pct"/>
            <w:tcBorders>
              <w:top w:val="nil"/>
              <w:left w:val="nil"/>
              <w:bottom w:val="nil"/>
              <w:right w:val="nil"/>
            </w:tcBorders>
            <w:shd w:val="clear" w:color="auto" w:fill="auto"/>
            <w:noWrap/>
            <w:vAlign w:val="center"/>
            <w:hideMark/>
          </w:tcPr>
          <w:p w14:paraId="20313CA3" w14:textId="77777777" w:rsidR="00184970" w:rsidRPr="00FB0782" w:rsidRDefault="00184970" w:rsidP="00F560EF">
            <w:pPr>
              <w:pStyle w:val="TableParagraph"/>
            </w:pPr>
          </w:p>
        </w:tc>
        <w:tc>
          <w:tcPr>
            <w:tcW w:w="902" w:type="pct"/>
            <w:tcBorders>
              <w:top w:val="nil"/>
              <w:left w:val="nil"/>
              <w:bottom w:val="nil"/>
              <w:right w:val="nil"/>
            </w:tcBorders>
            <w:shd w:val="clear" w:color="auto" w:fill="auto"/>
            <w:noWrap/>
            <w:vAlign w:val="center"/>
            <w:hideMark/>
          </w:tcPr>
          <w:p w14:paraId="1BF009C4" w14:textId="77777777" w:rsidR="00184970" w:rsidRPr="00FB0782" w:rsidRDefault="00184970" w:rsidP="00F560EF">
            <w:pPr>
              <w:pStyle w:val="TableParagraph"/>
            </w:pPr>
          </w:p>
        </w:tc>
      </w:tr>
      <w:tr w:rsidR="00184970" w:rsidRPr="00FB0782" w14:paraId="0CEE9906" w14:textId="77777777" w:rsidTr="0030072B">
        <w:trPr>
          <w:trHeight w:val="466"/>
        </w:trPr>
        <w:tc>
          <w:tcPr>
            <w:tcW w:w="298" w:type="pct"/>
            <w:tcBorders>
              <w:top w:val="nil"/>
              <w:left w:val="nil"/>
              <w:bottom w:val="nil"/>
              <w:right w:val="nil"/>
            </w:tcBorders>
            <w:shd w:val="clear" w:color="auto" w:fill="auto"/>
            <w:noWrap/>
            <w:vAlign w:val="center"/>
            <w:hideMark/>
          </w:tcPr>
          <w:p w14:paraId="16BB8E6D" w14:textId="77777777" w:rsidR="00184970" w:rsidRPr="00FB0782" w:rsidRDefault="00184970" w:rsidP="00F560EF">
            <w:pPr>
              <w:pStyle w:val="TableParagraph"/>
            </w:pPr>
            <w:r w:rsidRPr="00FB0782">
              <w:t>[2]</w:t>
            </w:r>
          </w:p>
        </w:tc>
        <w:tc>
          <w:tcPr>
            <w:tcW w:w="2008" w:type="pct"/>
            <w:tcBorders>
              <w:top w:val="nil"/>
              <w:left w:val="nil"/>
              <w:bottom w:val="nil"/>
              <w:right w:val="nil"/>
            </w:tcBorders>
            <w:shd w:val="clear" w:color="auto" w:fill="auto"/>
            <w:vAlign w:val="center"/>
            <w:hideMark/>
          </w:tcPr>
          <w:p w14:paraId="3453B1BB" w14:textId="77777777" w:rsidR="00184970" w:rsidRPr="00FB0782" w:rsidRDefault="00184970" w:rsidP="00F560EF">
            <w:pPr>
              <w:pStyle w:val="TableParagraph"/>
            </w:pPr>
            <w:r w:rsidRPr="00FB0782">
              <w:t xml:space="preserve">Student baseline math score </w:t>
            </w:r>
          </w:p>
        </w:tc>
        <w:tc>
          <w:tcPr>
            <w:tcW w:w="896" w:type="pct"/>
            <w:tcBorders>
              <w:top w:val="nil"/>
              <w:left w:val="nil"/>
              <w:bottom w:val="nil"/>
              <w:right w:val="nil"/>
            </w:tcBorders>
            <w:shd w:val="clear" w:color="auto" w:fill="auto"/>
            <w:noWrap/>
            <w:vAlign w:val="center"/>
            <w:hideMark/>
          </w:tcPr>
          <w:p w14:paraId="09D62D60" w14:textId="77777777" w:rsidR="00184970" w:rsidRPr="00FB0782" w:rsidRDefault="00184970" w:rsidP="00F560EF">
            <w:pPr>
              <w:pStyle w:val="TableParagraph"/>
            </w:pPr>
            <w:r w:rsidRPr="00FB0782">
              <w:t>0.413***</w:t>
            </w:r>
          </w:p>
          <w:p w14:paraId="78977890" w14:textId="77777777" w:rsidR="00184970" w:rsidRPr="00FB0782" w:rsidRDefault="00184970" w:rsidP="00F560EF">
            <w:pPr>
              <w:pStyle w:val="TableParagraph"/>
            </w:pPr>
            <w:r w:rsidRPr="00FB0782">
              <w:t>(0.061)</w:t>
            </w:r>
          </w:p>
        </w:tc>
        <w:tc>
          <w:tcPr>
            <w:tcW w:w="896" w:type="pct"/>
            <w:tcBorders>
              <w:top w:val="nil"/>
              <w:left w:val="nil"/>
              <w:bottom w:val="nil"/>
              <w:right w:val="nil"/>
            </w:tcBorders>
            <w:shd w:val="clear" w:color="auto" w:fill="auto"/>
            <w:noWrap/>
            <w:vAlign w:val="center"/>
            <w:hideMark/>
          </w:tcPr>
          <w:p w14:paraId="65F93175" w14:textId="77777777" w:rsidR="00184970" w:rsidRPr="00FB0782" w:rsidRDefault="00184970" w:rsidP="00F560EF">
            <w:pPr>
              <w:pStyle w:val="TableParagraph"/>
            </w:pPr>
            <w:r w:rsidRPr="00FB0782">
              <w:t>0.603***</w:t>
            </w:r>
          </w:p>
          <w:p w14:paraId="23EB4D2B" w14:textId="77777777" w:rsidR="00184970" w:rsidRPr="00FB0782" w:rsidRDefault="00184970" w:rsidP="00F560EF">
            <w:pPr>
              <w:pStyle w:val="TableParagraph"/>
            </w:pPr>
            <w:r w:rsidRPr="00FB0782">
              <w:t>(0.050)</w:t>
            </w:r>
          </w:p>
        </w:tc>
        <w:tc>
          <w:tcPr>
            <w:tcW w:w="902" w:type="pct"/>
            <w:tcBorders>
              <w:top w:val="nil"/>
              <w:left w:val="nil"/>
              <w:bottom w:val="nil"/>
              <w:right w:val="nil"/>
            </w:tcBorders>
            <w:shd w:val="clear" w:color="auto" w:fill="auto"/>
            <w:noWrap/>
            <w:vAlign w:val="center"/>
            <w:hideMark/>
          </w:tcPr>
          <w:p w14:paraId="14FC212C" w14:textId="77777777" w:rsidR="00184970" w:rsidRPr="00FB0782" w:rsidRDefault="00184970" w:rsidP="00F560EF">
            <w:pPr>
              <w:pStyle w:val="TableParagraph"/>
            </w:pPr>
            <w:r w:rsidRPr="00FB0782">
              <w:t>0.782***</w:t>
            </w:r>
          </w:p>
          <w:p w14:paraId="27915174" w14:textId="77777777" w:rsidR="00184970" w:rsidRPr="00FB0782" w:rsidRDefault="00184970" w:rsidP="00F560EF">
            <w:pPr>
              <w:pStyle w:val="TableParagraph"/>
            </w:pPr>
            <w:r w:rsidRPr="00FB0782">
              <w:t>(0.063)</w:t>
            </w:r>
          </w:p>
        </w:tc>
      </w:tr>
      <w:tr w:rsidR="00184970" w:rsidRPr="00FB0782" w14:paraId="3E9097DC" w14:textId="77777777" w:rsidTr="0030072B">
        <w:trPr>
          <w:trHeight w:val="466"/>
        </w:trPr>
        <w:tc>
          <w:tcPr>
            <w:tcW w:w="298" w:type="pct"/>
            <w:tcBorders>
              <w:top w:val="nil"/>
              <w:left w:val="nil"/>
              <w:bottom w:val="nil"/>
              <w:right w:val="nil"/>
            </w:tcBorders>
            <w:shd w:val="clear" w:color="auto" w:fill="auto"/>
            <w:noWrap/>
            <w:vAlign w:val="center"/>
            <w:hideMark/>
          </w:tcPr>
          <w:p w14:paraId="38713267" w14:textId="77777777" w:rsidR="00184970" w:rsidRPr="00FB0782" w:rsidRDefault="00184970" w:rsidP="00F560EF">
            <w:pPr>
              <w:pStyle w:val="TableParagraph"/>
            </w:pPr>
          </w:p>
        </w:tc>
        <w:tc>
          <w:tcPr>
            <w:tcW w:w="2008" w:type="pct"/>
            <w:tcBorders>
              <w:top w:val="nil"/>
              <w:left w:val="nil"/>
              <w:bottom w:val="nil"/>
              <w:right w:val="nil"/>
            </w:tcBorders>
            <w:shd w:val="clear" w:color="auto" w:fill="auto"/>
            <w:vAlign w:val="center"/>
            <w:hideMark/>
          </w:tcPr>
          <w:p w14:paraId="69A76E3C" w14:textId="77777777" w:rsidR="00184970" w:rsidRPr="00FB0782" w:rsidRDefault="00184970" w:rsidP="00F560EF">
            <w:pPr>
              <w:pStyle w:val="TableParagraph"/>
              <w:rPr>
                <w:sz w:val="20"/>
                <w:szCs w:val="20"/>
              </w:rPr>
            </w:pPr>
          </w:p>
        </w:tc>
        <w:tc>
          <w:tcPr>
            <w:tcW w:w="896" w:type="pct"/>
            <w:tcBorders>
              <w:top w:val="nil"/>
              <w:left w:val="nil"/>
              <w:bottom w:val="nil"/>
              <w:right w:val="nil"/>
            </w:tcBorders>
            <w:shd w:val="clear" w:color="auto" w:fill="auto"/>
            <w:noWrap/>
            <w:vAlign w:val="center"/>
            <w:hideMark/>
          </w:tcPr>
          <w:p w14:paraId="573CE550" w14:textId="77777777" w:rsidR="00184970" w:rsidRPr="00FB0782" w:rsidRDefault="00184970" w:rsidP="00F560EF">
            <w:pPr>
              <w:pStyle w:val="TableParagraph"/>
            </w:pPr>
          </w:p>
        </w:tc>
        <w:tc>
          <w:tcPr>
            <w:tcW w:w="896" w:type="pct"/>
            <w:tcBorders>
              <w:top w:val="nil"/>
              <w:left w:val="nil"/>
              <w:bottom w:val="nil"/>
              <w:right w:val="nil"/>
            </w:tcBorders>
            <w:shd w:val="clear" w:color="auto" w:fill="auto"/>
            <w:noWrap/>
            <w:vAlign w:val="center"/>
            <w:hideMark/>
          </w:tcPr>
          <w:p w14:paraId="56360F05" w14:textId="77777777" w:rsidR="00184970" w:rsidRPr="00FB0782" w:rsidRDefault="00184970" w:rsidP="00F560EF">
            <w:pPr>
              <w:pStyle w:val="TableParagraph"/>
            </w:pPr>
          </w:p>
        </w:tc>
        <w:tc>
          <w:tcPr>
            <w:tcW w:w="902" w:type="pct"/>
            <w:tcBorders>
              <w:top w:val="nil"/>
              <w:left w:val="nil"/>
              <w:bottom w:val="nil"/>
              <w:right w:val="nil"/>
            </w:tcBorders>
            <w:shd w:val="clear" w:color="auto" w:fill="auto"/>
            <w:noWrap/>
            <w:vAlign w:val="center"/>
            <w:hideMark/>
          </w:tcPr>
          <w:p w14:paraId="72EB0E4D" w14:textId="77777777" w:rsidR="00184970" w:rsidRPr="00FB0782" w:rsidRDefault="00184970" w:rsidP="00F560EF">
            <w:pPr>
              <w:pStyle w:val="TableParagraph"/>
            </w:pPr>
          </w:p>
        </w:tc>
      </w:tr>
      <w:tr w:rsidR="00184970" w:rsidRPr="00FB0782" w14:paraId="7F78EB7E" w14:textId="77777777" w:rsidTr="0030072B">
        <w:trPr>
          <w:trHeight w:val="466"/>
        </w:trPr>
        <w:tc>
          <w:tcPr>
            <w:tcW w:w="298" w:type="pct"/>
            <w:tcBorders>
              <w:top w:val="nil"/>
              <w:left w:val="nil"/>
              <w:right w:val="nil"/>
            </w:tcBorders>
            <w:shd w:val="clear" w:color="auto" w:fill="auto"/>
            <w:noWrap/>
            <w:vAlign w:val="center"/>
            <w:hideMark/>
          </w:tcPr>
          <w:p w14:paraId="4C1E9E60" w14:textId="77777777" w:rsidR="00184970" w:rsidRPr="00FB0782" w:rsidRDefault="00184970" w:rsidP="00F560EF">
            <w:pPr>
              <w:pStyle w:val="TableParagraph"/>
            </w:pPr>
            <w:r w:rsidRPr="00FB0782">
              <w:t>[3]</w:t>
            </w:r>
          </w:p>
        </w:tc>
        <w:tc>
          <w:tcPr>
            <w:tcW w:w="2008" w:type="pct"/>
            <w:tcBorders>
              <w:top w:val="nil"/>
              <w:left w:val="nil"/>
              <w:right w:val="nil"/>
            </w:tcBorders>
            <w:shd w:val="clear" w:color="auto" w:fill="auto"/>
            <w:vAlign w:val="center"/>
            <w:hideMark/>
          </w:tcPr>
          <w:p w14:paraId="4DAE9F57" w14:textId="77777777" w:rsidR="00184970" w:rsidRPr="00FB0782" w:rsidRDefault="00184970" w:rsidP="00F560EF">
            <w:pPr>
              <w:pStyle w:val="TableParagraph"/>
            </w:pPr>
            <w:r w:rsidRPr="00FB0782">
              <w:t>Observations</w:t>
            </w:r>
          </w:p>
        </w:tc>
        <w:tc>
          <w:tcPr>
            <w:tcW w:w="896" w:type="pct"/>
            <w:tcBorders>
              <w:top w:val="nil"/>
              <w:left w:val="nil"/>
              <w:right w:val="nil"/>
            </w:tcBorders>
            <w:shd w:val="clear" w:color="auto" w:fill="auto"/>
            <w:noWrap/>
            <w:vAlign w:val="center"/>
            <w:hideMark/>
          </w:tcPr>
          <w:p w14:paraId="3F23BDF9" w14:textId="77777777" w:rsidR="00184970" w:rsidRPr="00FB0782" w:rsidRDefault="00184970" w:rsidP="00F560EF">
            <w:pPr>
              <w:pStyle w:val="TableParagraph"/>
            </w:pPr>
            <w:r w:rsidRPr="00FB0782">
              <w:t>916</w:t>
            </w:r>
          </w:p>
        </w:tc>
        <w:tc>
          <w:tcPr>
            <w:tcW w:w="896" w:type="pct"/>
            <w:tcBorders>
              <w:top w:val="nil"/>
              <w:left w:val="nil"/>
              <w:right w:val="nil"/>
            </w:tcBorders>
            <w:shd w:val="clear" w:color="auto" w:fill="auto"/>
            <w:noWrap/>
            <w:vAlign w:val="center"/>
            <w:hideMark/>
          </w:tcPr>
          <w:p w14:paraId="593BCC7A" w14:textId="77777777" w:rsidR="00184970" w:rsidRPr="00FB0782" w:rsidRDefault="00184970" w:rsidP="00F560EF">
            <w:pPr>
              <w:pStyle w:val="TableParagraph"/>
            </w:pPr>
            <w:r w:rsidRPr="00FB0782">
              <w:t>1,050</w:t>
            </w:r>
          </w:p>
        </w:tc>
        <w:tc>
          <w:tcPr>
            <w:tcW w:w="902" w:type="pct"/>
            <w:tcBorders>
              <w:top w:val="nil"/>
              <w:left w:val="nil"/>
              <w:right w:val="nil"/>
            </w:tcBorders>
            <w:shd w:val="clear" w:color="auto" w:fill="auto"/>
            <w:noWrap/>
            <w:vAlign w:val="center"/>
            <w:hideMark/>
          </w:tcPr>
          <w:p w14:paraId="6620480C" w14:textId="77777777" w:rsidR="00184970" w:rsidRPr="00FB0782" w:rsidRDefault="00184970" w:rsidP="00F560EF">
            <w:pPr>
              <w:pStyle w:val="TableParagraph"/>
            </w:pPr>
            <w:r w:rsidRPr="00FB0782">
              <w:t>990</w:t>
            </w:r>
          </w:p>
        </w:tc>
      </w:tr>
      <w:tr w:rsidR="00184970" w:rsidRPr="00FB0782" w14:paraId="0DF9EEFE" w14:textId="77777777" w:rsidTr="0030072B">
        <w:trPr>
          <w:trHeight w:val="466"/>
        </w:trPr>
        <w:tc>
          <w:tcPr>
            <w:tcW w:w="298" w:type="pct"/>
            <w:tcBorders>
              <w:top w:val="nil"/>
              <w:left w:val="nil"/>
              <w:bottom w:val="single" w:sz="8" w:space="0" w:color="auto"/>
              <w:right w:val="nil"/>
            </w:tcBorders>
            <w:shd w:val="clear" w:color="auto" w:fill="auto"/>
            <w:noWrap/>
            <w:vAlign w:val="center"/>
            <w:hideMark/>
          </w:tcPr>
          <w:p w14:paraId="5CEF39A2" w14:textId="77777777" w:rsidR="00184970" w:rsidRPr="00FB0782" w:rsidRDefault="00184970" w:rsidP="00F560EF">
            <w:pPr>
              <w:pStyle w:val="TableParagraph"/>
            </w:pPr>
            <w:r w:rsidRPr="00FB0782">
              <w:t>[4]</w:t>
            </w:r>
          </w:p>
        </w:tc>
        <w:tc>
          <w:tcPr>
            <w:tcW w:w="2008" w:type="pct"/>
            <w:tcBorders>
              <w:top w:val="nil"/>
              <w:left w:val="nil"/>
              <w:bottom w:val="single" w:sz="8" w:space="0" w:color="auto"/>
              <w:right w:val="nil"/>
            </w:tcBorders>
            <w:shd w:val="clear" w:color="auto" w:fill="auto"/>
            <w:vAlign w:val="center"/>
            <w:hideMark/>
          </w:tcPr>
          <w:p w14:paraId="6082D53D" w14:textId="77777777" w:rsidR="00184970" w:rsidRPr="00FB0782" w:rsidRDefault="00184970" w:rsidP="00F560EF">
            <w:pPr>
              <w:pStyle w:val="TableParagraph"/>
            </w:pPr>
            <w:r w:rsidRPr="00FB0782">
              <w:t>Adjusted R-squared</w:t>
            </w:r>
          </w:p>
        </w:tc>
        <w:tc>
          <w:tcPr>
            <w:tcW w:w="896" w:type="pct"/>
            <w:tcBorders>
              <w:top w:val="nil"/>
              <w:left w:val="nil"/>
              <w:bottom w:val="single" w:sz="8" w:space="0" w:color="auto"/>
              <w:right w:val="nil"/>
            </w:tcBorders>
            <w:shd w:val="clear" w:color="auto" w:fill="auto"/>
            <w:noWrap/>
            <w:vAlign w:val="center"/>
            <w:hideMark/>
          </w:tcPr>
          <w:p w14:paraId="163B79C0" w14:textId="77777777" w:rsidR="00184970" w:rsidRPr="00FB0782" w:rsidRDefault="00184970" w:rsidP="00F560EF">
            <w:pPr>
              <w:pStyle w:val="TableParagraph"/>
            </w:pPr>
            <w:r w:rsidRPr="00FB0782">
              <w:t>0.279</w:t>
            </w:r>
          </w:p>
        </w:tc>
        <w:tc>
          <w:tcPr>
            <w:tcW w:w="896" w:type="pct"/>
            <w:tcBorders>
              <w:top w:val="nil"/>
              <w:left w:val="nil"/>
              <w:bottom w:val="single" w:sz="8" w:space="0" w:color="auto"/>
              <w:right w:val="nil"/>
            </w:tcBorders>
            <w:shd w:val="clear" w:color="auto" w:fill="auto"/>
            <w:noWrap/>
            <w:vAlign w:val="center"/>
            <w:hideMark/>
          </w:tcPr>
          <w:p w14:paraId="02BA8682" w14:textId="77777777" w:rsidR="00184970" w:rsidRPr="00FB0782" w:rsidRDefault="00184970" w:rsidP="00F560EF">
            <w:pPr>
              <w:pStyle w:val="TableParagraph"/>
            </w:pPr>
            <w:r w:rsidRPr="00FB0782">
              <w:t>0.399</w:t>
            </w:r>
          </w:p>
        </w:tc>
        <w:tc>
          <w:tcPr>
            <w:tcW w:w="902" w:type="pct"/>
            <w:tcBorders>
              <w:top w:val="nil"/>
              <w:left w:val="nil"/>
              <w:bottom w:val="single" w:sz="8" w:space="0" w:color="auto"/>
              <w:right w:val="nil"/>
            </w:tcBorders>
            <w:shd w:val="clear" w:color="auto" w:fill="auto"/>
            <w:noWrap/>
            <w:vAlign w:val="center"/>
            <w:hideMark/>
          </w:tcPr>
          <w:p w14:paraId="48C6CED7" w14:textId="77777777" w:rsidR="00184970" w:rsidRPr="00FB0782" w:rsidRDefault="00184970" w:rsidP="00F560EF">
            <w:pPr>
              <w:pStyle w:val="TableParagraph"/>
            </w:pPr>
            <w:r w:rsidRPr="00FB0782">
              <w:t>0.369</w:t>
            </w:r>
          </w:p>
        </w:tc>
      </w:tr>
      <w:tr w:rsidR="00184970" w:rsidRPr="00FB0782" w14:paraId="1824ADE7" w14:textId="77777777" w:rsidTr="0030072B">
        <w:trPr>
          <w:trHeight w:val="1059"/>
        </w:trPr>
        <w:tc>
          <w:tcPr>
            <w:tcW w:w="5000" w:type="pct"/>
            <w:gridSpan w:val="5"/>
            <w:tcBorders>
              <w:top w:val="single" w:sz="8" w:space="0" w:color="auto"/>
              <w:left w:val="nil"/>
              <w:bottom w:val="nil"/>
              <w:right w:val="nil"/>
            </w:tcBorders>
            <w:shd w:val="clear" w:color="auto" w:fill="auto"/>
            <w:vAlign w:val="center"/>
            <w:hideMark/>
          </w:tcPr>
          <w:p w14:paraId="48524B6F" w14:textId="6E2075ED" w:rsidR="00184970" w:rsidRPr="00FB0782" w:rsidRDefault="00AF6C0B" w:rsidP="00F560EF">
            <w:pPr>
              <w:pStyle w:val="TableParagraph"/>
            </w:pPr>
            <w:r w:rsidRPr="00AF6C0B">
              <w:t>Note: This table presents IV estimates of the effect of study group average score on individual student math performance at follow-up, differentiated by the student's baseline score ranking within their study group. Each column represents a different tercile of baseline performance: bottom (1), middle (2), and top (3). The dependent variable is the standardized math test score at the follow-up survey. All models control for baseline math scores</w:t>
            </w:r>
            <w:r>
              <w:t xml:space="preserve">, </w:t>
            </w:r>
            <w:r w:rsidRPr="00AF6C0B">
              <w:t>student and teacher characteristics as detailed in Table 2, as well as county fixed effects. Robust standard errors, adjusted for clustering at the class level, are shown in parentheses. *** p&lt;0.01, ** p&lt;0.05, * p&lt;0.1.</w:t>
            </w:r>
          </w:p>
        </w:tc>
      </w:tr>
    </w:tbl>
    <w:p w14:paraId="523042D2" w14:textId="77777777" w:rsidR="00184970" w:rsidRDefault="00184970" w:rsidP="00F843C5">
      <w:pPr>
        <w:pStyle w:val="a7"/>
        <w:outlineLvl w:val="0"/>
        <w:rPr>
          <w:b/>
          <w:bCs/>
        </w:rPr>
        <w:sectPr w:rsidR="00184970" w:rsidSect="004B481D">
          <w:pgSz w:w="11900" w:h="16840"/>
          <w:pgMar w:top="1440" w:right="1800" w:bottom="1440" w:left="1800" w:header="851" w:footer="992" w:gutter="0"/>
          <w:cols w:space="425"/>
          <w:docGrid w:type="lines" w:linePitch="326"/>
        </w:sectPr>
      </w:pPr>
    </w:p>
    <w:tbl>
      <w:tblPr>
        <w:tblW w:w="5391" w:type="pct"/>
        <w:jc w:val="center"/>
        <w:tblLook w:val="04A0" w:firstRow="1" w:lastRow="0" w:firstColumn="1" w:lastColumn="0" w:noHBand="0" w:noVBand="1"/>
      </w:tblPr>
      <w:tblGrid>
        <w:gridCol w:w="5516"/>
        <w:gridCol w:w="1188"/>
        <w:gridCol w:w="1116"/>
        <w:gridCol w:w="1256"/>
        <w:gridCol w:w="1430"/>
        <w:gridCol w:w="1402"/>
        <w:gridCol w:w="1282"/>
        <w:gridCol w:w="1085"/>
      </w:tblGrid>
      <w:tr w:rsidR="00184970" w:rsidRPr="00FB0782" w14:paraId="74F83F87" w14:textId="77777777" w:rsidTr="00E86776">
        <w:trPr>
          <w:trHeight w:val="397"/>
          <w:jc w:val="center"/>
        </w:trPr>
        <w:tc>
          <w:tcPr>
            <w:tcW w:w="5000" w:type="pct"/>
            <w:gridSpan w:val="8"/>
            <w:tcBorders>
              <w:top w:val="nil"/>
              <w:left w:val="nil"/>
              <w:bottom w:val="single" w:sz="8" w:space="0" w:color="auto"/>
              <w:right w:val="nil"/>
            </w:tcBorders>
            <w:shd w:val="clear" w:color="auto" w:fill="auto"/>
            <w:vAlign w:val="center"/>
            <w:hideMark/>
          </w:tcPr>
          <w:p w14:paraId="20804C35" w14:textId="4EF70B30" w:rsidR="00184970" w:rsidRPr="00FB0782" w:rsidRDefault="00184970" w:rsidP="00F560EF">
            <w:pPr>
              <w:pStyle w:val="Tabletitle"/>
            </w:pPr>
            <w:r w:rsidRPr="00FB0782">
              <w:lastRenderedPageBreak/>
              <w:t xml:space="preserve">Table 7. </w:t>
            </w:r>
            <w:r w:rsidR="006B4DDF" w:rsidRPr="006B4DDF">
              <w:t xml:space="preserve">Impact of </w:t>
            </w:r>
            <w:r w:rsidR="006B4DDF">
              <w:t>s</w:t>
            </w:r>
            <w:r w:rsidR="006B4DDF" w:rsidRPr="006B4DDF">
              <w:t xml:space="preserve">tudy </w:t>
            </w:r>
            <w:r w:rsidR="006B4DDF">
              <w:t>g</w:t>
            </w:r>
            <w:r w:rsidR="006B4DDF" w:rsidRPr="006B4DDF">
              <w:t xml:space="preserve">roup </w:t>
            </w:r>
            <w:r w:rsidR="006B4DDF">
              <w:t>a</w:t>
            </w:r>
            <w:r w:rsidR="006B4DDF" w:rsidRPr="006B4DDF">
              <w:t xml:space="preserve">verage </w:t>
            </w:r>
            <w:r w:rsidR="006B4DDF">
              <w:t>s</w:t>
            </w:r>
            <w:r w:rsidR="006B4DDF" w:rsidRPr="006B4DDF">
              <w:t xml:space="preserve">core on </w:t>
            </w:r>
            <w:r w:rsidR="006B4DDF">
              <w:t>s</w:t>
            </w:r>
            <w:r w:rsidR="006B4DDF" w:rsidRPr="006B4DDF">
              <w:t xml:space="preserve">tudents' </w:t>
            </w:r>
            <w:r w:rsidR="006B4DDF">
              <w:t>m</w:t>
            </w:r>
            <w:r w:rsidR="006B4DDF" w:rsidRPr="006B4DDF">
              <w:t xml:space="preserve">ath </w:t>
            </w:r>
            <w:r w:rsidR="006B4DDF">
              <w:t>l</w:t>
            </w:r>
            <w:r w:rsidR="006B4DDF" w:rsidRPr="006B4DDF">
              <w:t xml:space="preserve">earning </w:t>
            </w:r>
            <w:r w:rsidR="006B4DDF">
              <w:t>a</w:t>
            </w:r>
            <w:r w:rsidR="006B4DDF" w:rsidRPr="006B4DDF">
              <w:t xml:space="preserve">ttitude at </w:t>
            </w:r>
            <w:r w:rsidR="006B4DDF">
              <w:t>f</w:t>
            </w:r>
            <w:r w:rsidR="006B4DDF" w:rsidRPr="006B4DDF">
              <w:t>ollow-</w:t>
            </w:r>
            <w:r w:rsidR="006B4DDF">
              <w:t>u</w:t>
            </w:r>
            <w:r w:rsidR="006B4DDF" w:rsidRPr="006B4DDF">
              <w:t>p</w:t>
            </w:r>
            <w:r w:rsidR="006B4DDF">
              <w:t xml:space="preserve"> </w:t>
            </w:r>
            <w:r w:rsidRPr="00FB0782">
              <w:t xml:space="preserve">(IV estimation across tercile subgroups). </w:t>
            </w:r>
          </w:p>
        </w:tc>
      </w:tr>
      <w:tr w:rsidR="00184970" w:rsidRPr="00FB0782" w14:paraId="7AFA53D2" w14:textId="77777777" w:rsidTr="00E86776">
        <w:trPr>
          <w:trHeight w:val="150"/>
          <w:jc w:val="center"/>
        </w:trPr>
        <w:tc>
          <w:tcPr>
            <w:tcW w:w="1932" w:type="pct"/>
            <w:vMerge w:val="restart"/>
            <w:tcBorders>
              <w:top w:val="nil"/>
              <w:left w:val="nil"/>
              <w:bottom w:val="single" w:sz="8" w:space="0" w:color="000000"/>
              <w:right w:val="nil"/>
            </w:tcBorders>
            <w:shd w:val="clear" w:color="auto" w:fill="auto"/>
            <w:vAlign w:val="center"/>
            <w:hideMark/>
          </w:tcPr>
          <w:p w14:paraId="72AA19AC" w14:textId="77777777" w:rsidR="00184970" w:rsidRPr="00FB0782" w:rsidRDefault="00184970" w:rsidP="00F560EF">
            <w:pPr>
              <w:pStyle w:val="TableParagraph"/>
            </w:pPr>
            <w:r w:rsidRPr="00FB0782">
              <w:t>VARIABLES</w:t>
            </w:r>
          </w:p>
        </w:tc>
        <w:tc>
          <w:tcPr>
            <w:tcW w:w="3068" w:type="pct"/>
            <w:gridSpan w:val="7"/>
            <w:tcBorders>
              <w:top w:val="single" w:sz="8" w:space="0" w:color="auto"/>
              <w:left w:val="nil"/>
              <w:bottom w:val="single" w:sz="8" w:space="0" w:color="auto"/>
              <w:right w:val="nil"/>
            </w:tcBorders>
            <w:shd w:val="clear" w:color="auto" w:fill="auto"/>
            <w:noWrap/>
            <w:hideMark/>
          </w:tcPr>
          <w:p w14:paraId="02A7D09A" w14:textId="77777777" w:rsidR="00184970" w:rsidRPr="00FB0782" w:rsidRDefault="00184970" w:rsidP="00F560EF">
            <w:pPr>
              <w:pStyle w:val="TableParagraph"/>
            </w:pPr>
            <w:r w:rsidRPr="00FB0782">
              <w:t xml:space="preserve">Dependent variable: math learning attitude </w:t>
            </w:r>
          </w:p>
        </w:tc>
      </w:tr>
      <w:tr w:rsidR="00EE382C" w:rsidRPr="00FB0782" w14:paraId="50F3AA01" w14:textId="77777777" w:rsidTr="00076F0D">
        <w:trPr>
          <w:trHeight w:val="150"/>
          <w:jc w:val="center"/>
        </w:trPr>
        <w:tc>
          <w:tcPr>
            <w:tcW w:w="1932" w:type="pct"/>
            <w:vMerge/>
            <w:tcBorders>
              <w:top w:val="nil"/>
              <w:left w:val="nil"/>
              <w:bottom w:val="single" w:sz="8" w:space="0" w:color="000000"/>
              <w:right w:val="nil"/>
            </w:tcBorders>
            <w:hideMark/>
          </w:tcPr>
          <w:p w14:paraId="706EA21D" w14:textId="77777777" w:rsidR="00184970" w:rsidRPr="00FB0782" w:rsidRDefault="00184970" w:rsidP="00F560EF">
            <w:pPr>
              <w:pStyle w:val="TableParagraph"/>
            </w:pPr>
          </w:p>
        </w:tc>
        <w:tc>
          <w:tcPr>
            <w:tcW w:w="416" w:type="pct"/>
            <w:tcBorders>
              <w:top w:val="nil"/>
              <w:left w:val="nil"/>
              <w:bottom w:val="single" w:sz="8" w:space="0" w:color="auto"/>
              <w:right w:val="nil"/>
            </w:tcBorders>
            <w:shd w:val="clear" w:color="auto" w:fill="auto"/>
            <w:hideMark/>
          </w:tcPr>
          <w:p w14:paraId="5F4E28FF" w14:textId="77777777" w:rsidR="00184970" w:rsidRPr="00FB0782" w:rsidRDefault="00184970" w:rsidP="00F560EF">
            <w:pPr>
              <w:pStyle w:val="TableParagraph"/>
            </w:pPr>
            <w:r w:rsidRPr="00FB0782">
              <w:t>(1)</w:t>
            </w:r>
          </w:p>
        </w:tc>
        <w:tc>
          <w:tcPr>
            <w:tcW w:w="391" w:type="pct"/>
            <w:tcBorders>
              <w:top w:val="nil"/>
              <w:left w:val="nil"/>
              <w:bottom w:val="single" w:sz="8" w:space="0" w:color="auto"/>
              <w:right w:val="nil"/>
            </w:tcBorders>
            <w:shd w:val="clear" w:color="auto" w:fill="auto"/>
            <w:hideMark/>
          </w:tcPr>
          <w:p w14:paraId="54879F38" w14:textId="77777777" w:rsidR="00184970" w:rsidRPr="00FB0782" w:rsidRDefault="00184970" w:rsidP="00F560EF">
            <w:pPr>
              <w:pStyle w:val="TableParagraph"/>
            </w:pPr>
            <w:r w:rsidRPr="00FB0782">
              <w:t>(2)</w:t>
            </w:r>
          </w:p>
        </w:tc>
        <w:tc>
          <w:tcPr>
            <w:tcW w:w="440" w:type="pct"/>
            <w:tcBorders>
              <w:top w:val="nil"/>
              <w:left w:val="nil"/>
              <w:bottom w:val="single" w:sz="8" w:space="0" w:color="auto"/>
              <w:right w:val="nil"/>
            </w:tcBorders>
            <w:shd w:val="clear" w:color="auto" w:fill="auto"/>
            <w:hideMark/>
          </w:tcPr>
          <w:p w14:paraId="71F4065A" w14:textId="77777777" w:rsidR="00184970" w:rsidRPr="00FB0782" w:rsidRDefault="00184970" w:rsidP="00F560EF">
            <w:pPr>
              <w:pStyle w:val="TableParagraph"/>
            </w:pPr>
            <w:r w:rsidRPr="00FB0782">
              <w:t>(3)</w:t>
            </w:r>
          </w:p>
        </w:tc>
        <w:tc>
          <w:tcPr>
            <w:tcW w:w="501" w:type="pct"/>
            <w:tcBorders>
              <w:top w:val="nil"/>
              <w:left w:val="nil"/>
              <w:bottom w:val="single" w:sz="8" w:space="0" w:color="auto"/>
              <w:right w:val="nil"/>
            </w:tcBorders>
            <w:shd w:val="clear" w:color="auto" w:fill="auto"/>
            <w:hideMark/>
          </w:tcPr>
          <w:p w14:paraId="39A490D3" w14:textId="77777777" w:rsidR="00184970" w:rsidRPr="00FB0782" w:rsidRDefault="00184970" w:rsidP="00F560EF">
            <w:pPr>
              <w:pStyle w:val="TableParagraph"/>
            </w:pPr>
            <w:r w:rsidRPr="00FB0782">
              <w:t>(4)</w:t>
            </w:r>
          </w:p>
        </w:tc>
        <w:tc>
          <w:tcPr>
            <w:tcW w:w="491" w:type="pct"/>
            <w:tcBorders>
              <w:top w:val="nil"/>
              <w:left w:val="nil"/>
              <w:bottom w:val="single" w:sz="8" w:space="0" w:color="auto"/>
              <w:right w:val="nil"/>
            </w:tcBorders>
            <w:shd w:val="clear" w:color="auto" w:fill="auto"/>
            <w:hideMark/>
          </w:tcPr>
          <w:p w14:paraId="7954B84E" w14:textId="77777777" w:rsidR="00184970" w:rsidRPr="00FB0782" w:rsidRDefault="00184970" w:rsidP="00F560EF">
            <w:pPr>
              <w:pStyle w:val="TableParagraph"/>
            </w:pPr>
            <w:r w:rsidRPr="00FB0782">
              <w:t>(5)</w:t>
            </w:r>
          </w:p>
        </w:tc>
        <w:tc>
          <w:tcPr>
            <w:tcW w:w="449" w:type="pct"/>
            <w:tcBorders>
              <w:top w:val="nil"/>
              <w:left w:val="nil"/>
              <w:bottom w:val="single" w:sz="8" w:space="0" w:color="auto"/>
              <w:right w:val="nil"/>
            </w:tcBorders>
            <w:shd w:val="clear" w:color="auto" w:fill="auto"/>
            <w:hideMark/>
          </w:tcPr>
          <w:p w14:paraId="422F7761" w14:textId="77777777" w:rsidR="00184970" w:rsidRPr="00FB0782" w:rsidRDefault="00184970" w:rsidP="00F560EF">
            <w:pPr>
              <w:pStyle w:val="TableParagraph"/>
            </w:pPr>
            <w:r w:rsidRPr="00FB0782">
              <w:t>(6)</w:t>
            </w:r>
          </w:p>
        </w:tc>
        <w:tc>
          <w:tcPr>
            <w:tcW w:w="379" w:type="pct"/>
            <w:tcBorders>
              <w:top w:val="nil"/>
              <w:left w:val="nil"/>
              <w:bottom w:val="single" w:sz="8" w:space="0" w:color="auto"/>
              <w:right w:val="nil"/>
            </w:tcBorders>
            <w:shd w:val="clear" w:color="auto" w:fill="auto"/>
            <w:hideMark/>
          </w:tcPr>
          <w:p w14:paraId="3203A592" w14:textId="77777777" w:rsidR="00184970" w:rsidRPr="00FB0782" w:rsidRDefault="00184970" w:rsidP="00F560EF">
            <w:pPr>
              <w:pStyle w:val="TableParagraph"/>
            </w:pPr>
            <w:r w:rsidRPr="00FB0782">
              <w:t>(7)</w:t>
            </w:r>
          </w:p>
        </w:tc>
      </w:tr>
      <w:tr w:rsidR="00EE382C" w:rsidRPr="00FB0782" w14:paraId="6D4FABF7" w14:textId="77777777" w:rsidTr="00076F0D">
        <w:trPr>
          <w:trHeight w:val="330"/>
          <w:jc w:val="center"/>
        </w:trPr>
        <w:tc>
          <w:tcPr>
            <w:tcW w:w="1932" w:type="pct"/>
            <w:vMerge/>
            <w:tcBorders>
              <w:top w:val="nil"/>
              <w:left w:val="nil"/>
              <w:bottom w:val="single" w:sz="8" w:space="0" w:color="000000"/>
              <w:right w:val="nil"/>
            </w:tcBorders>
            <w:hideMark/>
          </w:tcPr>
          <w:p w14:paraId="2ECDCBA5" w14:textId="77777777" w:rsidR="00184970" w:rsidRPr="00FB0782" w:rsidRDefault="00184970" w:rsidP="00F560EF">
            <w:pPr>
              <w:pStyle w:val="TableParagraph"/>
            </w:pPr>
          </w:p>
        </w:tc>
        <w:tc>
          <w:tcPr>
            <w:tcW w:w="416" w:type="pct"/>
            <w:tcBorders>
              <w:top w:val="nil"/>
              <w:left w:val="nil"/>
              <w:bottom w:val="single" w:sz="8" w:space="0" w:color="auto"/>
              <w:right w:val="nil"/>
            </w:tcBorders>
            <w:shd w:val="clear" w:color="auto" w:fill="auto"/>
            <w:vAlign w:val="center"/>
            <w:hideMark/>
          </w:tcPr>
          <w:p w14:paraId="280A4645" w14:textId="77777777" w:rsidR="00184970" w:rsidRPr="00FB0782" w:rsidRDefault="00184970" w:rsidP="00F560EF">
            <w:pPr>
              <w:pStyle w:val="TableParagraph"/>
            </w:pPr>
            <w:r w:rsidRPr="00FB0782">
              <w:t>Academic</w:t>
            </w:r>
          </w:p>
          <w:p w14:paraId="2D3689ED" w14:textId="77777777" w:rsidR="00184970" w:rsidRPr="00FB0782" w:rsidRDefault="00184970" w:rsidP="00F560EF">
            <w:pPr>
              <w:pStyle w:val="TableParagraph"/>
            </w:pPr>
            <w:r w:rsidRPr="00FB0782">
              <w:t>anxiety</w:t>
            </w:r>
          </w:p>
        </w:tc>
        <w:tc>
          <w:tcPr>
            <w:tcW w:w="391" w:type="pct"/>
            <w:tcBorders>
              <w:top w:val="nil"/>
              <w:left w:val="nil"/>
              <w:bottom w:val="single" w:sz="8" w:space="0" w:color="auto"/>
              <w:right w:val="nil"/>
            </w:tcBorders>
            <w:shd w:val="clear" w:color="auto" w:fill="auto"/>
            <w:vAlign w:val="center"/>
            <w:hideMark/>
          </w:tcPr>
          <w:p w14:paraId="2056202B" w14:textId="77777777" w:rsidR="00184970" w:rsidRPr="00FB0782" w:rsidRDefault="00184970" w:rsidP="00F560EF">
            <w:pPr>
              <w:pStyle w:val="TableParagraph"/>
            </w:pPr>
            <w:r w:rsidRPr="00FB0782">
              <w:t>Self-concept</w:t>
            </w:r>
          </w:p>
        </w:tc>
        <w:tc>
          <w:tcPr>
            <w:tcW w:w="440" w:type="pct"/>
            <w:tcBorders>
              <w:top w:val="nil"/>
              <w:left w:val="nil"/>
              <w:bottom w:val="single" w:sz="8" w:space="0" w:color="auto"/>
              <w:right w:val="nil"/>
            </w:tcBorders>
            <w:shd w:val="clear" w:color="auto" w:fill="auto"/>
            <w:vAlign w:val="center"/>
            <w:hideMark/>
          </w:tcPr>
          <w:p w14:paraId="231CC7A6" w14:textId="77777777" w:rsidR="00184970" w:rsidRPr="00FB0782" w:rsidRDefault="00184970" w:rsidP="00F560EF">
            <w:pPr>
              <w:pStyle w:val="TableParagraph"/>
            </w:pPr>
            <w:r w:rsidRPr="00FB0782">
              <w:t>Intrinsic motivation</w:t>
            </w:r>
          </w:p>
        </w:tc>
        <w:tc>
          <w:tcPr>
            <w:tcW w:w="501" w:type="pct"/>
            <w:tcBorders>
              <w:top w:val="nil"/>
              <w:left w:val="nil"/>
              <w:bottom w:val="single" w:sz="8" w:space="0" w:color="auto"/>
              <w:right w:val="nil"/>
            </w:tcBorders>
            <w:shd w:val="clear" w:color="auto" w:fill="auto"/>
            <w:vAlign w:val="center"/>
            <w:hideMark/>
          </w:tcPr>
          <w:p w14:paraId="2223DD5C" w14:textId="77777777" w:rsidR="00184970" w:rsidRPr="00FB0782" w:rsidRDefault="00184970" w:rsidP="00F560EF">
            <w:pPr>
              <w:pStyle w:val="TableParagraph"/>
            </w:pPr>
            <w:r w:rsidRPr="00FB0782">
              <w:t>Instrumental motivation</w:t>
            </w:r>
          </w:p>
        </w:tc>
        <w:tc>
          <w:tcPr>
            <w:tcW w:w="491" w:type="pct"/>
            <w:tcBorders>
              <w:top w:val="nil"/>
              <w:left w:val="nil"/>
              <w:bottom w:val="single" w:sz="8" w:space="0" w:color="auto"/>
              <w:right w:val="nil"/>
            </w:tcBorders>
            <w:shd w:val="clear" w:color="auto" w:fill="auto"/>
            <w:vAlign w:val="center"/>
            <w:hideMark/>
          </w:tcPr>
          <w:p w14:paraId="54EFD2C9" w14:textId="77777777" w:rsidR="00184970" w:rsidRPr="00FB0782" w:rsidRDefault="00184970" w:rsidP="00F560EF">
            <w:pPr>
              <w:pStyle w:val="TableParagraph"/>
            </w:pPr>
            <w:r w:rsidRPr="00FB0782">
              <w:t>Cooperation frequency</w:t>
            </w:r>
          </w:p>
        </w:tc>
        <w:tc>
          <w:tcPr>
            <w:tcW w:w="449" w:type="pct"/>
            <w:tcBorders>
              <w:top w:val="nil"/>
              <w:left w:val="nil"/>
              <w:bottom w:val="single" w:sz="8" w:space="0" w:color="auto"/>
              <w:right w:val="nil"/>
            </w:tcBorders>
            <w:shd w:val="clear" w:color="auto" w:fill="auto"/>
            <w:vAlign w:val="center"/>
            <w:hideMark/>
          </w:tcPr>
          <w:p w14:paraId="0F7643FC" w14:textId="77777777" w:rsidR="00184970" w:rsidRPr="00FB0782" w:rsidRDefault="00184970" w:rsidP="00F560EF">
            <w:pPr>
              <w:pStyle w:val="TableParagraph"/>
            </w:pPr>
            <w:r w:rsidRPr="00FB0782">
              <w:t>Distraction frequency</w:t>
            </w:r>
          </w:p>
        </w:tc>
        <w:tc>
          <w:tcPr>
            <w:tcW w:w="379" w:type="pct"/>
            <w:tcBorders>
              <w:top w:val="nil"/>
              <w:left w:val="nil"/>
              <w:bottom w:val="single" w:sz="8" w:space="0" w:color="auto"/>
              <w:right w:val="nil"/>
            </w:tcBorders>
            <w:shd w:val="clear" w:color="auto" w:fill="auto"/>
            <w:vAlign w:val="center"/>
            <w:hideMark/>
          </w:tcPr>
          <w:p w14:paraId="471AE1A7" w14:textId="77777777" w:rsidR="00184970" w:rsidRPr="00FB0782" w:rsidRDefault="00184970" w:rsidP="00F560EF">
            <w:pPr>
              <w:pStyle w:val="TableParagraph"/>
            </w:pPr>
            <w:r w:rsidRPr="00FB0782">
              <w:t>Studying time ratio</w:t>
            </w:r>
          </w:p>
        </w:tc>
      </w:tr>
      <w:tr w:rsidR="00EE382C" w:rsidRPr="00FB0782" w14:paraId="6A1EE073" w14:textId="77777777" w:rsidTr="00076F0D">
        <w:trPr>
          <w:trHeight w:val="204"/>
          <w:jc w:val="center"/>
        </w:trPr>
        <w:tc>
          <w:tcPr>
            <w:tcW w:w="1932" w:type="pct"/>
            <w:tcBorders>
              <w:top w:val="nil"/>
              <w:left w:val="nil"/>
              <w:bottom w:val="nil"/>
              <w:right w:val="nil"/>
            </w:tcBorders>
            <w:shd w:val="clear" w:color="auto" w:fill="auto"/>
            <w:noWrap/>
          </w:tcPr>
          <w:p w14:paraId="22AA3DA9" w14:textId="0CFED852" w:rsidR="00184970" w:rsidRPr="00FB0782" w:rsidRDefault="00184970" w:rsidP="00F560EF">
            <w:pPr>
              <w:pStyle w:val="TableParagraph"/>
            </w:pPr>
            <w:r w:rsidRPr="00FB0782">
              <w:t>[</w:t>
            </w:r>
            <w:r w:rsidR="00076F0D">
              <w:t>1</w:t>
            </w:r>
            <w:r w:rsidRPr="00FB0782">
              <w:t>] Baseline study group average score (all samples)</w:t>
            </w:r>
          </w:p>
        </w:tc>
        <w:tc>
          <w:tcPr>
            <w:tcW w:w="416" w:type="pct"/>
            <w:tcBorders>
              <w:top w:val="nil"/>
              <w:left w:val="nil"/>
              <w:bottom w:val="nil"/>
              <w:right w:val="nil"/>
            </w:tcBorders>
            <w:shd w:val="clear" w:color="auto" w:fill="auto"/>
            <w:vAlign w:val="bottom"/>
          </w:tcPr>
          <w:p w14:paraId="780C32F0" w14:textId="7675131D" w:rsidR="00184970" w:rsidRPr="00FB0782" w:rsidRDefault="00184970" w:rsidP="00F560EF">
            <w:pPr>
              <w:pStyle w:val="TableParagraph"/>
            </w:pPr>
            <w:r w:rsidRPr="00FB0782">
              <w:t>-0.016</w:t>
            </w:r>
          </w:p>
        </w:tc>
        <w:tc>
          <w:tcPr>
            <w:tcW w:w="391" w:type="pct"/>
            <w:tcBorders>
              <w:top w:val="nil"/>
              <w:left w:val="nil"/>
              <w:bottom w:val="nil"/>
              <w:right w:val="nil"/>
            </w:tcBorders>
            <w:shd w:val="clear" w:color="auto" w:fill="auto"/>
            <w:vAlign w:val="bottom"/>
          </w:tcPr>
          <w:p w14:paraId="070B2A63" w14:textId="046B4835" w:rsidR="00184970" w:rsidRPr="00FB0782" w:rsidRDefault="00184970" w:rsidP="00F560EF">
            <w:pPr>
              <w:pStyle w:val="TableParagraph"/>
            </w:pPr>
            <w:r w:rsidRPr="00FB0782">
              <w:t>0.034</w:t>
            </w:r>
          </w:p>
        </w:tc>
        <w:tc>
          <w:tcPr>
            <w:tcW w:w="440" w:type="pct"/>
            <w:tcBorders>
              <w:top w:val="nil"/>
              <w:left w:val="nil"/>
              <w:bottom w:val="nil"/>
              <w:right w:val="nil"/>
            </w:tcBorders>
            <w:shd w:val="clear" w:color="auto" w:fill="auto"/>
            <w:vAlign w:val="bottom"/>
          </w:tcPr>
          <w:p w14:paraId="5265BB8E" w14:textId="22BDD8B8" w:rsidR="00184970" w:rsidRPr="00FB0782" w:rsidRDefault="00184970" w:rsidP="00F560EF">
            <w:pPr>
              <w:pStyle w:val="TableParagraph"/>
            </w:pPr>
            <w:r w:rsidRPr="00FB0782">
              <w:t>0.108**</w:t>
            </w:r>
          </w:p>
        </w:tc>
        <w:tc>
          <w:tcPr>
            <w:tcW w:w="501" w:type="pct"/>
            <w:tcBorders>
              <w:top w:val="nil"/>
              <w:left w:val="nil"/>
              <w:bottom w:val="nil"/>
              <w:right w:val="nil"/>
            </w:tcBorders>
            <w:shd w:val="clear" w:color="auto" w:fill="auto"/>
            <w:vAlign w:val="bottom"/>
          </w:tcPr>
          <w:p w14:paraId="23D91B24" w14:textId="682FDEE9" w:rsidR="00184970" w:rsidRPr="00FB0782" w:rsidRDefault="00184970" w:rsidP="00F560EF">
            <w:pPr>
              <w:pStyle w:val="TableParagraph"/>
            </w:pPr>
            <w:r w:rsidRPr="00FB0782">
              <w:t>0.051</w:t>
            </w:r>
          </w:p>
        </w:tc>
        <w:tc>
          <w:tcPr>
            <w:tcW w:w="491" w:type="pct"/>
            <w:tcBorders>
              <w:top w:val="nil"/>
              <w:left w:val="nil"/>
              <w:bottom w:val="nil"/>
              <w:right w:val="nil"/>
            </w:tcBorders>
            <w:shd w:val="clear" w:color="auto" w:fill="auto"/>
            <w:vAlign w:val="bottom"/>
          </w:tcPr>
          <w:p w14:paraId="5AF304C6" w14:textId="0F878935" w:rsidR="00184970" w:rsidRPr="00FB0782" w:rsidRDefault="00184970" w:rsidP="00F560EF">
            <w:pPr>
              <w:pStyle w:val="TableParagraph"/>
            </w:pPr>
            <w:r w:rsidRPr="00FB0782">
              <w:t>-0.059</w:t>
            </w:r>
          </w:p>
        </w:tc>
        <w:tc>
          <w:tcPr>
            <w:tcW w:w="449" w:type="pct"/>
            <w:tcBorders>
              <w:top w:val="nil"/>
              <w:left w:val="nil"/>
              <w:bottom w:val="nil"/>
              <w:right w:val="nil"/>
            </w:tcBorders>
            <w:shd w:val="clear" w:color="auto" w:fill="auto"/>
            <w:vAlign w:val="bottom"/>
          </w:tcPr>
          <w:p w14:paraId="380B11D2" w14:textId="7C0E4B67" w:rsidR="00184970" w:rsidRPr="00FB0782" w:rsidRDefault="00184970" w:rsidP="00F560EF">
            <w:pPr>
              <w:pStyle w:val="TableParagraph"/>
            </w:pPr>
            <w:r w:rsidRPr="00FB0782">
              <w:t>0.072</w:t>
            </w:r>
          </w:p>
        </w:tc>
        <w:tc>
          <w:tcPr>
            <w:tcW w:w="379" w:type="pct"/>
            <w:tcBorders>
              <w:top w:val="nil"/>
              <w:left w:val="nil"/>
              <w:bottom w:val="nil"/>
              <w:right w:val="nil"/>
            </w:tcBorders>
            <w:shd w:val="clear" w:color="auto" w:fill="auto"/>
            <w:vAlign w:val="bottom"/>
          </w:tcPr>
          <w:p w14:paraId="1BB782BA" w14:textId="4B6FA328" w:rsidR="00184970" w:rsidRPr="00FB0782" w:rsidRDefault="00184970" w:rsidP="00F560EF">
            <w:pPr>
              <w:pStyle w:val="TableParagraph"/>
            </w:pPr>
            <w:r w:rsidRPr="00FB0782">
              <w:t>0.008</w:t>
            </w:r>
          </w:p>
        </w:tc>
      </w:tr>
      <w:tr w:rsidR="00EE382C" w:rsidRPr="00FB0782" w14:paraId="54CB72D1" w14:textId="77777777" w:rsidTr="00076F0D">
        <w:trPr>
          <w:trHeight w:val="204"/>
          <w:jc w:val="center"/>
        </w:trPr>
        <w:tc>
          <w:tcPr>
            <w:tcW w:w="1932" w:type="pct"/>
            <w:tcBorders>
              <w:top w:val="nil"/>
              <w:left w:val="nil"/>
              <w:bottom w:val="nil"/>
              <w:right w:val="nil"/>
            </w:tcBorders>
            <w:shd w:val="clear" w:color="auto" w:fill="auto"/>
            <w:noWrap/>
          </w:tcPr>
          <w:p w14:paraId="3D959589" w14:textId="77777777" w:rsidR="00184970" w:rsidRPr="00FB0782" w:rsidRDefault="00184970" w:rsidP="00F560EF">
            <w:pPr>
              <w:pStyle w:val="TableParagraph"/>
            </w:pPr>
          </w:p>
        </w:tc>
        <w:tc>
          <w:tcPr>
            <w:tcW w:w="416" w:type="pct"/>
            <w:tcBorders>
              <w:top w:val="nil"/>
              <w:left w:val="nil"/>
              <w:bottom w:val="nil"/>
              <w:right w:val="nil"/>
            </w:tcBorders>
            <w:shd w:val="clear" w:color="auto" w:fill="auto"/>
            <w:vAlign w:val="bottom"/>
          </w:tcPr>
          <w:p w14:paraId="2E9688FB" w14:textId="77777777" w:rsidR="00184970" w:rsidRPr="00FB0782" w:rsidRDefault="00184970" w:rsidP="00F560EF">
            <w:pPr>
              <w:pStyle w:val="TableParagraph"/>
            </w:pPr>
            <w:r w:rsidRPr="00FB0782">
              <w:t>(0.037)</w:t>
            </w:r>
          </w:p>
        </w:tc>
        <w:tc>
          <w:tcPr>
            <w:tcW w:w="391" w:type="pct"/>
            <w:tcBorders>
              <w:top w:val="nil"/>
              <w:left w:val="nil"/>
              <w:bottom w:val="nil"/>
              <w:right w:val="nil"/>
            </w:tcBorders>
            <w:shd w:val="clear" w:color="auto" w:fill="auto"/>
            <w:vAlign w:val="bottom"/>
          </w:tcPr>
          <w:p w14:paraId="6011C159" w14:textId="77777777" w:rsidR="00184970" w:rsidRPr="00FB0782" w:rsidRDefault="00184970" w:rsidP="00F560EF">
            <w:pPr>
              <w:pStyle w:val="TableParagraph"/>
            </w:pPr>
            <w:r w:rsidRPr="00FB0782">
              <w:t>(0.035)</w:t>
            </w:r>
          </w:p>
        </w:tc>
        <w:tc>
          <w:tcPr>
            <w:tcW w:w="440" w:type="pct"/>
            <w:tcBorders>
              <w:top w:val="nil"/>
              <w:left w:val="nil"/>
              <w:bottom w:val="nil"/>
              <w:right w:val="nil"/>
            </w:tcBorders>
            <w:shd w:val="clear" w:color="auto" w:fill="auto"/>
            <w:vAlign w:val="bottom"/>
          </w:tcPr>
          <w:p w14:paraId="24336E11" w14:textId="77777777" w:rsidR="00184970" w:rsidRPr="00FB0782" w:rsidRDefault="00184970" w:rsidP="00F560EF">
            <w:pPr>
              <w:pStyle w:val="TableParagraph"/>
            </w:pPr>
            <w:r w:rsidRPr="00FB0782">
              <w:t>(0.049)</w:t>
            </w:r>
          </w:p>
        </w:tc>
        <w:tc>
          <w:tcPr>
            <w:tcW w:w="501" w:type="pct"/>
            <w:tcBorders>
              <w:top w:val="nil"/>
              <w:left w:val="nil"/>
              <w:bottom w:val="nil"/>
              <w:right w:val="nil"/>
            </w:tcBorders>
            <w:shd w:val="clear" w:color="auto" w:fill="auto"/>
            <w:vAlign w:val="bottom"/>
          </w:tcPr>
          <w:p w14:paraId="641249E1" w14:textId="77777777" w:rsidR="00184970" w:rsidRPr="00FB0782" w:rsidRDefault="00184970" w:rsidP="00F560EF">
            <w:pPr>
              <w:pStyle w:val="TableParagraph"/>
            </w:pPr>
            <w:r w:rsidRPr="00FB0782">
              <w:t>(0.043)</w:t>
            </w:r>
          </w:p>
        </w:tc>
        <w:tc>
          <w:tcPr>
            <w:tcW w:w="491" w:type="pct"/>
            <w:tcBorders>
              <w:top w:val="nil"/>
              <w:left w:val="nil"/>
              <w:bottom w:val="nil"/>
              <w:right w:val="nil"/>
            </w:tcBorders>
            <w:shd w:val="clear" w:color="auto" w:fill="auto"/>
            <w:vAlign w:val="bottom"/>
          </w:tcPr>
          <w:p w14:paraId="2CA9366C" w14:textId="77777777" w:rsidR="00184970" w:rsidRPr="00FB0782" w:rsidRDefault="00184970" w:rsidP="00F560EF">
            <w:pPr>
              <w:pStyle w:val="TableParagraph"/>
            </w:pPr>
            <w:r w:rsidRPr="00FB0782">
              <w:t>(0.099)</w:t>
            </w:r>
          </w:p>
        </w:tc>
        <w:tc>
          <w:tcPr>
            <w:tcW w:w="449" w:type="pct"/>
            <w:tcBorders>
              <w:top w:val="nil"/>
              <w:left w:val="nil"/>
              <w:bottom w:val="nil"/>
              <w:right w:val="nil"/>
            </w:tcBorders>
            <w:shd w:val="clear" w:color="auto" w:fill="auto"/>
            <w:vAlign w:val="bottom"/>
          </w:tcPr>
          <w:p w14:paraId="7299A679" w14:textId="77777777" w:rsidR="00184970" w:rsidRPr="00FB0782" w:rsidRDefault="00184970" w:rsidP="00F560EF">
            <w:pPr>
              <w:pStyle w:val="TableParagraph"/>
            </w:pPr>
            <w:r w:rsidRPr="00FB0782">
              <w:t>(0.105)</w:t>
            </w:r>
          </w:p>
        </w:tc>
        <w:tc>
          <w:tcPr>
            <w:tcW w:w="379" w:type="pct"/>
            <w:tcBorders>
              <w:top w:val="nil"/>
              <w:left w:val="nil"/>
              <w:bottom w:val="nil"/>
              <w:right w:val="nil"/>
            </w:tcBorders>
            <w:shd w:val="clear" w:color="auto" w:fill="auto"/>
            <w:vAlign w:val="bottom"/>
          </w:tcPr>
          <w:p w14:paraId="0B94569D" w14:textId="77777777" w:rsidR="00184970" w:rsidRPr="00FB0782" w:rsidRDefault="00184970" w:rsidP="00F560EF">
            <w:pPr>
              <w:pStyle w:val="TableParagraph"/>
            </w:pPr>
            <w:r w:rsidRPr="00FB0782">
              <w:t>(0.008)</w:t>
            </w:r>
          </w:p>
        </w:tc>
      </w:tr>
      <w:tr w:rsidR="00EE382C" w:rsidRPr="00FB0782" w14:paraId="5DD3EBCF" w14:textId="77777777" w:rsidTr="00076F0D">
        <w:trPr>
          <w:trHeight w:val="204"/>
          <w:jc w:val="center"/>
        </w:trPr>
        <w:tc>
          <w:tcPr>
            <w:tcW w:w="1932" w:type="pct"/>
            <w:tcBorders>
              <w:top w:val="nil"/>
              <w:left w:val="nil"/>
              <w:bottom w:val="nil"/>
              <w:right w:val="nil"/>
            </w:tcBorders>
            <w:shd w:val="clear" w:color="auto" w:fill="auto"/>
            <w:noWrap/>
            <w:hideMark/>
          </w:tcPr>
          <w:p w14:paraId="1C009518" w14:textId="14D30F39" w:rsidR="00184970" w:rsidRPr="00FB0782" w:rsidRDefault="00184970" w:rsidP="00F560EF">
            <w:pPr>
              <w:pStyle w:val="TableParagraph"/>
            </w:pPr>
            <w:r w:rsidRPr="00FB0782">
              <w:t>[</w:t>
            </w:r>
            <w:r w:rsidR="00076F0D">
              <w:t>2</w:t>
            </w:r>
            <w:r w:rsidRPr="00FB0782">
              <w:t>] Baseline study group average score (bottom tercile)</w:t>
            </w:r>
          </w:p>
        </w:tc>
        <w:tc>
          <w:tcPr>
            <w:tcW w:w="416" w:type="pct"/>
            <w:tcBorders>
              <w:top w:val="nil"/>
              <w:left w:val="nil"/>
              <w:bottom w:val="nil"/>
              <w:right w:val="nil"/>
            </w:tcBorders>
            <w:shd w:val="clear" w:color="auto" w:fill="auto"/>
            <w:hideMark/>
          </w:tcPr>
          <w:p w14:paraId="5D64730A" w14:textId="77777777" w:rsidR="00184970" w:rsidRPr="00FB0782" w:rsidRDefault="00184970" w:rsidP="00F560EF">
            <w:pPr>
              <w:pStyle w:val="TableParagraph"/>
            </w:pPr>
            <w:r w:rsidRPr="00FB0782">
              <w:t>0.067</w:t>
            </w:r>
          </w:p>
        </w:tc>
        <w:tc>
          <w:tcPr>
            <w:tcW w:w="391" w:type="pct"/>
            <w:tcBorders>
              <w:top w:val="nil"/>
              <w:left w:val="nil"/>
              <w:bottom w:val="nil"/>
              <w:right w:val="nil"/>
            </w:tcBorders>
            <w:shd w:val="clear" w:color="auto" w:fill="auto"/>
            <w:hideMark/>
          </w:tcPr>
          <w:p w14:paraId="719E1EBF" w14:textId="77777777" w:rsidR="00184970" w:rsidRPr="00FB0782" w:rsidRDefault="00184970" w:rsidP="00F560EF">
            <w:pPr>
              <w:pStyle w:val="TableParagraph"/>
            </w:pPr>
            <w:r w:rsidRPr="00FB0782">
              <w:t>-0.068</w:t>
            </w:r>
          </w:p>
        </w:tc>
        <w:tc>
          <w:tcPr>
            <w:tcW w:w="440" w:type="pct"/>
            <w:tcBorders>
              <w:top w:val="nil"/>
              <w:left w:val="nil"/>
              <w:bottom w:val="nil"/>
              <w:right w:val="nil"/>
            </w:tcBorders>
            <w:shd w:val="clear" w:color="auto" w:fill="auto"/>
            <w:hideMark/>
          </w:tcPr>
          <w:p w14:paraId="5A0E769A" w14:textId="77777777" w:rsidR="00184970" w:rsidRPr="00FB0782" w:rsidRDefault="00184970" w:rsidP="00F560EF">
            <w:pPr>
              <w:pStyle w:val="TableParagraph"/>
            </w:pPr>
            <w:r w:rsidRPr="00FB0782">
              <w:t>0.004</w:t>
            </w:r>
          </w:p>
        </w:tc>
        <w:tc>
          <w:tcPr>
            <w:tcW w:w="501" w:type="pct"/>
            <w:tcBorders>
              <w:top w:val="nil"/>
              <w:left w:val="nil"/>
              <w:bottom w:val="nil"/>
              <w:right w:val="nil"/>
            </w:tcBorders>
            <w:shd w:val="clear" w:color="auto" w:fill="auto"/>
            <w:hideMark/>
          </w:tcPr>
          <w:p w14:paraId="77E8DD77" w14:textId="77777777" w:rsidR="00184970" w:rsidRPr="00FB0782" w:rsidRDefault="00184970" w:rsidP="00F560EF">
            <w:pPr>
              <w:pStyle w:val="TableParagraph"/>
            </w:pPr>
            <w:r w:rsidRPr="00FB0782">
              <w:t>0.025</w:t>
            </w:r>
          </w:p>
        </w:tc>
        <w:tc>
          <w:tcPr>
            <w:tcW w:w="491" w:type="pct"/>
            <w:tcBorders>
              <w:top w:val="nil"/>
              <w:left w:val="nil"/>
              <w:bottom w:val="nil"/>
              <w:right w:val="nil"/>
            </w:tcBorders>
            <w:shd w:val="clear" w:color="auto" w:fill="auto"/>
            <w:hideMark/>
          </w:tcPr>
          <w:p w14:paraId="3B85112C" w14:textId="77777777" w:rsidR="00184970" w:rsidRPr="00FB0782" w:rsidRDefault="00184970" w:rsidP="00F560EF">
            <w:pPr>
              <w:pStyle w:val="TableParagraph"/>
            </w:pPr>
            <w:r w:rsidRPr="00FB0782">
              <w:t>-0.271</w:t>
            </w:r>
          </w:p>
        </w:tc>
        <w:tc>
          <w:tcPr>
            <w:tcW w:w="449" w:type="pct"/>
            <w:tcBorders>
              <w:top w:val="nil"/>
              <w:left w:val="nil"/>
              <w:bottom w:val="nil"/>
              <w:right w:val="nil"/>
            </w:tcBorders>
            <w:shd w:val="clear" w:color="auto" w:fill="auto"/>
            <w:hideMark/>
          </w:tcPr>
          <w:p w14:paraId="7AF09109" w14:textId="77777777" w:rsidR="00184970" w:rsidRPr="00FB0782" w:rsidRDefault="00184970" w:rsidP="00F560EF">
            <w:pPr>
              <w:pStyle w:val="TableParagraph"/>
            </w:pPr>
            <w:r w:rsidRPr="00FB0782">
              <w:t>0.206</w:t>
            </w:r>
          </w:p>
        </w:tc>
        <w:tc>
          <w:tcPr>
            <w:tcW w:w="379" w:type="pct"/>
            <w:tcBorders>
              <w:top w:val="nil"/>
              <w:left w:val="nil"/>
              <w:bottom w:val="nil"/>
              <w:right w:val="nil"/>
            </w:tcBorders>
            <w:shd w:val="clear" w:color="auto" w:fill="auto"/>
            <w:hideMark/>
          </w:tcPr>
          <w:p w14:paraId="79F8EE1E" w14:textId="77777777" w:rsidR="00184970" w:rsidRPr="00FB0782" w:rsidRDefault="00184970" w:rsidP="00F560EF">
            <w:pPr>
              <w:pStyle w:val="TableParagraph"/>
            </w:pPr>
            <w:r w:rsidRPr="00FB0782">
              <w:t>-0.018</w:t>
            </w:r>
          </w:p>
        </w:tc>
      </w:tr>
      <w:tr w:rsidR="00EE382C" w:rsidRPr="00FB0782" w14:paraId="000E9021" w14:textId="77777777" w:rsidTr="00076F0D">
        <w:trPr>
          <w:trHeight w:val="140"/>
          <w:jc w:val="center"/>
        </w:trPr>
        <w:tc>
          <w:tcPr>
            <w:tcW w:w="1932" w:type="pct"/>
            <w:tcBorders>
              <w:top w:val="nil"/>
              <w:left w:val="nil"/>
              <w:bottom w:val="nil"/>
              <w:right w:val="nil"/>
            </w:tcBorders>
            <w:shd w:val="clear" w:color="auto" w:fill="auto"/>
            <w:noWrap/>
            <w:hideMark/>
          </w:tcPr>
          <w:p w14:paraId="260A483B" w14:textId="77777777" w:rsidR="00184970" w:rsidRPr="00FB0782" w:rsidRDefault="00184970" w:rsidP="00F560EF">
            <w:pPr>
              <w:pStyle w:val="TableParagraph"/>
            </w:pPr>
          </w:p>
        </w:tc>
        <w:tc>
          <w:tcPr>
            <w:tcW w:w="416" w:type="pct"/>
            <w:tcBorders>
              <w:top w:val="nil"/>
              <w:left w:val="nil"/>
              <w:bottom w:val="nil"/>
              <w:right w:val="nil"/>
            </w:tcBorders>
            <w:shd w:val="clear" w:color="auto" w:fill="auto"/>
            <w:hideMark/>
          </w:tcPr>
          <w:p w14:paraId="7381C5B7" w14:textId="77777777" w:rsidR="00184970" w:rsidRPr="00FB0782" w:rsidRDefault="00184970" w:rsidP="00F560EF">
            <w:pPr>
              <w:pStyle w:val="TableParagraph"/>
            </w:pPr>
            <w:r w:rsidRPr="00FB0782">
              <w:t>(0.080)</w:t>
            </w:r>
          </w:p>
        </w:tc>
        <w:tc>
          <w:tcPr>
            <w:tcW w:w="391" w:type="pct"/>
            <w:tcBorders>
              <w:top w:val="nil"/>
              <w:left w:val="nil"/>
              <w:bottom w:val="nil"/>
              <w:right w:val="nil"/>
            </w:tcBorders>
            <w:shd w:val="clear" w:color="auto" w:fill="auto"/>
            <w:hideMark/>
          </w:tcPr>
          <w:p w14:paraId="548AE5DB" w14:textId="77777777" w:rsidR="00184970" w:rsidRPr="00FB0782" w:rsidRDefault="00184970" w:rsidP="00F560EF">
            <w:pPr>
              <w:pStyle w:val="TableParagraph"/>
            </w:pPr>
            <w:r w:rsidRPr="00FB0782">
              <w:t>(0.074)</w:t>
            </w:r>
          </w:p>
        </w:tc>
        <w:tc>
          <w:tcPr>
            <w:tcW w:w="440" w:type="pct"/>
            <w:tcBorders>
              <w:top w:val="nil"/>
              <w:left w:val="nil"/>
              <w:bottom w:val="nil"/>
              <w:right w:val="nil"/>
            </w:tcBorders>
            <w:shd w:val="clear" w:color="auto" w:fill="auto"/>
            <w:hideMark/>
          </w:tcPr>
          <w:p w14:paraId="6FA0DD72" w14:textId="77777777" w:rsidR="00184970" w:rsidRPr="00FB0782" w:rsidRDefault="00184970" w:rsidP="00F560EF">
            <w:pPr>
              <w:pStyle w:val="TableParagraph"/>
            </w:pPr>
            <w:r w:rsidRPr="00FB0782">
              <w:t>(0.100)</w:t>
            </w:r>
          </w:p>
        </w:tc>
        <w:tc>
          <w:tcPr>
            <w:tcW w:w="501" w:type="pct"/>
            <w:tcBorders>
              <w:top w:val="nil"/>
              <w:left w:val="nil"/>
              <w:bottom w:val="nil"/>
              <w:right w:val="nil"/>
            </w:tcBorders>
            <w:shd w:val="clear" w:color="auto" w:fill="auto"/>
            <w:hideMark/>
          </w:tcPr>
          <w:p w14:paraId="095C44EB" w14:textId="77777777" w:rsidR="00184970" w:rsidRPr="00FB0782" w:rsidRDefault="00184970" w:rsidP="00F560EF">
            <w:pPr>
              <w:pStyle w:val="TableParagraph"/>
            </w:pPr>
            <w:r w:rsidRPr="00FB0782">
              <w:t>(0.126)</w:t>
            </w:r>
          </w:p>
        </w:tc>
        <w:tc>
          <w:tcPr>
            <w:tcW w:w="491" w:type="pct"/>
            <w:tcBorders>
              <w:top w:val="nil"/>
              <w:left w:val="nil"/>
              <w:bottom w:val="nil"/>
              <w:right w:val="nil"/>
            </w:tcBorders>
            <w:shd w:val="clear" w:color="auto" w:fill="auto"/>
            <w:hideMark/>
          </w:tcPr>
          <w:p w14:paraId="33CCB16E" w14:textId="77777777" w:rsidR="00184970" w:rsidRPr="00FB0782" w:rsidRDefault="00184970" w:rsidP="00F560EF">
            <w:pPr>
              <w:pStyle w:val="TableParagraph"/>
            </w:pPr>
            <w:r w:rsidRPr="00FB0782">
              <w:t>(0.208)</w:t>
            </w:r>
          </w:p>
        </w:tc>
        <w:tc>
          <w:tcPr>
            <w:tcW w:w="449" w:type="pct"/>
            <w:tcBorders>
              <w:top w:val="nil"/>
              <w:left w:val="nil"/>
              <w:bottom w:val="nil"/>
              <w:right w:val="nil"/>
            </w:tcBorders>
            <w:shd w:val="clear" w:color="auto" w:fill="auto"/>
            <w:hideMark/>
          </w:tcPr>
          <w:p w14:paraId="4EBF9C6E" w14:textId="77777777" w:rsidR="00184970" w:rsidRPr="00FB0782" w:rsidRDefault="00184970" w:rsidP="00F560EF">
            <w:pPr>
              <w:pStyle w:val="TableParagraph"/>
            </w:pPr>
            <w:r w:rsidRPr="00FB0782">
              <w:t>(0.211)</w:t>
            </w:r>
          </w:p>
        </w:tc>
        <w:tc>
          <w:tcPr>
            <w:tcW w:w="379" w:type="pct"/>
            <w:tcBorders>
              <w:top w:val="nil"/>
              <w:left w:val="nil"/>
              <w:bottom w:val="nil"/>
              <w:right w:val="nil"/>
            </w:tcBorders>
            <w:shd w:val="clear" w:color="auto" w:fill="auto"/>
            <w:hideMark/>
          </w:tcPr>
          <w:p w14:paraId="27E10F24" w14:textId="77777777" w:rsidR="00184970" w:rsidRPr="00FB0782" w:rsidRDefault="00184970" w:rsidP="00F560EF">
            <w:pPr>
              <w:pStyle w:val="TableParagraph"/>
            </w:pPr>
            <w:r w:rsidRPr="00FB0782">
              <w:t>(0.019)</w:t>
            </w:r>
          </w:p>
        </w:tc>
      </w:tr>
      <w:tr w:rsidR="00EE382C" w:rsidRPr="00FB0782" w14:paraId="2BCF1E46" w14:textId="77777777" w:rsidTr="00076F0D">
        <w:trPr>
          <w:trHeight w:val="140"/>
          <w:jc w:val="center"/>
        </w:trPr>
        <w:tc>
          <w:tcPr>
            <w:tcW w:w="1932" w:type="pct"/>
            <w:tcBorders>
              <w:top w:val="nil"/>
              <w:left w:val="nil"/>
              <w:bottom w:val="nil"/>
              <w:right w:val="nil"/>
            </w:tcBorders>
            <w:shd w:val="clear" w:color="auto" w:fill="auto"/>
            <w:noWrap/>
            <w:hideMark/>
          </w:tcPr>
          <w:p w14:paraId="49BBF05E" w14:textId="7FFBC170" w:rsidR="00184970" w:rsidRPr="00FB0782" w:rsidRDefault="00184970" w:rsidP="00F560EF">
            <w:pPr>
              <w:pStyle w:val="TableParagraph"/>
            </w:pPr>
            <w:r w:rsidRPr="00FB0782">
              <w:t>[</w:t>
            </w:r>
            <w:r w:rsidR="00076F0D">
              <w:t>3</w:t>
            </w:r>
            <w:r w:rsidRPr="00FB0782">
              <w:t>] Baseline study group average score (middle tercile)</w:t>
            </w:r>
          </w:p>
        </w:tc>
        <w:tc>
          <w:tcPr>
            <w:tcW w:w="416" w:type="pct"/>
            <w:tcBorders>
              <w:top w:val="nil"/>
              <w:left w:val="nil"/>
              <w:bottom w:val="nil"/>
              <w:right w:val="nil"/>
            </w:tcBorders>
            <w:shd w:val="clear" w:color="auto" w:fill="auto"/>
            <w:hideMark/>
          </w:tcPr>
          <w:p w14:paraId="4A0130B3" w14:textId="77777777" w:rsidR="00184970" w:rsidRPr="00FB0782" w:rsidRDefault="00184970" w:rsidP="00F560EF">
            <w:pPr>
              <w:pStyle w:val="TableParagraph"/>
            </w:pPr>
            <w:r w:rsidRPr="00FB0782">
              <w:t>-0.137*</w:t>
            </w:r>
          </w:p>
        </w:tc>
        <w:tc>
          <w:tcPr>
            <w:tcW w:w="391" w:type="pct"/>
            <w:tcBorders>
              <w:top w:val="nil"/>
              <w:left w:val="nil"/>
              <w:bottom w:val="nil"/>
              <w:right w:val="nil"/>
            </w:tcBorders>
            <w:shd w:val="clear" w:color="auto" w:fill="auto"/>
            <w:hideMark/>
          </w:tcPr>
          <w:p w14:paraId="2AB60F62" w14:textId="77777777" w:rsidR="00184970" w:rsidRPr="00FB0782" w:rsidRDefault="00184970" w:rsidP="00F560EF">
            <w:pPr>
              <w:pStyle w:val="TableParagraph"/>
            </w:pPr>
            <w:r w:rsidRPr="00FB0782">
              <w:t>0.234***</w:t>
            </w:r>
          </w:p>
        </w:tc>
        <w:tc>
          <w:tcPr>
            <w:tcW w:w="440" w:type="pct"/>
            <w:tcBorders>
              <w:top w:val="nil"/>
              <w:left w:val="nil"/>
              <w:bottom w:val="nil"/>
              <w:right w:val="nil"/>
            </w:tcBorders>
            <w:shd w:val="clear" w:color="auto" w:fill="auto"/>
            <w:hideMark/>
          </w:tcPr>
          <w:p w14:paraId="2578D99A" w14:textId="77777777" w:rsidR="00184970" w:rsidRPr="00FB0782" w:rsidRDefault="00184970" w:rsidP="00F560EF">
            <w:pPr>
              <w:pStyle w:val="TableParagraph"/>
            </w:pPr>
            <w:r w:rsidRPr="00FB0782">
              <w:t>0.224**</w:t>
            </w:r>
          </w:p>
        </w:tc>
        <w:tc>
          <w:tcPr>
            <w:tcW w:w="501" w:type="pct"/>
            <w:tcBorders>
              <w:top w:val="nil"/>
              <w:left w:val="nil"/>
              <w:bottom w:val="nil"/>
              <w:right w:val="nil"/>
            </w:tcBorders>
            <w:shd w:val="clear" w:color="auto" w:fill="auto"/>
            <w:hideMark/>
          </w:tcPr>
          <w:p w14:paraId="2840A8DC" w14:textId="77777777" w:rsidR="00184970" w:rsidRPr="00FB0782" w:rsidRDefault="00184970" w:rsidP="00F560EF">
            <w:pPr>
              <w:pStyle w:val="TableParagraph"/>
            </w:pPr>
            <w:r w:rsidRPr="00FB0782">
              <w:t>0.037</w:t>
            </w:r>
          </w:p>
        </w:tc>
        <w:tc>
          <w:tcPr>
            <w:tcW w:w="491" w:type="pct"/>
            <w:tcBorders>
              <w:top w:val="nil"/>
              <w:left w:val="nil"/>
              <w:bottom w:val="nil"/>
              <w:right w:val="nil"/>
            </w:tcBorders>
            <w:shd w:val="clear" w:color="auto" w:fill="auto"/>
            <w:hideMark/>
          </w:tcPr>
          <w:p w14:paraId="539AD770" w14:textId="77777777" w:rsidR="00184970" w:rsidRPr="00FB0782" w:rsidRDefault="00184970" w:rsidP="00F560EF">
            <w:pPr>
              <w:pStyle w:val="TableParagraph"/>
            </w:pPr>
            <w:r w:rsidRPr="00FB0782">
              <w:t>-0.075</w:t>
            </w:r>
          </w:p>
        </w:tc>
        <w:tc>
          <w:tcPr>
            <w:tcW w:w="449" w:type="pct"/>
            <w:tcBorders>
              <w:top w:val="nil"/>
              <w:left w:val="nil"/>
              <w:bottom w:val="nil"/>
              <w:right w:val="nil"/>
            </w:tcBorders>
            <w:shd w:val="clear" w:color="auto" w:fill="auto"/>
            <w:hideMark/>
          </w:tcPr>
          <w:p w14:paraId="7647C385" w14:textId="77777777" w:rsidR="00184970" w:rsidRPr="00FB0782" w:rsidRDefault="00184970" w:rsidP="00F560EF">
            <w:pPr>
              <w:pStyle w:val="TableParagraph"/>
            </w:pPr>
            <w:r w:rsidRPr="00FB0782">
              <w:t>0.174</w:t>
            </w:r>
          </w:p>
        </w:tc>
        <w:tc>
          <w:tcPr>
            <w:tcW w:w="379" w:type="pct"/>
            <w:tcBorders>
              <w:top w:val="nil"/>
              <w:left w:val="nil"/>
              <w:bottom w:val="nil"/>
              <w:right w:val="nil"/>
            </w:tcBorders>
            <w:shd w:val="clear" w:color="auto" w:fill="auto"/>
            <w:hideMark/>
          </w:tcPr>
          <w:p w14:paraId="3A24AB5F" w14:textId="77777777" w:rsidR="00184970" w:rsidRPr="00FB0782" w:rsidRDefault="00184970" w:rsidP="00F560EF">
            <w:pPr>
              <w:pStyle w:val="TableParagraph"/>
            </w:pPr>
            <w:r w:rsidRPr="00FB0782">
              <w:t>0.026*</w:t>
            </w:r>
          </w:p>
        </w:tc>
      </w:tr>
      <w:tr w:rsidR="00EE382C" w:rsidRPr="00FB0782" w14:paraId="4DE4CF32" w14:textId="77777777" w:rsidTr="00076F0D">
        <w:trPr>
          <w:trHeight w:val="204"/>
          <w:jc w:val="center"/>
        </w:trPr>
        <w:tc>
          <w:tcPr>
            <w:tcW w:w="1932" w:type="pct"/>
            <w:tcBorders>
              <w:top w:val="nil"/>
              <w:left w:val="nil"/>
              <w:bottom w:val="nil"/>
              <w:right w:val="nil"/>
            </w:tcBorders>
            <w:shd w:val="clear" w:color="auto" w:fill="auto"/>
            <w:noWrap/>
            <w:hideMark/>
          </w:tcPr>
          <w:p w14:paraId="43C93733" w14:textId="77777777" w:rsidR="00184970" w:rsidRPr="00FB0782" w:rsidRDefault="00184970" w:rsidP="00F560EF">
            <w:pPr>
              <w:pStyle w:val="TableParagraph"/>
            </w:pPr>
          </w:p>
        </w:tc>
        <w:tc>
          <w:tcPr>
            <w:tcW w:w="416" w:type="pct"/>
            <w:tcBorders>
              <w:top w:val="nil"/>
              <w:left w:val="nil"/>
              <w:bottom w:val="nil"/>
              <w:right w:val="nil"/>
            </w:tcBorders>
            <w:shd w:val="clear" w:color="auto" w:fill="auto"/>
            <w:hideMark/>
          </w:tcPr>
          <w:p w14:paraId="19577C37" w14:textId="77777777" w:rsidR="00184970" w:rsidRPr="00FB0782" w:rsidRDefault="00184970" w:rsidP="00F560EF">
            <w:pPr>
              <w:pStyle w:val="TableParagraph"/>
            </w:pPr>
            <w:r w:rsidRPr="00FB0782">
              <w:t>(0.083)</w:t>
            </w:r>
          </w:p>
        </w:tc>
        <w:tc>
          <w:tcPr>
            <w:tcW w:w="391" w:type="pct"/>
            <w:tcBorders>
              <w:top w:val="nil"/>
              <w:left w:val="nil"/>
              <w:bottom w:val="nil"/>
              <w:right w:val="nil"/>
            </w:tcBorders>
            <w:shd w:val="clear" w:color="auto" w:fill="auto"/>
            <w:hideMark/>
          </w:tcPr>
          <w:p w14:paraId="4C4517E8" w14:textId="77777777" w:rsidR="00184970" w:rsidRPr="00FB0782" w:rsidRDefault="00184970" w:rsidP="00F560EF">
            <w:pPr>
              <w:pStyle w:val="TableParagraph"/>
            </w:pPr>
            <w:r w:rsidRPr="00FB0782">
              <w:t>(0.085)</w:t>
            </w:r>
          </w:p>
        </w:tc>
        <w:tc>
          <w:tcPr>
            <w:tcW w:w="440" w:type="pct"/>
            <w:tcBorders>
              <w:top w:val="nil"/>
              <w:left w:val="nil"/>
              <w:bottom w:val="nil"/>
              <w:right w:val="nil"/>
            </w:tcBorders>
            <w:shd w:val="clear" w:color="auto" w:fill="auto"/>
            <w:hideMark/>
          </w:tcPr>
          <w:p w14:paraId="11B2F587" w14:textId="77777777" w:rsidR="00184970" w:rsidRPr="00FB0782" w:rsidRDefault="00184970" w:rsidP="00F560EF">
            <w:pPr>
              <w:pStyle w:val="TableParagraph"/>
            </w:pPr>
            <w:r w:rsidRPr="00FB0782">
              <w:t>(0.094)</w:t>
            </w:r>
          </w:p>
        </w:tc>
        <w:tc>
          <w:tcPr>
            <w:tcW w:w="501" w:type="pct"/>
            <w:tcBorders>
              <w:top w:val="nil"/>
              <w:left w:val="nil"/>
              <w:bottom w:val="nil"/>
              <w:right w:val="nil"/>
            </w:tcBorders>
            <w:shd w:val="clear" w:color="auto" w:fill="auto"/>
            <w:hideMark/>
          </w:tcPr>
          <w:p w14:paraId="1981F225" w14:textId="77777777" w:rsidR="00184970" w:rsidRPr="00FB0782" w:rsidRDefault="00184970" w:rsidP="00F560EF">
            <w:pPr>
              <w:pStyle w:val="TableParagraph"/>
            </w:pPr>
            <w:r w:rsidRPr="00FB0782">
              <w:t>(0.091)</w:t>
            </w:r>
          </w:p>
        </w:tc>
        <w:tc>
          <w:tcPr>
            <w:tcW w:w="491" w:type="pct"/>
            <w:tcBorders>
              <w:top w:val="nil"/>
              <w:left w:val="nil"/>
              <w:bottom w:val="nil"/>
              <w:right w:val="nil"/>
            </w:tcBorders>
            <w:shd w:val="clear" w:color="auto" w:fill="auto"/>
            <w:hideMark/>
          </w:tcPr>
          <w:p w14:paraId="29332E77" w14:textId="77777777" w:rsidR="00184970" w:rsidRPr="00FB0782" w:rsidRDefault="00184970" w:rsidP="00F560EF">
            <w:pPr>
              <w:pStyle w:val="TableParagraph"/>
            </w:pPr>
            <w:r w:rsidRPr="00FB0782">
              <w:t>(0.148)</w:t>
            </w:r>
          </w:p>
        </w:tc>
        <w:tc>
          <w:tcPr>
            <w:tcW w:w="449" w:type="pct"/>
            <w:tcBorders>
              <w:top w:val="nil"/>
              <w:left w:val="nil"/>
              <w:bottom w:val="nil"/>
              <w:right w:val="nil"/>
            </w:tcBorders>
            <w:shd w:val="clear" w:color="auto" w:fill="auto"/>
            <w:hideMark/>
          </w:tcPr>
          <w:p w14:paraId="2B8A4779" w14:textId="77777777" w:rsidR="00184970" w:rsidRPr="00FB0782" w:rsidRDefault="00184970" w:rsidP="00F560EF">
            <w:pPr>
              <w:pStyle w:val="TableParagraph"/>
            </w:pPr>
            <w:r w:rsidRPr="00FB0782">
              <w:t>(0.182)</w:t>
            </w:r>
          </w:p>
        </w:tc>
        <w:tc>
          <w:tcPr>
            <w:tcW w:w="379" w:type="pct"/>
            <w:tcBorders>
              <w:top w:val="nil"/>
              <w:left w:val="nil"/>
              <w:bottom w:val="nil"/>
              <w:right w:val="nil"/>
            </w:tcBorders>
            <w:shd w:val="clear" w:color="auto" w:fill="auto"/>
            <w:hideMark/>
          </w:tcPr>
          <w:p w14:paraId="72E4C84B" w14:textId="77777777" w:rsidR="00184970" w:rsidRPr="00FB0782" w:rsidRDefault="00184970" w:rsidP="00F560EF">
            <w:pPr>
              <w:pStyle w:val="TableParagraph"/>
            </w:pPr>
            <w:r w:rsidRPr="00FB0782">
              <w:t>(0.016)</w:t>
            </w:r>
          </w:p>
        </w:tc>
      </w:tr>
      <w:tr w:rsidR="00EE382C" w:rsidRPr="00FB0782" w14:paraId="0B6F7B23" w14:textId="77777777" w:rsidTr="00076F0D">
        <w:trPr>
          <w:trHeight w:val="140"/>
          <w:jc w:val="center"/>
        </w:trPr>
        <w:tc>
          <w:tcPr>
            <w:tcW w:w="1932" w:type="pct"/>
            <w:tcBorders>
              <w:top w:val="nil"/>
              <w:left w:val="nil"/>
              <w:right w:val="nil"/>
            </w:tcBorders>
            <w:shd w:val="clear" w:color="auto" w:fill="auto"/>
            <w:noWrap/>
            <w:hideMark/>
          </w:tcPr>
          <w:p w14:paraId="5DED8502" w14:textId="7838EDAE" w:rsidR="00184970" w:rsidRPr="00FB0782" w:rsidRDefault="00184970" w:rsidP="00F560EF">
            <w:pPr>
              <w:pStyle w:val="TableParagraph"/>
            </w:pPr>
            <w:r w:rsidRPr="00FB0782">
              <w:t>[</w:t>
            </w:r>
            <w:r w:rsidR="00076F0D">
              <w:t>4</w:t>
            </w:r>
            <w:r w:rsidRPr="00FB0782">
              <w:t>] Baseline study group average score (top tercile)</w:t>
            </w:r>
          </w:p>
        </w:tc>
        <w:tc>
          <w:tcPr>
            <w:tcW w:w="416" w:type="pct"/>
            <w:tcBorders>
              <w:top w:val="nil"/>
              <w:left w:val="nil"/>
              <w:right w:val="nil"/>
            </w:tcBorders>
            <w:shd w:val="clear" w:color="auto" w:fill="auto"/>
            <w:hideMark/>
          </w:tcPr>
          <w:p w14:paraId="7C148161" w14:textId="77777777" w:rsidR="00184970" w:rsidRPr="00FB0782" w:rsidRDefault="00184970" w:rsidP="00F560EF">
            <w:pPr>
              <w:pStyle w:val="TableParagraph"/>
            </w:pPr>
            <w:r w:rsidRPr="00FB0782">
              <w:t>0.077</w:t>
            </w:r>
          </w:p>
        </w:tc>
        <w:tc>
          <w:tcPr>
            <w:tcW w:w="391" w:type="pct"/>
            <w:tcBorders>
              <w:top w:val="nil"/>
              <w:left w:val="nil"/>
              <w:right w:val="nil"/>
            </w:tcBorders>
            <w:shd w:val="clear" w:color="auto" w:fill="auto"/>
            <w:hideMark/>
          </w:tcPr>
          <w:p w14:paraId="39B45668" w14:textId="77777777" w:rsidR="00184970" w:rsidRPr="00FB0782" w:rsidRDefault="00184970" w:rsidP="00F560EF">
            <w:pPr>
              <w:pStyle w:val="TableParagraph"/>
            </w:pPr>
            <w:r w:rsidRPr="00FB0782">
              <w:t>-0.084</w:t>
            </w:r>
          </w:p>
        </w:tc>
        <w:tc>
          <w:tcPr>
            <w:tcW w:w="440" w:type="pct"/>
            <w:tcBorders>
              <w:top w:val="nil"/>
              <w:left w:val="nil"/>
              <w:right w:val="nil"/>
            </w:tcBorders>
            <w:shd w:val="clear" w:color="auto" w:fill="auto"/>
            <w:hideMark/>
          </w:tcPr>
          <w:p w14:paraId="5663AA79" w14:textId="77777777" w:rsidR="00184970" w:rsidRPr="00FB0782" w:rsidRDefault="00184970" w:rsidP="00F560EF">
            <w:pPr>
              <w:pStyle w:val="TableParagraph"/>
            </w:pPr>
            <w:r w:rsidRPr="00FB0782">
              <w:t>0.023</w:t>
            </w:r>
          </w:p>
        </w:tc>
        <w:tc>
          <w:tcPr>
            <w:tcW w:w="501" w:type="pct"/>
            <w:tcBorders>
              <w:top w:val="nil"/>
              <w:left w:val="nil"/>
              <w:right w:val="nil"/>
            </w:tcBorders>
            <w:shd w:val="clear" w:color="auto" w:fill="auto"/>
            <w:hideMark/>
          </w:tcPr>
          <w:p w14:paraId="488FC3DD" w14:textId="77777777" w:rsidR="00184970" w:rsidRPr="00FB0782" w:rsidRDefault="00184970" w:rsidP="00F560EF">
            <w:pPr>
              <w:pStyle w:val="TableParagraph"/>
            </w:pPr>
            <w:r w:rsidRPr="00FB0782">
              <w:t>-0.004</w:t>
            </w:r>
          </w:p>
        </w:tc>
        <w:tc>
          <w:tcPr>
            <w:tcW w:w="491" w:type="pct"/>
            <w:tcBorders>
              <w:top w:val="nil"/>
              <w:left w:val="nil"/>
              <w:right w:val="nil"/>
            </w:tcBorders>
            <w:shd w:val="clear" w:color="auto" w:fill="auto"/>
            <w:hideMark/>
          </w:tcPr>
          <w:p w14:paraId="4E59E24E" w14:textId="77777777" w:rsidR="00184970" w:rsidRPr="00FB0782" w:rsidRDefault="00184970" w:rsidP="00F560EF">
            <w:pPr>
              <w:pStyle w:val="TableParagraph"/>
            </w:pPr>
            <w:r w:rsidRPr="00FB0782">
              <w:t>-0.028</w:t>
            </w:r>
          </w:p>
        </w:tc>
        <w:tc>
          <w:tcPr>
            <w:tcW w:w="449" w:type="pct"/>
            <w:tcBorders>
              <w:top w:val="nil"/>
              <w:left w:val="nil"/>
              <w:right w:val="nil"/>
            </w:tcBorders>
            <w:shd w:val="clear" w:color="auto" w:fill="auto"/>
            <w:hideMark/>
          </w:tcPr>
          <w:p w14:paraId="694BAF30" w14:textId="77777777" w:rsidR="00184970" w:rsidRPr="00FB0782" w:rsidRDefault="00184970" w:rsidP="00F560EF">
            <w:pPr>
              <w:pStyle w:val="TableParagraph"/>
            </w:pPr>
            <w:r w:rsidRPr="00FB0782">
              <w:t>0.142</w:t>
            </w:r>
          </w:p>
        </w:tc>
        <w:tc>
          <w:tcPr>
            <w:tcW w:w="379" w:type="pct"/>
            <w:tcBorders>
              <w:top w:val="nil"/>
              <w:left w:val="nil"/>
              <w:right w:val="nil"/>
            </w:tcBorders>
            <w:shd w:val="clear" w:color="auto" w:fill="auto"/>
            <w:hideMark/>
          </w:tcPr>
          <w:p w14:paraId="178CB103" w14:textId="77777777" w:rsidR="00184970" w:rsidRPr="00FB0782" w:rsidRDefault="00184970" w:rsidP="00F560EF">
            <w:pPr>
              <w:pStyle w:val="TableParagraph"/>
            </w:pPr>
            <w:r w:rsidRPr="00FB0782">
              <w:t>0.005</w:t>
            </w:r>
          </w:p>
        </w:tc>
      </w:tr>
      <w:tr w:rsidR="00EE382C" w:rsidRPr="00FB0782" w14:paraId="02DD665E" w14:textId="77777777" w:rsidTr="00076F0D">
        <w:trPr>
          <w:trHeight w:val="140"/>
          <w:jc w:val="center"/>
        </w:trPr>
        <w:tc>
          <w:tcPr>
            <w:tcW w:w="1932" w:type="pct"/>
            <w:tcBorders>
              <w:top w:val="nil"/>
              <w:left w:val="nil"/>
              <w:bottom w:val="single" w:sz="8" w:space="0" w:color="auto"/>
              <w:right w:val="nil"/>
            </w:tcBorders>
            <w:shd w:val="clear" w:color="auto" w:fill="auto"/>
            <w:hideMark/>
          </w:tcPr>
          <w:p w14:paraId="4ED3A649" w14:textId="77777777" w:rsidR="00184970" w:rsidRPr="00FB0782" w:rsidRDefault="00184970" w:rsidP="00F560EF">
            <w:pPr>
              <w:pStyle w:val="TableParagraph"/>
            </w:pPr>
          </w:p>
        </w:tc>
        <w:tc>
          <w:tcPr>
            <w:tcW w:w="416" w:type="pct"/>
            <w:tcBorders>
              <w:top w:val="nil"/>
              <w:left w:val="nil"/>
              <w:bottom w:val="single" w:sz="8" w:space="0" w:color="auto"/>
              <w:right w:val="nil"/>
            </w:tcBorders>
            <w:shd w:val="clear" w:color="auto" w:fill="auto"/>
            <w:hideMark/>
          </w:tcPr>
          <w:p w14:paraId="289F1DAE" w14:textId="77777777" w:rsidR="00184970" w:rsidRPr="00FB0782" w:rsidRDefault="00184970" w:rsidP="00F560EF">
            <w:pPr>
              <w:pStyle w:val="TableParagraph"/>
            </w:pPr>
            <w:r w:rsidRPr="00FB0782">
              <w:t>(0.087)</w:t>
            </w:r>
          </w:p>
        </w:tc>
        <w:tc>
          <w:tcPr>
            <w:tcW w:w="391" w:type="pct"/>
            <w:tcBorders>
              <w:top w:val="nil"/>
              <w:left w:val="nil"/>
              <w:bottom w:val="single" w:sz="8" w:space="0" w:color="auto"/>
              <w:right w:val="nil"/>
            </w:tcBorders>
            <w:shd w:val="clear" w:color="auto" w:fill="auto"/>
            <w:hideMark/>
          </w:tcPr>
          <w:p w14:paraId="7B4269E9" w14:textId="77777777" w:rsidR="00184970" w:rsidRPr="00FB0782" w:rsidRDefault="00184970" w:rsidP="00F560EF">
            <w:pPr>
              <w:pStyle w:val="TableParagraph"/>
            </w:pPr>
            <w:r w:rsidRPr="00FB0782">
              <w:t>(0.080)</w:t>
            </w:r>
          </w:p>
        </w:tc>
        <w:tc>
          <w:tcPr>
            <w:tcW w:w="440" w:type="pct"/>
            <w:tcBorders>
              <w:top w:val="nil"/>
              <w:left w:val="nil"/>
              <w:bottom w:val="single" w:sz="8" w:space="0" w:color="auto"/>
              <w:right w:val="nil"/>
            </w:tcBorders>
            <w:shd w:val="clear" w:color="auto" w:fill="auto"/>
            <w:hideMark/>
          </w:tcPr>
          <w:p w14:paraId="3DE5F759" w14:textId="77777777" w:rsidR="00184970" w:rsidRPr="00FB0782" w:rsidRDefault="00184970" w:rsidP="00F560EF">
            <w:pPr>
              <w:pStyle w:val="TableParagraph"/>
            </w:pPr>
            <w:r w:rsidRPr="00FB0782">
              <w:t>(0.084)</w:t>
            </w:r>
          </w:p>
        </w:tc>
        <w:tc>
          <w:tcPr>
            <w:tcW w:w="501" w:type="pct"/>
            <w:tcBorders>
              <w:top w:val="nil"/>
              <w:left w:val="nil"/>
              <w:bottom w:val="single" w:sz="8" w:space="0" w:color="auto"/>
              <w:right w:val="nil"/>
            </w:tcBorders>
            <w:shd w:val="clear" w:color="auto" w:fill="auto"/>
            <w:hideMark/>
          </w:tcPr>
          <w:p w14:paraId="3A4ED3CB" w14:textId="77777777" w:rsidR="00184970" w:rsidRPr="00FB0782" w:rsidRDefault="00184970" w:rsidP="00F560EF">
            <w:pPr>
              <w:pStyle w:val="TableParagraph"/>
            </w:pPr>
            <w:r w:rsidRPr="00FB0782">
              <w:t>(0.078)</w:t>
            </w:r>
          </w:p>
        </w:tc>
        <w:tc>
          <w:tcPr>
            <w:tcW w:w="491" w:type="pct"/>
            <w:tcBorders>
              <w:top w:val="nil"/>
              <w:left w:val="nil"/>
              <w:bottom w:val="single" w:sz="8" w:space="0" w:color="auto"/>
              <w:right w:val="nil"/>
            </w:tcBorders>
            <w:shd w:val="clear" w:color="auto" w:fill="auto"/>
            <w:hideMark/>
          </w:tcPr>
          <w:p w14:paraId="7D1FF101" w14:textId="77777777" w:rsidR="00184970" w:rsidRPr="00FB0782" w:rsidRDefault="00184970" w:rsidP="00F560EF">
            <w:pPr>
              <w:pStyle w:val="TableParagraph"/>
            </w:pPr>
            <w:r w:rsidRPr="00FB0782">
              <w:t>(0.174)</w:t>
            </w:r>
          </w:p>
        </w:tc>
        <w:tc>
          <w:tcPr>
            <w:tcW w:w="449" w:type="pct"/>
            <w:tcBorders>
              <w:top w:val="nil"/>
              <w:left w:val="nil"/>
              <w:bottom w:val="single" w:sz="8" w:space="0" w:color="auto"/>
              <w:right w:val="nil"/>
            </w:tcBorders>
            <w:shd w:val="clear" w:color="auto" w:fill="auto"/>
            <w:hideMark/>
          </w:tcPr>
          <w:p w14:paraId="4D6DA089" w14:textId="77777777" w:rsidR="00184970" w:rsidRPr="00FB0782" w:rsidRDefault="00184970" w:rsidP="00F560EF">
            <w:pPr>
              <w:pStyle w:val="TableParagraph"/>
            </w:pPr>
            <w:r w:rsidRPr="00FB0782">
              <w:t>(0.153)</w:t>
            </w:r>
          </w:p>
        </w:tc>
        <w:tc>
          <w:tcPr>
            <w:tcW w:w="379" w:type="pct"/>
            <w:tcBorders>
              <w:top w:val="nil"/>
              <w:left w:val="nil"/>
              <w:bottom w:val="single" w:sz="8" w:space="0" w:color="auto"/>
              <w:right w:val="nil"/>
            </w:tcBorders>
            <w:shd w:val="clear" w:color="auto" w:fill="auto"/>
            <w:hideMark/>
          </w:tcPr>
          <w:p w14:paraId="01B47447" w14:textId="77777777" w:rsidR="00184970" w:rsidRPr="00FB0782" w:rsidRDefault="00184970" w:rsidP="00F560EF">
            <w:pPr>
              <w:pStyle w:val="TableParagraph"/>
            </w:pPr>
            <w:r w:rsidRPr="00FB0782">
              <w:t>(0.017)</w:t>
            </w:r>
          </w:p>
        </w:tc>
      </w:tr>
      <w:tr w:rsidR="00184970" w:rsidRPr="00FB0782" w14:paraId="3C79F68E" w14:textId="77777777" w:rsidTr="00AF6C0B">
        <w:trPr>
          <w:trHeight w:val="56"/>
          <w:jc w:val="center"/>
        </w:trPr>
        <w:tc>
          <w:tcPr>
            <w:tcW w:w="5000" w:type="pct"/>
            <w:gridSpan w:val="8"/>
            <w:tcBorders>
              <w:top w:val="single" w:sz="8" w:space="0" w:color="auto"/>
              <w:left w:val="nil"/>
              <w:bottom w:val="nil"/>
              <w:right w:val="nil"/>
            </w:tcBorders>
            <w:shd w:val="clear" w:color="auto" w:fill="auto"/>
            <w:hideMark/>
          </w:tcPr>
          <w:p w14:paraId="02ACDBD4" w14:textId="7259820B" w:rsidR="00184970" w:rsidRPr="00FB0782" w:rsidRDefault="00AF6C0B" w:rsidP="00F560EF">
            <w:pPr>
              <w:pStyle w:val="TableParagraph"/>
            </w:pPr>
            <w:r w:rsidRPr="00AF6C0B">
              <w:t xml:space="preserve">Note: This table presents IV estimates of the effect of study group average score on various math learning attitudes at follow-up. Each column represents a different attitude measure: (1) Academic anxiety, (2) Self-concept, (3) Intrinsic motivation, (4) Instrumental motivation, (5) Cooperation frequency, (6) Distraction frequency, and (7) Studying time ratio. Results are shown for the full sample [1] and by baseline performance terciles [2-4]. Each regression controls for student and teacher characteristics and baseline math scores as detailed in Table 2, as well as county fixed effects. Study group baseline average </w:t>
            </w:r>
            <w:r w:rsidRPr="00AF6C0B">
              <w:lastRenderedPageBreak/>
              <w:t>score is calculated using step distance, excluding the student's own score. Robust standard errors, adjusted for clustering at the class level, are shown in parentheses. The sample includes 2,956 students (916 bottom tercile, 1,050 middle tercile, 990 top tercile). *** p&lt;0.01, ** p&lt;0.05, * p&lt;0.1.</w:t>
            </w:r>
          </w:p>
        </w:tc>
      </w:tr>
    </w:tbl>
    <w:p w14:paraId="2DF46DAF" w14:textId="77777777" w:rsidR="00184970" w:rsidRDefault="00184970" w:rsidP="00F843C5">
      <w:pPr>
        <w:rPr>
          <w:b/>
          <w:bCs/>
        </w:rPr>
      </w:pPr>
      <w:r>
        <w:rPr>
          <w:b/>
          <w:bCs/>
        </w:rPr>
        <w:lastRenderedPageBreak/>
        <w:br w:type="page"/>
      </w:r>
    </w:p>
    <w:p w14:paraId="1520A9DE" w14:textId="77777777" w:rsidR="00184970" w:rsidRPr="00D26A2E" w:rsidRDefault="00184970" w:rsidP="00F843C5">
      <w:pPr>
        <w:outlineLvl w:val="0"/>
        <w:rPr>
          <w:b/>
          <w:bCs/>
        </w:rPr>
        <w:sectPr w:rsidR="00184970" w:rsidRPr="00D26A2E" w:rsidSect="004B481D">
          <w:pgSz w:w="16840" w:h="11900" w:orient="landscape"/>
          <w:pgMar w:top="1440" w:right="1800" w:bottom="1440" w:left="1800" w:header="851" w:footer="992" w:gutter="0"/>
          <w:cols w:space="425"/>
          <w:docGrid w:type="lines" w:linePitch="326"/>
        </w:sectPr>
      </w:pPr>
    </w:p>
    <w:tbl>
      <w:tblPr>
        <w:tblW w:w="10596" w:type="dxa"/>
        <w:jc w:val="center"/>
        <w:tblLook w:val="04A0" w:firstRow="1" w:lastRow="0" w:firstColumn="1" w:lastColumn="0" w:noHBand="0" w:noVBand="1"/>
      </w:tblPr>
      <w:tblGrid>
        <w:gridCol w:w="5507"/>
        <w:gridCol w:w="1282"/>
        <w:gridCol w:w="1237"/>
        <w:gridCol w:w="1282"/>
        <w:gridCol w:w="1288"/>
      </w:tblGrid>
      <w:tr w:rsidR="00184970" w:rsidRPr="00FB0782" w14:paraId="1B821DD2" w14:textId="77777777" w:rsidTr="00873163">
        <w:trPr>
          <w:trHeight w:val="437"/>
          <w:jc w:val="center"/>
        </w:trPr>
        <w:tc>
          <w:tcPr>
            <w:tcW w:w="0" w:type="auto"/>
            <w:gridSpan w:val="5"/>
            <w:tcBorders>
              <w:top w:val="nil"/>
              <w:left w:val="nil"/>
              <w:bottom w:val="single" w:sz="8" w:space="0" w:color="auto"/>
              <w:right w:val="nil"/>
            </w:tcBorders>
            <w:shd w:val="clear" w:color="auto" w:fill="auto"/>
            <w:noWrap/>
            <w:hideMark/>
          </w:tcPr>
          <w:p w14:paraId="21217494" w14:textId="77777777" w:rsidR="00184970" w:rsidRPr="00FB0782" w:rsidRDefault="00184970" w:rsidP="00F560EF">
            <w:pPr>
              <w:pStyle w:val="Tabletitle"/>
            </w:pPr>
            <w:bookmarkStart w:id="34" w:name="OLE_LINK15"/>
            <w:bookmarkStart w:id="35" w:name="OLE_LINK16"/>
            <w:r w:rsidRPr="00FB0782">
              <w:lastRenderedPageBreak/>
              <w:t xml:space="preserve">Table </w:t>
            </w:r>
            <w:r>
              <w:t>8</w:t>
            </w:r>
            <w:r w:rsidRPr="00FB0782">
              <w:t>. Heterogeneity analysis</w:t>
            </w:r>
          </w:p>
        </w:tc>
      </w:tr>
      <w:tr w:rsidR="00184970" w:rsidRPr="00FB0782" w14:paraId="67B08851" w14:textId="77777777" w:rsidTr="00873163">
        <w:trPr>
          <w:trHeight w:val="305"/>
          <w:jc w:val="center"/>
        </w:trPr>
        <w:tc>
          <w:tcPr>
            <w:tcW w:w="0" w:type="auto"/>
            <w:tcBorders>
              <w:top w:val="nil"/>
              <w:left w:val="nil"/>
              <w:bottom w:val="single" w:sz="8" w:space="0" w:color="000000"/>
              <w:right w:val="nil"/>
            </w:tcBorders>
            <w:hideMark/>
          </w:tcPr>
          <w:p w14:paraId="69BEC2C6" w14:textId="77777777" w:rsidR="00184970" w:rsidRPr="00FB0782" w:rsidRDefault="00184970" w:rsidP="00F560EF">
            <w:pPr>
              <w:pStyle w:val="TableParagraph"/>
            </w:pPr>
            <w:r w:rsidRPr="00FB0782">
              <w:t>VARIABLES</w:t>
            </w:r>
          </w:p>
        </w:tc>
        <w:tc>
          <w:tcPr>
            <w:tcW w:w="0" w:type="auto"/>
            <w:gridSpan w:val="4"/>
            <w:tcBorders>
              <w:top w:val="nil"/>
              <w:left w:val="nil"/>
              <w:bottom w:val="single" w:sz="8" w:space="0" w:color="000000"/>
              <w:right w:val="nil"/>
            </w:tcBorders>
            <w:vAlign w:val="center"/>
            <w:hideMark/>
          </w:tcPr>
          <w:p w14:paraId="56431CB1" w14:textId="77777777" w:rsidR="00184970" w:rsidRPr="00FB0782" w:rsidRDefault="00184970" w:rsidP="00F560EF">
            <w:pPr>
              <w:pStyle w:val="TableParagraph"/>
            </w:pPr>
            <w:r w:rsidRPr="00FB0782">
              <w:t>Dependent variable: Standardized math test score at follow-up survey</w:t>
            </w:r>
          </w:p>
        </w:tc>
      </w:tr>
      <w:tr w:rsidR="00184970" w:rsidRPr="00FB0782" w14:paraId="3E18505D" w14:textId="77777777" w:rsidTr="00873163">
        <w:trPr>
          <w:trHeight w:val="247"/>
          <w:jc w:val="center"/>
        </w:trPr>
        <w:tc>
          <w:tcPr>
            <w:tcW w:w="0" w:type="auto"/>
            <w:vMerge w:val="restart"/>
            <w:tcBorders>
              <w:top w:val="nil"/>
              <w:left w:val="nil"/>
              <w:right w:val="nil"/>
            </w:tcBorders>
            <w:shd w:val="clear" w:color="auto" w:fill="auto"/>
            <w:noWrap/>
            <w:hideMark/>
          </w:tcPr>
          <w:p w14:paraId="7A6A7958" w14:textId="77777777" w:rsidR="00184970" w:rsidRPr="00FB0782" w:rsidRDefault="00184970" w:rsidP="00F560EF">
            <w:pPr>
              <w:pStyle w:val="TableParagraph"/>
              <w:rPr>
                <w:i/>
                <w:iCs/>
              </w:rPr>
            </w:pPr>
            <w:r w:rsidRPr="00FB0782">
              <w:rPr>
                <w:i/>
                <w:iCs/>
              </w:rPr>
              <w:t>Panel A: Study group structure</w:t>
            </w:r>
          </w:p>
        </w:tc>
        <w:tc>
          <w:tcPr>
            <w:tcW w:w="0" w:type="auto"/>
            <w:tcBorders>
              <w:top w:val="nil"/>
              <w:left w:val="nil"/>
              <w:bottom w:val="single" w:sz="8" w:space="0" w:color="auto"/>
              <w:right w:val="nil"/>
            </w:tcBorders>
            <w:shd w:val="clear" w:color="auto" w:fill="auto"/>
            <w:vAlign w:val="center"/>
            <w:hideMark/>
          </w:tcPr>
          <w:p w14:paraId="61BE10B7" w14:textId="77777777" w:rsidR="00184970" w:rsidRPr="00FB0782" w:rsidRDefault="00184970" w:rsidP="00F560EF">
            <w:pPr>
              <w:pStyle w:val="TableParagraph"/>
            </w:pPr>
            <w:r w:rsidRPr="00FB0782">
              <w:t>(1)</w:t>
            </w:r>
          </w:p>
        </w:tc>
        <w:tc>
          <w:tcPr>
            <w:tcW w:w="0" w:type="auto"/>
            <w:tcBorders>
              <w:top w:val="nil"/>
              <w:left w:val="nil"/>
              <w:bottom w:val="single" w:sz="8" w:space="0" w:color="auto"/>
              <w:right w:val="nil"/>
            </w:tcBorders>
            <w:shd w:val="clear" w:color="auto" w:fill="auto"/>
            <w:vAlign w:val="center"/>
            <w:hideMark/>
          </w:tcPr>
          <w:p w14:paraId="53941E1C" w14:textId="77777777" w:rsidR="00184970" w:rsidRPr="00FB0782" w:rsidRDefault="00184970" w:rsidP="00F560EF">
            <w:pPr>
              <w:pStyle w:val="TableParagraph"/>
            </w:pPr>
            <w:r w:rsidRPr="00FB0782">
              <w:t>(2)</w:t>
            </w:r>
          </w:p>
        </w:tc>
        <w:tc>
          <w:tcPr>
            <w:tcW w:w="0" w:type="auto"/>
            <w:tcBorders>
              <w:top w:val="nil"/>
              <w:left w:val="nil"/>
              <w:bottom w:val="single" w:sz="8" w:space="0" w:color="auto"/>
              <w:right w:val="nil"/>
            </w:tcBorders>
            <w:shd w:val="clear" w:color="auto" w:fill="auto"/>
            <w:vAlign w:val="center"/>
            <w:hideMark/>
          </w:tcPr>
          <w:p w14:paraId="74540C02" w14:textId="77777777" w:rsidR="00184970" w:rsidRPr="00FB0782" w:rsidRDefault="00184970" w:rsidP="00F560EF">
            <w:pPr>
              <w:pStyle w:val="TableParagraph"/>
            </w:pPr>
            <w:r w:rsidRPr="00FB0782">
              <w:t>(3)</w:t>
            </w:r>
          </w:p>
        </w:tc>
        <w:tc>
          <w:tcPr>
            <w:tcW w:w="0" w:type="auto"/>
            <w:tcBorders>
              <w:top w:val="nil"/>
              <w:left w:val="nil"/>
              <w:bottom w:val="single" w:sz="8" w:space="0" w:color="auto"/>
              <w:right w:val="nil"/>
            </w:tcBorders>
            <w:shd w:val="clear" w:color="auto" w:fill="auto"/>
            <w:vAlign w:val="center"/>
            <w:hideMark/>
          </w:tcPr>
          <w:p w14:paraId="575DA1E2" w14:textId="77777777" w:rsidR="00184970" w:rsidRPr="00FB0782" w:rsidRDefault="00184970" w:rsidP="00F560EF">
            <w:pPr>
              <w:pStyle w:val="TableParagraph"/>
            </w:pPr>
            <w:r w:rsidRPr="00FB0782">
              <w:t>(4)</w:t>
            </w:r>
          </w:p>
        </w:tc>
      </w:tr>
      <w:tr w:rsidR="00184970" w:rsidRPr="00FB0782" w14:paraId="6C13BC4F" w14:textId="77777777" w:rsidTr="00873163">
        <w:trPr>
          <w:trHeight w:val="270"/>
          <w:jc w:val="center"/>
        </w:trPr>
        <w:tc>
          <w:tcPr>
            <w:tcW w:w="0" w:type="auto"/>
            <w:vMerge/>
            <w:tcBorders>
              <w:left w:val="nil"/>
              <w:bottom w:val="single" w:sz="8" w:space="0" w:color="auto"/>
              <w:right w:val="nil"/>
            </w:tcBorders>
            <w:shd w:val="clear" w:color="auto" w:fill="auto"/>
            <w:noWrap/>
            <w:hideMark/>
          </w:tcPr>
          <w:p w14:paraId="45CFE3E4" w14:textId="77777777" w:rsidR="00184970" w:rsidRPr="00FB0782" w:rsidRDefault="00184970" w:rsidP="00F560EF">
            <w:pPr>
              <w:pStyle w:val="TableParagraph"/>
            </w:pPr>
          </w:p>
        </w:tc>
        <w:tc>
          <w:tcPr>
            <w:tcW w:w="0" w:type="auto"/>
            <w:tcBorders>
              <w:top w:val="single" w:sz="8" w:space="0" w:color="auto"/>
              <w:left w:val="nil"/>
              <w:bottom w:val="single" w:sz="8" w:space="0" w:color="auto"/>
              <w:right w:val="nil"/>
            </w:tcBorders>
            <w:shd w:val="clear" w:color="auto" w:fill="auto"/>
            <w:vAlign w:val="center"/>
            <w:hideMark/>
          </w:tcPr>
          <w:p w14:paraId="53666F14" w14:textId="77777777" w:rsidR="00184970" w:rsidRPr="00FB0782" w:rsidRDefault="00184970" w:rsidP="00F560EF">
            <w:pPr>
              <w:pStyle w:val="TableParagraph"/>
            </w:pPr>
            <w:r w:rsidRPr="00FB0782">
              <w:t>Low diversity</w:t>
            </w:r>
          </w:p>
        </w:tc>
        <w:tc>
          <w:tcPr>
            <w:tcW w:w="0" w:type="auto"/>
            <w:tcBorders>
              <w:top w:val="single" w:sz="8" w:space="0" w:color="auto"/>
              <w:left w:val="nil"/>
              <w:bottom w:val="single" w:sz="8" w:space="0" w:color="auto"/>
              <w:right w:val="nil"/>
            </w:tcBorders>
            <w:shd w:val="clear" w:color="auto" w:fill="auto"/>
            <w:vAlign w:val="center"/>
            <w:hideMark/>
          </w:tcPr>
          <w:p w14:paraId="1BC03686" w14:textId="77777777" w:rsidR="00184970" w:rsidRPr="00FB0782" w:rsidRDefault="00184970" w:rsidP="00F560EF">
            <w:pPr>
              <w:pStyle w:val="TableParagraph"/>
            </w:pPr>
            <w:r w:rsidRPr="00FB0782">
              <w:t>High diversity</w:t>
            </w:r>
          </w:p>
        </w:tc>
        <w:tc>
          <w:tcPr>
            <w:tcW w:w="0" w:type="auto"/>
            <w:tcBorders>
              <w:top w:val="single" w:sz="8" w:space="0" w:color="auto"/>
              <w:left w:val="nil"/>
              <w:bottom w:val="single" w:sz="8" w:space="0" w:color="auto"/>
              <w:right w:val="nil"/>
            </w:tcBorders>
            <w:shd w:val="clear" w:color="auto" w:fill="auto"/>
            <w:vAlign w:val="center"/>
            <w:hideMark/>
          </w:tcPr>
          <w:p w14:paraId="37F86781" w14:textId="77777777" w:rsidR="00184970" w:rsidRPr="00FB0782" w:rsidRDefault="00184970" w:rsidP="00F560EF">
            <w:pPr>
              <w:pStyle w:val="TableParagraph"/>
            </w:pPr>
            <w:r w:rsidRPr="00FB0782">
              <w:t>Low cohesive</w:t>
            </w:r>
          </w:p>
        </w:tc>
        <w:tc>
          <w:tcPr>
            <w:tcW w:w="0" w:type="auto"/>
            <w:tcBorders>
              <w:top w:val="single" w:sz="8" w:space="0" w:color="auto"/>
              <w:left w:val="nil"/>
              <w:bottom w:val="single" w:sz="8" w:space="0" w:color="auto"/>
              <w:right w:val="nil"/>
            </w:tcBorders>
            <w:shd w:val="clear" w:color="auto" w:fill="auto"/>
            <w:vAlign w:val="center"/>
            <w:hideMark/>
          </w:tcPr>
          <w:p w14:paraId="4FA79BE0" w14:textId="77777777" w:rsidR="00184970" w:rsidRPr="00FB0782" w:rsidRDefault="00184970" w:rsidP="00F560EF">
            <w:pPr>
              <w:pStyle w:val="TableParagraph"/>
            </w:pPr>
            <w:r w:rsidRPr="00FB0782">
              <w:t>High cohesive</w:t>
            </w:r>
          </w:p>
        </w:tc>
      </w:tr>
      <w:tr w:rsidR="00184970" w:rsidRPr="00FB0782" w14:paraId="57269AAE" w14:textId="77777777" w:rsidTr="00873163">
        <w:trPr>
          <w:trHeight w:val="263"/>
          <w:jc w:val="center"/>
        </w:trPr>
        <w:tc>
          <w:tcPr>
            <w:tcW w:w="0" w:type="auto"/>
            <w:tcBorders>
              <w:top w:val="single" w:sz="8" w:space="0" w:color="auto"/>
              <w:left w:val="nil"/>
              <w:bottom w:val="nil"/>
              <w:right w:val="nil"/>
            </w:tcBorders>
            <w:shd w:val="clear" w:color="auto" w:fill="auto"/>
            <w:noWrap/>
            <w:hideMark/>
          </w:tcPr>
          <w:p w14:paraId="4C2C1E08" w14:textId="77777777" w:rsidR="00184970" w:rsidRPr="00FB0782" w:rsidRDefault="00184970" w:rsidP="00F560EF">
            <w:pPr>
              <w:pStyle w:val="TableParagraph"/>
            </w:pPr>
            <w:r w:rsidRPr="00FB0782">
              <w:t xml:space="preserve">[1] Study group baseline average score </w:t>
            </w:r>
          </w:p>
        </w:tc>
        <w:tc>
          <w:tcPr>
            <w:tcW w:w="0" w:type="auto"/>
            <w:tcBorders>
              <w:top w:val="single" w:sz="8" w:space="0" w:color="auto"/>
              <w:left w:val="nil"/>
              <w:bottom w:val="nil"/>
              <w:right w:val="nil"/>
            </w:tcBorders>
            <w:shd w:val="clear" w:color="auto" w:fill="auto"/>
            <w:vAlign w:val="center"/>
            <w:hideMark/>
          </w:tcPr>
          <w:p w14:paraId="5388F225" w14:textId="77777777" w:rsidR="00184970" w:rsidRPr="00FB0782" w:rsidRDefault="00184970" w:rsidP="00F560EF">
            <w:pPr>
              <w:pStyle w:val="TableParagraph"/>
            </w:pPr>
            <w:r w:rsidRPr="00FB0782">
              <w:t>0.131***</w:t>
            </w:r>
          </w:p>
        </w:tc>
        <w:tc>
          <w:tcPr>
            <w:tcW w:w="0" w:type="auto"/>
            <w:tcBorders>
              <w:top w:val="single" w:sz="8" w:space="0" w:color="auto"/>
              <w:left w:val="nil"/>
              <w:bottom w:val="nil"/>
              <w:right w:val="nil"/>
            </w:tcBorders>
            <w:shd w:val="clear" w:color="auto" w:fill="auto"/>
            <w:vAlign w:val="center"/>
            <w:hideMark/>
          </w:tcPr>
          <w:p w14:paraId="47BE5C18" w14:textId="77777777" w:rsidR="00184970" w:rsidRPr="00FB0782" w:rsidRDefault="00184970" w:rsidP="00F560EF">
            <w:pPr>
              <w:pStyle w:val="TableParagraph"/>
            </w:pPr>
            <w:r w:rsidRPr="00FB0782">
              <w:t>0.119**</w:t>
            </w:r>
          </w:p>
        </w:tc>
        <w:tc>
          <w:tcPr>
            <w:tcW w:w="0" w:type="auto"/>
            <w:tcBorders>
              <w:top w:val="single" w:sz="8" w:space="0" w:color="auto"/>
              <w:left w:val="nil"/>
              <w:bottom w:val="nil"/>
              <w:right w:val="nil"/>
            </w:tcBorders>
            <w:shd w:val="clear" w:color="auto" w:fill="auto"/>
            <w:vAlign w:val="center"/>
            <w:hideMark/>
          </w:tcPr>
          <w:p w14:paraId="6CDFD8B6" w14:textId="77777777" w:rsidR="00184970" w:rsidRPr="00FB0782" w:rsidRDefault="00184970" w:rsidP="00F560EF">
            <w:pPr>
              <w:pStyle w:val="TableParagraph"/>
            </w:pPr>
            <w:r w:rsidRPr="00FB0782">
              <w:t>0.033</w:t>
            </w:r>
          </w:p>
        </w:tc>
        <w:tc>
          <w:tcPr>
            <w:tcW w:w="0" w:type="auto"/>
            <w:tcBorders>
              <w:top w:val="single" w:sz="8" w:space="0" w:color="auto"/>
              <w:left w:val="nil"/>
              <w:bottom w:val="nil"/>
              <w:right w:val="nil"/>
            </w:tcBorders>
            <w:shd w:val="clear" w:color="auto" w:fill="auto"/>
            <w:vAlign w:val="center"/>
            <w:hideMark/>
          </w:tcPr>
          <w:p w14:paraId="6289AFB5" w14:textId="77777777" w:rsidR="00184970" w:rsidRPr="00FB0782" w:rsidRDefault="00184970" w:rsidP="00F560EF">
            <w:pPr>
              <w:pStyle w:val="TableParagraph"/>
            </w:pPr>
            <w:r w:rsidRPr="00FB0782">
              <w:t>0.179***</w:t>
            </w:r>
          </w:p>
        </w:tc>
      </w:tr>
      <w:tr w:rsidR="00184970" w:rsidRPr="00FB0782" w14:paraId="1253B055" w14:textId="77777777" w:rsidTr="00873163">
        <w:trPr>
          <w:trHeight w:val="247"/>
          <w:jc w:val="center"/>
        </w:trPr>
        <w:tc>
          <w:tcPr>
            <w:tcW w:w="0" w:type="auto"/>
            <w:tcBorders>
              <w:top w:val="nil"/>
              <w:left w:val="nil"/>
              <w:bottom w:val="nil"/>
              <w:right w:val="nil"/>
            </w:tcBorders>
            <w:shd w:val="clear" w:color="auto" w:fill="auto"/>
            <w:noWrap/>
            <w:hideMark/>
          </w:tcPr>
          <w:p w14:paraId="7F08DC93" w14:textId="77777777" w:rsidR="00184970" w:rsidRPr="00FB0782" w:rsidRDefault="00184970" w:rsidP="00F560EF">
            <w:pPr>
              <w:pStyle w:val="TableParagraph"/>
            </w:pPr>
          </w:p>
        </w:tc>
        <w:tc>
          <w:tcPr>
            <w:tcW w:w="0" w:type="auto"/>
            <w:tcBorders>
              <w:top w:val="nil"/>
              <w:left w:val="nil"/>
              <w:bottom w:val="nil"/>
              <w:right w:val="nil"/>
            </w:tcBorders>
            <w:shd w:val="clear" w:color="auto" w:fill="auto"/>
            <w:vAlign w:val="center"/>
            <w:hideMark/>
          </w:tcPr>
          <w:p w14:paraId="1202EBAA" w14:textId="77777777" w:rsidR="00184970" w:rsidRPr="00FB0782" w:rsidRDefault="00184970" w:rsidP="00F560EF">
            <w:pPr>
              <w:pStyle w:val="TableParagraph"/>
            </w:pPr>
            <w:r w:rsidRPr="00FB0782">
              <w:t>(0.048)</w:t>
            </w:r>
          </w:p>
        </w:tc>
        <w:tc>
          <w:tcPr>
            <w:tcW w:w="0" w:type="auto"/>
            <w:tcBorders>
              <w:top w:val="nil"/>
              <w:left w:val="nil"/>
              <w:bottom w:val="nil"/>
              <w:right w:val="nil"/>
            </w:tcBorders>
            <w:shd w:val="clear" w:color="auto" w:fill="auto"/>
            <w:vAlign w:val="center"/>
            <w:hideMark/>
          </w:tcPr>
          <w:p w14:paraId="1517A0C4" w14:textId="77777777" w:rsidR="00184970" w:rsidRPr="00FB0782" w:rsidRDefault="00184970" w:rsidP="00F560EF">
            <w:pPr>
              <w:pStyle w:val="TableParagraph"/>
            </w:pPr>
            <w:r w:rsidRPr="00FB0782">
              <w:t>(0.055)</w:t>
            </w:r>
          </w:p>
        </w:tc>
        <w:tc>
          <w:tcPr>
            <w:tcW w:w="0" w:type="auto"/>
            <w:tcBorders>
              <w:top w:val="nil"/>
              <w:left w:val="nil"/>
              <w:bottom w:val="nil"/>
              <w:right w:val="nil"/>
            </w:tcBorders>
            <w:shd w:val="clear" w:color="auto" w:fill="auto"/>
            <w:vAlign w:val="center"/>
            <w:hideMark/>
          </w:tcPr>
          <w:p w14:paraId="467F4809" w14:textId="77777777" w:rsidR="00184970" w:rsidRPr="00FB0782" w:rsidRDefault="00184970" w:rsidP="00F560EF">
            <w:pPr>
              <w:pStyle w:val="TableParagraph"/>
            </w:pPr>
            <w:r w:rsidRPr="00FB0782">
              <w:t>(0.048)</w:t>
            </w:r>
          </w:p>
        </w:tc>
        <w:tc>
          <w:tcPr>
            <w:tcW w:w="0" w:type="auto"/>
            <w:tcBorders>
              <w:top w:val="nil"/>
              <w:left w:val="nil"/>
              <w:bottom w:val="nil"/>
              <w:right w:val="nil"/>
            </w:tcBorders>
            <w:shd w:val="clear" w:color="auto" w:fill="auto"/>
            <w:vAlign w:val="center"/>
            <w:hideMark/>
          </w:tcPr>
          <w:p w14:paraId="1BFB4A07" w14:textId="77777777" w:rsidR="00184970" w:rsidRPr="00FB0782" w:rsidRDefault="00184970" w:rsidP="00F560EF">
            <w:pPr>
              <w:pStyle w:val="TableParagraph"/>
            </w:pPr>
            <w:r w:rsidRPr="00FB0782">
              <w:t>(0.051)</w:t>
            </w:r>
          </w:p>
        </w:tc>
      </w:tr>
      <w:tr w:rsidR="00184970" w:rsidRPr="00FB0782" w14:paraId="66B6483C" w14:textId="77777777" w:rsidTr="00873163">
        <w:trPr>
          <w:trHeight w:val="263"/>
          <w:jc w:val="center"/>
        </w:trPr>
        <w:tc>
          <w:tcPr>
            <w:tcW w:w="0" w:type="auto"/>
            <w:tcBorders>
              <w:top w:val="nil"/>
              <w:left w:val="nil"/>
              <w:bottom w:val="single" w:sz="8" w:space="0" w:color="auto"/>
              <w:right w:val="nil"/>
            </w:tcBorders>
            <w:shd w:val="clear" w:color="auto" w:fill="auto"/>
            <w:noWrap/>
            <w:hideMark/>
          </w:tcPr>
          <w:p w14:paraId="2FA072CA" w14:textId="77777777" w:rsidR="00184970" w:rsidRPr="00FB0782" w:rsidRDefault="00184970" w:rsidP="00F560EF">
            <w:pPr>
              <w:pStyle w:val="TableParagraph"/>
            </w:pPr>
            <w:r w:rsidRPr="00FB0782">
              <w:t>[2] Observations</w:t>
            </w:r>
          </w:p>
        </w:tc>
        <w:tc>
          <w:tcPr>
            <w:tcW w:w="0" w:type="auto"/>
            <w:tcBorders>
              <w:top w:val="nil"/>
              <w:left w:val="nil"/>
              <w:bottom w:val="single" w:sz="8" w:space="0" w:color="auto"/>
              <w:right w:val="nil"/>
            </w:tcBorders>
            <w:shd w:val="clear" w:color="auto" w:fill="auto"/>
            <w:vAlign w:val="center"/>
            <w:hideMark/>
          </w:tcPr>
          <w:p w14:paraId="396074EB" w14:textId="77777777" w:rsidR="00184970" w:rsidRPr="00FB0782" w:rsidRDefault="00184970" w:rsidP="00F560EF">
            <w:pPr>
              <w:pStyle w:val="TableParagraph"/>
            </w:pPr>
            <w:r w:rsidRPr="00FB0782">
              <w:t>1483</w:t>
            </w:r>
          </w:p>
        </w:tc>
        <w:tc>
          <w:tcPr>
            <w:tcW w:w="0" w:type="auto"/>
            <w:tcBorders>
              <w:top w:val="nil"/>
              <w:left w:val="nil"/>
              <w:bottom w:val="single" w:sz="8" w:space="0" w:color="auto"/>
              <w:right w:val="nil"/>
            </w:tcBorders>
            <w:shd w:val="clear" w:color="auto" w:fill="auto"/>
            <w:vAlign w:val="center"/>
            <w:hideMark/>
          </w:tcPr>
          <w:p w14:paraId="4472246D" w14:textId="77777777" w:rsidR="00184970" w:rsidRPr="00FB0782" w:rsidRDefault="00184970" w:rsidP="00F560EF">
            <w:pPr>
              <w:pStyle w:val="TableParagraph"/>
            </w:pPr>
            <w:r w:rsidRPr="00FB0782">
              <w:t>1473</w:t>
            </w:r>
          </w:p>
        </w:tc>
        <w:tc>
          <w:tcPr>
            <w:tcW w:w="0" w:type="auto"/>
            <w:tcBorders>
              <w:top w:val="nil"/>
              <w:left w:val="nil"/>
              <w:bottom w:val="single" w:sz="8" w:space="0" w:color="auto"/>
              <w:right w:val="nil"/>
            </w:tcBorders>
            <w:shd w:val="clear" w:color="auto" w:fill="auto"/>
            <w:vAlign w:val="center"/>
            <w:hideMark/>
          </w:tcPr>
          <w:p w14:paraId="69EC4741" w14:textId="77777777" w:rsidR="00184970" w:rsidRPr="00FB0782" w:rsidRDefault="00184970" w:rsidP="00F560EF">
            <w:pPr>
              <w:pStyle w:val="TableParagraph"/>
            </w:pPr>
            <w:r w:rsidRPr="00FB0782">
              <w:t>1480</w:t>
            </w:r>
          </w:p>
        </w:tc>
        <w:tc>
          <w:tcPr>
            <w:tcW w:w="0" w:type="auto"/>
            <w:tcBorders>
              <w:top w:val="nil"/>
              <w:left w:val="nil"/>
              <w:bottom w:val="single" w:sz="8" w:space="0" w:color="auto"/>
              <w:right w:val="nil"/>
            </w:tcBorders>
            <w:shd w:val="clear" w:color="auto" w:fill="auto"/>
            <w:vAlign w:val="center"/>
            <w:hideMark/>
          </w:tcPr>
          <w:p w14:paraId="28768AC4" w14:textId="77777777" w:rsidR="00184970" w:rsidRPr="00FB0782" w:rsidRDefault="00184970" w:rsidP="00F560EF">
            <w:pPr>
              <w:pStyle w:val="TableParagraph"/>
            </w:pPr>
            <w:r w:rsidRPr="00FB0782">
              <w:t>1476</w:t>
            </w:r>
          </w:p>
        </w:tc>
      </w:tr>
      <w:tr w:rsidR="00184970" w:rsidRPr="00FB0782" w14:paraId="479215F5" w14:textId="77777777" w:rsidTr="00873163">
        <w:trPr>
          <w:trHeight w:val="263"/>
          <w:jc w:val="center"/>
        </w:trPr>
        <w:tc>
          <w:tcPr>
            <w:tcW w:w="0" w:type="auto"/>
            <w:vMerge w:val="restart"/>
            <w:tcBorders>
              <w:top w:val="nil"/>
              <w:left w:val="nil"/>
              <w:right w:val="nil"/>
            </w:tcBorders>
            <w:shd w:val="clear" w:color="auto" w:fill="auto"/>
            <w:noWrap/>
            <w:hideMark/>
          </w:tcPr>
          <w:p w14:paraId="79FE0720" w14:textId="77777777" w:rsidR="00184970" w:rsidRPr="00FB0782" w:rsidRDefault="00184970" w:rsidP="00F560EF">
            <w:pPr>
              <w:pStyle w:val="TableParagraph"/>
              <w:rPr>
                <w:i/>
                <w:iCs/>
              </w:rPr>
            </w:pPr>
            <w:r w:rsidRPr="00FB0782">
              <w:rPr>
                <w:i/>
                <w:iCs/>
              </w:rPr>
              <w:t>Panel B: Student gender and study group female ratio</w:t>
            </w:r>
          </w:p>
        </w:tc>
        <w:tc>
          <w:tcPr>
            <w:tcW w:w="0" w:type="auto"/>
            <w:tcBorders>
              <w:top w:val="nil"/>
              <w:left w:val="nil"/>
              <w:bottom w:val="single" w:sz="8" w:space="0" w:color="auto"/>
              <w:right w:val="nil"/>
            </w:tcBorders>
            <w:shd w:val="clear" w:color="auto" w:fill="auto"/>
            <w:vAlign w:val="center"/>
            <w:hideMark/>
          </w:tcPr>
          <w:p w14:paraId="216454F5" w14:textId="77777777" w:rsidR="00184970" w:rsidRPr="00FB0782" w:rsidRDefault="00184970" w:rsidP="00F560EF">
            <w:pPr>
              <w:pStyle w:val="TableParagraph"/>
            </w:pPr>
            <w:r w:rsidRPr="00FB0782">
              <w:t>(1)</w:t>
            </w:r>
          </w:p>
        </w:tc>
        <w:tc>
          <w:tcPr>
            <w:tcW w:w="0" w:type="auto"/>
            <w:tcBorders>
              <w:top w:val="nil"/>
              <w:left w:val="nil"/>
              <w:bottom w:val="single" w:sz="8" w:space="0" w:color="auto"/>
              <w:right w:val="nil"/>
            </w:tcBorders>
            <w:shd w:val="clear" w:color="auto" w:fill="auto"/>
            <w:vAlign w:val="center"/>
            <w:hideMark/>
          </w:tcPr>
          <w:p w14:paraId="211BF813" w14:textId="77777777" w:rsidR="00184970" w:rsidRPr="00FB0782" w:rsidRDefault="00184970" w:rsidP="00F560EF">
            <w:pPr>
              <w:pStyle w:val="TableParagraph"/>
            </w:pPr>
            <w:r w:rsidRPr="00FB0782">
              <w:t>(2)</w:t>
            </w:r>
          </w:p>
        </w:tc>
        <w:tc>
          <w:tcPr>
            <w:tcW w:w="0" w:type="auto"/>
            <w:tcBorders>
              <w:top w:val="nil"/>
              <w:left w:val="nil"/>
              <w:bottom w:val="single" w:sz="8" w:space="0" w:color="auto"/>
              <w:right w:val="nil"/>
            </w:tcBorders>
            <w:shd w:val="clear" w:color="auto" w:fill="auto"/>
            <w:vAlign w:val="center"/>
            <w:hideMark/>
          </w:tcPr>
          <w:p w14:paraId="4908A5CD" w14:textId="77777777" w:rsidR="00184970" w:rsidRPr="00FB0782" w:rsidRDefault="00184970" w:rsidP="00F560EF">
            <w:pPr>
              <w:pStyle w:val="TableParagraph"/>
            </w:pPr>
            <w:r w:rsidRPr="00FB0782">
              <w:t>(3)</w:t>
            </w:r>
          </w:p>
        </w:tc>
        <w:tc>
          <w:tcPr>
            <w:tcW w:w="0" w:type="auto"/>
            <w:tcBorders>
              <w:top w:val="nil"/>
              <w:left w:val="nil"/>
              <w:bottom w:val="single" w:sz="8" w:space="0" w:color="auto"/>
              <w:right w:val="nil"/>
            </w:tcBorders>
            <w:shd w:val="clear" w:color="auto" w:fill="auto"/>
            <w:vAlign w:val="center"/>
            <w:hideMark/>
          </w:tcPr>
          <w:p w14:paraId="6BCD8C73" w14:textId="77777777" w:rsidR="00184970" w:rsidRPr="00FB0782" w:rsidRDefault="00184970" w:rsidP="00F560EF">
            <w:pPr>
              <w:pStyle w:val="TableParagraph"/>
            </w:pPr>
            <w:r w:rsidRPr="00FB0782">
              <w:t>(4)</w:t>
            </w:r>
          </w:p>
        </w:tc>
      </w:tr>
      <w:tr w:rsidR="00184970" w:rsidRPr="00FB0782" w14:paraId="5ACA0B96" w14:textId="77777777" w:rsidTr="00873163">
        <w:trPr>
          <w:trHeight w:val="270"/>
          <w:jc w:val="center"/>
        </w:trPr>
        <w:tc>
          <w:tcPr>
            <w:tcW w:w="0" w:type="auto"/>
            <w:vMerge/>
            <w:tcBorders>
              <w:left w:val="nil"/>
              <w:bottom w:val="single" w:sz="8" w:space="0" w:color="auto"/>
              <w:right w:val="nil"/>
            </w:tcBorders>
            <w:shd w:val="clear" w:color="auto" w:fill="auto"/>
            <w:noWrap/>
            <w:hideMark/>
          </w:tcPr>
          <w:p w14:paraId="4A612D59" w14:textId="77777777" w:rsidR="00184970" w:rsidRPr="00FB0782" w:rsidRDefault="00184970" w:rsidP="00F560EF">
            <w:pPr>
              <w:pStyle w:val="TableParagraph"/>
            </w:pPr>
          </w:p>
        </w:tc>
        <w:tc>
          <w:tcPr>
            <w:tcW w:w="0" w:type="auto"/>
            <w:tcBorders>
              <w:top w:val="single" w:sz="8" w:space="0" w:color="auto"/>
              <w:left w:val="nil"/>
              <w:bottom w:val="single" w:sz="8" w:space="0" w:color="auto"/>
              <w:right w:val="nil"/>
            </w:tcBorders>
            <w:shd w:val="clear" w:color="auto" w:fill="auto"/>
            <w:vAlign w:val="center"/>
            <w:hideMark/>
          </w:tcPr>
          <w:p w14:paraId="0D1584E7" w14:textId="77777777" w:rsidR="00184970" w:rsidRPr="00FB0782" w:rsidRDefault="00184970" w:rsidP="00F560EF">
            <w:pPr>
              <w:pStyle w:val="TableParagraph"/>
            </w:pPr>
            <w:r w:rsidRPr="00FB0782">
              <w:t>Male</w:t>
            </w:r>
          </w:p>
        </w:tc>
        <w:tc>
          <w:tcPr>
            <w:tcW w:w="0" w:type="auto"/>
            <w:tcBorders>
              <w:top w:val="single" w:sz="8" w:space="0" w:color="auto"/>
              <w:left w:val="nil"/>
              <w:bottom w:val="single" w:sz="8" w:space="0" w:color="auto"/>
              <w:right w:val="nil"/>
            </w:tcBorders>
            <w:shd w:val="clear" w:color="auto" w:fill="auto"/>
            <w:vAlign w:val="center"/>
            <w:hideMark/>
          </w:tcPr>
          <w:p w14:paraId="0D985608" w14:textId="77777777" w:rsidR="00184970" w:rsidRPr="00FB0782" w:rsidRDefault="00184970" w:rsidP="00F560EF">
            <w:pPr>
              <w:pStyle w:val="TableParagraph"/>
            </w:pPr>
            <w:r w:rsidRPr="00FB0782">
              <w:t>Female</w:t>
            </w:r>
          </w:p>
        </w:tc>
        <w:tc>
          <w:tcPr>
            <w:tcW w:w="0" w:type="auto"/>
            <w:tcBorders>
              <w:top w:val="single" w:sz="8" w:space="0" w:color="auto"/>
              <w:left w:val="nil"/>
              <w:bottom w:val="single" w:sz="8" w:space="0" w:color="auto"/>
              <w:right w:val="nil"/>
            </w:tcBorders>
            <w:shd w:val="clear" w:color="auto" w:fill="auto"/>
            <w:vAlign w:val="center"/>
            <w:hideMark/>
          </w:tcPr>
          <w:p w14:paraId="282928A8" w14:textId="77777777" w:rsidR="00184970" w:rsidRPr="00FB0782" w:rsidRDefault="00184970" w:rsidP="00F560EF">
            <w:pPr>
              <w:pStyle w:val="TableParagraph"/>
              <w:rPr>
                <w:sz w:val="23"/>
                <w:szCs w:val="23"/>
              </w:rPr>
            </w:pPr>
            <w:r w:rsidRPr="00FB0782">
              <w:rPr>
                <w:sz w:val="23"/>
                <w:szCs w:val="23"/>
              </w:rPr>
              <w:t>Low female ratio</w:t>
            </w:r>
          </w:p>
        </w:tc>
        <w:tc>
          <w:tcPr>
            <w:tcW w:w="0" w:type="auto"/>
            <w:tcBorders>
              <w:top w:val="single" w:sz="8" w:space="0" w:color="auto"/>
              <w:left w:val="nil"/>
              <w:bottom w:val="single" w:sz="8" w:space="0" w:color="auto"/>
              <w:right w:val="nil"/>
            </w:tcBorders>
            <w:shd w:val="clear" w:color="auto" w:fill="auto"/>
            <w:vAlign w:val="center"/>
            <w:hideMark/>
          </w:tcPr>
          <w:p w14:paraId="4E096DE7" w14:textId="77777777" w:rsidR="00184970" w:rsidRPr="00FB0782" w:rsidRDefault="00184970" w:rsidP="00F560EF">
            <w:pPr>
              <w:pStyle w:val="TableParagraph"/>
              <w:rPr>
                <w:sz w:val="23"/>
                <w:szCs w:val="23"/>
              </w:rPr>
            </w:pPr>
            <w:r w:rsidRPr="00FB0782">
              <w:rPr>
                <w:sz w:val="23"/>
                <w:szCs w:val="23"/>
              </w:rPr>
              <w:t>High female ratio</w:t>
            </w:r>
          </w:p>
        </w:tc>
      </w:tr>
      <w:tr w:rsidR="00184970" w:rsidRPr="00FB0782" w14:paraId="57644059" w14:textId="77777777" w:rsidTr="00873163">
        <w:trPr>
          <w:trHeight w:val="263"/>
          <w:jc w:val="center"/>
        </w:trPr>
        <w:tc>
          <w:tcPr>
            <w:tcW w:w="0" w:type="auto"/>
            <w:tcBorders>
              <w:top w:val="single" w:sz="8" w:space="0" w:color="auto"/>
              <w:left w:val="nil"/>
              <w:bottom w:val="nil"/>
              <w:right w:val="nil"/>
            </w:tcBorders>
            <w:shd w:val="clear" w:color="auto" w:fill="auto"/>
            <w:noWrap/>
            <w:hideMark/>
          </w:tcPr>
          <w:p w14:paraId="142B5D13" w14:textId="77777777" w:rsidR="00184970" w:rsidRPr="00FB0782" w:rsidRDefault="00184970" w:rsidP="00F560EF">
            <w:pPr>
              <w:pStyle w:val="TableParagraph"/>
            </w:pPr>
            <w:r w:rsidRPr="00FB0782">
              <w:t xml:space="preserve">[3] Study group baseline average score </w:t>
            </w:r>
          </w:p>
        </w:tc>
        <w:tc>
          <w:tcPr>
            <w:tcW w:w="0" w:type="auto"/>
            <w:tcBorders>
              <w:top w:val="single" w:sz="8" w:space="0" w:color="auto"/>
              <w:left w:val="nil"/>
              <w:bottom w:val="nil"/>
              <w:right w:val="nil"/>
            </w:tcBorders>
            <w:shd w:val="clear" w:color="auto" w:fill="auto"/>
            <w:vAlign w:val="center"/>
            <w:hideMark/>
          </w:tcPr>
          <w:p w14:paraId="5E9E64BD" w14:textId="77777777" w:rsidR="00184970" w:rsidRPr="00FB0782" w:rsidRDefault="00184970" w:rsidP="00F560EF">
            <w:pPr>
              <w:pStyle w:val="TableParagraph"/>
            </w:pPr>
            <w:r w:rsidRPr="00FB0782">
              <w:t>0.132***</w:t>
            </w:r>
          </w:p>
        </w:tc>
        <w:tc>
          <w:tcPr>
            <w:tcW w:w="0" w:type="auto"/>
            <w:tcBorders>
              <w:top w:val="single" w:sz="8" w:space="0" w:color="auto"/>
              <w:left w:val="nil"/>
              <w:bottom w:val="nil"/>
              <w:right w:val="nil"/>
            </w:tcBorders>
            <w:shd w:val="clear" w:color="auto" w:fill="auto"/>
            <w:vAlign w:val="center"/>
            <w:hideMark/>
          </w:tcPr>
          <w:p w14:paraId="7D8B8165" w14:textId="77777777" w:rsidR="00184970" w:rsidRPr="00FB0782" w:rsidRDefault="00184970" w:rsidP="00F560EF">
            <w:pPr>
              <w:pStyle w:val="TableParagraph"/>
            </w:pPr>
            <w:r w:rsidRPr="00FB0782">
              <w:t>0.079</w:t>
            </w:r>
          </w:p>
        </w:tc>
        <w:tc>
          <w:tcPr>
            <w:tcW w:w="0" w:type="auto"/>
            <w:tcBorders>
              <w:top w:val="single" w:sz="8" w:space="0" w:color="auto"/>
              <w:left w:val="nil"/>
              <w:bottom w:val="nil"/>
              <w:right w:val="nil"/>
            </w:tcBorders>
            <w:shd w:val="clear" w:color="auto" w:fill="auto"/>
            <w:vAlign w:val="center"/>
            <w:hideMark/>
          </w:tcPr>
          <w:p w14:paraId="6BEFFE9E" w14:textId="77777777" w:rsidR="00184970" w:rsidRPr="00FB0782" w:rsidRDefault="00184970" w:rsidP="00F560EF">
            <w:pPr>
              <w:pStyle w:val="TableParagraph"/>
            </w:pPr>
            <w:r w:rsidRPr="00FB0782">
              <w:t>0.136***</w:t>
            </w:r>
          </w:p>
        </w:tc>
        <w:tc>
          <w:tcPr>
            <w:tcW w:w="0" w:type="auto"/>
            <w:tcBorders>
              <w:top w:val="single" w:sz="8" w:space="0" w:color="auto"/>
              <w:left w:val="nil"/>
              <w:bottom w:val="nil"/>
              <w:right w:val="nil"/>
            </w:tcBorders>
            <w:shd w:val="clear" w:color="auto" w:fill="auto"/>
            <w:vAlign w:val="center"/>
            <w:hideMark/>
          </w:tcPr>
          <w:p w14:paraId="7107E835" w14:textId="77777777" w:rsidR="00184970" w:rsidRPr="00FB0782" w:rsidRDefault="00184970" w:rsidP="00F560EF">
            <w:pPr>
              <w:pStyle w:val="TableParagraph"/>
            </w:pPr>
            <w:r w:rsidRPr="00FB0782">
              <w:t>0.078</w:t>
            </w:r>
          </w:p>
        </w:tc>
      </w:tr>
      <w:tr w:rsidR="00184970" w:rsidRPr="00FB0782" w14:paraId="3CF005CA" w14:textId="77777777" w:rsidTr="00873163">
        <w:trPr>
          <w:trHeight w:val="247"/>
          <w:jc w:val="center"/>
        </w:trPr>
        <w:tc>
          <w:tcPr>
            <w:tcW w:w="0" w:type="auto"/>
            <w:tcBorders>
              <w:top w:val="nil"/>
              <w:left w:val="nil"/>
              <w:bottom w:val="nil"/>
              <w:right w:val="nil"/>
            </w:tcBorders>
            <w:shd w:val="clear" w:color="auto" w:fill="auto"/>
            <w:noWrap/>
            <w:hideMark/>
          </w:tcPr>
          <w:p w14:paraId="3C05835A" w14:textId="77777777" w:rsidR="00184970" w:rsidRPr="00FB0782" w:rsidRDefault="00184970" w:rsidP="00F560EF">
            <w:pPr>
              <w:pStyle w:val="TableParagraph"/>
            </w:pPr>
          </w:p>
        </w:tc>
        <w:tc>
          <w:tcPr>
            <w:tcW w:w="0" w:type="auto"/>
            <w:tcBorders>
              <w:top w:val="nil"/>
              <w:left w:val="nil"/>
              <w:bottom w:val="nil"/>
              <w:right w:val="nil"/>
            </w:tcBorders>
            <w:shd w:val="clear" w:color="auto" w:fill="auto"/>
            <w:vAlign w:val="center"/>
            <w:hideMark/>
          </w:tcPr>
          <w:p w14:paraId="3A8CF88D" w14:textId="77777777" w:rsidR="00184970" w:rsidRPr="00FB0782" w:rsidRDefault="00184970" w:rsidP="00F560EF">
            <w:pPr>
              <w:pStyle w:val="TableParagraph"/>
            </w:pPr>
            <w:r w:rsidRPr="00FB0782">
              <w:t>(0.044)</w:t>
            </w:r>
          </w:p>
        </w:tc>
        <w:tc>
          <w:tcPr>
            <w:tcW w:w="0" w:type="auto"/>
            <w:tcBorders>
              <w:top w:val="nil"/>
              <w:left w:val="nil"/>
              <w:bottom w:val="nil"/>
              <w:right w:val="nil"/>
            </w:tcBorders>
            <w:shd w:val="clear" w:color="auto" w:fill="auto"/>
            <w:vAlign w:val="center"/>
            <w:hideMark/>
          </w:tcPr>
          <w:p w14:paraId="4D27FF6E" w14:textId="77777777" w:rsidR="00184970" w:rsidRPr="00FB0782" w:rsidRDefault="00184970" w:rsidP="00F560EF">
            <w:pPr>
              <w:pStyle w:val="TableParagraph"/>
            </w:pPr>
            <w:r w:rsidRPr="00FB0782">
              <w:t>(0.060)</w:t>
            </w:r>
          </w:p>
        </w:tc>
        <w:tc>
          <w:tcPr>
            <w:tcW w:w="0" w:type="auto"/>
            <w:tcBorders>
              <w:top w:val="nil"/>
              <w:left w:val="nil"/>
              <w:bottom w:val="nil"/>
              <w:right w:val="nil"/>
            </w:tcBorders>
            <w:shd w:val="clear" w:color="auto" w:fill="auto"/>
            <w:vAlign w:val="center"/>
            <w:hideMark/>
          </w:tcPr>
          <w:p w14:paraId="127F005F" w14:textId="77777777" w:rsidR="00184970" w:rsidRPr="00FB0782" w:rsidRDefault="00184970" w:rsidP="00F560EF">
            <w:pPr>
              <w:pStyle w:val="TableParagraph"/>
            </w:pPr>
            <w:r w:rsidRPr="00FB0782">
              <w:t>(0.042)</w:t>
            </w:r>
          </w:p>
        </w:tc>
        <w:tc>
          <w:tcPr>
            <w:tcW w:w="0" w:type="auto"/>
            <w:tcBorders>
              <w:top w:val="nil"/>
              <w:left w:val="nil"/>
              <w:bottom w:val="nil"/>
              <w:right w:val="nil"/>
            </w:tcBorders>
            <w:shd w:val="clear" w:color="auto" w:fill="auto"/>
            <w:vAlign w:val="center"/>
            <w:hideMark/>
          </w:tcPr>
          <w:p w14:paraId="2D3DF516" w14:textId="77777777" w:rsidR="00184970" w:rsidRPr="00FB0782" w:rsidRDefault="00184970" w:rsidP="00F560EF">
            <w:pPr>
              <w:pStyle w:val="TableParagraph"/>
            </w:pPr>
            <w:r w:rsidRPr="00FB0782">
              <w:t>(0.064)</w:t>
            </w:r>
          </w:p>
        </w:tc>
      </w:tr>
      <w:tr w:rsidR="00184970" w:rsidRPr="00FB0782" w14:paraId="20C39EAD" w14:textId="77777777" w:rsidTr="00873163">
        <w:trPr>
          <w:trHeight w:val="263"/>
          <w:jc w:val="center"/>
        </w:trPr>
        <w:tc>
          <w:tcPr>
            <w:tcW w:w="0" w:type="auto"/>
            <w:tcBorders>
              <w:top w:val="nil"/>
              <w:left w:val="nil"/>
              <w:bottom w:val="single" w:sz="8" w:space="0" w:color="auto"/>
              <w:right w:val="nil"/>
            </w:tcBorders>
            <w:shd w:val="clear" w:color="auto" w:fill="auto"/>
            <w:noWrap/>
            <w:hideMark/>
          </w:tcPr>
          <w:p w14:paraId="5F1AE415" w14:textId="77777777" w:rsidR="00184970" w:rsidRPr="00FB0782" w:rsidRDefault="00184970" w:rsidP="00F560EF">
            <w:pPr>
              <w:pStyle w:val="TableParagraph"/>
            </w:pPr>
            <w:r w:rsidRPr="00FB0782">
              <w:t>[4] Observations</w:t>
            </w:r>
          </w:p>
        </w:tc>
        <w:tc>
          <w:tcPr>
            <w:tcW w:w="0" w:type="auto"/>
            <w:tcBorders>
              <w:top w:val="nil"/>
              <w:left w:val="nil"/>
              <w:bottom w:val="single" w:sz="8" w:space="0" w:color="auto"/>
              <w:right w:val="nil"/>
            </w:tcBorders>
            <w:shd w:val="clear" w:color="auto" w:fill="auto"/>
            <w:vAlign w:val="center"/>
            <w:hideMark/>
          </w:tcPr>
          <w:p w14:paraId="25ACE155" w14:textId="77777777" w:rsidR="00184970" w:rsidRPr="00FB0782" w:rsidRDefault="00184970" w:rsidP="00F560EF">
            <w:pPr>
              <w:pStyle w:val="TableParagraph"/>
            </w:pPr>
            <w:r w:rsidRPr="00FB0782">
              <w:t>1558</w:t>
            </w:r>
          </w:p>
        </w:tc>
        <w:tc>
          <w:tcPr>
            <w:tcW w:w="0" w:type="auto"/>
            <w:tcBorders>
              <w:top w:val="nil"/>
              <w:left w:val="nil"/>
              <w:bottom w:val="single" w:sz="8" w:space="0" w:color="auto"/>
              <w:right w:val="nil"/>
            </w:tcBorders>
            <w:shd w:val="clear" w:color="auto" w:fill="auto"/>
            <w:vAlign w:val="center"/>
            <w:hideMark/>
          </w:tcPr>
          <w:p w14:paraId="744D3C56" w14:textId="77777777" w:rsidR="00184970" w:rsidRPr="00FB0782" w:rsidRDefault="00184970" w:rsidP="00F560EF">
            <w:pPr>
              <w:pStyle w:val="TableParagraph"/>
            </w:pPr>
            <w:r w:rsidRPr="00FB0782">
              <w:t>1398</w:t>
            </w:r>
          </w:p>
        </w:tc>
        <w:tc>
          <w:tcPr>
            <w:tcW w:w="0" w:type="auto"/>
            <w:tcBorders>
              <w:top w:val="nil"/>
              <w:left w:val="nil"/>
              <w:bottom w:val="single" w:sz="8" w:space="0" w:color="auto"/>
              <w:right w:val="nil"/>
            </w:tcBorders>
            <w:shd w:val="clear" w:color="auto" w:fill="auto"/>
            <w:vAlign w:val="center"/>
            <w:hideMark/>
          </w:tcPr>
          <w:p w14:paraId="5210B3DD" w14:textId="77777777" w:rsidR="00184970" w:rsidRPr="00FB0782" w:rsidRDefault="00184970" w:rsidP="00F560EF">
            <w:pPr>
              <w:pStyle w:val="TableParagraph"/>
            </w:pPr>
            <w:r w:rsidRPr="00FB0782">
              <w:t>1578</w:t>
            </w:r>
          </w:p>
        </w:tc>
        <w:tc>
          <w:tcPr>
            <w:tcW w:w="0" w:type="auto"/>
            <w:tcBorders>
              <w:top w:val="nil"/>
              <w:left w:val="nil"/>
              <w:bottom w:val="single" w:sz="8" w:space="0" w:color="auto"/>
              <w:right w:val="nil"/>
            </w:tcBorders>
            <w:shd w:val="clear" w:color="auto" w:fill="auto"/>
            <w:vAlign w:val="center"/>
            <w:hideMark/>
          </w:tcPr>
          <w:p w14:paraId="65D1129B" w14:textId="77777777" w:rsidR="00184970" w:rsidRPr="00FB0782" w:rsidRDefault="00184970" w:rsidP="00F560EF">
            <w:pPr>
              <w:pStyle w:val="TableParagraph"/>
            </w:pPr>
            <w:r w:rsidRPr="00FB0782">
              <w:t>1378</w:t>
            </w:r>
          </w:p>
        </w:tc>
      </w:tr>
      <w:tr w:rsidR="00184970" w:rsidRPr="00FB0782" w14:paraId="1EBB9B0A" w14:textId="77777777" w:rsidTr="00873163">
        <w:trPr>
          <w:trHeight w:val="263"/>
          <w:jc w:val="center"/>
        </w:trPr>
        <w:tc>
          <w:tcPr>
            <w:tcW w:w="0" w:type="auto"/>
            <w:vMerge w:val="restart"/>
            <w:tcBorders>
              <w:top w:val="nil"/>
              <w:left w:val="nil"/>
              <w:right w:val="nil"/>
            </w:tcBorders>
            <w:shd w:val="clear" w:color="auto" w:fill="auto"/>
            <w:noWrap/>
            <w:hideMark/>
          </w:tcPr>
          <w:p w14:paraId="0BAB0893" w14:textId="77777777" w:rsidR="00184970" w:rsidRPr="00FB0782" w:rsidRDefault="00184970" w:rsidP="00F560EF">
            <w:pPr>
              <w:pStyle w:val="TableParagraph"/>
              <w:rPr>
                <w:i/>
                <w:iCs/>
              </w:rPr>
            </w:pPr>
            <w:r w:rsidRPr="00FB0782">
              <w:rPr>
                <w:i/>
                <w:iCs/>
              </w:rPr>
              <w:t xml:space="preserve">Panel C: Study group female ratio by student gender </w:t>
            </w:r>
          </w:p>
        </w:tc>
        <w:tc>
          <w:tcPr>
            <w:tcW w:w="0" w:type="auto"/>
            <w:tcBorders>
              <w:top w:val="nil"/>
              <w:left w:val="nil"/>
              <w:bottom w:val="single" w:sz="8" w:space="0" w:color="auto"/>
              <w:right w:val="nil"/>
            </w:tcBorders>
            <w:shd w:val="clear" w:color="auto" w:fill="auto"/>
            <w:vAlign w:val="center"/>
            <w:hideMark/>
          </w:tcPr>
          <w:p w14:paraId="3B74ABF2" w14:textId="77777777" w:rsidR="00184970" w:rsidRPr="00FB0782" w:rsidRDefault="00184970" w:rsidP="00F560EF">
            <w:pPr>
              <w:pStyle w:val="TableParagraph"/>
            </w:pPr>
            <w:r w:rsidRPr="00FB0782">
              <w:t>(1)</w:t>
            </w:r>
          </w:p>
        </w:tc>
        <w:tc>
          <w:tcPr>
            <w:tcW w:w="0" w:type="auto"/>
            <w:tcBorders>
              <w:top w:val="nil"/>
              <w:left w:val="nil"/>
              <w:bottom w:val="single" w:sz="8" w:space="0" w:color="auto"/>
              <w:right w:val="nil"/>
            </w:tcBorders>
            <w:shd w:val="clear" w:color="auto" w:fill="auto"/>
            <w:vAlign w:val="center"/>
            <w:hideMark/>
          </w:tcPr>
          <w:p w14:paraId="05F533C4" w14:textId="77777777" w:rsidR="00184970" w:rsidRPr="00FB0782" w:rsidRDefault="00184970" w:rsidP="00F560EF">
            <w:pPr>
              <w:pStyle w:val="TableParagraph"/>
            </w:pPr>
            <w:r w:rsidRPr="00FB0782">
              <w:t>(2)</w:t>
            </w:r>
          </w:p>
        </w:tc>
        <w:tc>
          <w:tcPr>
            <w:tcW w:w="0" w:type="auto"/>
            <w:tcBorders>
              <w:top w:val="nil"/>
              <w:left w:val="nil"/>
              <w:bottom w:val="single" w:sz="8" w:space="0" w:color="auto"/>
              <w:right w:val="nil"/>
            </w:tcBorders>
            <w:shd w:val="clear" w:color="auto" w:fill="auto"/>
            <w:vAlign w:val="center"/>
            <w:hideMark/>
          </w:tcPr>
          <w:p w14:paraId="2ACF994E" w14:textId="77777777" w:rsidR="00184970" w:rsidRPr="00FB0782" w:rsidRDefault="00184970" w:rsidP="00F560EF">
            <w:pPr>
              <w:pStyle w:val="TableParagraph"/>
            </w:pPr>
            <w:r w:rsidRPr="00FB0782">
              <w:t>(3)</w:t>
            </w:r>
          </w:p>
        </w:tc>
        <w:tc>
          <w:tcPr>
            <w:tcW w:w="0" w:type="auto"/>
            <w:tcBorders>
              <w:top w:val="nil"/>
              <w:left w:val="nil"/>
              <w:bottom w:val="single" w:sz="8" w:space="0" w:color="auto"/>
              <w:right w:val="nil"/>
            </w:tcBorders>
            <w:shd w:val="clear" w:color="auto" w:fill="auto"/>
            <w:vAlign w:val="center"/>
            <w:hideMark/>
          </w:tcPr>
          <w:p w14:paraId="79391A87" w14:textId="77777777" w:rsidR="00184970" w:rsidRPr="00FB0782" w:rsidRDefault="00184970" w:rsidP="00F560EF">
            <w:pPr>
              <w:pStyle w:val="TableParagraph"/>
            </w:pPr>
            <w:r w:rsidRPr="00FB0782">
              <w:t>(4)</w:t>
            </w:r>
          </w:p>
        </w:tc>
      </w:tr>
      <w:tr w:rsidR="00184970" w:rsidRPr="00FB0782" w14:paraId="1EF4A978" w14:textId="77777777" w:rsidTr="00873163">
        <w:trPr>
          <w:trHeight w:val="41"/>
          <w:jc w:val="center"/>
        </w:trPr>
        <w:tc>
          <w:tcPr>
            <w:tcW w:w="0" w:type="auto"/>
            <w:vMerge/>
            <w:tcBorders>
              <w:left w:val="nil"/>
              <w:bottom w:val="single" w:sz="8" w:space="0" w:color="auto"/>
              <w:right w:val="nil"/>
            </w:tcBorders>
            <w:shd w:val="clear" w:color="auto" w:fill="auto"/>
            <w:noWrap/>
          </w:tcPr>
          <w:p w14:paraId="1E379AFD" w14:textId="77777777" w:rsidR="00184970" w:rsidRPr="00FB0782" w:rsidRDefault="00184970" w:rsidP="00F560EF">
            <w:pPr>
              <w:pStyle w:val="TableParagraph"/>
            </w:pPr>
          </w:p>
        </w:tc>
        <w:tc>
          <w:tcPr>
            <w:tcW w:w="0" w:type="auto"/>
            <w:gridSpan w:val="2"/>
            <w:tcBorders>
              <w:top w:val="single" w:sz="8" w:space="0" w:color="auto"/>
              <w:left w:val="nil"/>
              <w:bottom w:val="single" w:sz="8" w:space="0" w:color="auto"/>
              <w:right w:val="nil"/>
            </w:tcBorders>
            <w:shd w:val="clear" w:color="auto" w:fill="auto"/>
            <w:vAlign w:val="center"/>
          </w:tcPr>
          <w:p w14:paraId="564192E8" w14:textId="77777777" w:rsidR="00184970" w:rsidRPr="00FB0782" w:rsidRDefault="00184970" w:rsidP="00F560EF">
            <w:pPr>
              <w:pStyle w:val="TableParagraph"/>
            </w:pPr>
            <w:r w:rsidRPr="00FB0782">
              <w:rPr>
                <w:rFonts w:hint="eastAsia"/>
              </w:rPr>
              <w:t>M</w:t>
            </w:r>
            <w:r w:rsidRPr="00FB0782">
              <w:t>ale</w:t>
            </w:r>
          </w:p>
        </w:tc>
        <w:tc>
          <w:tcPr>
            <w:tcW w:w="0" w:type="auto"/>
            <w:gridSpan w:val="2"/>
            <w:tcBorders>
              <w:top w:val="single" w:sz="8" w:space="0" w:color="auto"/>
              <w:left w:val="nil"/>
              <w:bottom w:val="single" w:sz="8" w:space="0" w:color="auto"/>
              <w:right w:val="nil"/>
            </w:tcBorders>
            <w:shd w:val="clear" w:color="auto" w:fill="auto"/>
            <w:vAlign w:val="center"/>
          </w:tcPr>
          <w:p w14:paraId="2CADB48F" w14:textId="77777777" w:rsidR="00184970" w:rsidRPr="00FB0782" w:rsidRDefault="00184970" w:rsidP="00F560EF">
            <w:pPr>
              <w:pStyle w:val="TableParagraph"/>
            </w:pPr>
            <w:r w:rsidRPr="00FB0782">
              <w:rPr>
                <w:rFonts w:hint="eastAsia"/>
              </w:rPr>
              <w:t>Fe</w:t>
            </w:r>
            <w:r w:rsidRPr="00FB0782">
              <w:t>male</w:t>
            </w:r>
          </w:p>
        </w:tc>
      </w:tr>
      <w:tr w:rsidR="00184970" w:rsidRPr="00FB0782" w14:paraId="4DBAAA2F" w14:textId="77777777" w:rsidTr="00873163">
        <w:trPr>
          <w:trHeight w:val="270"/>
          <w:jc w:val="center"/>
        </w:trPr>
        <w:tc>
          <w:tcPr>
            <w:tcW w:w="0" w:type="auto"/>
            <w:tcBorders>
              <w:top w:val="single" w:sz="8" w:space="0" w:color="auto"/>
              <w:left w:val="nil"/>
              <w:bottom w:val="single" w:sz="8" w:space="0" w:color="auto"/>
              <w:right w:val="nil"/>
            </w:tcBorders>
            <w:shd w:val="clear" w:color="auto" w:fill="auto"/>
            <w:noWrap/>
            <w:hideMark/>
          </w:tcPr>
          <w:p w14:paraId="2B161A11" w14:textId="77777777" w:rsidR="00184970" w:rsidRPr="00FB0782" w:rsidRDefault="00184970" w:rsidP="00F560EF">
            <w:pPr>
              <w:pStyle w:val="TableParagraph"/>
            </w:pPr>
          </w:p>
        </w:tc>
        <w:tc>
          <w:tcPr>
            <w:tcW w:w="0" w:type="auto"/>
            <w:tcBorders>
              <w:top w:val="single" w:sz="8" w:space="0" w:color="auto"/>
              <w:left w:val="nil"/>
              <w:bottom w:val="single" w:sz="8" w:space="0" w:color="auto"/>
              <w:right w:val="nil"/>
            </w:tcBorders>
            <w:shd w:val="clear" w:color="auto" w:fill="auto"/>
            <w:vAlign w:val="center"/>
            <w:hideMark/>
          </w:tcPr>
          <w:p w14:paraId="09F2BDDE" w14:textId="77777777" w:rsidR="00184970" w:rsidRPr="00FB0782" w:rsidRDefault="00184970" w:rsidP="00F560EF">
            <w:pPr>
              <w:pStyle w:val="TableParagraph"/>
              <w:rPr>
                <w:sz w:val="23"/>
                <w:szCs w:val="23"/>
              </w:rPr>
            </w:pPr>
            <w:r w:rsidRPr="00FB0782">
              <w:rPr>
                <w:sz w:val="23"/>
                <w:szCs w:val="23"/>
              </w:rPr>
              <w:t>Low female ratio</w:t>
            </w:r>
          </w:p>
        </w:tc>
        <w:tc>
          <w:tcPr>
            <w:tcW w:w="0" w:type="auto"/>
            <w:tcBorders>
              <w:top w:val="single" w:sz="8" w:space="0" w:color="auto"/>
              <w:left w:val="nil"/>
              <w:bottom w:val="single" w:sz="8" w:space="0" w:color="auto"/>
              <w:right w:val="nil"/>
            </w:tcBorders>
            <w:shd w:val="clear" w:color="auto" w:fill="auto"/>
            <w:vAlign w:val="center"/>
            <w:hideMark/>
          </w:tcPr>
          <w:p w14:paraId="406AB043" w14:textId="77777777" w:rsidR="00184970" w:rsidRPr="00FB0782" w:rsidRDefault="00184970" w:rsidP="00F560EF">
            <w:pPr>
              <w:pStyle w:val="TableParagraph"/>
              <w:rPr>
                <w:sz w:val="23"/>
                <w:szCs w:val="23"/>
              </w:rPr>
            </w:pPr>
            <w:r w:rsidRPr="00FB0782">
              <w:rPr>
                <w:sz w:val="23"/>
                <w:szCs w:val="23"/>
              </w:rPr>
              <w:t>High female ratio</w:t>
            </w:r>
          </w:p>
        </w:tc>
        <w:tc>
          <w:tcPr>
            <w:tcW w:w="0" w:type="auto"/>
            <w:tcBorders>
              <w:top w:val="single" w:sz="8" w:space="0" w:color="auto"/>
              <w:left w:val="nil"/>
              <w:bottom w:val="single" w:sz="8" w:space="0" w:color="auto"/>
              <w:right w:val="nil"/>
            </w:tcBorders>
            <w:shd w:val="clear" w:color="auto" w:fill="auto"/>
            <w:vAlign w:val="center"/>
            <w:hideMark/>
          </w:tcPr>
          <w:p w14:paraId="57F8C02C" w14:textId="77777777" w:rsidR="00184970" w:rsidRPr="00FB0782" w:rsidRDefault="00184970" w:rsidP="00F560EF">
            <w:pPr>
              <w:pStyle w:val="TableParagraph"/>
              <w:rPr>
                <w:sz w:val="23"/>
                <w:szCs w:val="23"/>
              </w:rPr>
            </w:pPr>
            <w:r w:rsidRPr="00FB0782">
              <w:rPr>
                <w:sz w:val="23"/>
                <w:szCs w:val="23"/>
              </w:rPr>
              <w:t>Low female ratio</w:t>
            </w:r>
          </w:p>
        </w:tc>
        <w:tc>
          <w:tcPr>
            <w:tcW w:w="0" w:type="auto"/>
            <w:tcBorders>
              <w:top w:val="single" w:sz="8" w:space="0" w:color="auto"/>
              <w:left w:val="nil"/>
              <w:bottom w:val="single" w:sz="8" w:space="0" w:color="auto"/>
              <w:right w:val="nil"/>
            </w:tcBorders>
            <w:shd w:val="clear" w:color="auto" w:fill="auto"/>
            <w:vAlign w:val="center"/>
            <w:hideMark/>
          </w:tcPr>
          <w:p w14:paraId="7CF13CE9" w14:textId="77777777" w:rsidR="00184970" w:rsidRPr="00FB0782" w:rsidRDefault="00184970" w:rsidP="00F560EF">
            <w:pPr>
              <w:pStyle w:val="TableParagraph"/>
              <w:rPr>
                <w:sz w:val="23"/>
                <w:szCs w:val="23"/>
              </w:rPr>
            </w:pPr>
            <w:r w:rsidRPr="00FB0782">
              <w:rPr>
                <w:sz w:val="23"/>
                <w:szCs w:val="23"/>
              </w:rPr>
              <w:t>High female ratio</w:t>
            </w:r>
          </w:p>
        </w:tc>
      </w:tr>
      <w:tr w:rsidR="00184970" w:rsidRPr="00FB0782" w14:paraId="3275DF39" w14:textId="77777777" w:rsidTr="00873163">
        <w:trPr>
          <w:trHeight w:val="263"/>
          <w:jc w:val="center"/>
        </w:trPr>
        <w:tc>
          <w:tcPr>
            <w:tcW w:w="0" w:type="auto"/>
            <w:tcBorders>
              <w:top w:val="single" w:sz="8" w:space="0" w:color="auto"/>
              <w:left w:val="nil"/>
              <w:bottom w:val="nil"/>
              <w:right w:val="nil"/>
            </w:tcBorders>
            <w:shd w:val="clear" w:color="auto" w:fill="auto"/>
            <w:noWrap/>
            <w:hideMark/>
          </w:tcPr>
          <w:p w14:paraId="0D1FAA83" w14:textId="77777777" w:rsidR="00184970" w:rsidRPr="00FB0782" w:rsidRDefault="00184970" w:rsidP="00F560EF">
            <w:pPr>
              <w:pStyle w:val="TableParagraph"/>
            </w:pPr>
            <w:r w:rsidRPr="00FB0782">
              <w:t xml:space="preserve">[5] Study group baseline average score </w:t>
            </w:r>
          </w:p>
        </w:tc>
        <w:tc>
          <w:tcPr>
            <w:tcW w:w="0" w:type="auto"/>
            <w:tcBorders>
              <w:top w:val="single" w:sz="8" w:space="0" w:color="auto"/>
              <w:left w:val="nil"/>
              <w:bottom w:val="nil"/>
              <w:right w:val="nil"/>
            </w:tcBorders>
            <w:shd w:val="clear" w:color="auto" w:fill="auto"/>
            <w:vAlign w:val="center"/>
            <w:hideMark/>
          </w:tcPr>
          <w:p w14:paraId="12DD2A7A" w14:textId="77777777" w:rsidR="00184970" w:rsidRPr="00FB0782" w:rsidRDefault="00184970" w:rsidP="00F560EF">
            <w:pPr>
              <w:pStyle w:val="TableParagraph"/>
            </w:pPr>
            <w:r w:rsidRPr="00FB0782">
              <w:t>0.134***</w:t>
            </w:r>
          </w:p>
        </w:tc>
        <w:tc>
          <w:tcPr>
            <w:tcW w:w="0" w:type="auto"/>
            <w:tcBorders>
              <w:top w:val="single" w:sz="8" w:space="0" w:color="auto"/>
              <w:left w:val="nil"/>
              <w:bottom w:val="nil"/>
              <w:right w:val="nil"/>
            </w:tcBorders>
            <w:shd w:val="clear" w:color="auto" w:fill="auto"/>
            <w:vAlign w:val="center"/>
            <w:hideMark/>
          </w:tcPr>
          <w:p w14:paraId="49B3375A" w14:textId="77777777" w:rsidR="00184970" w:rsidRPr="00FB0782" w:rsidRDefault="00184970" w:rsidP="00F560EF">
            <w:pPr>
              <w:pStyle w:val="TableParagraph"/>
            </w:pPr>
            <w:r w:rsidRPr="00FB0782">
              <w:t>-0.658</w:t>
            </w:r>
          </w:p>
        </w:tc>
        <w:tc>
          <w:tcPr>
            <w:tcW w:w="0" w:type="auto"/>
            <w:tcBorders>
              <w:top w:val="single" w:sz="8" w:space="0" w:color="auto"/>
              <w:left w:val="nil"/>
              <w:bottom w:val="nil"/>
              <w:right w:val="nil"/>
            </w:tcBorders>
            <w:shd w:val="clear" w:color="auto" w:fill="auto"/>
            <w:vAlign w:val="center"/>
            <w:hideMark/>
          </w:tcPr>
          <w:p w14:paraId="7B5F57E6" w14:textId="77777777" w:rsidR="00184970" w:rsidRPr="00FB0782" w:rsidRDefault="00184970" w:rsidP="00F560EF">
            <w:pPr>
              <w:pStyle w:val="TableParagraph"/>
            </w:pPr>
            <w:r w:rsidRPr="00FB0782">
              <w:t>0.363*</w:t>
            </w:r>
          </w:p>
        </w:tc>
        <w:tc>
          <w:tcPr>
            <w:tcW w:w="0" w:type="auto"/>
            <w:tcBorders>
              <w:top w:val="single" w:sz="8" w:space="0" w:color="auto"/>
              <w:left w:val="nil"/>
              <w:bottom w:val="nil"/>
              <w:right w:val="nil"/>
            </w:tcBorders>
            <w:shd w:val="clear" w:color="auto" w:fill="auto"/>
            <w:vAlign w:val="center"/>
            <w:hideMark/>
          </w:tcPr>
          <w:p w14:paraId="13BC1B74" w14:textId="77777777" w:rsidR="00184970" w:rsidRPr="00FB0782" w:rsidRDefault="00184970" w:rsidP="00F560EF">
            <w:pPr>
              <w:pStyle w:val="TableParagraph"/>
            </w:pPr>
            <w:r w:rsidRPr="00FB0782">
              <w:t>0.079</w:t>
            </w:r>
          </w:p>
        </w:tc>
      </w:tr>
      <w:tr w:rsidR="00184970" w:rsidRPr="00FB0782" w14:paraId="76A300C1" w14:textId="77777777" w:rsidTr="00873163">
        <w:trPr>
          <w:trHeight w:val="247"/>
          <w:jc w:val="center"/>
        </w:trPr>
        <w:tc>
          <w:tcPr>
            <w:tcW w:w="0" w:type="auto"/>
            <w:tcBorders>
              <w:top w:val="nil"/>
              <w:left w:val="nil"/>
              <w:bottom w:val="nil"/>
              <w:right w:val="nil"/>
            </w:tcBorders>
            <w:shd w:val="clear" w:color="auto" w:fill="auto"/>
            <w:noWrap/>
            <w:hideMark/>
          </w:tcPr>
          <w:p w14:paraId="6F015C61" w14:textId="77777777" w:rsidR="00184970" w:rsidRPr="00FB0782" w:rsidRDefault="00184970" w:rsidP="00F560EF">
            <w:pPr>
              <w:pStyle w:val="TableParagraph"/>
            </w:pPr>
          </w:p>
        </w:tc>
        <w:tc>
          <w:tcPr>
            <w:tcW w:w="0" w:type="auto"/>
            <w:tcBorders>
              <w:top w:val="nil"/>
              <w:left w:val="nil"/>
              <w:bottom w:val="nil"/>
              <w:right w:val="nil"/>
            </w:tcBorders>
            <w:shd w:val="clear" w:color="auto" w:fill="auto"/>
            <w:vAlign w:val="center"/>
            <w:hideMark/>
          </w:tcPr>
          <w:p w14:paraId="2241EACE" w14:textId="77777777" w:rsidR="00184970" w:rsidRPr="00FB0782" w:rsidRDefault="00184970" w:rsidP="00F560EF">
            <w:pPr>
              <w:pStyle w:val="TableParagraph"/>
            </w:pPr>
            <w:r w:rsidRPr="00FB0782">
              <w:t>(0.043)</w:t>
            </w:r>
          </w:p>
        </w:tc>
        <w:tc>
          <w:tcPr>
            <w:tcW w:w="0" w:type="auto"/>
            <w:tcBorders>
              <w:top w:val="nil"/>
              <w:left w:val="nil"/>
              <w:bottom w:val="nil"/>
              <w:right w:val="nil"/>
            </w:tcBorders>
            <w:shd w:val="clear" w:color="auto" w:fill="auto"/>
            <w:vAlign w:val="center"/>
            <w:hideMark/>
          </w:tcPr>
          <w:p w14:paraId="55D99429" w14:textId="77777777" w:rsidR="00184970" w:rsidRPr="00FB0782" w:rsidRDefault="00184970" w:rsidP="00F560EF">
            <w:pPr>
              <w:pStyle w:val="TableParagraph"/>
            </w:pPr>
            <w:r w:rsidRPr="00FB0782">
              <w:t>(0.583)</w:t>
            </w:r>
          </w:p>
        </w:tc>
        <w:tc>
          <w:tcPr>
            <w:tcW w:w="0" w:type="auto"/>
            <w:tcBorders>
              <w:top w:val="nil"/>
              <w:left w:val="nil"/>
              <w:bottom w:val="nil"/>
              <w:right w:val="nil"/>
            </w:tcBorders>
            <w:shd w:val="clear" w:color="auto" w:fill="auto"/>
            <w:vAlign w:val="center"/>
            <w:hideMark/>
          </w:tcPr>
          <w:p w14:paraId="1715D2FF" w14:textId="77777777" w:rsidR="00184970" w:rsidRPr="00FB0782" w:rsidRDefault="00184970" w:rsidP="00F560EF">
            <w:pPr>
              <w:pStyle w:val="TableParagraph"/>
            </w:pPr>
            <w:r w:rsidRPr="00FB0782">
              <w:t>(0.195)</w:t>
            </w:r>
          </w:p>
        </w:tc>
        <w:tc>
          <w:tcPr>
            <w:tcW w:w="0" w:type="auto"/>
            <w:tcBorders>
              <w:top w:val="nil"/>
              <w:left w:val="nil"/>
              <w:bottom w:val="nil"/>
              <w:right w:val="nil"/>
            </w:tcBorders>
            <w:shd w:val="clear" w:color="auto" w:fill="auto"/>
            <w:vAlign w:val="center"/>
            <w:hideMark/>
          </w:tcPr>
          <w:p w14:paraId="3B4C3BE8" w14:textId="77777777" w:rsidR="00184970" w:rsidRPr="00FB0782" w:rsidRDefault="00184970" w:rsidP="00F560EF">
            <w:pPr>
              <w:pStyle w:val="TableParagraph"/>
            </w:pPr>
            <w:r w:rsidRPr="00FB0782">
              <w:t>(0.064)</w:t>
            </w:r>
          </w:p>
        </w:tc>
      </w:tr>
      <w:tr w:rsidR="00184970" w:rsidRPr="00FB0782" w14:paraId="73C47E27" w14:textId="77777777" w:rsidTr="00873163">
        <w:trPr>
          <w:trHeight w:val="263"/>
          <w:jc w:val="center"/>
        </w:trPr>
        <w:tc>
          <w:tcPr>
            <w:tcW w:w="0" w:type="auto"/>
            <w:tcBorders>
              <w:top w:val="nil"/>
              <w:left w:val="nil"/>
              <w:bottom w:val="single" w:sz="8" w:space="0" w:color="auto"/>
              <w:right w:val="nil"/>
            </w:tcBorders>
            <w:shd w:val="clear" w:color="auto" w:fill="auto"/>
            <w:noWrap/>
            <w:hideMark/>
          </w:tcPr>
          <w:p w14:paraId="6660E545" w14:textId="77777777" w:rsidR="00184970" w:rsidRPr="00FB0782" w:rsidRDefault="00184970" w:rsidP="00F560EF">
            <w:pPr>
              <w:pStyle w:val="TableParagraph"/>
            </w:pPr>
            <w:r w:rsidRPr="00FB0782">
              <w:t>[6] Observations</w:t>
            </w:r>
          </w:p>
        </w:tc>
        <w:tc>
          <w:tcPr>
            <w:tcW w:w="0" w:type="auto"/>
            <w:tcBorders>
              <w:top w:val="nil"/>
              <w:left w:val="nil"/>
              <w:bottom w:val="single" w:sz="8" w:space="0" w:color="auto"/>
              <w:right w:val="nil"/>
            </w:tcBorders>
            <w:shd w:val="clear" w:color="auto" w:fill="auto"/>
            <w:vAlign w:val="center"/>
            <w:hideMark/>
          </w:tcPr>
          <w:p w14:paraId="2E487D55" w14:textId="77777777" w:rsidR="00184970" w:rsidRPr="00FB0782" w:rsidRDefault="00184970" w:rsidP="00F560EF">
            <w:pPr>
              <w:pStyle w:val="TableParagraph"/>
            </w:pPr>
            <w:r w:rsidRPr="00FB0782">
              <w:t>1519</w:t>
            </w:r>
          </w:p>
        </w:tc>
        <w:tc>
          <w:tcPr>
            <w:tcW w:w="0" w:type="auto"/>
            <w:tcBorders>
              <w:top w:val="nil"/>
              <w:left w:val="nil"/>
              <w:bottom w:val="single" w:sz="8" w:space="0" w:color="auto"/>
              <w:right w:val="nil"/>
            </w:tcBorders>
            <w:shd w:val="clear" w:color="auto" w:fill="auto"/>
            <w:vAlign w:val="center"/>
            <w:hideMark/>
          </w:tcPr>
          <w:p w14:paraId="2DFCE39F" w14:textId="77777777" w:rsidR="00184970" w:rsidRPr="00FB0782" w:rsidRDefault="00184970" w:rsidP="00F560EF">
            <w:pPr>
              <w:pStyle w:val="TableParagraph"/>
            </w:pPr>
            <w:r w:rsidRPr="00FB0782">
              <w:t>39</w:t>
            </w:r>
          </w:p>
        </w:tc>
        <w:tc>
          <w:tcPr>
            <w:tcW w:w="0" w:type="auto"/>
            <w:tcBorders>
              <w:top w:val="nil"/>
              <w:left w:val="nil"/>
              <w:bottom w:val="single" w:sz="8" w:space="0" w:color="auto"/>
              <w:right w:val="nil"/>
            </w:tcBorders>
            <w:shd w:val="clear" w:color="auto" w:fill="auto"/>
            <w:vAlign w:val="center"/>
            <w:hideMark/>
          </w:tcPr>
          <w:p w14:paraId="59B51803" w14:textId="77777777" w:rsidR="00184970" w:rsidRPr="00FB0782" w:rsidRDefault="00184970" w:rsidP="00F560EF">
            <w:pPr>
              <w:pStyle w:val="TableParagraph"/>
            </w:pPr>
            <w:r w:rsidRPr="00FB0782">
              <w:t>59</w:t>
            </w:r>
          </w:p>
        </w:tc>
        <w:tc>
          <w:tcPr>
            <w:tcW w:w="0" w:type="auto"/>
            <w:tcBorders>
              <w:top w:val="nil"/>
              <w:left w:val="nil"/>
              <w:bottom w:val="single" w:sz="8" w:space="0" w:color="auto"/>
              <w:right w:val="nil"/>
            </w:tcBorders>
            <w:shd w:val="clear" w:color="auto" w:fill="auto"/>
            <w:vAlign w:val="center"/>
            <w:hideMark/>
          </w:tcPr>
          <w:p w14:paraId="13670F59" w14:textId="77777777" w:rsidR="00184970" w:rsidRPr="00FB0782" w:rsidRDefault="00184970" w:rsidP="00F560EF">
            <w:pPr>
              <w:pStyle w:val="TableParagraph"/>
            </w:pPr>
            <w:r w:rsidRPr="00FB0782">
              <w:t>1339</w:t>
            </w:r>
          </w:p>
        </w:tc>
      </w:tr>
      <w:tr w:rsidR="00184970" w:rsidRPr="00FB0782" w14:paraId="35A3D06F" w14:textId="77777777" w:rsidTr="00873163">
        <w:trPr>
          <w:trHeight w:val="943"/>
          <w:jc w:val="center"/>
        </w:trPr>
        <w:tc>
          <w:tcPr>
            <w:tcW w:w="0" w:type="auto"/>
            <w:gridSpan w:val="5"/>
            <w:tcBorders>
              <w:top w:val="nil"/>
              <w:left w:val="nil"/>
              <w:bottom w:val="nil"/>
              <w:right w:val="nil"/>
            </w:tcBorders>
            <w:shd w:val="clear" w:color="auto" w:fill="auto"/>
            <w:hideMark/>
          </w:tcPr>
          <w:p w14:paraId="5428A08B" w14:textId="57D0808C" w:rsidR="00184970" w:rsidRPr="00FB0782" w:rsidRDefault="00AF6C0B" w:rsidP="00F560EF">
            <w:pPr>
              <w:pStyle w:val="TableParagraph"/>
            </w:pPr>
            <w:r w:rsidRPr="00AF6C0B">
              <w:lastRenderedPageBreak/>
              <w:t>Note: This table presents IV estimates of the effect of study group average score on standardized math test scores at follow-up, examining heterogeneity across different subgroups. Panel A analyzes study group structure (diversity and cohesiveness), Panel B examines student gender and study group female ratio, and Panel C explores the interaction between student gender and study group female ratio. Each regression controls for student and teacher characteristics and baseline math scores as detailed in Table 2, as well as county fixed effects. Study group baseline average score is calculated using step distance, excluding the student's own score. Robust standard errors, adjusted for clustering at the class level, are shown in parentheses. *** p&lt;0.01, ** p&lt;0.05, * p&lt;0.1.</w:t>
            </w:r>
          </w:p>
        </w:tc>
      </w:tr>
      <w:bookmarkEnd w:id="34"/>
      <w:bookmarkEnd w:id="35"/>
    </w:tbl>
    <w:p w14:paraId="6880074A" w14:textId="77777777" w:rsidR="00184970" w:rsidRPr="00C3440D" w:rsidRDefault="00184970" w:rsidP="00F843C5">
      <w:pPr>
        <w:outlineLvl w:val="0"/>
        <w:rPr>
          <w:rFonts w:eastAsiaTheme="majorEastAsia"/>
          <w:color w:val="000000" w:themeColor="text1"/>
          <w:kern w:val="24"/>
        </w:rPr>
      </w:pPr>
    </w:p>
    <w:p w14:paraId="3AC2B79C" w14:textId="3689D686" w:rsidR="00BA619D" w:rsidRDefault="00BA619D">
      <w:pPr>
        <w:spacing w:line="240" w:lineRule="auto"/>
        <w:rPr>
          <w:rFonts w:eastAsiaTheme="majorEastAsia"/>
        </w:rPr>
      </w:pPr>
      <w:r>
        <w:rPr>
          <w:rFonts w:eastAsiaTheme="majorEastAsia"/>
        </w:rPr>
        <w:br w:type="page"/>
      </w:r>
    </w:p>
    <w:p w14:paraId="0B9A7D6E" w14:textId="77777777" w:rsidR="00BA619D" w:rsidRDefault="00BA619D" w:rsidP="00BA619D">
      <w:pPr>
        <w:rPr>
          <w:b/>
          <w:bCs/>
        </w:rPr>
      </w:pPr>
      <w:r>
        <w:rPr>
          <w:b/>
          <w:bCs/>
        </w:rPr>
        <w:lastRenderedPageBreak/>
        <w:t xml:space="preserve">Appendix to: </w:t>
      </w:r>
    </w:p>
    <w:p w14:paraId="40CAA793" w14:textId="77777777" w:rsidR="00BA619D" w:rsidRDefault="00BA619D" w:rsidP="00BA619D">
      <w:pPr>
        <w:rPr>
          <w:b/>
          <w:bCs/>
        </w:rPr>
      </w:pPr>
    </w:p>
    <w:p w14:paraId="398B783C" w14:textId="77777777" w:rsidR="00BA619D" w:rsidRPr="003E627F" w:rsidRDefault="00BA619D" w:rsidP="00BA619D">
      <w:pPr>
        <w:pStyle w:val="Articletitle"/>
        <w:jc w:val="center"/>
      </w:pPr>
      <w:r w:rsidRPr="003E627F">
        <w:t>From Seating to Success:</w:t>
      </w:r>
    </w:p>
    <w:p w14:paraId="36907ABA" w14:textId="77777777" w:rsidR="00BA619D" w:rsidRPr="005E01CE" w:rsidRDefault="00BA619D" w:rsidP="00BA619D">
      <w:pPr>
        <w:pStyle w:val="Articletitle"/>
        <w:jc w:val="center"/>
      </w:pPr>
      <w:r w:rsidRPr="003E627F">
        <w:t>How Physical Distance in Social Networks Shape Individual Achievement</w:t>
      </w:r>
    </w:p>
    <w:p w14:paraId="5FC0FEBF" w14:textId="77777777" w:rsidR="00BA619D" w:rsidRPr="003E627F" w:rsidRDefault="00BA619D" w:rsidP="00BA619D">
      <w:pPr>
        <w:jc w:val="center"/>
        <w:rPr>
          <w:b/>
          <w:bCs/>
        </w:rPr>
      </w:pPr>
    </w:p>
    <w:p w14:paraId="09F9C2AD" w14:textId="77777777" w:rsidR="00BA619D" w:rsidRPr="004B4F0D" w:rsidRDefault="00BA619D" w:rsidP="00BA619D">
      <w:pPr>
        <w:pStyle w:val="1"/>
      </w:pPr>
      <w:r w:rsidRPr="004B4F0D">
        <w:t>Appendix I: Appendix figures</w:t>
      </w:r>
    </w:p>
    <w:p w14:paraId="4DAE1FCB" w14:textId="77777777" w:rsidR="00BA619D" w:rsidRPr="0056799C" w:rsidRDefault="00BA619D" w:rsidP="00BA619D">
      <w:pPr>
        <w:pStyle w:val="Figurecaption"/>
      </w:pPr>
      <w:r>
        <w:t>Figure 1: Seat distribution table</w:t>
      </w:r>
    </w:p>
    <w:p w14:paraId="2C068A63" w14:textId="77777777" w:rsidR="00BA619D" w:rsidRDefault="00BA619D" w:rsidP="00BA619D">
      <w:pPr>
        <w:jc w:val="center"/>
        <w:outlineLvl w:val="1"/>
        <w:rPr>
          <w:b/>
          <w:bCs/>
        </w:rPr>
      </w:pPr>
      <w:r>
        <w:rPr>
          <w:b/>
          <w:bCs/>
          <w:noProof/>
        </w:rPr>
        <w:drawing>
          <wp:inline distT="0" distB="0" distL="0" distR="0" wp14:anchorId="708C398D" wp14:editId="4E88D783">
            <wp:extent cx="5691720" cy="2940685"/>
            <wp:effectExtent l="0" t="0" r="0" b="5715"/>
            <wp:docPr id="2045088765" name="Picture 2" descr="A seat distribution table with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88765" name="Picture 2" descr="A seat distribution table with numbers and a number&#10;&#10;Description automatically generated"/>
                    <pic:cNvPicPr/>
                  </pic:nvPicPr>
                  <pic:blipFill rotWithShape="1">
                    <a:blip r:embed="rId13" cstate="print">
                      <a:extLst>
                        <a:ext uri="{28A0092B-C50C-407E-A947-70E740481C1C}">
                          <a14:useLocalDpi xmlns:a14="http://schemas.microsoft.com/office/drawing/2010/main" val="0"/>
                        </a:ext>
                      </a:extLst>
                    </a:blip>
                    <a:srcRect t="29821" b="-1"/>
                    <a:stretch/>
                  </pic:blipFill>
                  <pic:spPr bwMode="auto">
                    <a:xfrm>
                      <a:off x="0" y="0"/>
                      <a:ext cx="5706708" cy="2948429"/>
                    </a:xfrm>
                    <a:prstGeom prst="rect">
                      <a:avLst/>
                    </a:prstGeom>
                    <a:ln>
                      <a:noFill/>
                    </a:ln>
                    <a:extLst>
                      <a:ext uri="{53640926-AAD7-44D8-BBD7-CCE9431645EC}">
                        <a14:shadowObscured xmlns:a14="http://schemas.microsoft.com/office/drawing/2010/main"/>
                      </a:ext>
                    </a:extLst>
                  </pic:spPr>
                </pic:pic>
              </a:graphicData>
            </a:graphic>
          </wp:inline>
        </w:drawing>
      </w:r>
    </w:p>
    <w:p w14:paraId="11F7B110" w14:textId="77777777" w:rsidR="00BA619D" w:rsidRDefault="00BA619D" w:rsidP="00BA619D">
      <w:pPr>
        <w:rPr>
          <w:b/>
          <w:bCs/>
        </w:rPr>
      </w:pPr>
      <w:r>
        <w:rPr>
          <w:b/>
          <w:bCs/>
        </w:rPr>
        <w:br w:type="page"/>
      </w:r>
    </w:p>
    <w:p w14:paraId="66507605" w14:textId="77777777" w:rsidR="00BA619D" w:rsidRPr="001601A4" w:rsidRDefault="00BA619D" w:rsidP="00BA619D">
      <w:pPr>
        <w:pStyle w:val="1"/>
      </w:pPr>
      <w:r w:rsidRPr="001601A4">
        <w:lastRenderedPageBreak/>
        <w:t>Appendix II: Appendix tables</w:t>
      </w:r>
    </w:p>
    <w:tbl>
      <w:tblPr>
        <w:tblW w:w="5172" w:type="pct"/>
        <w:jc w:val="center"/>
        <w:tblLook w:val="04A0" w:firstRow="1" w:lastRow="0" w:firstColumn="1" w:lastColumn="0" w:noHBand="0" w:noVBand="1"/>
      </w:tblPr>
      <w:tblGrid>
        <w:gridCol w:w="4574"/>
        <w:gridCol w:w="1455"/>
        <w:gridCol w:w="1455"/>
        <w:gridCol w:w="1453"/>
      </w:tblGrid>
      <w:tr w:rsidR="00BA619D" w:rsidRPr="00A0326B" w14:paraId="3F725C04" w14:textId="77777777" w:rsidTr="00310C78">
        <w:trPr>
          <w:trHeight w:val="951"/>
          <w:jc w:val="center"/>
        </w:trPr>
        <w:tc>
          <w:tcPr>
            <w:tcW w:w="5000" w:type="pct"/>
            <w:gridSpan w:val="4"/>
            <w:tcBorders>
              <w:top w:val="nil"/>
              <w:left w:val="nil"/>
              <w:bottom w:val="single" w:sz="8" w:space="0" w:color="auto"/>
              <w:right w:val="nil"/>
            </w:tcBorders>
            <w:shd w:val="clear" w:color="auto" w:fill="auto"/>
            <w:vAlign w:val="center"/>
            <w:hideMark/>
          </w:tcPr>
          <w:p w14:paraId="37CC9B66" w14:textId="77777777" w:rsidR="00BA619D" w:rsidRPr="00A0326B" w:rsidRDefault="00BA619D" w:rsidP="00310C78">
            <w:pPr>
              <w:pStyle w:val="Tabletitle"/>
            </w:pPr>
            <w:r w:rsidRPr="00A0326B">
              <w:t>Table A1: Effect of study group average score on student academic performance, as differentiated by student baseline score ranking within class (IV estimation)</w:t>
            </w:r>
            <w:r>
              <w:t>.</w:t>
            </w:r>
          </w:p>
        </w:tc>
      </w:tr>
      <w:tr w:rsidR="00BA619D" w:rsidRPr="00A0326B" w14:paraId="5517E1DD" w14:textId="77777777" w:rsidTr="00310C78">
        <w:trPr>
          <w:trHeight w:val="328"/>
          <w:jc w:val="center"/>
        </w:trPr>
        <w:tc>
          <w:tcPr>
            <w:tcW w:w="2559" w:type="pct"/>
            <w:vMerge w:val="restart"/>
            <w:tcBorders>
              <w:top w:val="single" w:sz="8" w:space="0" w:color="auto"/>
              <w:left w:val="nil"/>
              <w:bottom w:val="single" w:sz="8" w:space="0" w:color="auto"/>
              <w:right w:val="nil"/>
            </w:tcBorders>
            <w:shd w:val="clear" w:color="auto" w:fill="auto"/>
            <w:noWrap/>
            <w:vAlign w:val="center"/>
            <w:hideMark/>
          </w:tcPr>
          <w:p w14:paraId="2140D5A1" w14:textId="77777777" w:rsidR="00BA619D" w:rsidRPr="00A0326B" w:rsidRDefault="00BA619D" w:rsidP="00310C78">
            <w:pPr>
              <w:pStyle w:val="TableParagraph"/>
            </w:pPr>
            <w:r w:rsidRPr="00A0326B">
              <w:t>VARIABLES</w:t>
            </w:r>
          </w:p>
        </w:tc>
        <w:tc>
          <w:tcPr>
            <w:tcW w:w="2441" w:type="pct"/>
            <w:gridSpan w:val="3"/>
            <w:tcBorders>
              <w:top w:val="single" w:sz="8" w:space="0" w:color="auto"/>
              <w:left w:val="nil"/>
              <w:bottom w:val="single" w:sz="8" w:space="0" w:color="auto"/>
              <w:right w:val="nil"/>
            </w:tcBorders>
            <w:shd w:val="clear" w:color="auto" w:fill="auto"/>
            <w:vAlign w:val="center"/>
            <w:hideMark/>
          </w:tcPr>
          <w:p w14:paraId="4F50429A" w14:textId="77777777" w:rsidR="00BA619D" w:rsidRPr="00A0326B" w:rsidRDefault="00BA619D" w:rsidP="00310C78">
            <w:pPr>
              <w:pStyle w:val="TableParagraph"/>
            </w:pPr>
            <w:r w:rsidRPr="00A0326B">
              <w:t>Dependent variable: Standardized math test score at follow-up survey</w:t>
            </w:r>
          </w:p>
        </w:tc>
      </w:tr>
      <w:tr w:rsidR="00BA619D" w:rsidRPr="00A0326B" w14:paraId="6EC4807A" w14:textId="77777777" w:rsidTr="00310C78">
        <w:trPr>
          <w:trHeight w:val="292"/>
          <w:jc w:val="center"/>
        </w:trPr>
        <w:tc>
          <w:tcPr>
            <w:tcW w:w="2559" w:type="pct"/>
            <w:vMerge/>
            <w:tcBorders>
              <w:top w:val="single" w:sz="8" w:space="0" w:color="auto"/>
              <w:left w:val="nil"/>
              <w:bottom w:val="single" w:sz="4" w:space="0" w:color="000000"/>
              <w:right w:val="nil"/>
            </w:tcBorders>
            <w:vAlign w:val="center"/>
            <w:hideMark/>
          </w:tcPr>
          <w:p w14:paraId="1040C5E9" w14:textId="77777777" w:rsidR="00BA619D" w:rsidRPr="00A0326B" w:rsidRDefault="00BA619D" w:rsidP="00310C78">
            <w:pPr>
              <w:pStyle w:val="TableParagraph"/>
            </w:pPr>
          </w:p>
        </w:tc>
        <w:tc>
          <w:tcPr>
            <w:tcW w:w="814" w:type="pct"/>
            <w:tcBorders>
              <w:top w:val="single" w:sz="8" w:space="0" w:color="auto"/>
              <w:left w:val="nil"/>
              <w:bottom w:val="single" w:sz="8" w:space="0" w:color="auto"/>
              <w:right w:val="nil"/>
            </w:tcBorders>
            <w:shd w:val="clear" w:color="auto" w:fill="auto"/>
            <w:noWrap/>
            <w:vAlign w:val="center"/>
            <w:hideMark/>
          </w:tcPr>
          <w:p w14:paraId="1FF54155" w14:textId="77777777" w:rsidR="00BA619D" w:rsidRPr="00A0326B" w:rsidRDefault="00BA619D" w:rsidP="00310C78">
            <w:pPr>
              <w:pStyle w:val="TableParagraph"/>
            </w:pPr>
            <w:r w:rsidRPr="00A0326B">
              <w:t>(1)</w:t>
            </w:r>
          </w:p>
        </w:tc>
        <w:tc>
          <w:tcPr>
            <w:tcW w:w="814" w:type="pct"/>
            <w:tcBorders>
              <w:top w:val="single" w:sz="8" w:space="0" w:color="auto"/>
              <w:left w:val="nil"/>
              <w:bottom w:val="single" w:sz="8" w:space="0" w:color="auto"/>
              <w:right w:val="nil"/>
            </w:tcBorders>
            <w:shd w:val="clear" w:color="auto" w:fill="auto"/>
            <w:noWrap/>
            <w:vAlign w:val="center"/>
            <w:hideMark/>
          </w:tcPr>
          <w:p w14:paraId="1ED80A82" w14:textId="77777777" w:rsidR="00BA619D" w:rsidRPr="00A0326B" w:rsidRDefault="00BA619D" w:rsidP="00310C78">
            <w:pPr>
              <w:pStyle w:val="TableParagraph"/>
            </w:pPr>
            <w:r w:rsidRPr="00A0326B">
              <w:t>(2)</w:t>
            </w:r>
          </w:p>
        </w:tc>
        <w:tc>
          <w:tcPr>
            <w:tcW w:w="813" w:type="pct"/>
            <w:tcBorders>
              <w:top w:val="single" w:sz="8" w:space="0" w:color="auto"/>
              <w:left w:val="nil"/>
              <w:bottom w:val="single" w:sz="8" w:space="0" w:color="auto"/>
              <w:right w:val="nil"/>
            </w:tcBorders>
            <w:shd w:val="clear" w:color="auto" w:fill="auto"/>
            <w:noWrap/>
            <w:vAlign w:val="center"/>
            <w:hideMark/>
          </w:tcPr>
          <w:p w14:paraId="6117F2A5" w14:textId="77777777" w:rsidR="00BA619D" w:rsidRPr="00A0326B" w:rsidRDefault="00BA619D" w:rsidP="00310C78">
            <w:pPr>
              <w:pStyle w:val="TableParagraph"/>
            </w:pPr>
            <w:r w:rsidRPr="00A0326B">
              <w:t>(3)</w:t>
            </w:r>
          </w:p>
        </w:tc>
      </w:tr>
      <w:tr w:rsidR="00BA619D" w:rsidRPr="00A0326B" w14:paraId="29F4AFCB" w14:textId="77777777" w:rsidTr="00310C78">
        <w:trPr>
          <w:trHeight w:val="640"/>
          <w:jc w:val="center"/>
        </w:trPr>
        <w:tc>
          <w:tcPr>
            <w:tcW w:w="2559" w:type="pct"/>
            <w:vMerge/>
            <w:tcBorders>
              <w:top w:val="nil"/>
              <w:left w:val="nil"/>
              <w:bottom w:val="single" w:sz="8" w:space="0" w:color="auto"/>
              <w:right w:val="nil"/>
            </w:tcBorders>
            <w:vAlign w:val="center"/>
            <w:hideMark/>
          </w:tcPr>
          <w:p w14:paraId="0381AEAD" w14:textId="77777777" w:rsidR="00BA619D" w:rsidRPr="00A0326B" w:rsidRDefault="00BA619D" w:rsidP="00310C78">
            <w:pPr>
              <w:pStyle w:val="TableParagraph"/>
            </w:pPr>
          </w:p>
        </w:tc>
        <w:tc>
          <w:tcPr>
            <w:tcW w:w="814" w:type="pct"/>
            <w:tcBorders>
              <w:top w:val="single" w:sz="8" w:space="0" w:color="auto"/>
              <w:left w:val="nil"/>
              <w:bottom w:val="single" w:sz="8" w:space="0" w:color="auto"/>
              <w:right w:val="nil"/>
            </w:tcBorders>
            <w:shd w:val="clear" w:color="auto" w:fill="auto"/>
            <w:vAlign w:val="center"/>
            <w:hideMark/>
          </w:tcPr>
          <w:p w14:paraId="2116DAF9" w14:textId="77777777" w:rsidR="00BA619D" w:rsidRPr="00A0326B" w:rsidRDefault="00BA619D" w:rsidP="00310C78">
            <w:pPr>
              <w:pStyle w:val="TableParagraph"/>
            </w:pPr>
            <w:r w:rsidRPr="00A0326B">
              <w:t>Student is in bottom tercile (0/1)</w:t>
            </w:r>
          </w:p>
        </w:tc>
        <w:tc>
          <w:tcPr>
            <w:tcW w:w="814" w:type="pct"/>
            <w:tcBorders>
              <w:top w:val="single" w:sz="8" w:space="0" w:color="auto"/>
              <w:left w:val="nil"/>
              <w:bottom w:val="single" w:sz="8" w:space="0" w:color="auto"/>
              <w:right w:val="nil"/>
            </w:tcBorders>
            <w:shd w:val="clear" w:color="auto" w:fill="auto"/>
            <w:vAlign w:val="center"/>
            <w:hideMark/>
          </w:tcPr>
          <w:p w14:paraId="04DB37CF" w14:textId="77777777" w:rsidR="00BA619D" w:rsidRPr="00A0326B" w:rsidRDefault="00BA619D" w:rsidP="00310C78">
            <w:pPr>
              <w:pStyle w:val="TableParagraph"/>
            </w:pPr>
            <w:r w:rsidRPr="00A0326B">
              <w:t>Student is in middle tercile (0/1)</w:t>
            </w:r>
          </w:p>
        </w:tc>
        <w:tc>
          <w:tcPr>
            <w:tcW w:w="813" w:type="pct"/>
            <w:tcBorders>
              <w:top w:val="single" w:sz="8" w:space="0" w:color="auto"/>
              <w:left w:val="nil"/>
              <w:bottom w:val="single" w:sz="8" w:space="0" w:color="auto"/>
              <w:right w:val="nil"/>
            </w:tcBorders>
            <w:shd w:val="clear" w:color="auto" w:fill="auto"/>
            <w:vAlign w:val="center"/>
            <w:hideMark/>
          </w:tcPr>
          <w:p w14:paraId="68F8C043" w14:textId="77777777" w:rsidR="00BA619D" w:rsidRPr="00A0326B" w:rsidRDefault="00BA619D" w:rsidP="00310C78">
            <w:pPr>
              <w:pStyle w:val="TableParagraph"/>
            </w:pPr>
            <w:r w:rsidRPr="00A0326B">
              <w:t>Student is in top tercile (0/1)</w:t>
            </w:r>
          </w:p>
        </w:tc>
      </w:tr>
      <w:tr w:rsidR="00BA619D" w:rsidRPr="00A0326B" w14:paraId="78983E16" w14:textId="77777777" w:rsidTr="00310C78">
        <w:trPr>
          <w:trHeight w:val="292"/>
          <w:jc w:val="center"/>
        </w:trPr>
        <w:tc>
          <w:tcPr>
            <w:tcW w:w="2559" w:type="pct"/>
            <w:tcBorders>
              <w:top w:val="single" w:sz="8" w:space="0" w:color="auto"/>
              <w:left w:val="nil"/>
              <w:bottom w:val="nil"/>
              <w:right w:val="nil"/>
            </w:tcBorders>
            <w:shd w:val="clear" w:color="auto" w:fill="auto"/>
            <w:noWrap/>
            <w:vAlign w:val="center"/>
            <w:hideMark/>
          </w:tcPr>
          <w:p w14:paraId="2B08D657" w14:textId="77777777" w:rsidR="00BA619D" w:rsidRPr="00A0326B" w:rsidRDefault="00BA619D" w:rsidP="00310C78">
            <w:pPr>
              <w:pStyle w:val="TableParagraph"/>
            </w:pPr>
          </w:p>
        </w:tc>
        <w:tc>
          <w:tcPr>
            <w:tcW w:w="814" w:type="pct"/>
            <w:tcBorders>
              <w:top w:val="single" w:sz="8" w:space="0" w:color="auto"/>
              <w:left w:val="nil"/>
              <w:bottom w:val="nil"/>
              <w:right w:val="nil"/>
            </w:tcBorders>
            <w:shd w:val="clear" w:color="auto" w:fill="auto"/>
            <w:noWrap/>
            <w:vAlign w:val="center"/>
            <w:hideMark/>
          </w:tcPr>
          <w:p w14:paraId="0D13880C" w14:textId="77777777" w:rsidR="00BA619D" w:rsidRPr="00A0326B" w:rsidRDefault="00BA619D" w:rsidP="00310C78">
            <w:pPr>
              <w:pStyle w:val="TableParagraph"/>
            </w:pPr>
          </w:p>
        </w:tc>
        <w:tc>
          <w:tcPr>
            <w:tcW w:w="814" w:type="pct"/>
            <w:tcBorders>
              <w:top w:val="single" w:sz="8" w:space="0" w:color="auto"/>
              <w:left w:val="nil"/>
              <w:bottom w:val="nil"/>
              <w:right w:val="nil"/>
            </w:tcBorders>
            <w:shd w:val="clear" w:color="auto" w:fill="auto"/>
            <w:noWrap/>
            <w:vAlign w:val="center"/>
            <w:hideMark/>
          </w:tcPr>
          <w:p w14:paraId="4156EFED" w14:textId="77777777" w:rsidR="00BA619D" w:rsidRPr="00A0326B" w:rsidRDefault="00BA619D" w:rsidP="00310C78">
            <w:pPr>
              <w:pStyle w:val="TableParagraph"/>
              <w:rPr>
                <w:sz w:val="20"/>
                <w:szCs w:val="20"/>
              </w:rPr>
            </w:pPr>
          </w:p>
        </w:tc>
        <w:tc>
          <w:tcPr>
            <w:tcW w:w="813" w:type="pct"/>
            <w:tcBorders>
              <w:top w:val="single" w:sz="8" w:space="0" w:color="auto"/>
              <w:left w:val="nil"/>
              <w:bottom w:val="nil"/>
              <w:right w:val="nil"/>
            </w:tcBorders>
            <w:shd w:val="clear" w:color="auto" w:fill="auto"/>
            <w:noWrap/>
            <w:vAlign w:val="center"/>
            <w:hideMark/>
          </w:tcPr>
          <w:p w14:paraId="3F3F4072" w14:textId="77777777" w:rsidR="00BA619D" w:rsidRPr="00A0326B" w:rsidRDefault="00BA619D" w:rsidP="00310C78">
            <w:pPr>
              <w:pStyle w:val="TableParagraph"/>
              <w:rPr>
                <w:sz w:val="20"/>
                <w:szCs w:val="20"/>
              </w:rPr>
            </w:pPr>
          </w:p>
        </w:tc>
      </w:tr>
      <w:tr w:rsidR="00BA619D" w:rsidRPr="00A0326B" w14:paraId="23E6142E" w14:textId="77777777" w:rsidTr="00310C78">
        <w:trPr>
          <w:trHeight w:val="292"/>
          <w:jc w:val="center"/>
        </w:trPr>
        <w:tc>
          <w:tcPr>
            <w:tcW w:w="2559" w:type="pct"/>
            <w:tcBorders>
              <w:top w:val="nil"/>
              <w:left w:val="nil"/>
              <w:bottom w:val="nil"/>
              <w:right w:val="nil"/>
            </w:tcBorders>
            <w:shd w:val="clear" w:color="auto" w:fill="auto"/>
            <w:noWrap/>
            <w:vAlign w:val="center"/>
            <w:hideMark/>
          </w:tcPr>
          <w:p w14:paraId="0392C8AF" w14:textId="77777777" w:rsidR="00BA619D" w:rsidRPr="00A0326B" w:rsidRDefault="00BA619D" w:rsidP="00310C78">
            <w:pPr>
              <w:pStyle w:val="TableParagraph"/>
            </w:pPr>
            <w:r w:rsidRPr="00A0326B">
              <w:t>[1] Study group baseline average math score</w:t>
            </w:r>
          </w:p>
          <w:p w14:paraId="31298A43" w14:textId="77777777" w:rsidR="00BA619D" w:rsidRPr="00A0326B" w:rsidRDefault="00BA619D" w:rsidP="00310C78">
            <w:pPr>
              <w:pStyle w:val="TableParagraph"/>
            </w:pPr>
            <w:r w:rsidRPr="00A0326B">
              <w:t>(excluding self, step distance)</w:t>
            </w:r>
          </w:p>
        </w:tc>
        <w:tc>
          <w:tcPr>
            <w:tcW w:w="814" w:type="pct"/>
            <w:tcBorders>
              <w:top w:val="nil"/>
              <w:left w:val="nil"/>
              <w:bottom w:val="nil"/>
              <w:right w:val="nil"/>
            </w:tcBorders>
            <w:shd w:val="clear" w:color="auto" w:fill="auto"/>
            <w:noWrap/>
            <w:vAlign w:val="center"/>
            <w:hideMark/>
          </w:tcPr>
          <w:p w14:paraId="21A9F805" w14:textId="77777777" w:rsidR="00BA619D" w:rsidRPr="00A0326B" w:rsidRDefault="00BA619D" w:rsidP="00310C78">
            <w:pPr>
              <w:pStyle w:val="TableParagraph"/>
            </w:pPr>
            <w:r w:rsidRPr="00A0326B">
              <w:t>0.179***</w:t>
            </w:r>
          </w:p>
        </w:tc>
        <w:tc>
          <w:tcPr>
            <w:tcW w:w="814" w:type="pct"/>
            <w:tcBorders>
              <w:top w:val="nil"/>
              <w:left w:val="nil"/>
              <w:bottom w:val="nil"/>
              <w:right w:val="nil"/>
            </w:tcBorders>
            <w:shd w:val="clear" w:color="auto" w:fill="auto"/>
            <w:noWrap/>
            <w:vAlign w:val="center"/>
            <w:hideMark/>
          </w:tcPr>
          <w:p w14:paraId="109C9CD4" w14:textId="77777777" w:rsidR="00BA619D" w:rsidRPr="00A0326B" w:rsidRDefault="00BA619D" w:rsidP="00310C78">
            <w:pPr>
              <w:pStyle w:val="TableParagraph"/>
            </w:pPr>
            <w:r w:rsidRPr="00A0326B">
              <w:t>0.142*</w:t>
            </w:r>
          </w:p>
        </w:tc>
        <w:tc>
          <w:tcPr>
            <w:tcW w:w="813" w:type="pct"/>
            <w:tcBorders>
              <w:top w:val="nil"/>
              <w:left w:val="nil"/>
              <w:bottom w:val="nil"/>
              <w:right w:val="nil"/>
            </w:tcBorders>
            <w:shd w:val="clear" w:color="auto" w:fill="auto"/>
            <w:noWrap/>
            <w:vAlign w:val="center"/>
            <w:hideMark/>
          </w:tcPr>
          <w:p w14:paraId="63392FA7" w14:textId="77777777" w:rsidR="00BA619D" w:rsidRPr="00A0326B" w:rsidRDefault="00BA619D" w:rsidP="00310C78">
            <w:pPr>
              <w:pStyle w:val="TableParagraph"/>
            </w:pPr>
            <w:r w:rsidRPr="00A0326B">
              <w:t>0.083</w:t>
            </w:r>
          </w:p>
        </w:tc>
      </w:tr>
      <w:tr w:rsidR="00BA619D" w:rsidRPr="00A0326B" w14:paraId="4A97CF90" w14:textId="77777777" w:rsidTr="00310C78">
        <w:trPr>
          <w:trHeight w:val="292"/>
          <w:jc w:val="center"/>
        </w:trPr>
        <w:tc>
          <w:tcPr>
            <w:tcW w:w="2559" w:type="pct"/>
            <w:tcBorders>
              <w:top w:val="nil"/>
              <w:left w:val="nil"/>
              <w:bottom w:val="nil"/>
              <w:right w:val="nil"/>
            </w:tcBorders>
            <w:shd w:val="clear" w:color="auto" w:fill="auto"/>
            <w:noWrap/>
            <w:vAlign w:val="center"/>
            <w:hideMark/>
          </w:tcPr>
          <w:p w14:paraId="4CA0DB83" w14:textId="77777777" w:rsidR="00BA619D" w:rsidRPr="00A0326B" w:rsidRDefault="00BA619D" w:rsidP="00310C78">
            <w:pPr>
              <w:pStyle w:val="TableParagraph"/>
            </w:pPr>
          </w:p>
        </w:tc>
        <w:tc>
          <w:tcPr>
            <w:tcW w:w="814" w:type="pct"/>
            <w:tcBorders>
              <w:top w:val="nil"/>
              <w:left w:val="nil"/>
              <w:bottom w:val="nil"/>
              <w:right w:val="nil"/>
            </w:tcBorders>
            <w:shd w:val="clear" w:color="auto" w:fill="auto"/>
            <w:noWrap/>
            <w:vAlign w:val="center"/>
            <w:hideMark/>
          </w:tcPr>
          <w:p w14:paraId="52121046" w14:textId="77777777" w:rsidR="00BA619D" w:rsidRPr="00A0326B" w:rsidRDefault="00BA619D" w:rsidP="00310C78">
            <w:pPr>
              <w:pStyle w:val="TableParagraph"/>
            </w:pPr>
            <w:r w:rsidRPr="00A0326B">
              <w:t>(0.067)</w:t>
            </w:r>
          </w:p>
        </w:tc>
        <w:tc>
          <w:tcPr>
            <w:tcW w:w="814" w:type="pct"/>
            <w:tcBorders>
              <w:top w:val="nil"/>
              <w:left w:val="nil"/>
              <w:bottom w:val="nil"/>
              <w:right w:val="nil"/>
            </w:tcBorders>
            <w:shd w:val="clear" w:color="auto" w:fill="auto"/>
            <w:noWrap/>
            <w:vAlign w:val="center"/>
            <w:hideMark/>
          </w:tcPr>
          <w:p w14:paraId="1A07258C" w14:textId="77777777" w:rsidR="00BA619D" w:rsidRPr="00A0326B" w:rsidRDefault="00BA619D" w:rsidP="00310C78">
            <w:pPr>
              <w:pStyle w:val="TableParagraph"/>
            </w:pPr>
            <w:r w:rsidRPr="00A0326B">
              <w:t>(0.079)</w:t>
            </w:r>
          </w:p>
        </w:tc>
        <w:tc>
          <w:tcPr>
            <w:tcW w:w="813" w:type="pct"/>
            <w:tcBorders>
              <w:top w:val="nil"/>
              <w:left w:val="nil"/>
              <w:bottom w:val="nil"/>
              <w:right w:val="nil"/>
            </w:tcBorders>
            <w:shd w:val="clear" w:color="auto" w:fill="auto"/>
            <w:noWrap/>
            <w:vAlign w:val="center"/>
            <w:hideMark/>
          </w:tcPr>
          <w:p w14:paraId="1F3836B7" w14:textId="77777777" w:rsidR="00BA619D" w:rsidRPr="00A0326B" w:rsidRDefault="00BA619D" w:rsidP="00310C78">
            <w:pPr>
              <w:pStyle w:val="TableParagraph"/>
            </w:pPr>
            <w:r w:rsidRPr="00A0326B">
              <w:t>(0.051)</w:t>
            </w:r>
          </w:p>
        </w:tc>
      </w:tr>
      <w:tr w:rsidR="00BA619D" w:rsidRPr="00A0326B" w14:paraId="22BC27D6" w14:textId="77777777" w:rsidTr="00310C78">
        <w:trPr>
          <w:trHeight w:val="292"/>
          <w:jc w:val="center"/>
        </w:trPr>
        <w:tc>
          <w:tcPr>
            <w:tcW w:w="2559" w:type="pct"/>
            <w:tcBorders>
              <w:top w:val="nil"/>
              <w:left w:val="nil"/>
              <w:bottom w:val="nil"/>
              <w:right w:val="nil"/>
            </w:tcBorders>
            <w:shd w:val="clear" w:color="auto" w:fill="auto"/>
            <w:noWrap/>
            <w:vAlign w:val="center"/>
            <w:hideMark/>
          </w:tcPr>
          <w:p w14:paraId="3D02B349" w14:textId="77777777" w:rsidR="00BA619D" w:rsidRPr="00A0326B" w:rsidRDefault="00BA619D" w:rsidP="00310C78">
            <w:pPr>
              <w:pStyle w:val="TableParagraph"/>
            </w:pPr>
            <w:r w:rsidRPr="00A0326B">
              <w:t>[2] Standardized baseline math score</w:t>
            </w:r>
          </w:p>
        </w:tc>
        <w:tc>
          <w:tcPr>
            <w:tcW w:w="814" w:type="pct"/>
            <w:tcBorders>
              <w:top w:val="nil"/>
              <w:left w:val="nil"/>
              <w:bottom w:val="nil"/>
              <w:right w:val="nil"/>
            </w:tcBorders>
            <w:shd w:val="clear" w:color="auto" w:fill="auto"/>
            <w:noWrap/>
            <w:vAlign w:val="center"/>
            <w:hideMark/>
          </w:tcPr>
          <w:p w14:paraId="2BA4C78B" w14:textId="77777777" w:rsidR="00BA619D" w:rsidRPr="00A0326B" w:rsidRDefault="00BA619D" w:rsidP="00310C78">
            <w:pPr>
              <w:pStyle w:val="TableParagraph"/>
            </w:pPr>
            <w:r w:rsidRPr="00A0326B">
              <w:t>0.410***</w:t>
            </w:r>
          </w:p>
        </w:tc>
        <w:tc>
          <w:tcPr>
            <w:tcW w:w="814" w:type="pct"/>
            <w:tcBorders>
              <w:top w:val="nil"/>
              <w:left w:val="nil"/>
              <w:bottom w:val="nil"/>
              <w:right w:val="nil"/>
            </w:tcBorders>
            <w:shd w:val="clear" w:color="auto" w:fill="auto"/>
            <w:noWrap/>
            <w:vAlign w:val="center"/>
            <w:hideMark/>
          </w:tcPr>
          <w:p w14:paraId="6B87F908" w14:textId="77777777" w:rsidR="00BA619D" w:rsidRPr="00A0326B" w:rsidRDefault="00BA619D" w:rsidP="00310C78">
            <w:pPr>
              <w:pStyle w:val="TableParagraph"/>
            </w:pPr>
            <w:r w:rsidRPr="00A0326B">
              <w:t>0.503***</w:t>
            </w:r>
          </w:p>
        </w:tc>
        <w:tc>
          <w:tcPr>
            <w:tcW w:w="813" w:type="pct"/>
            <w:tcBorders>
              <w:top w:val="nil"/>
              <w:left w:val="nil"/>
              <w:bottom w:val="nil"/>
              <w:right w:val="nil"/>
            </w:tcBorders>
            <w:shd w:val="clear" w:color="auto" w:fill="auto"/>
            <w:noWrap/>
            <w:vAlign w:val="center"/>
            <w:hideMark/>
          </w:tcPr>
          <w:p w14:paraId="5A69AA6E" w14:textId="77777777" w:rsidR="00BA619D" w:rsidRPr="00A0326B" w:rsidRDefault="00BA619D" w:rsidP="00310C78">
            <w:pPr>
              <w:pStyle w:val="TableParagraph"/>
            </w:pPr>
            <w:r w:rsidRPr="00A0326B">
              <w:t>0.599***</w:t>
            </w:r>
          </w:p>
        </w:tc>
      </w:tr>
      <w:tr w:rsidR="00BA619D" w:rsidRPr="00A0326B" w14:paraId="66CA77D7" w14:textId="77777777" w:rsidTr="00310C78">
        <w:trPr>
          <w:trHeight w:val="292"/>
          <w:jc w:val="center"/>
        </w:trPr>
        <w:tc>
          <w:tcPr>
            <w:tcW w:w="2559" w:type="pct"/>
            <w:tcBorders>
              <w:top w:val="nil"/>
              <w:left w:val="nil"/>
              <w:bottom w:val="nil"/>
              <w:right w:val="nil"/>
            </w:tcBorders>
            <w:shd w:val="clear" w:color="auto" w:fill="auto"/>
            <w:noWrap/>
            <w:vAlign w:val="center"/>
            <w:hideMark/>
          </w:tcPr>
          <w:p w14:paraId="27510978" w14:textId="77777777" w:rsidR="00BA619D" w:rsidRPr="00A0326B" w:rsidRDefault="00BA619D" w:rsidP="00310C78">
            <w:pPr>
              <w:pStyle w:val="TableParagraph"/>
            </w:pPr>
          </w:p>
        </w:tc>
        <w:tc>
          <w:tcPr>
            <w:tcW w:w="814" w:type="pct"/>
            <w:tcBorders>
              <w:top w:val="nil"/>
              <w:left w:val="nil"/>
              <w:bottom w:val="nil"/>
              <w:right w:val="nil"/>
            </w:tcBorders>
            <w:shd w:val="clear" w:color="auto" w:fill="auto"/>
            <w:noWrap/>
            <w:vAlign w:val="center"/>
            <w:hideMark/>
          </w:tcPr>
          <w:p w14:paraId="6AE51A6E" w14:textId="77777777" w:rsidR="00BA619D" w:rsidRPr="00A0326B" w:rsidRDefault="00BA619D" w:rsidP="00310C78">
            <w:pPr>
              <w:pStyle w:val="TableParagraph"/>
            </w:pPr>
            <w:r w:rsidRPr="00A0326B">
              <w:t>(0.047)</w:t>
            </w:r>
          </w:p>
        </w:tc>
        <w:tc>
          <w:tcPr>
            <w:tcW w:w="814" w:type="pct"/>
            <w:tcBorders>
              <w:top w:val="nil"/>
              <w:left w:val="nil"/>
              <w:bottom w:val="nil"/>
              <w:right w:val="nil"/>
            </w:tcBorders>
            <w:shd w:val="clear" w:color="auto" w:fill="auto"/>
            <w:noWrap/>
            <w:vAlign w:val="center"/>
            <w:hideMark/>
          </w:tcPr>
          <w:p w14:paraId="7233E5FE" w14:textId="77777777" w:rsidR="00BA619D" w:rsidRPr="00A0326B" w:rsidRDefault="00BA619D" w:rsidP="00310C78">
            <w:pPr>
              <w:pStyle w:val="TableParagraph"/>
            </w:pPr>
            <w:r w:rsidRPr="00A0326B">
              <w:t>(0.094)</w:t>
            </w:r>
          </w:p>
        </w:tc>
        <w:tc>
          <w:tcPr>
            <w:tcW w:w="813" w:type="pct"/>
            <w:tcBorders>
              <w:top w:val="nil"/>
              <w:left w:val="nil"/>
              <w:bottom w:val="nil"/>
              <w:right w:val="nil"/>
            </w:tcBorders>
            <w:shd w:val="clear" w:color="auto" w:fill="auto"/>
            <w:noWrap/>
            <w:vAlign w:val="center"/>
            <w:hideMark/>
          </w:tcPr>
          <w:p w14:paraId="4C0B4107" w14:textId="77777777" w:rsidR="00BA619D" w:rsidRPr="00A0326B" w:rsidRDefault="00BA619D" w:rsidP="00310C78">
            <w:pPr>
              <w:pStyle w:val="TableParagraph"/>
            </w:pPr>
            <w:r w:rsidRPr="00A0326B">
              <w:t>(0.063)</w:t>
            </w:r>
          </w:p>
        </w:tc>
      </w:tr>
      <w:tr w:rsidR="00BA619D" w:rsidRPr="00A0326B" w14:paraId="62933662" w14:textId="77777777" w:rsidTr="00310C78">
        <w:trPr>
          <w:trHeight w:val="292"/>
          <w:jc w:val="center"/>
        </w:trPr>
        <w:tc>
          <w:tcPr>
            <w:tcW w:w="2559" w:type="pct"/>
            <w:tcBorders>
              <w:top w:val="nil"/>
              <w:left w:val="nil"/>
              <w:right w:val="nil"/>
            </w:tcBorders>
            <w:shd w:val="clear" w:color="auto" w:fill="auto"/>
            <w:noWrap/>
            <w:vAlign w:val="center"/>
            <w:hideMark/>
          </w:tcPr>
          <w:p w14:paraId="00646C32" w14:textId="77777777" w:rsidR="00BA619D" w:rsidRPr="00A0326B" w:rsidRDefault="00BA619D" w:rsidP="00310C78">
            <w:pPr>
              <w:pStyle w:val="TableParagraph"/>
            </w:pPr>
            <w:r w:rsidRPr="00A0326B">
              <w:t>[3] Observations</w:t>
            </w:r>
          </w:p>
        </w:tc>
        <w:tc>
          <w:tcPr>
            <w:tcW w:w="814" w:type="pct"/>
            <w:tcBorders>
              <w:top w:val="nil"/>
              <w:left w:val="nil"/>
              <w:right w:val="nil"/>
            </w:tcBorders>
            <w:shd w:val="clear" w:color="auto" w:fill="auto"/>
            <w:noWrap/>
            <w:vAlign w:val="center"/>
            <w:hideMark/>
          </w:tcPr>
          <w:p w14:paraId="27975BA9" w14:textId="77777777" w:rsidR="00BA619D" w:rsidRPr="00A0326B" w:rsidRDefault="00BA619D" w:rsidP="00310C78">
            <w:pPr>
              <w:pStyle w:val="TableParagraph"/>
            </w:pPr>
            <w:r w:rsidRPr="00A0326B">
              <w:t>1,087</w:t>
            </w:r>
          </w:p>
        </w:tc>
        <w:tc>
          <w:tcPr>
            <w:tcW w:w="814" w:type="pct"/>
            <w:tcBorders>
              <w:top w:val="nil"/>
              <w:left w:val="nil"/>
              <w:right w:val="nil"/>
            </w:tcBorders>
            <w:shd w:val="clear" w:color="auto" w:fill="auto"/>
            <w:noWrap/>
            <w:vAlign w:val="center"/>
            <w:hideMark/>
          </w:tcPr>
          <w:p w14:paraId="74A41D49" w14:textId="77777777" w:rsidR="00BA619D" w:rsidRPr="00A0326B" w:rsidRDefault="00BA619D" w:rsidP="00310C78">
            <w:pPr>
              <w:pStyle w:val="TableParagraph"/>
            </w:pPr>
            <w:r w:rsidRPr="00A0326B">
              <w:t>948</w:t>
            </w:r>
          </w:p>
        </w:tc>
        <w:tc>
          <w:tcPr>
            <w:tcW w:w="813" w:type="pct"/>
            <w:tcBorders>
              <w:top w:val="nil"/>
              <w:left w:val="nil"/>
              <w:right w:val="nil"/>
            </w:tcBorders>
            <w:shd w:val="clear" w:color="auto" w:fill="auto"/>
            <w:noWrap/>
            <w:vAlign w:val="center"/>
            <w:hideMark/>
          </w:tcPr>
          <w:p w14:paraId="57047F44" w14:textId="77777777" w:rsidR="00BA619D" w:rsidRPr="00A0326B" w:rsidRDefault="00BA619D" w:rsidP="00310C78">
            <w:pPr>
              <w:pStyle w:val="TableParagraph"/>
            </w:pPr>
            <w:r w:rsidRPr="00A0326B">
              <w:t>921</w:t>
            </w:r>
          </w:p>
        </w:tc>
      </w:tr>
      <w:tr w:rsidR="00BA619D" w:rsidRPr="00A0326B" w14:paraId="53AC09A6" w14:textId="77777777" w:rsidTr="00310C78">
        <w:trPr>
          <w:trHeight w:val="292"/>
          <w:jc w:val="center"/>
        </w:trPr>
        <w:tc>
          <w:tcPr>
            <w:tcW w:w="2559" w:type="pct"/>
            <w:tcBorders>
              <w:top w:val="nil"/>
              <w:left w:val="nil"/>
              <w:bottom w:val="single" w:sz="8" w:space="0" w:color="auto"/>
              <w:right w:val="nil"/>
            </w:tcBorders>
            <w:shd w:val="clear" w:color="auto" w:fill="auto"/>
            <w:noWrap/>
            <w:vAlign w:val="center"/>
            <w:hideMark/>
          </w:tcPr>
          <w:p w14:paraId="449A2FE8" w14:textId="77777777" w:rsidR="00BA619D" w:rsidRPr="00A0326B" w:rsidRDefault="00BA619D" w:rsidP="00310C78">
            <w:pPr>
              <w:pStyle w:val="TableParagraph"/>
            </w:pPr>
            <w:r w:rsidRPr="00A0326B">
              <w:t>[4] Adjusted R-squared</w:t>
            </w:r>
          </w:p>
        </w:tc>
        <w:tc>
          <w:tcPr>
            <w:tcW w:w="814" w:type="pct"/>
            <w:tcBorders>
              <w:top w:val="nil"/>
              <w:left w:val="nil"/>
              <w:bottom w:val="single" w:sz="8" w:space="0" w:color="auto"/>
              <w:right w:val="nil"/>
            </w:tcBorders>
            <w:shd w:val="clear" w:color="auto" w:fill="auto"/>
            <w:noWrap/>
            <w:vAlign w:val="center"/>
            <w:hideMark/>
          </w:tcPr>
          <w:p w14:paraId="6A2CBD1B" w14:textId="77777777" w:rsidR="00BA619D" w:rsidRPr="00A0326B" w:rsidRDefault="00BA619D" w:rsidP="00310C78">
            <w:pPr>
              <w:pStyle w:val="TableParagraph"/>
            </w:pPr>
            <w:r w:rsidRPr="00A0326B">
              <w:t>0.249</w:t>
            </w:r>
          </w:p>
        </w:tc>
        <w:tc>
          <w:tcPr>
            <w:tcW w:w="814" w:type="pct"/>
            <w:tcBorders>
              <w:top w:val="nil"/>
              <w:left w:val="nil"/>
              <w:bottom w:val="single" w:sz="8" w:space="0" w:color="auto"/>
              <w:right w:val="nil"/>
            </w:tcBorders>
            <w:shd w:val="clear" w:color="auto" w:fill="auto"/>
            <w:noWrap/>
            <w:vAlign w:val="center"/>
            <w:hideMark/>
          </w:tcPr>
          <w:p w14:paraId="515FAF3E" w14:textId="77777777" w:rsidR="00BA619D" w:rsidRPr="00A0326B" w:rsidRDefault="00BA619D" w:rsidP="00310C78">
            <w:pPr>
              <w:pStyle w:val="TableParagraph"/>
            </w:pPr>
            <w:r w:rsidRPr="00A0326B">
              <w:t>0.246</w:t>
            </w:r>
          </w:p>
        </w:tc>
        <w:tc>
          <w:tcPr>
            <w:tcW w:w="813" w:type="pct"/>
            <w:tcBorders>
              <w:top w:val="nil"/>
              <w:left w:val="nil"/>
              <w:bottom w:val="single" w:sz="8" w:space="0" w:color="auto"/>
              <w:right w:val="nil"/>
            </w:tcBorders>
            <w:shd w:val="clear" w:color="auto" w:fill="auto"/>
            <w:noWrap/>
            <w:vAlign w:val="center"/>
            <w:hideMark/>
          </w:tcPr>
          <w:p w14:paraId="5ED2AFB8" w14:textId="77777777" w:rsidR="00BA619D" w:rsidRPr="00A0326B" w:rsidRDefault="00BA619D" w:rsidP="00310C78">
            <w:pPr>
              <w:pStyle w:val="TableParagraph"/>
            </w:pPr>
            <w:r w:rsidRPr="00A0326B">
              <w:t>0.228</w:t>
            </w:r>
          </w:p>
        </w:tc>
      </w:tr>
      <w:tr w:rsidR="00BA619D" w:rsidRPr="00A0326B" w14:paraId="7CCA83BB" w14:textId="77777777" w:rsidTr="00310C78">
        <w:trPr>
          <w:trHeight w:val="1171"/>
          <w:jc w:val="center"/>
        </w:trPr>
        <w:tc>
          <w:tcPr>
            <w:tcW w:w="5000" w:type="pct"/>
            <w:gridSpan w:val="4"/>
            <w:tcBorders>
              <w:top w:val="nil"/>
              <w:left w:val="nil"/>
              <w:bottom w:val="nil"/>
              <w:right w:val="nil"/>
            </w:tcBorders>
            <w:shd w:val="clear" w:color="auto" w:fill="auto"/>
            <w:vAlign w:val="center"/>
            <w:hideMark/>
          </w:tcPr>
          <w:p w14:paraId="09FAFD0D" w14:textId="77777777" w:rsidR="00BA619D" w:rsidRPr="00A0326B" w:rsidRDefault="00BA619D" w:rsidP="00310C78">
            <w:pPr>
              <w:pStyle w:val="TableParagraph"/>
            </w:pPr>
            <w:r w:rsidRPr="00C21664">
              <w:t xml:space="preserve">Note: This table presents IV estimates of the effect of study group average score on standardized math test scores at follow-up, differentiated by the student's baseline score ranking within their class. Each column represents a different tercile of baseline performance within the class: bottom (1), middle (2), and top (3). The main independent variable is the study group baseline average math score, calculated using step distance and excluding the student's own score. Each regression controls for student and teacher characteristics and baseline math scores as detailed in Table 2, as well as county fixed effects. Robust standard errors, adjusted for clustering at the class level, are </w:t>
            </w:r>
            <w:r w:rsidRPr="00C21664">
              <w:lastRenderedPageBreak/>
              <w:t>shown in parentheses. The sample includes 2,956 students (1,087 bottom tercile, 948 middle tercile, 921 top tercile). *** p&lt;0.01, ** p&lt;0.05, * p&lt;0.1.</w:t>
            </w:r>
          </w:p>
        </w:tc>
      </w:tr>
    </w:tbl>
    <w:p w14:paraId="002C9CFE" w14:textId="77777777" w:rsidR="00BA619D" w:rsidRDefault="00BA619D" w:rsidP="00BA619D">
      <w:r>
        <w:lastRenderedPageBreak/>
        <w:br w:type="page"/>
      </w:r>
    </w:p>
    <w:tbl>
      <w:tblPr>
        <w:tblW w:w="8802" w:type="dxa"/>
        <w:jc w:val="center"/>
        <w:tblLook w:val="04A0" w:firstRow="1" w:lastRow="0" w:firstColumn="1" w:lastColumn="0" w:noHBand="0" w:noVBand="1"/>
      </w:tblPr>
      <w:tblGrid>
        <w:gridCol w:w="1978"/>
        <w:gridCol w:w="3239"/>
        <w:gridCol w:w="3585"/>
      </w:tblGrid>
      <w:tr w:rsidR="00BA619D" w:rsidRPr="00A0326B" w14:paraId="7871D071" w14:textId="77777777" w:rsidTr="00310C78">
        <w:trPr>
          <w:trHeight w:val="426"/>
          <w:jc w:val="center"/>
        </w:trPr>
        <w:tc>
          <w:tcPr>
            <w:tcW w:w="8802" w:type="dxa"/>
            <w:gridSpan w:val="3"/>
            <w:tcBorders>
              <w:top w:val="nil"/>
              <w:left w:val="nil"/>
              <w:bottom w:val="single" w:sz="8" w:space="0" w:color="auto"/>
              <w:right w:val="nil"/>
            </w:tcBorders>
            <w:shd w:val="clear" w:color="auto" w:fill="auto"/>
            <w:vAlign w:val="center"/>
            <w:hideMark/>
          </w:tcPr>
          <w:p w14:paraId="4A8F59B8" w14:textId="77777777" w:rsidR="00BA619D" w:rsidRPr="00A0326B" w:rsidRDefault="00BA619D" w:rsidP="00310C78">
            <w:pPr>
              <w:pStyle w:val="Tabletitle"/>
            </w:pPr>
            <w:r w:rsidRPr="00A0326B">
              <w:lastRenderedPageBreak/>
              <w:t>Table A2: Frequency of students choosing their own seats</w:t>
            </w:r>
            <w:r>
              <w:t>.</w:t>
            </w:r>
            <w:r w:rsidRPr="00A0326B">
              <w:t xml:space="preserve"> </w:t>
            </w:r>
          </w:p>
        </w:tc>
      </w:tr>
      <w:tr w:rsidR="00BA619D" w:rsidRPr="00A0326B" w14:paraId="30C92416" w14:textId="77777777" w:rsidTr="00310C78">
        <w:trPr>
          <w:trHeight w:val="353"/>
          <w:jc w:val="center"/>
        </w:trPr>
        <w:tc>
          <w:tcPr>
            <w:tcW w:w="1978" w:type="dxa"/>
            <w:tcBorders>
              <w:top w:val="nil"/>
              <w:left w:val="nil"/>
              <w:bottom w:val="single" w:sz="8" w:space="0" w:color="auto"/>
              <w:right w:val="nil"/>
            </w:tcBorders>
            <w:shd w:val="clear" w:color="auto" w:fill="auto"/>
            <w:vAlign w:val="center"/>
            <w:hideMark/>
          </w:tcPr>
          <w:p w14:paraId="41567D28" w14:textId="77777777" w:rsidR="00BA619D" w:rsidRPr="00A0326B" w:rsidRDefault="00BA619D" w:rsidP="00310C78">
            <w:pPr>
              <w:pStyle w:val="TableParagraph"/>
            </w:pPr>
            <w:r w:rsidRPr="00A0326B">
              <w:t> </w:t>
            </w:r>
          </w:p>
        </w:tc>
        <w:tc>
          <w:tcPr>
            <w:tcW w:w="3239" w:type="dxa"/>
            <w:tcBorders>
              <w:top w:val="nil"/>
              <w:left w:val="nil"/>
              <w:bottom w:val="single" w:sz="8" w:space="0" w:color="auto"/>
              <w:right w:val="nil"/>
            </w:tcBorders>
            <w:shd w:val="clear" w:color="auto" w:fill="auto"/>
            <w:vAlign w:val="center"/>
            <w:hideMark/>
          </w:tcPr>
          <w:p w14:paraId="2E0C35FC" w14:textId="77777777" w:rsidR="00BA619D" w:rsidRPr="00A0326B" w:rsidRDefault="00BA619D" w:rsidP="00310C78">
            <w:pPr>
              <w:pStyle w:val="TableParagraph"/>
            </w:pPr>
            <w:r w:rsidRPr="00A0326B">
              <w:t>Frequency</w:t>
            </w:r>
          </w:p>
        </w:tc>
        <w:tc>
          <w:tcPr>
            <w:tcW w:w="3585" w:type="dxa"/>
            <w:tcBorders>
              <w:top w:val="nil"/>
              <w:left w:val="nil"/>
              <w:bottom w:val="single" w:sz="8" w:space="0" w:color="auto"/>
              <w:right w:val="nil"/>
            </w:tcBorders>
            <w:shd w:val="clear" w:color="auto" w:fill="auto"/>
            <w:vAlign w:val="center"/>
            <w:hideMark/>
          </w:tcPr>
          <w:p w14:paraId="257FBED8" w14:textId="77777777" w:rsidR="00BA619D" w:rsidRPr="00A0326B" w:rsidRDefault="00BA619D" w:rsidP="00310C78">
            <w:pPr>
              <w:pStyle w:val="TableParagraph"/>
            </w:pPr>
            <w:r w:rsidRPr="00A0326B">
              <w:t>Percentage</w:t>
            </w:r>
          </w:p>
        </w:tc>
      </w:tr>
      <w:tr w:rsidR="00BA619D" w:rsidRPr="00A0326B" w14:paraId="362B830C" w14:textId="77777777" w:rsidTr="00310C78">
        <w:trPr>
          <w:trHeight w:val="334"/>
          <w:jc w:val="center"/>
        </w:trPr>
        <w:tc>
          <w:tcPr>
            <w:tcW w:w="1978" w:type="dxa"/>
            <w:tcBorders>
              <w:top w:val="nil"/>
              <w:left w:val="nil"/>
              <w:bottom w:val="nil"/>
              <w:right w:val="nil"/>
            </w:tcBorders>
            <w:shd w:val="clear" w:color="auto" w:fill="auto"/>
            <w:vAlign w:val="center"/>
            <w:hideMark/>
          </w:tcPr>
          <w:p w14:paraId="2F7A1BA3" w14:textId="77777777" w:rsidR="00BA619D" w:rsidRPr="00A0326B" w:rsidRDefault="00BA619D" w:rsidP="00310C78">
            <w:pPr>
              <w:pStyle w:val="TableParagraph"/>
            </w:pPr>
            <w:r w:rsidRPr="00A0326B">
              <w:t>No</w:t>
            </w:r>
          </w:p>
        </w:tc>
        <w:tc>
          <w:tcPr>
            <w:tcW w:w="3239" w:type="dxa"/>
            <w:tcBorders>
              <w:top w:val="nil"/>
              <w:left w:val="nil"/>
              <w:bottom w:val="nil"/>
              <w:right w:val="nil"/>
            </w:tcBorders>
            <w:shd w:val="clear" w:color="auto" w:fill="auto"/>
            <w:vAlign w:val="center"/>
            <w:hideMark/>
          </w:tcPr>
          <w:p w14:paraId="7A83062A" w14:textId="77777777" w:rsidR="00BA619D" w:rsidRPr="00A0326B" w:rsidRDefault="00BA619D" w:rsidP="00310C78">
            <w:pPr>
              <w:pStyle w:val="TableParagraph"/>
            </w:pPr>
            <w:r w:rsidRPr="00A0326B">
              <w:t>2,362</w:t>
            </w:r>
          </w:p>
        </w:tc>
        <w:tc>
          <w:tcPr>
            <w:tcW w:w="3585" w:type="dxa"/>
            <w:tcBorders>
              <w:top w:val="nil"/>
              <w:left w:val="nil"/>
              <w:bottom w:val="nil"/>
              <w:right w:val="nil"/>
            </w:tcBorders>
            <w:shd w:val="clear" w:color="auto" w:fill="auto"/>
            <w:vAlign w:val="center"/>
            <w:hideMark/>
          </w:tcPr>
          <w:p w14:paraId="0F90842E" w14:textId="77777777" w:rsidR="00BA619D" w:rsidRPr="00A0326B" w:rsidRDefault="00BA619D" w:rsidP="00310C78">
            <w:pPr>
              <w:pStyle w:val="TableParagraph"/>
            </w:pPr>
            <w:r w:rsidRPr="00A0326B">
              <w:t>81.14</w:t>
            </w:r>
          </w:p>
        </w:tc>
      </w:tr>
      <w:tr w:rsidR="00BA619D" w:rsidRPr="00A0326B" w14:paraId="54A26EDE" w14:textId="77777777" w:rsidTr="00310C78">
        <w:trPr>
          <w:trHeight w:val="334"/>
          <w:jc w:val="center"/>
        </w:trPr>
        <w:tc>
          <w:tcPr>
            <w:tcW w:w="1978" w:type="dxa"/>
            <w:tcBorders>
              <w:top w:val="nil"/>
              <w:left w:val="nil"/>
              <w:bottom w:val="nil"/>
              <w:right w:val="nil"/>
            </w:tcBorders>
            <w:shd w:val="clear" w:color="auto" w:fill="auto"/>
            <w:vAlign w:val="center"/>
            <w:hideMark/>
          </w:tcPr>
          <w:p w14:paraId="3E4F2EE3" w14:textId="77777777" w:rsidR="00BA619D" w:rsidRPr="00A0326B" w:rsidRDefault="00BA619D" w:rsidP="00310C78">
            <w:pPr>
              <w:pStyle w:val="TableParagraph"/>
            </w:pPr>
            <w:r w:rsidRPr="00A0326B">
              <w:rPr>
                <w:rFonts w:hint="eastAsia"/>
              </w:rPr>
              <w:t>Y</w:t>
            </w:r>
            <w:r w:rsidRPr="00A0326B">
              <w:t>es</w:t>
            </w:r>
          </w:p>
        </w:tc>
        <w:tc>
          <w:tcPr>
            <w:tcW w:w="3239" w:type="dxa"/>
            <w:tcBorders>
              <w:top w:val="nil"/>
              <w:left w:val="nil"/>
              <w:bottom w:val="nil"/>
              <w:right w:val="nil"/>
            </w:tcBorders>
            <w:shd w:val="clear" w:color="auto" w:fill="auto"/>
            <w:vAlign w:val="center"/>
            <w:hideMark/>
          </w:tcPr>
          <w:p w14:paraId="7EC697E6" w14:textId="77777777" w:rsidR="00BA619D" w:rsidRPr="00A0326B" w:rsidRDefault="00BA619D" w:rsidP="00310C78">
            <w:pPr>
              <w:pStyle w:val="TableParagraph"/>
            </w:pPr>
            <w:r w:rsidRPr="00A0326B">
              <w:t>549</w:t>
            </w:r>
          </w:p>
        </w:tc>
        <w:tc>
          <w:tcPr>
            <w:tcW w:w="3585" w:type="dxa"/>
            <w:tcBorders>
              <w:top w:val="nil"/>
              <w:left w:val="nil"/>
              <w:bottom w:val="nil"/>
              <w:right w:val="nil"/>
            </w:tcBorders>
            <w:shd w:val="clear" w:color="auto" w:fill="auto"/>
            <w:vAlign w:val="center"/>
            <w:hideMark/>
          </w:tcPr>
          <w:p w14:paraId="23BE3FCD" w14:textId="77777777" w:rsidR="00BA619D" w:rsidRPr="00A0326B" w:rsidRDefault="00BA619D" w:rsidP="00310C78">
            <w:pPr>
              <w:pStyle w:val="TableParagraph"/>
            </w:pPr>
            <w:r w:rsidRPr="00A0326B">
              <w:t>18.86</w:t>
            </w:r>
          </w:p>
        </w:tc>
      </w:tr>
      <w:tr w:rsidR="00BA619D" w:rsidRPr="00A0326B" w14:paraId="2E23CB26" w14:textId="77777777" w:rsidTr="00310C78">
        <w:trPr>
          <w:trHeight w:val="353"/>
          <w:jc w:val="center"/>
        </w:trPr>
        <w:tc>
          <w:tcPr>
            <w:tcW w:w="1978" w:type="dxa"/>
            <w:tcBorders>
              <w:top w:val="nil"/>
              <w:left w:val="nil"/>
              <w:bottom w:val="single" w:sz="8" w:space="0" w:color="auto"/>
              <w:right w:val="nil"/>
            </w:tcBorders>
            <w:shd w:val="clear" w:color="auto" w:fill="auto"/>
            <w:vAlign w:val="center"/>
            <w:hideMark/>
          </w:tcPr>
          <w:p w14:paraId="76841ADA" w14:textId="77777777" w:rsidR="00BA619D" w:rsidRPr="00A0326B" w:rsidRDefault="00BA619D" w:rsidP="00310C78">
            <w:pPr>
              <w:pStyle w:val="TableParagraph"/>
            </w:pPr>
            <w:r w:rsidRPr="00A0326B">
              <w:t>Total</w:t>
            </w:r>
          </w:p>
        </w:tc>
        <w:tc>
          <w:tcPr>
            <w:tcW w:w="3239" w:type="dxa"/>
            <w:tcBorders>
              <w:top w:val="nil"/>
              <w:left w:val="nil"/>
              <w:bottom w:val="single" w:sz="8" w:space="0" w:color="auto"/>
              <w:right w:val="nil"/>
            </w:tcBorders>
            <w:shd w:val="clear" w:color="auto" w:fill="auto"/>
            <w:vAlign w:val="center"/>
            <w:hideMark/>
          </w:tcPr>
          <w:p w14:paraId="45072617" w14:textId="77777777" w:rsidR="00BA619D" w:rsidRPr="00A0326B" w:rsidRDefault="00BA619D" w:rsidP="00310C78">
            <w:pPr>
              <w:pStyle w:val="TableParagraph"/>
            </w:pPr>
            <w:r w:rsidRPr="00A0326B">
              <w:t>2,911</w:t>
            </w:r>
          </w:p>
        </w:tc>
        <w:tc>
          <w:tcPr>
            <w:tcW w:w="3585" w:type="dxa"/>
            <w:tcBorders>
              <w:top w:val="nil"/>
              <w:left w:val="nil"/>
              <w:bottom w:val="single" w:sz="8" w:space="0" w:color="auto"/>
              <w:right w:val="nil"/>
            </w:tcBorders>
            <w:shd w:val="clear" w:color="auto" w:fill="auto"/>
            <w:vAlign w:val="center"/>
            <w:hideMark/>
          </w:tcPr>
          <w:p w14:paraId="3E4D14CD" w14:textId="77777777" w:rsidR="00BA619D" w:rsidRPr="00A0326B" w:rsidRDefault="00BA619D" w:rsidP="00310C78">
            <w:pPr>
              <w:pStyle w:val="TableParagraph"/>
            </w:pPr>
            <w:r w:rsidRPr="00A0326B">
              <w:t>100</w:t>
            </w:r>
            <w:r>
              <w:t>.00</w:t>
            </w:r>
          </w:p>
        </w:tc>
      </w:tr>
      <w:tr w:rsidR="00BA619D" w:rsidRPr="00A0326B" w14:paraId="4BE53FFA" w14:textId="77777777" w:rsidTr="00310C78">
        <w:trPr>
          <w:trHeight w:val="432"/>
          <w:jc w:val="center"/>
        </w:trPr>
        <w:tc>
          <w:tcPr>
            <w:tcW w:w="8802" w:type="dxa"/>
            <w:gridSpan w:val="3"/>
            <w:tcBorders>
              <w:top w:val="nil"/>
              <w:left w:val="nil"/>
              <w:bottom w:val="nil"/>
              <w:right w:val="nil"/>
            </w:tcBorders>
            <w:shd w:val="clear" w:color="auto" w:fill="auto"/>
            <w:hideMark/>
          </w:tcPr>
          <w:p w14:paraId="2E354001" w14:textId="77777777" w:rsidR="00BA619D" w:rsidRPr="00A0326B" w:rsidRDefault="00BA619D" w:rsidP="00310C78">
            <w:pPr>
              <w:pStyle w:val="TableParagraph"/>
            </w:pPr>
            <w:r w:rsidRPr="00A0326B">
              <w:rPr>
                <w:i/>
                <w:iCs/>
              </w:rPr>
              <w:t>Sources</w:t>
            </w:r>
            <w:r w:rsidRPr="00A0326B">
              <w:t xml:space="preserve">: </w:t>
            </w:r>
            <w:r w:rsidRPr="00A0326B">
              <w:rPr>
                <w:i/>
                <w:iCs/>
              </w:rPr>
              <w:t>Based on student responses. 45 students did not respond.</w:t>
            </w:r>
          </w:p>
        </w:tc>
      </w:tr>
    </w:tbl>
    <w:p w14:paraId="34D43CF4" w14:textId="77777777" w:rsidR="00BA619D" w:rsidRDefault="00BA619D" w:rsidP="00BA619D"/>
    <w:p w14:paraId="4D331C08" w14:textId="77777777" w:rsidR="00BA619D" w:rsidRDefault="00BA619D" w:rsidP="00BA619D">
      <w:r>
        <w:br w:type="page"/>
      </w:r>
    </w:p>
    <w:tbl>
      <w:tblPr>
        <w:tblW w:w="8851" w:type="dxa"/>
        <w:jc w:val="center"/>
        <w:tblLook w:val="04A0" w:firstRow="1" w:lastRow="0" w:firstColumn="1" w:lastColumn="0" w:noHBand="0" w:noVBand="1"/>
      </w:tblPr>
      <w:tblGrid>
        <w:gridCol w:w="2950"/>
        <w:gridCol w:w="2949"/>
        <w:gridCol w:w="2952"/>
      </w:tblGrid>
      <w:tr w:rsidR="00BA619D" w:rsidRPr="00A0326B" w14:paraId="3FF01F0B" w14:textId="77777777" w:rsidTr="00310C78">
        <w:trPr>
          <w:trHeight w:val="733"/>
          <w:jc w:val="center"/>
        </w:trPr>
        <w:tc>
          <w:tcPr>
            <w:tcW w:w="8851" w:type="dxa"/>
            <w:gridSpan w:val="3"/>
            <w:tcBorders>
              <w:top w:val="nil"/>
              <w:left w:val="nil"/>
              <w:bottom w:val="single" w:sz="8" w:space="0" w:color="auto"/>
              <w:right w:val="nil"/>
            </w:tcBorders>
            <w:shd w:val="clear" w:color="auto" w:fill="auto"/>
            <w:vAlign w:val="center"/>
            <w:hideMark/>
          </w:tcPr>
          <w:p w14:paraId="3CC72C02" w14:textId="77777777" w:rsidR="00BA619D" w:rsidRPr="00A0326B" w:rsidRDefault="00BA619D" w:rsidP="00310C78">
            <w:pPr>
              <w:pStyle w:val="Tabletitle"/>
            </w:pPr>
            <w:r w:rsidRPr="00A0326B">
              <w:lastRenderedPageBreak/>
              <w:t>Table A3: Student-reported seating arrangement criteria in the first semester (multiple-choice question)</w:t>
            </w:r>
            <w:r>
              <w:t>.</w:t>
            </w:r>
          </w:p>
        </w:tc>
      </w:tr>
      <w:tr w:rsidR="00BA619D" w:rsidRPr="00A0326B" w14:paraId="6C6153BB" w14:textId="77777777" w:rsidTr="00310C78">
        <w:trPr>
          <w:trHeight w:val="462"/>
          <w:jc w:val="center"/>
        </w:trPr>
        <w:tc>
          <w:tcPr>
            <w:tcW w:w="2950" w:type="dxa"/>
            <w:tcBorders>
              <w:top w:val="nil"/>
              <w:left w:val="nil"/>
              <w:bottom w:val="single" w:sz="8" w:space="0" w:color="auto"/>
              <w:right w:val="nil"/>
            </w:tcBorders>
            <w:shd w:val="clear" w:color="auto" w:fill="auto"/>
            <w:vAlign w:val="center"/>
            <w:hideMark/>
          </w:tcPr>
          <w:p w14:paraId="79E3CC6C" w14:textId="77777777" w:rsidR="00BA619D" w:rsidRPr="00A0326B" w:rsidRDefault="00BA619D" w:rsidP="00310C78">
            <w:pPr>
              <w:pStyle w:val="TableParagraph"/>
            </w:pPr>
          </w:p>
        </w:tc>
        <w:tc>
          <w:tcPr>
            <w:tcW w:w="2949" w:type="dxa"/>
            <w:tcBorders>
              <w:top w:val="nil"/>
              <w:left w:val="nil"/>
              <w:bottom w:val="single" w:sz="8" w:space="0" w:color="auto"/>
              <w:right w:val="nil"/>
            </w:tcBorders>
            <w:shd w:val="clear" w:color="auto" w:fill="auto"/>
            <w:vAlign w:val="center"/>
            <w:hideMark/>
          </w:tcPr>
          <w:p w14:paraId="33264CDD" w14:textId="77777777" w:rsidR="00BA619D" w:rsidRPr="00A0326B" w:rsidRDefault="00BA619D" w:rsidP="00310C78">
            <w:pPr>
              <w:pStyle w:val="TableParagraph"/>
            </w:pPr>
            <w:r w:rsidRPr="00A0326B">
              <w:t>Frequency</w:t>
            </w:r>
          </w:p>
        </w:tc>
        <w:tc>
          <w:tcPr>
            <w:tcW w:w="2952" w:type="dxa"/>
            <w:tcBorders>
              <w:top w:val="nil"/>
              <w:left w:val="nil"/>
              <w:bottom w:val="single" w:sz="8" w:space="0" w:color="auto"/>
              <w:right w:val="nil"/>
            </w:tcBorders>
            <w:shd w:val="clear" w:color="auto" w:fill="auto"/>
            <w:vAlign w:val="center"/>
            <w:hideMark/>
          </w:tcPr>
          <w:p w14:paraId="5F5F76E7" w14:textId="77777777" w:rsidR="00BA619D" w:rsidRPr="00A0326B" w:rsidRDefault="00BA619D" w:rsidP="00310C78">
            <w:pPr>
              <w:pStyle w:val="TableParagraph"/>
            </w:pPr>
            <w:r w:rsidRPr="00A0326B">
              <w:t>Percentage</w:t>
            </w:r>
          </w:p>
        </w:tc>
      </w:tr>
      <w:tr w:rsidR="00BA619D" w:rsidRPr="00A0326B" w14:paraId="49DEF2F4" w14:textId="77777777" w:rsidTr="00310C78">
        <w:trPr>
          <w:trHeight w:val="443"/>
          <w:jc w:val="center"/>
        </w:trPr>
        <w:tc>
          <w:tcPr>
            <w:tcW w:w="2950" w:type="dxa"/>
            <w:tcBorders>
              <w:top w:val="nil"/>
              <w:left w:val="nil"/>
              <w:bottom w:val="nil"/>
              <w:right w:val="nil"/>
            </w:tcBorders>
            <w:shd w:val="clear" w:color="auto" w:fill="auto"/>
            <w:vAlign w:val="center"/>
            <w:hideMark/>
          </w:tcPr>
          <w:p w14:paraId="6CD628A3" w14:textId="77777777" w:rsidR="00BA619D" w:rsidRPr="00A0326B" w:rsidRDefault="00BA619D" w:rsidP="00310C78">
            <w:pPr>
              <w:pStyle w:val="TableParagraph"/>
            </w:pPr>
            <w:r w:rsidRPr="00A0326B">
              <w:t>Height</w:t>
            </w:r>
          </w:p>
        </w:tc>
        <w:tc>
          <w:tcPr>
            <w:tcW w:w="2949" w:type="dxa"/>
            <w:tcBorders>
              <w:top w:val="nil"/>
              <w:left w:val="nil"/>
              <w:bottom w:val="nil"/>
              <w:right w:val="nil"/>
            </w:tcBorders>
            <w:shd w:val="clear" w:color="auto" w:fill="auto"/>
            <w:vAlign w:val="center"/>
            <w:hideMark/>
          </w:tcPr>
          <w:p w14:paraId="6EE1F138" w14:textId="77777777" w:rsidR="00BA619D" w:rsidRPr="00A0326B" w:rsidRDefault="00BA619D" w:rsidP="00310C78">
            <w:pPr>
              <w:pStyle w:val="TableParagraph"/>
            </w:pPr>
            <w:r w:rsidRPr="00A0326B">
              <w:t>1,587</w:t>
            </w:r>
          </w:p>
        </w:tc>
        <w:tc>
          <w:tcPr>
            <w:tcW w:w="2952" w:type="dxa"/>
            <w:tcBorders>
              <w:top w:val="nil"/>
              <w:left w:val="nil"/>
              <w:bottom w:val="nil"/>
              <w:right w:val="nil"/>
            </w:tcBorders>
            <w:shd w:val="clear" w:color="auto" w:fill="auto"/>
            <w:hideMark/>
          </w:tcPr>
          <w:p w14:paraId="6CEFE2DC" w14:textId="77777777" w:rsidR="00BA619D" w:rsidRPr="00A0326B" w:rsidRDefault="00BA619D" w:rsidP="00310C78">
            <w:pPr>
              <w:pStyle w:val="TableParagraph"/>
            </w:pPr>
            <w:r w:rsidRPr="00A0326B">
              <w:t>53.69</w:t>
            </w:r>
          </w:p>
        </w:tc>
      </w:tr>
      <w:tr w:rsidR="00BA619D" w:rsidRPr="00A0326B" w14:paraId="41AB5199" w14:textId="77777777" w:rsidTr="00310C78">
        <w:trPr>
          <w:trHeight w:val="443"/>
          <w:jc w:val="center"/>
        </w:trPr>
        <w:tc>
          <w:tcPr>
            <w:tcW w:w="2950" w:type="dxa"/>
            <w:tcBorders>
              <w:top w:val="nil"/>
              <w:left w:val="nil"/>
              <w:bottom w:val="nil"/>
              <w:right w:val="nil"/>
            </w:tcBorders>
            <w:shd w:val="clear" w:color="auto" w:fill="auto"/>
            <w:vAlign w:val="center"/>
            <w:hideMark/>
          </w:tcPr>
          <w:p w14:paraId="091B5D2D" w14:textId="77777777" w:rsidR="00BA619D" w:rsidRPr="00A0326B" w:rsidRDefault="00BA619D" w:rsidP="00310C78">
            <w:pPr>
              <w:pStyle w:val="TableParagraph"/>
            </w:pPr>
            <w:r w:rsidRPr="00A0326B">
              <w:t>Vision</w:t>
            </w:r>
          </w:p>
        </w:tc>
        <w:tc>
          <w:tcPr>
            <w:tcW w:w="2949" w:type="dxa"/>
            <w:tcBorders>
              <w:top w:val="nil"/>
              <w:left w:val="nil"/>
              <w:bottom w:val="nil"/>
              <w:right w:val="nil"/>
            </w:tcBorders>
            <w:shd w:val="clear" w:color="auto" w:fill="auto"/>
            <w:vAlign w:val="center"/>
            <w:hideMark/>
          </w:tcPr>
          <w:p w14:paraId="79D2355A" w14:textId="77777777" w:rsidR="00BA619D" w:rsidRPr="00A0326B" w:rsidRDefault="00BA619D" w:rsidP="00310C78">
            <w:pPr>
              <w:pStyle w:val="TableParagraph"/>
            </w:pPr>
            <w:r w:rsidRPr="00A0326B">
              <w:t>1,448</w:t>
            </w:r>
          </w:p>
        </w:tc>
        <w:tc>
          <w:tcPr>
            <w:tcW w:w="2952" w:type="dxa"/>
            <w:tcBorders>
              <w:top w:val="nil"/>
              <w:left w:val="nil"/>
              <w:bottom w:val="nil"/>
              <w:right w:val="nil"/>
            </w:tcBorders>
            <w:shd w:val="clear" w:color="auto" w:fill="auto"/>
            <w:hideMark/>
          </w:tcPr>
          <w:p w14:paraId="1055ABC5" w14:textId="77777777" w:rsidR="00BA619D" w:rsidRPr="00A0326B" w:rsidRDefault="00BA619D" w:rsidP="00310C78">
            <w:pPr>
              <w:pStyle w:val="TableParagraph"/>
            </w:pPr>
            <w:r w:rsidRPr="00A0326B">
              <w:t>48.99</w:t>
            </w:r>
          </w:p>
        </w:tc>
      </w:tr>
      <w:tr w:rsidR="00BA619D" w:rsidRPr="00A0326B" w14:paraId="027B42F3" w14:textId="77777777" w:rsidTr="00310C78">
        <w:trPr>
          <w:trHeight w:val="443"/>
          <w:jc w:val="center"/>
        </w:trPr>
        <w:tc>
          <w:tcPr>
            <w:tcW w:w="2950" w:type="dxa"/>
            <w:tcBorders>
              <w:top w:val="nil"/>
              <w:left w:val="nil"/>
              <w:bottom w:val="nil"/>
              <w:right w:val="nil"/>
            </w:tcBorders>
            <w:shd w:val="clear" w:color="auto" w:fill="auto"/>
            <w:vAlign w:val="center"/>
            <w:hideMark/>
          </w:tcPr>
          <w:p w14:paraId="64663ACA" w14:textId="77777777" w:rsidR="00BA619D" w:rsidRPr="00A0326B" w:rsidRDefault="00BA619D" w:rsidP="00310C78">
            <w:pPr>
              <w:pStyle w:val="TableParagraph"/>
            </w:pPr>
            <w:r w:rsidRPr="00A0326B">
              <w:t>Score</w:t>
            </w:r>
          </w:p>
        </w:tc>
        <w:tc>
          <w:tcPr>
            <w:tcW w:w="2949" w:type="dxa"/>
            <w:tcBorders>
              <w:top w:val="nil"/>
              <w:left w:val="nil"/>
              <w:bottom w:val="nil"/>
              <w:right w:val="nil"/>
            </w:tcBorders>
            <w:shd w:val="clear" w:color="auto" w:fill="auto"/>
            <w:vAlign w:val="center"/>
            <w:hideMark/>
          </w:tcPr>
          <w:p w14:paraId="40EA39EA" w14:textId="77777777" w:rsidR="00BA619D" w:rsidRPr="00A0326B" w:rsidRDefault="00BA619D" w:rsidP="00310C78">
            <w:pPr>
              <w:pStyle w:val="TableParagraph"/>
            </w:pPr>
            <w:r w:rsidRPr="00A0326B">
              <w:t>1,103</w:t>
            </w:r>
          </w:p>
        </w:tc>
        <w:tc>
          <w:tcPr>
            <w:tcW w:w="2952" w:type="dxa"/>
            <w:tcBorders>
              <w:top w:val="nil"/>
              <w:left w:val="nil"/>
              <w:bottom w:val="nil"/>
              <w:right w:val="nil"/>
            </w:tcBorders>
            <w:shd w:val="clear" w:color="auto" w:fill="auto"/>
            <w:hideMark/>
          </w:tcPr>
          <w:p w14:paraId="74BC9A60" w14:textId="77777777" w:rsidR="00BA619D" w:rsidRPr="00A0326B" w:rsidRDefault="00BA619D" w:rsidP="00310C78">
            <w:pPr>
              <w:pStyle w:val="TableParagraph"/>
            </w:pPr>
            <w:r w:rsidRPr="00A0326B">
              <w:t>37.31</w:t>
            </w:r>
          </w:p>
        </w:tc>
      </w:tr>
      <w:tr w:rsidR="00BA619D" w:rsidRPr="00A0326B" w14:paraId="1573013B" w14:textId="77777777" w:rsidTr="00310C78">
        <w:trPr>
          <w:trHeight w:val="443"/>
          <w:jc w:val="center"/>
        </w:trPr>
        <w:tc>
          <w:tcPr>
            <w:tcW w:w="2950" w:type="dxa"/>
            <w:tcBorders>
              <w:top w:val="nil"/>
              <w:left w:val="nil"/>
              <w:bottom w:val="nil"/>
              <w:right w:val="nil"/>
            </w:tcBorders>
            <w:shd w:val="clear" w:color="auto" w:fill="auto"/>
            <w:vAlign w:val="center"/>
            <w:hideMark/>
          </w:tcPr>
          <w:p w14:paraId="4DC4114F" w14:textId="77777777" w:rsidR="00BA619D" w:rsidRPr="00A0326B" w:rsidRDefault="00BA619D" w:rsidP="00310C78">
            <w:pPr>
              <w:pStyle w:val="TableParagraph"/>
            </w:pPr>
            <w:r w:rsidRPr="00A0326B">
              <w:t>Student person</w:t>
            </w:r>
            <w:r w:rsidRPr="00A0326B">
              <w:rPr>
                <w:rFonts w:hint="eastAsia"/>
              </w:rPr>
              <w:t>a</w:t>
            </w:r>
            <w:r w:rsidRPr="00A0326B">
              <w:t>lity</w:t>
            </w:r>
          </w:p>
        </w:tc>
        <w:tc>
          <w:tcPr>
            <w:tcW w:w="2949" w:type="dxa"/>
            <w:tcBorders>
              <w:top w:val="nil"/>
              <w:left w:val="nil"/>
              <w:bottom w:val="nil"/>
              <w:right w:val="nil"/>
            </w:tcBorders>
            <w:shd w:val="clear" w:color="auto" w:fill="auto"/>
            <w:vAlign w:val="center"/>
            <w:hideMark/>
          </w:tcPr>
          <w:p w14:paraId="75D8E3E8" w14:textId="77777777" w:rsidR="00BA619D" w:rsidRPr="00A0326B" w:rsidRDefault="00BA619D" w:rsidP="00310C78">
            <w:pPr>
              <w:pStyle w:val="TableParagraph"/>
            </w:pPr>
            <w:r w:rsidRPr="00A0326B">
              <w:t>320</w:t>
            </w:r>
          </w:p>
        </w:tc>
        <w:tc>
          <w:tcPr>
            <w:tcW w:w="2952" w:type="dxa"/>
            <w:tcBorders>
              <w:top w:val="nil"/>
              <w:left w:val="nil"/>
              <w:bottom w:val="nil"/>
              <w:right w:val="nil"/>
            </w:tcBorders>
            <w:shd w:val="clear" w:color="auto" w:fill="auto"/>
            <w:hideMark/>
          </w:tcPr>
          <w:p w14:paraId="1CAC34D1" w14:textId="77777777" w:rsidR="00BA619D" w:rsidRPr="00A0326B" w:rsidRDefault="00BA619D" w:rsidP="00310C78">
            <w:pPr>
              <w:pStyle w:val="TableParagraph"/>
            </w:pPr>
            <w:r w:rsidRPr="00A0326B">
              <w:t>10.83</w:t>
            </w:r>
          </w:p>
        </w:tc>
      </w:tr>
      <w:tr w:rsidR="00BA619D" w:rsidRPr="00A0326B" w14:paraId="233BB400" w14:textId="77777777" w:rsidTr="00310C78">
        <w:trPr>
          <w:trHeight w:val="443"/>
          <w:jc w:val="center"/>
        </w:trPr>
        <w:tc>
          <w:tcPr>
            <w:tcW w:w="2950" w:type="dxa"/>
            <w:tcBorders>
              <w:top w:val="nil"/>
              <w:left w:val="nil"/>
              <w:bottom w:val="single" w:sz="8" w:space="0" w:color="auto"/>
              <w:right w:val="nil"/>
            </w:tcBorders>
            <w:shd w:val="clear" w:color="auto" w:fill="auto"/>
            <w:vAlign w:val="center"/>
            <w:hideMark/>
          </w:tcPr>
          <w:p w14:paraId="7802FCF6" w14:textId="77777777" w:rsidR="00BA619D" w:rsidRPr="00A0326B" w:rsidRDefault="00BA619D" w:rsidP="00310C78">
            <w:pPr>
              <w:pStyle w:val="TableParagraph"/>
            </w:pPr>
            <w:r w:rsidRPr="00A0326B">
              <w:t>Total</w:t>
            </w:r>
          </w:p>
        </w:tc>
        <w:tc>
          <w:tcPr>
            <w:tcW w:w="2949" w:type="dxa"/>
            <w:tcBorders>
              <w:top w:val="nil"/>
              <w:left w:val="nil"/>
              <w:bottom w:val="single" w:sz="8" w:space="0" w:color="auto"/>
              <w:right w:val="nil"/>
            </w:tcBorders>
            <w:shd w:val="clear" w:color="auto" w:fill="auto"/>
            <w:vAlign w:val="center"/>
            <w:hideMark/>
          </w:tcPr>
          <w:p w14:paraId="25AF62FA" w14:textId="77777777" w:rsidR="00BA619D" w:rsidRPr="00A0326B" w:rsidRDefault="00BA619D" w:rsidP="00310C78">
            <w:pPr>
              <w:pStyle w:val="TableParagraph"/>
            </w:pPr>
            <w:r w:rsidRPr="00A0326B">
              <w:rPr>
                <w:rFonts w:hint="eastAsia"/>
              </w:rPr>
              <w:t>2</w:t>
            </w:r>
            <w:r w:rsidRPr="00A0326B">
              <w:t>,956</w:t>
            </w:r>
          </w:p>
        </w:tc>
        <w:tc>
          <w:tcPr>
            <w:tcW w:w="2952" w:type="dxa"/>
            <w:tcBorders>
              <w:top w:val="nil"/>
              <w:left w:val="nil"/>
              <w:bottom w:val="single" w:sz="8" w:space="0" w:color="auto"/>
              <w:right w:val="nil"/>
            </w:tcBorders>
            <w:shd w:val="clear" w:color="auto" w:fill="auto"/>
            <w:hideMark/>
          </w:tcPr>
          <w:p w14:paraId="5474E32A" w14:textId="77777777" w:rsidR="00BA619D" w:rsidRPr="00F0346B" w:rsidRDefault="00BA619D" w:rsidP="00310C78">
            <w:pPr>
              <w:pStyle w:val="TableParagraph"/>
              <w:rPr>
                <w:rFonts w:ascii="宋体" w:eastAsia="宋体" w:hAnsi="宋体" w:cs="宋体"/>
              </w:rPr>
            </w:pPr>
            <w:r w:rsidRPr="00A0326B">
              <w:rPr>
                <w:rFonts w:hint="eastAsia"/>
              </w:rPr>
              <w:t>1</w:t>
            </w:r>
            <w:r w:rsidRPr="00A0326B">
              <w:t>00</w:t>
            </w:r>
            <w:r>
              <w:rPr>
                <w:rFonts w:hint="eastAsia"/>
              </w:rPr>
              <w:t>.</w:t>
            </w:r>
            <w:r>
              <w:t>00</w:t>
            </w:r>
          </w:p>
        </w:tc>
      </w:tr>
      <w:tr w:rsidR="00BA619D" w:rsidRPr="00A0326B" w14:paraId="5F45849F" w14:textId="77777777" w:rsidTr="00310C78">
        <w:trPr>
          <w:trHeight w:val="390"/>
          <w:jc w:val="center"/>
        </w:trPr>
        <w:tc>
          <w:tcPr>
            <w:tcW w:w="8851" w:type="dxa"/>
            <w:gridSpan w:val="3"/>
            <w:tcBorders>
              <w:top w:val="nil"/>
              <w:left w:val="nil"/>
              <w:bottom w:val="nil"/>
              <w:right w:val="nil"/>
            </w:tcBorders>
            <w:shd w:val="clear" w:color="auto" w:fill="auto"/>
            <w:vAlign w:val="center"/>
            <w:hideMark/>
          </w:tcPr>
          <w:p w14:paraId="44753380" w14:textId="77777777" w:rsidR="00BA619D" w:rsidRPr="00A0326B" w:rsidRDefault="00BA619D" w:rsidP="00310C78">
            <w:pPr>
              <w:pStyle w:val="TableParagraph"/>
            </w:pPr>
            <w:r w:rsidRPr="00A0326B">
              <w:rPr>
                <w:i/>
                <w:iCs/>
              </w:rPr>
              <w:t>Sources: Based on student responses.</w:t>
            </w:r>
          </w:p>
        </w:tc>
      </w:tr>
    </w:tbl>
    <w:p w14:paraId="08FDC0C6" w14:textId="77777777" w:rsidR="00BA619D" w:rsidRDefault="00BA619D" w:rsidP="00BA619D">
      <w:pPr>
        <w:ind w:firstLineChars="175" w:firstLine="420"/>
      </w:pPr>
    </w:p>
    <w:p w14:paraId="09D92CD2" w14:textId="77777777" w:rsidR="00BA619D" w:rsidRDefault="00BA619D" w:rsidP="00BA619D">
      <w:pPr>
        <w:ind w:firstLineChars="175" w:firstLine="420"/>
      </w:pPr>
    </w:p>
    <w:p w14:paraId="6B99334D" w14:textId="77777777" w:rsidR="00BA619D" w:rsidRDefault="00BA619D" w:rsidP="00BA619D">
      <w:r>
        <w:br w:type="page"/>
      </w:r>
    </w:p>
    <w:tbl>
      <w:tblPr>
        <w:tblW w:w="4971" w:type="pct"/>
        <w:jc w:val="center"/>
        <w:tblLook w:val="04A0" w:firstRow="1" w:lastRow="0" w:firstColumn="1" w:lastColumn="0" w:noHBand="0" w:noVBand="1"/>
      </w:tblPr>
      <w:tblGrid>
        <w:gridCol w:w="3053"/>
        <w:gridCol w:w="2768"/>
        <w:gridCol w:w="2769"/>
      </w:tblGrid>
      <w:tr w:rsidR="00BA619D" w:rsidRPr="00A0326B" w14:paraId="39082CED" w14:textId="77777777" w:rsidTr="00310C78">
        <w:trPr>
          <w:trHeight w:val="606"/>
          <w:jc w:val="center"/>
        </w:trPr>
        <w:tc>
          <w:tcPr>
            <w:tcW w:w="5000" w:type="pct"/>
            <w:gridSpan w:val="3"/>
            <w:tcBorders>
              <w:top w:val="nil"/>
              <w:left w:val="nil"/>
              <w:bottom w:val="single" w:sz="8" w:space="0" w:color="auto"/>
              <w:right w:val="nil"/>
            </w:tcBorders>
            <w:shd w:val="clear" w:color="auto" w:fill="auto"/>
            <w:hideMark/>
          </w:tcPr>
          <w:p w14:paraId="6F5207F5" w14:textId="77777777" w:rsidR="00BA619D" w:rsidRPr="00A0326B" w:rsidRDefault="00BA619D" w:rsidP="00310C78">
            <w:pPr>
              <w:pStyle w:val="Tabletitle"/>
            </w:pPr>
            <w:r w:rsidRPr="00A0326B">
              <w:lastRenderedPageBreak/>
              <w:t>Table A4: How often did the seating arrangement change in the first semester? (Student responses)</w:t>
            </w:r>
            <w:r>
              <w:t xml:space="preserve">. </w:t>
            </w:r>
          </w:p>
        </w:tc>
      </w:tr>
      <w:tr w:rsidR="00BA619D" w:rsidRPr="00A0326B" w14:paraId="04B31261" w14:textId="77777777" w:rsidTr="00310C78">
        <w:trPr>
          <w:trHeight w:val="351"/>
          <w:jc w:val="center"/>
        </w:trPr>
        <w:tc>
          <w:tcPr>
            <w:tcW w:w="1777" w:type="pct"/>
            <w:tcBorders>
              <w:top w:val="nil"/>
              <w:left w:val="nil"/>
              <w:bottom w:val="single" w:sz="8" w:space="0" w:color="auto"/>
              <w:right w:val="nil"/>
            </w:tcBorders>
            <w:shd w:val="clear" w:color="auto" w:fill="auto"/>
            <w:hideMark/>
          </w:tcPr>
          <w:p w14:paraId="09B061BC" w14:textId="77777777" w:rsidR="00BA619D" w:rsidRPr="00A0326B" w:rsidRDefault="00BA619D" w:rsidP="00310C78">
            <w:pPr>
              <w:pStyle w:val="TableParagraph"/>
            </w:pPr>
            <w:r w:rsidRPr="00A0326B">
              <w:t> </w:t>
            </w:r>
          </w:p>
        </w:tc>
        <w:tc>
          <w:tcPr>
            <w:tcW w:w="1611" w:type="pct"/>
            <w:tcBorders>
              <w:top w:val="nil"/>
              <w:left w:val="nil"/>
              <w:bottom w:val="single" w:sz="8" w:space="0" w:color="auto"/>
              <w:right w:val="nil"/>
            </w:tcBorders>
            <w:shd w:val="clear" w:color="auto" w:fill="auto"/>
            <w:hideMark/>
          </w:tcPr>
          <w:p w14:paraId="4EA21069" w14:textId="77777777" w:rsidR="00BA619D" w:rsidRPr="00A0326B" w:rsidRDefault="00BA619D" w:rsidP="00310C78">
            <w:pPr>
              <w:pStyle w:val="TableParagraph"/>
            </w:pPr>
            <w:r w:rsidRPr="00A0326B">
              <w:t>Frequency</w:t>
            </w:r>
          </w:p>
        </w:tc>
        <w:tc>
          <w:tcPr>
            <w:tcW w:w="1612" w:type="pct"/>
            <w:tcBorders>
              <w:top w:val="nil"/>
              <w:left w:val="nil"/>
              <w:bottom w:val="single" w:sz="8" w:space="0" w:color="auto"/>
              <w:right w:val="nil"/>
            </w:tcBorders>
            <w:shd w:val="clear" w:color="auto" w:fill="auto"/>
            <w:hideMark/>
          </w:tcPr>
          <w:p w14:paraId="3A5C5EF1" w14:textId="77777777" w:rsidR="00BA619D" w:rsidRPr="00A0326B" w:rsidRDefault="00BA619D" w:rsidP="00310C78">
            <w:pPr>
              <w:pStyle w:val="TableParagraph"/>
            </w:pPr>
            <w:r w:rsidRPr="00A0326B">
              <w:t>Percentage</w:t>
            </w:r>
          </w:p>
        </w:tc>
      </w:tr>
      <w:tr w:rsidR="00BA619D" w:rsidRPr="00A0326B" w14:paraId="7786DE18" w14:textId="77777777" w:rsidTr="00310C78">
        <w:trPr>
          <w:trHeight w:val="331"/>
          <w:jc w:val="center"/>
        </w:trPr>
        <w:tc>
          <w:tcPr>
            <w:tcW w:w="1777" w:type="pct"/>
            <w:tcBorders>
              <w:top w:val="nil"/>
              <w:left w:val="nil"/>
              <w:bottom w:val="nil"/>
              <w:right w:val="nil"/>
            </w:tcBorders>
            <w:shd w:val="clear" w:color="auto" w:fill="auto"/>
            <w:hideMark/>
          </w:tcPr>
          <w:p w14:paraId="64D4CA02" w14:textId="77777777" w:rsidR="00BA619D" w:rsidRPr="00A0326B" w:rsidRDefault="00BA619D" w:rsidP="00310C78">
            <w:pPr>
              <w:pStyle w:val="TableParagraph"/>
            </w:pPr>
            <w:r w:rsidRPr="00A0326B">
              <w:t>Never</w:t>
            </w:r>
          </w:p>
        </w:tc>
        <w:tc>
          <w:tcPr>
            <w:tcW w:w="1611" w:type="pct"/>
            <w:tcBorders>
              <w:top w:val="nil"/>
              <w:left w:val="nil"/>
              <w:bottom w:val="nil"/>
              <w:right w:val="nil"/>
            </w:tcBorders>
            <w:shd w:val="clear" w:color="auto" w:fill="auto"/>
            <w:hideMark/>
          </w:tcPr>
          <w:p w14:paraId="5256A676" w14:textId="77777777" w:rsidR="00BA619D" w:rsidRPr="00A0326B" w:rsidRDefault="00BA619D" w:rsidP="00310C78">
            <w:pPr>
              <w:pStyle w:val="TableParagraph"/>
            </w:pPr>
            <w:r w:rsidRPr="00A0326B">
              <w:t>21</w:t>
            </w:r>
          </w:p>
        </w:tc>
        <w:tc>
          <w:tcPr>
            <w:tcW w:w="1612" w:type="pct"/>
            <w:tcBorders>
              <w:top w:val="nil"/>
              <w:left w:val="nil"/>
              <w:bottom w:val="nil"/>
              <w:right w:val="nil"/>
            </w:tcBorders>
            <w:shd w:val="clear" w:color="auto" w:fill="auto"/>
            <w:noWrap/>
            <w:hideMark/>
          </w:tcPr>
          <w:p w14:paraId="613CE0BF" w14:textId="77777777" w:rsidR="00BA619D" w:rsidRPr="00A0326B" w:rsidRDefault="00BA619D" w:rsidP="00310C78">
            <w:pPr>
              <w:pStyle w:val="TableParagraph"/>
            </w:pPr>
            <w:r w:rsidRPr="00A0326B">
              <w:t>18.42</w:t>
            </w:r>
          </w:p>
        </w:tc>
      </w:tr>
      <w:tr w:rsidR="00BA619D" w:rsidRPr="00A0326B" w14:paraId="482F15ED" w14:textId="77777777" w:rsidTr="00310C78">
        <w:trPr>
          <w:trHeight w:val="331"/>
          <w:jc w:val="center"/>
        </w:trPr>
        <w:tc>
          <w:tcPr>
            <w:tcW w:w="1777" w:type="pct"/>
            <w:tcBorders>
              <w:top w:val="nil"/>
              <w:left w:val="nil"/>
              <w:bottom w:val="nil"/>
              <w:right w:val="nil"/>
            </w:tcBorders>
            <w:shd w:val="clear" w:color="auto" w:fill="auto"/>
            <w:hideMark/>
          </w:tcPr>
          <w:p w14:paraId="0C032F57" w14:textId="77777777" w:rsidR="00BA619D" w:rsidRPr="00A0326B" w:rsidRDefault="00BA619D" w:rsidP="00310C78">
            <w:pPr>
              <w:pStyle w:val="TableParagraph"/>
            </w:pPr>
            <w:r w:rsidRPr="00A0326B">
              <w:t>&gt; 4 weeks</w:t>
            </w:r>
          </w:p>
        </w:tc>
        <w:tc>
          <w:tcPr>
            <w:tcW w:w="1611" w:type="pct"/>
            <w:tcBorders>
              <w:top w:val="nil"/>
              <w:left w:val="nil"/>
              <w:bottom w:val="nil"/>
              <w:right w:val="nil"/>
            </w:tcBorders>
            <w:shd w:val="clear" w:color="auto" w:fill="auto"/>
            <w:hideMark/>
          </w:tcPr>
          <w:p w14:paraId="713BD061" w14:textId="77777777" w:rsidR="00BA619D" w:rsidRPr="00A0326B" w:rsidRDefault="00BA619D" w:rsidP="00310C78">
            <w:pPr>
              <w:pStyle w:val="TableParagraph"/>
            </w:pPr>
            <w:r w:rsidRPr="00A0326B">
              <w:t>31</w:t>
            </w:r>
          </w:p>
        </w:tc>
        <w:tc>
          <w:tcPr>
            <w:tcW w:w="1612" w:type="pct"/>
            <w:tcBorders>
              <w:top w:val="nil"/>
              <w:left w:val="nil"/>
              <w:bottom w:val="nil"/>
              <w:right w:val="nil"/>
            </w:tcBorders>
            <w:shd w:val="clear" w:color="auto" w:fill="auto"/>
            <w:noWrap/>
            <w:hideMark/>
          </w:tcPr>
          <w:p w14:paraId="1EB606C9" w14:textId="77777777" w:rsidR="00BA619D" w:rsidRPr="00A0326B" w:rsidRDefault="00BA619D" w:rsidP="00310C78">
            <w:pPr>
              <w:pStyle w:val="TableParagraph"/>
            </w:pPr>
            <w:r w:rsidRPr="00A0326B">
              <w:t>27.19</w:t>
            </w:r>
          </w:p>
        </w:tc>
      </w:tr>
      <w:tr w:rsidR="00BA619D" w:rsidRPr="00A0326B" w14:paraId="16F76AEB" w14:textId="77777777" w:rsidTr="00310C78">
        <w:trPr>
          <w:trHeight w:val="331"/>
          <w:jc w:val="center"/>
        </w:trPr>
        <w:tc>
          <w:tcPr>
            <w:tcW w:w="1777" w:type="pct"/>
            <w:tcBorders>
              <w:top w:val="nil"/>
              <w:left w:val="nil"/>
              <w:bottom w:val="nil"/>
              <w:right w:val="nil"/>
            </w:tcBorders>
            <w:shd w:val="clear" w:color="auto" w:fill="auto"/>
            <w:hideMark/>
          </w:tcPr>
          <w:p w14:paraId="5168F4D2" w14:textId="77777777" w:rsidR="00BA619D" w:rsidRPr="00A0326B" w:rsidRDefault="00BA619D" w:rsidP="00310C78">
            <w:pPr>
              <w:pStyle w:val="TableParagraph"/>
            </w:pPr>
            <w:r w:rsidRPr="00A0326B">
              <w:t>4 weeks</w:t>
            </w:r>
          </w:p>
        </w:tc>
        <w:tc>
          <w:tcPr>
            <w:tcW w:w="1611" w:type="pct"/>
            <w:tcBorders>
              <w:top w:val="nil"/>
              <w:left w:val="nil"/>
              <w:bottom w:val="nil"/>
              <w:right w:val="nil"/>
            </w:tcBorders>
            <w:shd w:val="clear" w:color="auto" w:fill="auto"/>
            <w:hideMark/>
          </w:tcPr>
          <w:p w14:paraId="42850052" w14:textId="77777777" w:rsidR="00BA619D" w:rsidRPr="00A0326B" w:rsidRDefault="00BA619D" w:rsidP="00310C78">
            <w:pPr>
              <w:pStyle w:val="TableParagraph"/>
            </w:pPr>
            <w:r w:rsidRPr="00A0326B">
              <w:t>33</w:t>
            </w:r>
          </w:p>
        </w:tc>
        <w:tc>
          <w:tcPr>
            <w:tcW w:w="1612" w:type="pct"/>
            <w:tcBorders>
              <w:top w:val="nil"/>
              <w:left w:val="nil"/>
              <w:bottom w:val="nil"/>
              <w:right w:val="nil"/>
            </w:tcBorders>
            <w:shd w:val="clear" w:color="auto" w:fill="auto"/>
            <w:noWrap/>
            <w:hideMark/>
          </w:tcPr>
          <w:p w14:paraId="036A1013" w14:textId="77777777" w:rsidR="00BA619D" w:rsidRPr="00A0326B" w:rsidRDefault="00BA619D" w:rsidP="00310C78">
            <w:pPr>
              <w:pStyle w:val="TableParagraph"/>
            </w:pPr>
            <w:r w:rsidRPr="00A0326B">
              <w:t>28.95</w:t>
            </w:r>
          </w:p>
        </w:tc>
      </w:tr>
      <w:tr w:rsidR="00BA619D" w:rsidRPr="00A0326B" w14:paraId="40F4F67A" w14:textId="77777777" w:rsidTr="00310C78">
        <w:trPr>
          <w:trHeight w:val="331"/>
          <w:jc w:val="center"/>
        </w:trPr>
        <w:tc>
          <w:tcPr>
            <w:tcW w:w="1777" w:type="pct"/>
            <w:tcBorders>
              <w:top w:val="nil"/>
              <w:left w:val="nil"/>
              <w:bottom w:val="nil"/>
              <w:right w:val="nil"/>
            </w:tcBorders>
            <w:shd w:val="clear" w:color="auto" w:fill="auto"/>
            <w:hideMark/>
          </w:tcPr>
          <w:p w14:paraId="2CCD6DD3" w14:textId="77777777" w:rsidR="00BA619D" w:rsidRPr="00A0326B" w:rsidRDefault="00BA619D" w:rsidP="00310C78">
            <w:pPr>
              <w:pStyle w:val="TableParagraph"/>
            </w:pPr>
            <w:r w:rsidRPr="00A0326B">
              <w:t>3 weeks</w:t>
            </w:r>
          </w:p>
        </w:tc>
        <w:tc>
          <w:tcPr>
            <w:tcW w:w="1611" w:type="pct"/>
            <w:tcBorders>
              <w:top w:val="nil"/>
              <w:left w:val="nil"/>
              <w:bottom w:val="nil"/>
              <w:right w:val="nil"/>
            </w:tcBorders>
            <w:shd w:val="clear" w:color="auto" w:fill="auto"/>
            <w:hideMark/>
          </w:tcPr>
          <w:p w14:paraId="5FFAF0D2" w14:textId="77777777" w:rsidR="00BA619D" w:rsidRPr="00A0326B" w:rsidRDefault="00BA619D" w:rsidP="00310C78">
            <w:pPr>
              <w:pStyle w:val="TableParagraph"/>
            </w:pPr>
            <w:r w:rsidRPr="00A0326B">
              <w:t>4</w:t>
            </w:r>
          </w:p>
        </w:tc>
        <w:tc>
          <w:tcPr>
            <w:tcW w:w="1612" w:type="pct"/>
            <w:tcBorders>
              <w:top w:val="nil"/>
              <w:left w:val="nil"/>
              <w:bottom w:val="nil"/>
              <w:right w:val="nil"/>
            </w:tcBorders>
            <w:shd w:val="clear" w:color="auto" w:fill="auto"/>
            <w:noWrap/>
            <w:hideMark/>
          </w:tcPr>
          <w:p w14:paraId="38F598D5" w14:textId="77777777" w:rsidR="00BA619D" w:rsidRPr="00A0326B" w:rsidRDefault="00BA619D" w:rsidP="00310C78">
            <w:pPr>
              <w:pStyle w:val="TableParagraph"/>
            </w:pPr>
            <w:r w:rsidRPr="00A0326B">
              <w:t>3.51</w:t>
            </w:r>
          </w:p>
        </w:tc>
      </w:tr>
      <w:tr w:rsidR="00BA619D" w:rsidRPr="00A0326B" w14:paraId="68ACDA34" w14:textId="77777777" w:rsidTr="00310C78">
        <w:trPr>
          <w:trHeight w:val="331"/>
          <w:jc w:val="center"/>
        </w:trPr>
        <w:tc>
          <w:tcPr>
            <w:tcW w:w="1777" w:type="pct"/>
            <w:tcBorders>
              <w:top w:val="nil"/>
              <w:left w:val="nil"/>
              <w:bottom w:val="nil"/>
              <w:right w:val="nil"/>
            </w:tcBorders>
            <w:shd w:val="clear" w:color="auto" w:fill="auto"/>
            <w:hideMark/>
          </w:tcPr>
          <w:p w14:paraId="10A06AA8" w14:textId="77777777" w:rsidR="00BA619D" w:rsidRPr="00A0326B" w:rsidRDefault="00BA619D" w:rsidP="00310C78">
            <w:pPr>
              <w:pStyle w:val="TableParagraph"/>
            </w:pPr>
            <w:r w:rsidRPr="00A0326B">
              <w:t>2 weeks</w:t>
            </w:r>
          </w:p>
        </w:tc>
        <w:tc>
          <w:tcPr>
            <w:tcW w:w="1611" w:type="pct"/>
            <w:tcBorders>
              <w:top w:val="nil"/>
              <w:left w:val="nil"/>
              <w:bottom w:val="nil"/>
              <w:right w:val="nil"/>
            </w:tcBorders>
            <w:shd w:val="clear" w:color="auto" w:fill="auto"/>
            <w:hideMark/>
          </w:tcPr>
          <w:p w14:paraId="75287BAE" w14:textId="77777777" w:rsidR="00BA619D" w:rsidRPr="00A0326B" w:rsidRDefault="00BA619D" w:rsidP="00310C78">
            <w:pPr>
              <w:pStyle w:val="TableParagraph"/>
            </w:pPr>
            <w:r w:rsidRPr="00A0326B">
              <w:t>11</w:t>
            </w:r>
          </w:p>
        </w:tc>
        <w:tc>
          <w:tcPr>
            <w:tcW w:w="1612" w:type="pct"/>
            <w:tcBorders>
              <w:top w:val="nil"/>
              <w:left w:val="nil"/>
              <w:bottom w:val="nil"/>
              <w:right w:val="nil"/>
            </w:tcBorders>
            <w:shd w:val="clear" w:color="auto" w:fill="auto"/>
            <w:noWrap/>
            <w:hideMark/>
          </w:tcPr>
          <w:p w14:paraId="2D1DBB72" w14:textId="77777777" w:rsidR="00BA619D" w:rsidRPr="00A0326B" w:rsidRDefault="00BA619D" w:rsidP="00310C78">
            <w:pPr>
              <w:pStyle w:val="TableParagraph"/>
            </w:pPr>
            <w:r w:rsidRPr="00A0326B">
              <w:t>9.65</w:t>
            </w:r>
          </w:p>
        </w:tc>
      </w:tr>
      <w:tr w:rsidR="00BA619D" w:rsidRPr="00A0326B" w14:paraId="3D947AD7" w14:textId="77777777" w:rsidTr="00310C78">
        <w:trPr>
          <w:trHeight w:val="331"/>
          <w:jc w:val="center"/>
        </w:trPr>
        <w:tc>
          <w:tcPr>
            <w:tcW w:w="1777" w:type="pct"/>
            <w:tcBorders>
              <w:top w:val="nil"/>
              <w:left w:val="nil"/>
              <w:bottom w:val="nil"/>
              <w:right w:val="nil"/>
            </w:tcBorders>
            <w:shd w:val="clear" w:color="auto" w:fill="auto"/>
            <w:hideMark/>
          </w:tcPr>
          <w:p w14:paraId="4A3BFC45" w14:textId="77777777" w:rsidR="00BA619D" w:rsidRPr="00A0326B" w:rsidRDefault="00BA619D" w:rsidP="00310C78">
            <w:pPr>
              <w:pStyle w:val="TableParagraph"/>
            </w:pPr>
            <w:r w:rsidRPr="00A0326B">
              <w:t>1 week</w:t>
            </w:r>
          </w:p>
        </w:tc>
        <w:tc>
          <w:tcPr>
            <w:tcW w:w="1611" w:type="pct"/>
            <w:tcBorders>
              <w:top w:val="nil"/>
              <w:left w:val="nil"/>
              <w:bottom w:val="nil"/>
              <w:right w:val="nil"/>
            </w:tcBorders>
            <w:shd w:val="clear" w:color="auto" w:fill="auto"/>
            <w:hideMark/>
          </w:tcPr>
          <w:p w14:paraId="7A49B4CF" w14:textId="77777777" w:rsidR="00BA619D" w:rsidRPr="00A0326B" w:rsidRDefault="00BA619D" w:rsidP="00310C78">
            <w:pPr>
              <w:pStyle w:val="TableParagraph"/>
            </w:pPr>
            <w:r w:rsidRPr="00A0326B">
              <w:t>14</w:t>
            </w:r>
          </w:p>
        </w:tc>
        <w:tc>
          <w:tcPr>
            <w:tcW w:w="1612" w:type="pct"/>
            <w:tcBorders>
              <w:top w:val="nil"/>
              <w:left w:val="nil"/>
              <w:bottom w:val="nil"/>
              <w:right w:val="nil"/>
            </w:tcBorders>
            <w:shd w:val="clear" w:color="auto" w:fill="auto"/>
            <w:noWrap/>
            <w:hideMark/>
          </w:tcPr>
          <w:p w14:paraId="78AA6FEB" w14:textId="77777777" w:rsidR="00BA619D" w:rsidRPr="00A0326B" w:rsidRDefault="00BA619D" w:rsidP="00310C78">
            <w:pPr>
              <w:pStyle w:val="TableParagraph"/>
            </w:pPr>
            <w:r w:rsidRPr="00A0326B">
              <w:t>12.28</w:t>
            </w:r>
          </w:p>
        </w:tc>
      </w:tr>
      <w:tr w:rsidR="00BA619D" w:rsidRPr="00A0326B" w14:paraId="21963A6D" w14:textId="77777777" w:rsidTr="00310C78">
        <w:trPr>
          <w:trHeight w:val="351"/>
          <w:jc w:val="center"/>
        </w:trPr>
        <w:tc>
          <w:tcPr>
            <w:tcW w:w="1777" w:type="pct"/>
            <w:tcBorders>
              <w:top w:val="nil"/>
              <w:left w:val="nil"/>
              <w:bottom w:val="single" w:sz="8" w:space="0" w:color="auto"/>
              <w:right w:val="nil"/>
            </w:tcBorders>
            <w:shd w:val="clear" w:color="auto" w:fill="auto"/>
            <w:hideMark/>
          </w:tcPr>
          <w:p w14:paraId="04395650" w14:textId="77777777" w:rsidR="00BA619D" w:rsidRPr="00A0326B" w:rsidRDefault="00BA619D" w:rsidP="00310C78">
            <w:pPr>
              <w:pStyle w:val="TableParagraph"/>
            </w:pPr>
            <w:r w:rsidRPr="00A0326B">
              <w:t>Total</w:t>
            </w:r>
          </w:p>
        </w:tc>
        <w:tc>
          <w:tcPr>
            <w:tcW w:w="1611" w:type="pct"/>
            <w:tcBorders>
              <w:top w:val="nil"/>
              <w:left w:val="nil"/>
              <w:bottom w:val="single" w:sz="8" w:space="0" w:color="auto"/>
              <w:right w:val="nil"/>
            </w:tcBorders>
            <w:shd w:val="clear" w:color="auto" w:fill="auto"/>
            <w:hideMark/>
          </w:tcPr>
          <w:p w14:paraId="26B0E420" w14:textId="77777777" w:rsidR="00BA619D" w:rsidRPr="00A0326B" w:rsidRDefault="00BA619D" w:rsidP="00310C78">
            <w:pPr>
              <w:pStyle w:val="TableParagraph"/>
            </w:pPr>
            <w:r w:rsidRPr="00A0326B">
              <w:rPr>
                <w:rFonts w:hint="eastAsia"/>
              </w:rPr>
              <w:t>1</w:t>
            </w:r>
            <w:r w:rsidRPr="00A0326B">
              <w:t>14</w:t>
            </w:r>
          </w:p>
        </w:tc>
        <w:tc>
          <w:tcPr>
            <w:tcW w:w="1612" w:type="pct"/>
            <w:tcBorders>
              <w:top w:val="nil"/>
              <w:left w:val="nil"/>
              <w:bottom w:val="single" w:sz="8" w:space="0" w:color="auto"/>
              <w:right w:val="nil"/>
            </w:tcBorders>
            <w:shd w:val="clear" w:color="auto" w:fill="auto"/>
            <w:hideMark/>
          </w:tcPr>
          <w:p w14:paraId="6B2C67C7" w14:textId="77777777" w:rsidR="00BA619D" w:rsidRPr="00A0326B" w:rsidRDefault="00BA619D" w:rsidP="00310C78">
            <w:pPr>
              <w:pStyle w:val="TableParagraph"/>
            </w:pPr>
            <w:r w:rsidRPr="00A0326B">
              <w:rPr>
                <w:rFonts w:hint="eastAsia"/>
              </w:rPr>
              <w:t>1</w:t>
            </w:r>
            <w:r w:rsidRPr="00A0326B">
              <w:t>00</w:t>
            </w:r>
          </w:p>
        </w:tc>
      </w:tr>
      <w:tr w:rsidR="00BA619D" w:rsidRPr="00A0326B" w14:paraId="53ABA312" w14:textId="77777777" w:rsidTr="00310C78">
        <w:trPr>
          <w:trHeight w:val="606"/>
          <w:jc w:val="center"/>
        </w:trPr>
        <w:tc>
          <w:tcPr>
            <w:tcW w:w="5000" w:type="pct"/>
            <w:gridSpan w:val="3"/>
            <w:tcBorders>
              <w:top w:val="nil"/>
              <w:left w:val="nil"/>
              <w:bottom w:val="nil"/>
              <w:right w:val="nil"/>
            </w:tcBorders>
            <w:shd w:val="clear" w:color="auto" w:fill="auto"/>
            <w:hideMark/>
          </w:tcPr>
          <w:p w14:paraId="1B4C281D" w14:textId="77777777" w:rsidR="00BA619D" w:rsidRPr="00A0326B" w:rsidRDefault="00BA619D" w:rsidP="00310C78">
            <w:pPr>
              <w:pStyle w:val="TableParagraph"/>
            </w:pPr>
            <w:r w:rsidRPr="00A0326B">
              <w:rPr>
                <w:i/>
                <w:iCs/>
              </w:rPr>
              <w:t>Sources: Based on the mode of student responses.</w:t>
            </w:r>
          </w:p>
        </w:tc>
      </w:tr>
    </w:tbl>
    <w:p w14:paraId="7A9BCEC4" w14:textId="77777777" w:rsidR="00BA619D" w:rsidRDefault="00BA619D" w:rsidP="00BA619D">
      <w:pPr>
        <w:pStyle w:val="a7"/>
        <w:ind w:leftChars="-59" w:left="-142" w:firstLine="480"/>
      </w:pPr>
    </w:p>
    <w:p w14:paraId="46581E41" w14:textId="77777777" w:rsidR="00BA619D" w:rsidRDefault="00BA619D" w:rsidP="00BA619D">
      <w:r>
        <w:br w:type="page"/>
      </w:r>
    </w:p>
    <w:p w14:paraId="3D8D706A" w14:textId="77777777" w:rsidR="00BA619D" w:rsidRDefault="00BA619D" w:rsidP="00BA619D">
      <w:pPr>
        <w:pStyle w:val="a7"/>
        <w:ind w:leftChars="-59" w:left="-142" w:firstLine="480"/>
        <w:sectPr w:rsidR="00BA619D" w:rsidSect="00BA619D">
          <w:footerReference w:type="even" r:id="rId14"/>
          <w:footerReference w:type="default" r:id="rId15"/>
          <w:pgSz w:w="12240" w:h="15840"/>
          <w:pgMar w:top="1440" w:right="1800" w:bottom="1440" w:left="1800" w:header="708" w:footer="708" w:gutter="0"/>
          <w:cols w:space="708"/>
          <w:docGrid w:linePitch="360"/>
        </w:sectPr>
      </w:pPr>
    </w:p>
    <w:tbl>
      <w:tblPr>
        <w:tblW w:w="4986" w:type="pct"/>
        <w:jc w:val="center"/>
        <w:tblLook w:val="04A0" w:firstRow="1" w:lastRow="0" w:firstColumn="1" w:lastColumn="0" w:noHBand="0" w:noVBand="1"/>
      </w:tblPr>
      <w:tblGrid>
        <w:gridCol w:w="3247"/>
        <w:gridCol w:w="2681"/>
        <w:gridCol w:w="2688"/>
      </w:tblGrid>
      <w:tr w:rsidR="00BA619D" w:rsidRPr="00A0326B" w14:paraId="093AB7FB" w14:textId="77777777" w:rsidTr="00310C78">
        <w:trPr>
          <w:trHeight w:val="564"/>
          <w:jc w:val="center"/>
        </w:trPr>
        <w:tc>
          <w:tcPr>
            <w:tcW w:w="5000" w:type="pct"/>
            <w:gridSpan w:val="3"/>
            <w:tcBorders>
              <w:top w:val="nil"/>
              <w:left w:val="nil"/>
              <w:bottom w:val="single" w:sz="8" w:space="0" w:color="000000"/>
              <w:right w:val="nil"/>
            </w:tcBorders>
            <w:shd w:val="clear" w:color="auto" w:fill="auto"/>
            <w:vAlign w:val="center"/>
            <w:hideMark/>
          </w:tcPr>
          <w:p w14:paraId="761E7350" w14:textId="77777777" w:rsidR="00BA619D" w:rsidRPr="00A0326B" w:rsidRDefault="00BA619D" w:rsidP="00310C78">
            <w:pPr>
              <w:pStyle w:val="Tabletitle"/>
            </w:pPr>
            <w:r w:rsidRPr="00A0326B">
              <w:lastRenderedPageBreak/>
              <w:t>Table A5: How did seating arrangements change in the first semester? (Student responses)</w:t>
            </w:r>
            <w:r>
              <w:t xml:space="preserve">. </w:t>
            </w:r>
          </w:p>
        </w:tc>
      </w:tr>
      <w:tr w:rsidR="00BA619D" w:rsidRPr="00A0326B" w14:paraId="1D083DE7" w14:textId="77777777" w:rsidTr="00310C78">
        <w:trPr>
          <w:trHeight w:val="350"/>
          <w:jc w:val="center"/>
        </w:trPr>
        <w:tc>
          <w:tcPr>
            <w:tcW w:w="1884" w:type="pct"/>
            <w:tcBorders>
              <w:top w:val="nil"/>
              <w:left w:val="nil"/>
              <w:bottom w:val="single" w:sz="8" w:space="0" w:color="000000"/>
              <w:right w:val="nil"/>
            </w:tcBorders>
            <w:shd w:val="clear" w:color="auto" w:fill="auto"/>
            <w:hideMark/>
          </w:tcPr>
          <w:p w14:paraId="2CB0CBA9" w14:textId="77777777" w:rsidR="00BA619D" w:rsidRPr="00A0326B" w:rsidRDefault="00BA619D" w:rsidP="00310C78">
            <w:pPr>
              <w:pStyle w:val="TableParagraph"/>
            </w:pPr>
          </w:p>
        </w:tc>
        <w:tc>
          <w:tcPr>
            <w:tcW w:w="1556" w:type="pct"/>
            <w:tcBorders>
              <w:top w:val="nil"/>
              <w:left w:val="nil"/>
              <w:bottom w:val="single" w:sz="8" w:space="0" w:color="000000"/>
              <w:right w:val="nil"/>
            </w:tcBorders>
            <w:shd w:val="clear" w:color="auto" w:fill="auto"/>
            <w:vAlign w:val="center"/>
            <w:hideMark/>
          </w:tcPr>
          <w:p w14:paraId="1581E412" w14:textId="77777777" w:rsidR="00BA619D" w:rsidRPr="00A0326B" w:rsidRDefault="00BA619D" w:rsidP="00310C78">
            <w:pPr>
              <w:pStyle w:val="TableParagraph"/>
            </w:pPr>
            <w:r w:rsidRPr="00A0326B">
              <w:t>Frequency</w:t>
            </w:r>
          </w:p>
        </w:tc>
        <w:tc>
          <w:tcPr>
            <w:tcW w:w="1559" w:type="pct"/>
            <w:tcBorders>
              <w:top w:val="nil"/>
              <w:left w:val="nil"/>
              <w:bottom w:val="single" w:sz="8" w:space="0" w:color="000000"/>
              <w:right w:val="nil"/>
            </w:tcBorders>
            <w:shd w:val="clear" w:color="auto" w:fill="auto"/>
            <w:vAlign w:val="center"/>
            <w:hideMark/>
          </w:tcPr>
          <w:p w14:paraId="33173991" w14:textId="77777777" w:rsidR="00BA619D" w:rsidRPr="00A0326B" w:rsidRDefault="00BA619D" w:rsidP="00310C78">
            <w:pPr>
              <w:pStyle w:val="TableParagraph"/>
            </w:pPr>
            <w:r w:rsidRPr="00A0326B">
              <w:t>Percentage</w:t>
            </w:r>
          </w:p>
        </w:tc>
      </w:tr>
      <w:tr w:rsidR="00BA619D" w:rsidRPr="00A0326B" w14:paraId="78CA0944" w14:textId="77777777" w:rsidTr="00310C78">
        <w:trPr>
          <w:trHeight w:val="330"/>
          <w:jc w:val="center"/>
        </w:trPr>
        <w:tc>
          <w:tcPr>
            <w:tcW w:w="1884" w:type="pct"/>
            <w:tcBorders>
              <w:top w:val="nil"/>
              <w:left w:val="nil"/>
              <w:bottom w:val="nil"/>
              <w:right w:val="nil"/>
            </w:tcBorders>
            <w:shd w:val="clear" w:color="auto" w:fill="auto"/>
            <w:vAlign w:val="center"/>
            <w:hideMark/>
          </w:tcPr>
          <w:p w14:paraId="603B92AB" w14:textId="77777777" w:rsidR="00BA619D" w:rsidRPr="00A0326B" w:rsidRDefault="00BA619D" w:rsidP="00310C78">
            <w:pPr>
              <w:pStyle w:val="TableParagraph"/>
            </w:pPr>
            <w:r w:rsidRPr="00A0326B">
              <w:t>By row</w:t>
            </w:r>
          </w:p>
        </w:tc>
        <w:tc>
          <w:tcPr>
            <w:tcW w:w="1556" w:type="pct"/>
            <w:tcBorders>
              <w:top w:val="nil"/>
              <w:left w:val="nil"/>
              <w:bottom w:val="nil"/>
              <w:right w:val="nil"/>
            </w:tcBorders>
            <w:shd w:val="clear" w:color="auto" w:fill="auto"/>
            <w:vAlign w:val="center"/>
            <w:hideMark/>
          </w:tcPr>
          <w:p w14:paraId="68769C76" w14:textId="77777777" w:rsidR="00BA619D" w:rsidRPr="00A0326B" w:rsidRDefault="00BA619D" w:rsidP="00310C78">
            <w:pPr>
              <w:pStyle w:val="TableParagraph"/>
            </w:pPr>
            <w:r w:rsidRPr="00A0326B">
              <w:t>1</w:t>
            </w:r>
          </w:p>
        </w:tc>
        <w:tc>
          <w:tcPr>
            <w:tcW w:w="1559" w:type="pct"/>
            <w:tcBorders>
              <w:top w:val="nil"/>
              <w:left w:val="nil"/>
              <w:bottom w:val="nil"/>
              <w:right w:val="nil"/>
            </w:tcBorders>
            <w:shd w:val="clear" w:color="auto" w:fill="auto"/>
            <w:vAlign w:val="center"/>
            <w:hideMark/>
          </w:tcPr>
          <w:p w14:paraId="295D3BC0" w14:textId="77777777" w:rsidR="00BA619D" w:rsidRPr="00A0326B" w:rsidRDefault="00BA619D" w:rsidP="00310C78">
            <w:pPr>
              <w:pStyle w:val="TableParagraph"/>
            </w:pPr>
            <w:r w:rsidRPr="00A0326B">
              <w:t>1.09</w:t>
            </w:r>
          </w:p>
        </w:tc>
      </w:tr>
      <w:tr w:rsidR="00BA619D" w:rsidRPr="00A0326B" w14:paraId="67368789" w14:textId="77777777" w:rsidTr="00310C78">
        <w:trPr>
          <w:trHeight w:val="330"/>
          <w:jc w:val="center"/>
        </w:trPr>
        <w:tc>
          <w:tcPr>
            <w:tcW w:w="1884" w:type="pct"/>
            <w:tcBorders>
              <w:top w:val="nil"/>
              <w:left w:val="nil"/>
              <w:bottom w:val="nil"/>
              <w:right w:val="nil"/>
            </w:tcBorders>
            <w:shd w:val="clear" w:color="auto" w:fill="auto"/>
            <w:vAlign w:val="center"/>
            <w:hideMark/>
          </w:tcPr>
          <w:p w14:paraId="79D271B5" w14:textId="77777777" w:rsidR="00BA619D" w:rsidRPr="00A0326B" w:rsidRDefault="00BA619D" w:rsidP="00310C78">
            <w:pPr>
              <w:pStyle w:val="TableParagraph"/>
            </w:pPr>
            <w:r w:rsidRPr="00A0326B">
              <w:t>By column</w:t>
            </w:r>
          </w:p>
        </w:tc>
        <w:tc>
          <w:tcPr>
            <w:tcW w:w="1556" w:type="pct"/>
            <w:tcBorders>
              <w:top w:val="nil"/>
              <w:left w:val="nil"/>
              <w:bottom w:val="nil"/>
              <w:right w:val="nil"/>
            </w:tcBorders>
            <w:shd w:val="clear" w:color="auto" w:fill="auto"/>
            <w:vAlign w:val="center"/>
            <w:hideMark/>
          </w:tcPr>
          <w:p w14:paraId="19611E46" w14:textId="77777777" w:rsidR="00BA619D" w:rsidRPr="00A0326B" w:rsidRDefault="00BA619D" w:rsidP="00310C78">
            <w:pPr>
              <w:pStyle w:val="TableParagraph"/>
            </w:pPr>
            <w:r w:rsidRPr="00A0326B">
              <w:t>54</w:t>
            </w:r>
          </w:p>
        </w:tc>
        <w:tc>
          <w:tcPr>
            <w:tcW w:w="1559" w:type="pct"/>
            <w:tcBorders>
              <w:top w:val="nil"/>
              <w:left w:val="nil"/>
              <w:bottom w:val="nil"/>
              <w:right w:val="nil"/>
            </w:tcBorders>
            <w:shd w:val="clear" w:color="auto" w:fill="auto"/>
            <w:vAlign w:val="center"/>
            <w:hideMark/>
          </w:tcPr>
          <w:p w14:paraId="3DD31E19" w14:textId="77777777" w:rsidR="00BA619D" w:rsidRPr="00A0326B" w:rsidRDefault="00BA619D" w:rsidP="00310C78">
            <w:pPr>
              <w:pStyle w:val="TableParagraph"/>
            </w:pPr>
            <w:r w:rsidRPr="00A0326B">
              <w:t>58.70</w:t>
            </w:r>
          </w:p>
        </w:tc>
      </w:tr>
      <w:tr w:rsidR="00BA619D" w:rsidRPr="00A0326B" w14:paraId="3EA3A0E1" w14:textId="77777777" w:rsidTr="00310C78">
        <w:trPr>
          <w:trHeight w:val="330"/>
          <w:jc w:val="center"/>
        </w:trPr>
        <w:tc>
          <w:tcPr>
            <w:tcW w:w="1884" w:type="pct"/>
            <w:tcBorders>
              <w:top w:val="nil"/>
              <w:left w:val="nil"/>
              <w:bottom w:val="nil"/>
              <w:right w:val="nil"/>
            </w:tcBorders>
            <w:shd w:val="clear" w:color="auto" w:fill="auto"/>
            <w:vAlign w:val="center"/>
            <w:hideMark/>
          </w:tcPr>
          <w:p w14:paraId="31FA8689" w14:textId="77777777" w:rsidR="00BA619D" w:rsidRPr="00A0326B" w:rsidRDefault="00BA619D" w:rsidP="00310C78">
            <w:pPr>
              <w:pStyle w:val="TableParagraph"/>
            </w:pPr>
            <w:r w:rsidRPr="00A0326B">
              <w:t>By row and column</w:t>
            </w:r>
          </w:p>
        </w:tc>
        <w:tc>
          <w:tcPr>
            <w:tcW w:w="1556" w:type="pct"/>
            <w:tcBorders>
              <w:top w:val="nil"/>
              <w:left w:val="nil"/>
              <w:bottom w:val="nil"/>
              <w:right w:val="nil"/>
            </w:tcBorders>
            <w:shd w:val="clear" w:color="auto" w:fill="auto"/>
            <w:vAlign w:val="center"/>
            <w:hideMark/>
          </w:tcPr>
          <w:p w14:paraId="73080198" w14:textId="77777777" w:rsidR="00BA619D" w:rsidRPr="00A0326B" w:rsidRDefault="00BA619D" w:rsidP="00310C78">
            <w:pPr>
              <w:pStyle w:val="TableParagraph"/>
            </w:pPr>
            <w:r w:rsidRPr="00A0326B">
              <w:t>35</w:t>
            </w:r>
          </w:p>
        </w:tc>
        <w:tc>
          <w:tcPr>
            <w:tcW w:w="1559" w:type="pct"/>
            <w:tcBorders>
              <w:top w:val="nil"/>
              <w:left w:val="nil"/>
              <w:bottom w:val="nil"/>
              <w:right w:val="nil"/>
            </w:tcBorders>
            <w:shd w:val="clear" w:color="auto" w:fill="auto"/>
            <w:vAlign w:val="center"/>
            <w:hideMark/>
          </w:tcPr>
          <w:p w14:paraId="15321D88" w14:textId="77777777" w:rsidR="00BA619D" w:rsidRPr="00A0326B" w:rsidRDefault="00BA619D" w:rsidP="00310C78">
            <w:pPr>
              <w:pStyle w:val="TableParagraph"/>
            </w:pPr>
            <w:r w:rsidRPr="00A0326B">
              <w:t>38.04</w:t>
            </w:r>
          </w:p>
        </w:tc>
      </w:tr>
      <w:tr w:rsidR="00BA619D" w:rsidRPr="00A0326B" w14:paraId="7ECFC8F6" w14:textId="77777777" w:rsidTr="00310C78">
        <w:trPr>
          <w:trHeight w:val="330"/>
          <w:jc w:val="center"/>
        </w:trPr>
        <w:tc>
          <w:tcPr>
            <w:tcW w:w="1884" w:type="pct"/>
            <w:tcBorders>
              <w:top w:val="nil"/>
              <w:left w:val="nil"/>
              <w:bottom w:val="nil"/>
              <w:right w:val="nil"/>
            </w:tcBorders>
            <w:shd w:val="clear" w:color="auto" w:fill="auto"/>
            <w:vAlign w:val="center"/>
            <w:hideMark/>
          </w:tcPr>
          <w:p w14:paraId="265FB39A" w14:textId="77777777" w:rsidR="00BA619D" w:rsidRPr="00A0326B" w:rsidRDefault="00BA619D" w:rsidP="00310C78">
            <w:pPr>
              <w:pStyle w:val="TableParagraph"/>
            </w:pPr>
            <w:r w:rsidRPr="00A0326B">
              <w:t>By group</w:t>
            </w:r>
          </w:p>
        </w:tc>
        <w:tc>
          <w:tcPr>
            <w:tcW w:w="1556" w:type="pct"/>
            <w:tcBorders>
              <w:top w:val="nil"/>
              <w:left w:val="nil"/>
              <w:bottom w:val="nil"/>
              <w:right w:val="nil"/>
            </w:tcBorders>
            <w:shd w:val="clear" w:color="auto" w:fill="auto"/>
            <w:vAlign w:val="center"/>
            <w:hideMark/>
          </w:tcPr>
          <w:p w14:paraId="4079E8F2" w14:textId="77777777" w:rsidR="00BA619D" w:rsidRPr="00A0326B" w:rsidRDefault="00BA619D" w:rsidP="00310C78">
            <w:pPr>
              <w:pStyle w:val="TableParagraph"/>
            </w:pPr>
            <w:r w:rsidRPr="00A0326B">
              <w:t>1</w:t>
            </w:r>
          </w:p>
        </w:tc>
        <w:tc>
          <w:tcPr>
            <w:tcW w:w="1559" w:type="pct"/>
            <w:tcBorders>
              <w:top w:val="nil"/>
              <w:left w:val="nil"/>
              <w:bottom w:val="nil"/>
              <w:right w:val="nil"/>
            </w:tcBorders>
            <w:shd w:val="clear" w:color="auto" w:fill="auto"/>
            <w:vAlign w:val="center"/>
            <w:hideMark/>
          </w:tcPr>
          <w:p w14:paraId="1FEA6921" w14:textId="77777777" w:rsidR="00BA619D" w:rsidRPr="00A0326B" w:rsidRDefault="00BA619D" w:rsidP="00310C78">
            <w:pPr>
              <w:pStyle w:val="TableParagraph"/>
            </w:pPr>
            <w:r w:rsidRPr="00A0326B">
              <w:t>1.09</w:t>
            </w:r>
          </w:p>
        </w:tc>
      </w:tr>
      <w:tr w:rsidR="00BA619D" w:rsidRPr="00A0326B" w14:paraId="703DA778" w14:textId="77777777" w:rsidTr="00310C78">
        <w:trPr>
          <w:trHeight w:val="330"/>
          <w:jc w:val="center"/>
        </w:trPr>
        <w:tc>
          <w:tcPr>
            <w:tcW w:w="1884" w:type="pct"/>
            <w:tcBorders>
              <w:top w:val="nil"/>
              <w:left w:val="nil"/>
              <w:bottom w:val="nil"/>
              <w:right w:val="nil"/>
            </w:tcBorders>
            <w:shd w:val="clear" w:color="auto" w:fill="auto"/>
            <w:vAlign w:val="center"/>
            <w:hideMark/>
          </w:tcPr>
          <w:p w14:paraId="045D8B7E" w14:textId="77777777" w:rsidR="00BA619D" w:rsidRPr="00A0326B" w:rsidRDefault="00BA619D" w:rsidP="00310C78">
            <w:pPr>
              <w:pStyle w:val="TableParagraph"/>
            </w:pPr>
            <w:r w:rsidRPr="00A0326B">
              <w:t>No rules</w:t>
            </w:r>
          </w:p>
        </w:tc>
        <w:tc>
          <w:tcPr>
            <w:tcW w:w="1556" w:type="pct"/>
            <w:tcBorders>
              <w:top w:val="nil"/>
              <w:left w:val="nil"/>
              <w:bottom w:val="nil"/>
              <w:right w:val="nil"/>
            </w:tcBorders>
            <w:shd w:val="clear" w:color="auto" w:fill="auto"/>
            <w:vAlign w:val="center"/>
            <w:hideMark/>
          </w:tcPr>
          <w:p w14:paraId="13BD197F" w14:textId="77777777" w:rsidR="00BA619D" w:rsidRPr="00A0326B" w:rsidRDefault="00BA619D" w:rsidP="00310C78">
            <w:pPr>
              <w:pStyle w:val="TableParagraph"/>
            </w:pPr>
            <w:r w:rsidRPr="00A0326B">
              <w:t>1</w:t>
            </w:r>
          </w:p>
        </w:tc>
        <w:tc>
          <w:tcPr>
            <w:tcW w:w="1559" w:type="pct"/>
            <w:tcBorders>
              <w:top w:val="nil"/>
              <w:left w:val="nil"/>
              <w:bottom w:val="nil"/>
              <w:right w:val="nil"/>
            </w:tcBorders>
            <w:shd w:val="clear" w:color="auto" w:fill="auto"/>
            <w:vAlign w:val="center"/>
            <w:hideMark/>
          </w:tcPr>
          <w:p w14:paraId="5887E3DE" w14:textId="77777777" w:rsidR="00BA619D" w:rsidRPr="00A0326B" w:rsidRDefault="00BA619D" w:rsidP="00310C78">
            <w:pPr>
              <w:pStyle w:val="TableParagraph"/>
            </w:pPr>
            <w:r w:rsidRPr="00A0326B">
              <w:rPr>
                <w:rFonts w:hint="eastAsia"/>
              </w:rPr>
              <w:t>1</w:t>
            </w:r>
            <w:r w:rsidRPr="00A0326B">
              <w:t>.09</w:t>
            </w:r>
          </w:p>
        </w:tc>
      </w:tr>
      <w:tr w:rsidR="00BA619D" w:rsidRPr="00A0326B" w14:paraId="66AA8D4E" w14:textId="77777777" w:rsidTr="00310C78">
        <w:trPr>
          <w:trHeight w:val="350"/>
          <w:jc w:val="center"/>
        </w:trPr>
        <w:tc>
          <w:tcPr>
            <w:tcW w:w="1884" w:type="pct"/>
            <w:tcBorders>
              <w:top w:val="nil"/>
              <w:left w:val="nil"/>
              <w:bottom w:val="single" w:sz="8" w:space="0" w:color="auto"/>
              <w:right w:val="nil"/>
            </w:tcBorders>
            <w:shd w:val="clear" w:color="auto" w:fill="auto"/>
            <w:vAlign w:val="center"/>
            <w:hideMark/>
          </w:tcPr>
          <w:p w14:paraId="084E8F0C" w14:textId="77777777" w:rsidR="00BA619D" w:rsidRPr="00A0326B" w:rsidRDefault="00BA619D" w:rsidP="00310C78">
            <w:pPr>
              <w:pStyle w:val="TableParagraph"/>
            </w:pPr>
            <w:r w:rsidRPr="00A0326B">
              <w:t>Total</w:t>
            </w:r>
          </w:p>
        </w:tc>
        <w:tc>
          <w:tcPr>
            <w:tcW w:w="1556" w:type="pct"/>
            <w:tcBorders>
              <w:top w:val="nil"/>
              <w:left w:val="nil"/>
              <w:bottom w:val="single" w:sz="8" w:space="0" w:color="auto"/>
              <w:right w:val="nil"/>
            </w:tcBorders>
            <w:shd w:val="clear" w:color="auto" w:fill="auto"/>
            <w:vAlign w:val="center"/>
            <w:hideMark/>
          </w:tcPr>
          <w:p w14:paraId="48D27AC7" w14:textId="77777777" w:rsidR="00BA619D" w:rsidRPr="00A0326B" w:rsidRDefault="00BA619D" w:rsidP="00310C78">
            <w:pPr>
              <w:pStyle w:val="TableParagraph"/>
            </w:pPr>
            <w:r w:rsidRPr="00A0326B">
              <w:rPr>
                <w:rFonts w:hint="eastAsia"/>
              </w:rPr>
              <w:t>9</w:t>
            </w:r>
            <w:r w:rsidRPr="00A0326B">
              <w:t>2</w:t>
            </w:r>
          </w:p>
        </w:tc>
        <w:tc>
          <w:tcPr>
            <w:tcW w:w="1559" w:type="pct"/>
            <w:tcBorders>
              <w:top w:val="nil"/>
              <w:left w:val="nil"/>
              <w:bottom w:val="single" w:sz="8" w:space="0" w:color="auto"/>
              <w:right w:val="nil"/>
            </w:tcBorders>
            <w:shd w:val="clear" w:color="auto" w:fill="auto"/>
            <w:vAlign w:val="center"/>
            <w:hideMark/>
          </w:tcPr>
          <w:p w14:paraId="4DBCFFB4" w14:textId="77777777" w:rsidR="00BA619D" w:rsidRPr="00A0326B" w:rsidRDefault="00BA619D" w:rsidP="00310C78">
            <w:pPr>
              <w:pStyle w:val="TableParagraph"/>
            </w:pPr>
            <w:r w:rsidRPr="00A0326B">
              <w:rPr>
                <w:rFonts w:hint="eastAsia"/>
              </w:rPr>
              <w:t>1</w:t>
            </w:r>
            <w:r w:rsidRPr="00A0326B">
              <w:t>00</w:t>
            </w:r>
          </w:p>
        </w:tc>
      </w:tr>
      <w:tr w:rsidR="00BA619D" w:rsidRPr="00A0326B" w14:paraId="54B15685" w14:textId="77777777" w:rsidTr="00310C78">
        <w:trPr>
          <w:trHeight w:val="574"/>
          <w:jc w:val="center"/>
        </w:trPr>
        <w:tc>
          <w:tcPr>
            <w:tcW w:w="5000" w:type="pct"/>
            <w:gridSpan w:val="3"/>
            <w:tcBorders>
              <w:top w:val="single" w:sz="8" w:space="0" w:color="auto"/>
              <w:left w:val="nil"/>
              <w:bottom w:val="nil"/>
              <w:right w:val="nil"/>
            </w:tcBorders>
            <w:shd w:val="clear" w:color="auto" w:fill="auto"/>
            <w:vAlign w:val="center"/>
            <w:hideMark/>
          </w:tcPr>
          <w:p w14:paraId="37FBDF46" w14:textId="77777777" w:rsidR="00BA619D" w:rsidRPr="00A0326B" w:rsidRDefault="00BA619D" w:rsidP="00310C78">
            <w:pPr>
              <w:pStyle w:val="TableParagraph"/>
            </w:pPr>
            <w:r w:rsidRPr="00A0326B">
              <w:rPr>
                <w:i/>
                <w:iCs/>
              </w:rPr>
              <w:t xml:space="preserve">Sources: Based on the mode of student responses. 21 classes of students did not change seats during the last semester, and 1 class had no answer. </w:t>
            </w:r>
          </w:p>
        </w:tc>
      </w:tr>
    </w:tbl>
    <w:p w14:paraId="32512135" w14:textId="77777777" w:rsidR="00BA619D" w:rsidRDefault="00BA619D" w:rsidP="00BA619D">
      <w:pPr>
        <w:ind w:firstLineChars="175" w:firstLine="420"/>
      </w:pPr>
    </w:p>
    <w:p w14:paraId="6D73AF84" w14:textId="77777777" w:rsidR="00BA619D" w:rsidRDefault="00BA619D" w:rsidP="00BA619D">
      <w:r>
        <w:br w:type="page"/>
      </w:r>
    </w:p>
    <w:tbl>
      <w:tblPr>
        <w:tblW w:w="8748" w:type="dxa"/>
        <w:jc w:val="center"/>
        <w:tblLook w:val="04A0" w:firstRow="1" w:lastRow="0" w:firstColumn="1" w:lastColumn="0" w:noHBand="0" w:noVBand="1"/>
      </w:tblPr>
      <w:tblGrid>
        <w:gridCol w:w="3119"/>
        <w:gridCol w:w="2732"/>
        <w:gridCol w:w="2897"/>
      </w:tblGrid>
      <w:tr w:rsidR="00BA619D" w:rsidRPr="00A0326B" w14:paraId="3826B395" w14:textId="77777777" w:rsidTr="00310C78">
        <w:trPr>
          <w:trHeight w:val="497"/>
          <w:jc w:val="center"/>
        </w:trPr>
        <w:tc>
          <w:tcPr>
            <w:tcW w:w="8748" w:type="dxa"/>
            <w:gridSpan w:val="3"/>
            <w:tcBorders>
              <w:top w:val="nil"/>
              <w:left w:val="nil"/>
              <w:bottom w:val="single" w:sz="8" w:space="0" w:color="auto"/>
              <w:right w:val="nil"/>
            </w:tcBorders>
            <w:shd w:val="clear" w:color="auto" w:fill="auto"/>
            <w:vAlign w:val="center"/>
            <w:hideMark/>
          </w:tcPr>
          <w:p w14:paraId="0A213CD0" w14:textId="77777777" w:rsidR="00BA619D" w:rsidRPr="00A0326B" w:rsidRDefault="00BA619D" w:rsidP="00310C78">
            <w:pPr>
              <w:pStyle w:val="Tabletitle"/>
            </w:pPr>
            <w:r w:rsidRPr="00A0326B">
              <w:lastRenderedPageBreak/>
              <w:t>Table A6: Projection of consecutive weeks student would spend with the same group of nearby classmates in the first semester</w:t>
            </w:r>
            <w:r>
              <w:t xml:space="preserve">. </w:t>
            </w:r>
          </w:p>
        </w:tc>
      </w:tr>
      <w:tr w:rsidR="00BA619D" w:rsidRPr="00A0326B" w14:paraId="5096DFED" w14:textId="77777777" w:rsidTr="00310C78">
        <w:trPr>
          <w:trHeight w:val="227"/>
          <w:jc w:val="center"/>
        </w:trPr>
        <w:tc>
          <w:tcPr>
            <w:tcW w:w="3119" w:type="dxa"/>
            <w:tcBorders>
              <w:top w:val="nil"/>
              <w:left w:val="nil"/>
              <w:bottom w:val="nil"/>
              <w:right w:val="nil"/>
            </w:tcBorders>
            <w:shd w:val="clear" w:color="auto" w:fill="auto"/>
            <w:noWrap/>
            <w:vAlign w:val="center"/>
            <w:hideMark/>
          </w:tcPr>
          <w:p w14:paraId="3FC42190" w14:textId="77777777" w:rsidR="00BA619D" w:rsidRPr="00A0326B" w:rsidRDefault="00BA619D" w:rsidP="00310C78">
            <w:pPr>
              <w:pStyle w:val="TableParagraph"/>
            </w:pPr>
            <w:r w:rsidRPr="00A0326B">
              <w:t>Week</w:t>
            </w:r>
          </w:p>
        </w:tc>
        <w:tc>
          <w:tcPr>
            <w:tcW w:w="2732" w:type="dxa"/>
            <w:tcBorders>
              <w:top w:val="nil"/>
              <w:left w:val="nil"/>
              <w:bottom w:val="nil"/>
              <w:right w:val="nil"/>
            </w:tcBorders>
            <w:shd w:val="clear" w:color="auto" w:fill="auto"/>
            <w:noWrap/>
            <w:hideMark/>
          </w:tcPr>
          <w:p w14:paraId="62486142" w14:textId="77777777" w:rsidR="00BA619D" w:rsidRPr="00A0326B" w:rsidRDefault="00BA619D" w:rsidP="00310C78">
            <w:pPr>
              <w:pStyle w:val="TableParagraph"/>
            </w:pPr>
            <w:r w:rsidRPr="00A0326B">
              <w:t>Freq</w:t>
            </w:r>
            <w:r>
              <w:t>uency</w:t>
            </w:r>
          </w:p>
        </w:tc>
        <w:tc>
          <w:tcPr>
            <w:tcW w:w="2897" w:type="dxa"/>
            <w:tcBorders>
              <w:top w:val="nil"/>
              <w:left w:val="nil"/>
              <w:bottom w:val="nil"/>
              <w:right w:val="nil"/>
            </w:tcBorders>
            <w:shd w:val="clear" w:color="auto" w:fill="auto"/>
            <w:noWrap/>
            <w:hideMark/>
          </w:tcPr>
          <w:p w14:paraId="0DC819EA" w14:textId="77777777" w:rsidR="00BA619D" w:rsidRPr="00A0326B" w:rsidRDefault="00BA619D" w:rsidP="00310C78">
            <w:pPr>
              <w:pStyle w:val="TableParagraph"/>
            </w:pPr>
            <w:r w:rsidRPr="00A0326B">
              <w:t>Percent</w:t>
            </w:r>
          </w:p>
        </w:tc>
      </w:tr>
      <w:tr w:rsidR="00BA619D" w:rsidRPr="00A0326B" w14:paraId="64851AAA" w14:textId="77777777" w:rsidTr="00310C78">
        <w:trPr>
          <w:trHeight w:val="227"/>
          <w:jc w:val="center"/>
        </w:trPr>
        <w:tc>
          <w:tcPr>
            <w:tcW w:w="3119" w:type="dxa"/>
            <w:tcBorders>
              <w:top w:val="nil"/>
              <w:left w:val="nil"/>
              <w:bottom w:val="nil"/>
              <w:right w:val="nil"/>
            </w:tcBorders>
            <w:shd w:val="clear" w:color="auto" w:fill="auto"/>
            <w:noWrap/>
            <w:vAlign w:val="center"/>
            <w:hideMark/>
          </w:tcPr>
          <w:p w14:paraId="47197099" w14:textId="77777777" w:rsidR="00BA619D" w:rsidRPr="00A0326B" w:rsidRDefault="00BA619D" w:rsidP="00310C78">
            <w:pPr>
              <w:pStyle w:val="TableParagraph"/>
            </w:pPr>
            <w:r w:rsidRPr="00A0326B">
              <w:t>9</w:t>
            </w:r>
          </w:p>
        </w:tc>
        <w:tc>
          <w:tcPr>
            <w:tcW w:w="2732" w:type="dxa"/>
            <w:tcBorders>
              <w:top w:val="nil"/>
              <w:left w:val="nil"/>
              <w:bottom w:val="nil"/>
              <w:right w:val="nil"/>
            </w:tcBorders>
            <w:shd w:val="clear" w:color="auto" w:fill="auto"/>
            <w:noWrap/>
            <w:hideMark/>
          </w:tcPr>
          <w:p w14:paraId="36016DD5" w14:textId="77777777" w:rsidR="00BA619D" w:rsidRPr="00A0326B" w:rsidRDefault="00BA619D" w:rsidP="00310C78">
            <w:pPr>
              <w:pStyle w:val="TableParagraph"/>
            </w:pPr>
            <w:r w:rsidRPr="00A0326B">
              <w:t>30</w:t>
            </w:r>
          </w:p>
        </w:tc>
        <w:tc>
          <w:tcPr>
            <w:tcW w:w="2897" w:type="dxa"/>
            <w:tcBorders>
              <w:top w:val="nil"/>
              <w:left w:val="nil"/>
              <w:bottom w:val="nil"/>
              <w:right w:val="nil"/>
            </w:tcBorders>
            <w:shd w:val="clear" w:color="auto" w:fill="auto"/>
            <w:noWrap/>
            <w:hideMark/>
          </w:tcPr>
          <w:p w14:paraId="6FDF4C75" w14:textId="77777777" w:rsidR="00BA619D" w:rsidRPr="00A0326B" w:rsidRDefault="00BA619D" w:rsidP="00310C78">
            <w:pPr>
              <w:pStyle w:val="TableParagraph"/>
            </w:pPr>
            <w:r w:rsidRPr="00A0326B">
              <w:t>33.33</w:t>
            </w:r>
          </w:p>
        </w:tc>
      </w:tr>
      <w:tr w:rsidR="00BA619D" w:rsidRPr="00A0326B" w14:paraId="3707AE3A" w14:textId="77777777" w:rsidTr="00310C78">
        <w:trPr>
          <w:trHeight w:val="227"/>
          <w:jc w:val="center"/>
        </w:trPr>
        <w:tc>
          <w:tcPr>
            <w:tcW w:w="3119" w:type="dxa"/>
            <w:tcBorders>
              <w:top w:val="nil"/>
              <w:left w:val="nil"/>
              <w:bottom w:val="nil"/>
              <w:right w:val="nil"/>
            </w:tcBorders>
            <w:shd w:val="clear" w:color="auto" w:fill="auto"/>
            <w:noWrap/>
            <w:vAlign w:val="center"/>
            <w:hideMark/>
          </w:tcPr>
          <w:p w14:paraId="615CD6D4" w14:textId="77777777" w:rsidR="00BA619D" w:rsidRPr="00A0326B" w:rsidRDefault="00BA619D" w:rsidP="00310C78">
            <w:pPr>
              <w:pStyle w:val="TableParagraph"/>
            </w:pPr>
            <w:r w:rsidRPr="00A0326B">
              <w:t>10</w:t>
            </w:r>
          </w:p>
        </w:tc>
        <w:tc>
          <w:tcPr>
            <w:tcW w:w="2732" w:type="dxa"/>
            <w:tcBorders>
              <w:top w:val="nil"/>
              <w:left w:val="nil"/>
              <w:bottom w:val="nil"/>
              <w:right w:val="nil"/>
            </w:tcBorders>
            <w:shd w:val="clear" w:color="auto" w:fill="auto"/>
            <w:noWrap/>
            <w:hideMark/>
          </w:tcPr>
          <w:p w14:paraId="41AA7282" w14:textId="77777777" w:rsidR="00BA619D" w:rsidRPr="00A0326B" w:rsidRDefault="00BA619D" w:rsidP="00310C78">
            <w:pPr>
              <w:pStyle w:val="TableParagraph"/>
            </w:pPr>
            <w:r w:rsidRPr="00A0326B">
              <w:t>1</w:t>
            </w:r>
          </w:p>
        </w:tc>
        <w:tc>
          <w:tcPr>
            <w:tcW w:w="2897" w:type="dxa"/>
            <w:tcBorders>
              <w:top w:val="nil"/>
              <w:left w:val="nil"/>
              <w:bottom w:val="nil"/>
              <w:right w:val="nil"/>
            </w:tcBorders>
            <w:shd w:val="clear" w:color="auto" w:fill="auto"/>
            <w:noWrap/>
            <w:hideMark/>
          </w:tcPr>
          <w:p w14:paraId="42F7C9DB" w14:textId="77777777" w:rsidR="00BA619D" w:rsidRPr="00A0326B" w:rsidRDefault="00BA619D" w:rsidP="00310C78">
            <w:pPr>
              <w:pStyle w:val="TableParagraph"/>
            </w:pPr>
            <w:r w:rsidRPr="00A0326B">
              <w:t>1.11</w:t>
            </w:r>
          </w:p>
        </w:tc>
      </w:tr>
      <w:tr w:rsidR="00BA619D" w:rsidRPr="00A0326B" w14:paraId="351BF645" w14:textId="77777777" w:rsidTr="00310C78">
        <w:trPr>
          <w:trHeight w:val="227"/>
          <w:jc w:val="center"/>
        </w:trPr>
        <w:tc>
          <w:tcPr>
            <w:tcW w:w="3119" w:type="dxa"/>
            <w:tcBorders>
              <w:top w:val="nil"/>
              <w:left w:val="nil"/>
              <w:bottom w:val="nil"/>
              <w:right w:val="nil"/>
            </w:tcBorders>
            <w:shd w:val="clear" w:color="auto" w:fill="auto"/>
            <w:noWrap/>
            <w:vAlign w:val="center"/>
            <w:hideMark/>
          </w:tcPr>
          <w:p w14:paraId="3CB3AE7A" w14:textId="77777777" w:rsidR="00BA619D" w:rsidRPr="00A0326B" w:rsidRDefault="00BA619D" w:rsidP="00310C78">
            <w:pPr>
              <w:pStyle w:val="TableParagraph"/>
            </w:pPr>
            <w:r w:rsidRPr="00A0326B">
              <w:t>18</w:t>
            </w:r>
          </w:p>
        </w:tc>
        <w:tc>
          <w:tcPr>
            <w:tcW w:w="2732" w:type="dxa"/>
            <w:tcBorders>
              <w:top w:val="nil"/>
              <w:left w:val="nil"/>
              <w:bottom w:val="nil"/>
              <w:right w:val="nil"/>
            </w:tcBorders>
            <w:shd w:val="clear" w:color="auto" w:fill="auto"/>
            <w:noWrap/>
            <w:hideMark/>
          </w:tcPr>
          <w:p w14:paraId="54395C21" w14:textId="77777777" w:rsidR="00BA619D" w:rsidRPr="00A0326B" w:rsidRDefault="00BA619D" w:rsidP="00310C78">
            <w:pPr>
              <w:pStyle w:val="TableParagraph"/>
            </w:pPr>
            <w:r w:rsidRPr="00A0326B">
              <w:t>33</w:t>
            </w:r>
          </w:p>
        </w:tc>
        <w:tc>
          <w:tcPr>
            <w:tcW w:w="2897" w:type="dxa"/>
            <w:tcBorders>
              <w:top w:val="nil"/>
              <w:left w:val="nil"/>
              <w:bottom w:val="nil"/>
              <w:right w:val="nil"/>
            </w:tcBorders>
            <w:shd w:val="clear" w:color="auto" w:fill="auto"/>
            <w:noWrap/>
            <w:hideMark/>
          </w:tcPr>
          <w:p w14:paraId="379047B7" w14:textId="77777777" w:rsidR="00BA619D" w:rsidRPr="00A0326B" w:rsidRDefault="00BA619D" w:rsidP="00310C78">
            <w:pPr>
              <w:pStyle w:val="TableParagraph"/>
            </w:pPr>
            <w:r w:rsidRPr="00A0326B">
              <w:t>36.67</w:t>
            </w:r>
          </w:p>
        </w:tc>
      </w:tr>
      <w:tr w:rsidR="00BA619D" w:rsidRPr="00A0326B" w14:paraId="71A6BC6F" w14:textId="77777777" w:rsidTr="00310C78">
        <w:trPr>
          <w:trHeight w:val="227"/>
          <w:jc w:val="center"/>
        </w:trPr>
        <w:tc>
          <w:tcPr>
            <w:tcW w:w="3119" w:type="dxa"/>
            <w:tcBorders>
              <w:top w:val="nil"/>
              <w:left w:val="nil"/>
              <w:bottom w:val="nil"/>
              <w:right w:val="nil"/>
            </w:tcBorders>
            <w:shd w:val="clear" w:color="auto" w:fill="auto"/>
            <w:noWrap/>
            <w:vAlign w:val="center"/>
            <w:hideMark/>
          </w:tcPr>
          <w:p w14:paraId="0CC39727" w14:textId="77777777" w:rsidR="00BA619D" w:rsidRPr="00A0326B" w:rsidRDefault="00BA619D" w:rsidP="00310C78">
            <w:pPr>
              <w:pStyle w:val="TableParagraph"/>
            </w:pPr>
            <w:r w:rsidRPr="00A0326B">
              <w:t>27</w:t>
            </w:r>
          </w:p>
        </w:tc>
        <w:tc>
          <w:tcPr>
            <w:tcW w:w="2732" w:type="dxa"/>
            <w:tcBorders>
              <w:top w:val="nil"/>
              <w:left w:val="nil"/>
              <w:bottom w:val="nil"/>
              <w:right w:val="nil"/>
            </w:tcBorders>
            <w:shd w:val="clear" w:color="auto" w:fill="auto"/>
            <w:noWrap/>
            <w:hideMark/>
          </w:tcPr>
          <w:p w14:paraId="468A5DBA" w14:textId="77777777" w:rsidR="00BA619D" w:rsidRPr="00A0326B" w:rsidRDefault="00BA619D" w:rsidP="00310C78">
            <w:pPr>
              <w:pStyle w:val="TableParagraph"/>
            </w:pPr>
            <w:r w:rsidRPr="00A0326B">
              <w:t>4</w:t>
            </w:r>
          </w:p>
        </w:tc>
        <w:tc>
          <w:tcPr>
            <w:tcW w:w="2897" w:type="dxa"/>
            <w:tcBorders>
              <w:top w:val="nil"/>
              <w:left w:val="nil"/>
              <w:bottom w:val="nil"/>
              <w:right w:val="nil"/>
            </w:tcBorders>
            <w:shd w:val="clear" w:color="auto" w:fill="auto"/>
            <w:noWrap/>
            <w:hideMark/>
          </w:tcPr>
          <w:p w14:paraId="453A8901" w14:textId="77777777" w:rsidR="00BA619D" w:rsidRPr="00A0326B" w:rsidRDefault="00BA619D" w:rsidP="00310C78">
            <w:pPr>
              <w:pStyle w:val="TableParagraph"/>
            </w:pPr>
            <w:r w:rsidRPr="00A0326B">
              <w:t>4.44</w:t>
            </w:r>
          </w:p>
        </w:tc>
      </w:tr>
      <w:tr w:rsidR="00BA619D" w:rsidRPr="00A0326B" w14:paraId="0A1735DF" w14:textId="77777777" w:rsidTr="00310C78">
        <w:trPr>
          <w:trHeight w:val="227"/>
          <w:jc w:val="center"/>
        </w:trPr>
        <w:tc>
          <w:tcPr>
            <w:tcW w:w="3119" w:type="dxa"/>
            <w:tcBorders>
              <w:top w:val="nil"/>
              <w:left w:val="nil"/>
              <w:bottom w:val="nil"/>
              <w:right w:val="nil"/>
            </w:tcBorders>
            <w:shd w:val="clear" w:color="auto" w:fill="auto"/>
            <w:noWrap/>
            <w:vAlign w:val="center"/>
            <w:hideMark/>
          </w:tcPr>
          <w:p w14:paraId="2497DCB2" w14:textId="77777777" w:rsidR="00BA619D" w:rsidRPr="00A0326B" w:rsidRDefault="00BA619D" w:rsidP="00310C78">
            <w:pPr>
              <w:pStyle w:val="TableParagraph"/>
            </w:pPr>
            <w:r w:rsidRPr="00A0326B">
              <w:t>36</w:t>
            </w:r>
          </w:p>
        </w:tc>
        <w:tc>
          <w:tcPr>
            <w:tcW w:w="2732" w:type="dxa"/>
            <w:tcBorders>
              <w:top w:val="nil"/>
              <w:left w:val="nil"/>
              <w:bottom w:val="nil"/>
              <w:right w:val="nil"/>
            </w:tcBorders>
            <w:shd w:val="clear" w:color="auto" w:fill="auto"/>
            <w:noWrap/>
            <w:hideMark/>
          </w:tcPr>
          <w:p w14:paraId="70FA6191" w14:textId="77777777" w:rsidR="00BA619D" w:rsidRPr="00A0326B" w:rsidRDefault="00BA619D" w:rsidP="00310C78">
            <w:pPr>
              <w:pStyle w:val="TableParagraph"/>
            </w:pPr>
            <w:r w:rsidRPr="00A0326B">
              <w:t>22</w:t>
            </w:r>
          </w:p>
        </w:tc>
        <w:tc>
          <w:tcPr>
            <w:tcW w:w="2897" w:type="dxa"/>
            <w:tcBorders>
              <w:top w:val="nil"/>
              <w:left w:val="nil"/>
              <w:bottom w:val="nil"/>
              <w:right w:val="nil"/>
            </w:tcBorders>
            <w:shd w:val="clear" w:color="auto" w:fill="auto"/>
            <w:noWrap/>
            <w:hideMark/>
          </w:tcPr>
          <w:p w14:paraId="507DEDC3" w14:textId="77777777" w:rsidR="00BA619D" w:rsidRPr="00A0326B" w:rsidRDefault="00BA619D" w:rsidP="00310C78">
            <w:pPr>
              <w:pStyle w:val="TableParagraph"/>
            </w:pPr>
            <w:r w:rsidRPr="00A0326B">
              <w:t>24.44</w:t>
            </w:r>
          </w:p>
        </w:tc>
      </w:tr>
      <w:tr w:rsidR="00BA619D" w:rsidRPr="00A0326B" w14:paraId="520463EF" w14:textId="77777777" w:rsidTr="00310C78">
        <w:trPr>
          <w:trHeight w:val="240"/>
          <w:jc w:val="center"/>
        </w:trPr>
        <w:tc>
          <w:tcPr>
            <w:tcW w:w="3119" w:type="dxa"/>
            <w:tcBorders>
              <w:top w:val="nil"/>
              <w:left w:val="nil"/>
              <w:bottom w:val="single" w:sz="8" w:space="0" w:color="auto"/>
              <w:right w:val="nil"/>
            </w:tcBorders>
            <w:shd w:val="clear" w:color="auto" w:fill="auto"/>
            <w:noWrap/>
            <w:vAlign w:val="center"/>
            <w:hideMark/>
          </w:tcPr>
          <w:p w14:paraId="377A724C" w14:textId="77777777" w:rsidR="00BA619D" w:rsidRPr="00A0326B" w:rsidRDefault="00BA619D" w:rsidP="00310C78">
            <w:pPr>
              <w:pStyle w:val="TableParagraph"/>
            </w:pPr>
            <w:r w:rsidRPr="00A0326B">
              <w:t>Total</w:t>
            </w:r>
          </w:p>
        </w:tc>
        <w:tc>
          <w:tcPr>
            <w:tcW w:w="2732" w:type="dxa"/>
            <w:tcBorders>
              <w:top w:val="nil"/>
              <w:left w:val="nil"/>
              <w:bottom w:val="single" w:sz="8" w:space="0" w:color="auto"/>
              <w:right w:val="nil"/>
            </w:tcBorders>
            <w:shd w:val="clear" w:color="auto" w:fill="auto"/>
            <w:noWrap/>
            <w:hideMark/>
          </w:tcPr>
          <w:p w14:paraId="6F7F8F9E" w14:textId="77777777" w:rsidR="00BA619D" w:rsidRPr="00A0326B" w:rsidRDefault="00BA619D" w:rsidP="00310C78">
            <w:pPr>
              <w:pStyle w:val="TableParagraph"/>
            </w:pPr>
            <w:r w:rsidRPr="00A0326B">
              <w:t>90</w:t>
            </w:r>
          </w:p>
        </w:tc>
        <w:tc>
          <w:tcPr>
            <w:tcW w:w="2897" w:type="dxa"/>
            <w:tcBorders>
              <w:top w:val="nil"/>
              <w:left w:val="nil"/>
              <w:bottom w:val="single" w:sz="8" w:space="0" w:color="auto"/>
              <w:right w:val="nil"/>
            </w:tcBorders>
            <w:shd w:val="clear" w:color="auto" w:fill="auto"/>
            <w:noWrap/>
            <w:hideMark/>
          </w:tcPr>
          <w:p w14:paraId="0BB5A194" w14:textId="77777777" w:rsidR="00BA619D" w:rsidRPr="00A0326B" w:rsidRDefault="00BA619D" w:rsidP="00310C78">
            <w:pPr>
              <w:pStyle w:val="TableParagraph"/>
            </w:pPr>
            <w:r w:rsidRPr="00A0326B">
              <w:t>100</w:t>
            </w:r>
            <w:r>
              <w:t>.00</w:t>
            </w:r>
          </w:p>
        </w:tc>
      </w:tr>
      <w:tr w:rsidR="00BA619D" w:rsidRPr="00A0326B" w14:paraId="37FFC13F" w14:textId="77777777" w:rsidTr="00310C78">
        <w:trPr>
          <w:trHeight w:val="610"/>
          <w:jc w:val="center"/>
        </w:trPr>
        <w:tc>
          <w:tcPr>
            <w:tcW w:w="8748" w:type="dxa"/>
            <w:gridSpan w:val="3"/>
            <w:tcBorders>
              <w:top w:val="single" w:sz="8" w:space="0" w:color="auto"/>
              <w:left w:val="nil"/>
              <w:bottom w:val="nil"/>
              <w:right w:val="nil"/>
            </w:tcBorders>
            <w:shd w:val="clear" w:color="auto" w:fill="auto"/>
            <w:vAlign w:val="center"/>
            <w:hideMark/>
          </w:tcPr>
          <w:p w14:paraId="0D7AB85F" w14:textId="77777777" w:rsidR="00BA619D" w:rsidRPr="00A0326B" w:rsidRDefault="00BA619D" w:rsidP="00310C78">
            <w:pPr>
              <w:pStyle w:val="TableParagraph"/>
              <w:rPr>
                <w:color w:val="000000"/>
              </w:rPr>
            </w:pPr>
            <w:r w:rsidRPr="00A0326B">
              <w:rPr>
                <w:i/>
                <w:iCs/>
                <w:color w:val="000000"/>
              </w:rPr>
              <w:t xml:space="preserve">Sources: Based on the mode of student responses. 21 classes of students did not change seats during the last semester, and 3 classes had no answer. </w:t>
            </w:r>
          </w:p>
        </w:tc>
      </w:tr>
    </w:tbl>
    <w:p w14:paraId="69A55238" w14:textId="77777777" w:rsidR="00BA619D" w:rsidRDefault="00BA619D" w:rsidP="00BA619D">
      <w:pPr>
        <w:ind w:leftChars="-59" w:left="-142"/>
      </w:pPr>
    </w:p>
    <w:p w14:paraId="0650215D" w14:textId="77777777" w:rsidR="00BA619D" w:rsidRDefault="00BA619D" w:rsidP="00BA619D">
      <w:r>
        <w:br w:type="page"/>
      </w:r>
    </w:p>
    <w:p w14:paraId="4B1C994B" w14:textId="77777777" w:rsidR="00BA619D" w:rsidRDefault="00BA619D" w:rsidP="00BA619D">
      <w:pPr>
        <w:ind w:leftChars="-59" w:left="-142"/>
        <w:rPr>
          <w:b/>
          <w:bCs/>
        </w:rPr>
        <w:sectPr w:rsidR="00BA619D" w:rsidSect="00BA619D">
          <w:type w:val="continuous"/>
          <w:pgSz w:w="12240" w:h="15840"/>
          <w:pgMar w:top="1440" w:right="1800" w:bottom="1440" w:left="1800" w:header="708" w:footer="708" w:gutter="0"/>
          <w:cols w:space="708"/>
          <w:docGrid w:linePitch="360"/>
        </w:sectPr>
      </w:pPr>
    </w:p>
    <w:p w14:paraId="2331A80B" w14:textId="77777777" w:rsidR="00BA619D" w:rsidRPr="001601A4" w:rsidRDefault="00BA619D" w:rsidP="00BA619D">
      <w:pPr>
        <w:pStyle w:val="1"/>
      </w:pPr>
      <w:r w:rsidRPr="001601A4">
        <w:rPr>
          <w:rFonts w:hint="eastAsia"/>
        </w:rPr>
        <w:lastRenderedPageBreak/>
        <w:t>A</w:t>
      </w:r>
      <w:r w:rsidRPr="001601A4">
        <w:t>ppendix III: Items of math learning attitude scales</w:t>
      </w:r>
    </w:p>
    <w:p w14:paraId="430860A6" w14:textId="77777777" w:rsidR="00BA619D" w:rsidRDefault="00BA619D" w:rsidP="00BA619D">
      <w:pPr>
        <w:pStyle w:val="Paragraph"/>
      </w:pPr>
      <w:r w:rsidRPr="002A4228">
        <w:rPr>
          <w:b/>
          <w:bCs/>
        </w:rPr>
        <w:t>Anxiety</w:t>
      </w:r>
      <w:r w:rsidRPr="002A4228">
        <w:t xml:space="preserve"> </w:t>
      </w:r>
      <w:r>
        <w:t xml:space="preserve">included 5 items: a) I often worry that it will be difficult for me in mathematics classes; b) I get very tense when I </w:t>
      </w:r>
      <w:proofErr w:type="gramStart"/>
      <w:r>
        <w:t>have to</w:t>
      </w:r>
      <w:proofErr w:type="gramEnd"/>
      <w:r>
        <w:t xml:space="preserve"> do mathematics homework; c) I get very nervous doing mathematics problems; d) I feel helpless when doing a mathematics problem; e) I worry that I will get poor grades in mathematics</w:t>
      </w:r>
      <w:r w:rsidRPr="00E2320F">
        <w:t xml:space="preserve">. </w:t>
      </w:r>
    </w:p>
    <w:p w14:paraId="3370920D" w14:textId="77777777" w:rsidR="00BA619D" w:rsidRDefault="00BA619D" w:rsidP="00BA619D">
      <w:pPr>
        <w:pStyle w:val="Paragraph"/>
      </w:pPr>
      <w:r w:rsidRPr="002A4228">
        <w:rPr>
          <w:b/>
          <w:bCs/>
        </w:rPr>
        <w:t xml:space="preserve">Self-concept </w:t>
      </w:r>
      <w:r>
        <w:t>included 5 items: a) I am just not good at mathematics; b) I get good grades in mathematics; c) I learn mathematics quickly</w:t>
      </w:r>
      <w:r w:rsidRPr="00E2320F">
        <w:t xml:space="preserve">; </w:t>
      </w:r>
      <w:r>
        <w:t xml:space="preserve">d) I have always believed that mathematics is one of my best subjects; e) In my mathematics class, I understand even the most difficult work. </w:t>
      </w:r>
    </w:p>
    <w:p w14:paraId="009FDD16" w14:textId="77777777" w:rsidR="00BA619D" w:rsidRDefault="00BA619D" w:rsidP="00BA619D">
      <w:pPr>
        <w:pStyle w:val="Paragraph"/>
      </w:pPr>
      <w:r>
        <w:rPr>
          <w:b/>
          <w:bCs/>
        </w:rPr>
        <w:t>I</w:t>
      </w:r>
      <w:r w:rsidRPr="002A4228">
        <w:rPr>
          <w:b/>
          <w:bCs/>
        </w:rPr>
        <w:t>ntrinsic motivation</w:t>
      </w:r>
      <w:r>
        <w:t xml:space="preserve"> included 4 items: </w:t>
      </w:r>
      <w:r w:rsidRPr="00264AC7">
        <w:t>a) I enjoy reading about mathematics</w:t>
      </w:r>
      <w:r>
        <w:t>; b</w:t>
      </w:r>
      <w:r w:rsidRPr="00264AC7">
        <w:t>) I look forward to my mathematics lessons</w:t>
      </w:r>
      <w:r>
        <w:t>;</w:t>
      </w:r>
      <w:r w:rsidRPr="00264AC7">
        <w:t xml:space="preserve"> </w:t>
      </w:r>
      <w:r>
        <w:t>c</w:t>
      </w:r>
      <w:r w:rsidRPr="00264AC7">
        <w:t>) I do mathematics because I enjoy it</w:t>
      </w:r>
      <w:r>
        <w:t>; d</w:t>
      </w:r>
      <w:r w:rsidRPr="00264AC7">
        <w:t>) I am interested in the things I learn in mathematics</w:t>
      </w:r>
      <w:r>
        <w:t>.</w:t>
      </w:r>
    </w:p>
    <w:p w14:paraId="60F7B150" w14:textId="5C4C5CA6" w:rsidR="00184970" w:rsidRPr="00BA619D" w:rsidRDefault="00BA619D" w:rsidP="00BA619D">
      <w:pPr>
        <w:pStyle w:val="Paragraph"/>
      </w:pPr>
      <w:r w:rsidRPr="002A4228">
        <w:rPr>
          <w:b/>
          <w:bCs/>
        </w:rPr>
        <w:t>Instrumental motivation</w:t>
      </w:r>
      <w:r>
        <w:t xml:space="preserve"> included 4 items: a</w:t>
      </w:r>
      <w:r w:rsidRPr="0063284E">
        <w:t xml:space="preserve">) </w:t>
      </w:r>
      <w:r>
        <w:t>M</w:t>
      </w:r>
      <w:r w:rsidRPr="0063284E">
        <w:t>aking an effort in mathematics is worth it because it will help me in the work that I want to do later on</w:t>
      </w:r>
      <w:r>
        <w:t>; b</w:t>
      </w:r>
      <w:r w:rsidRPr="0063284E">
        <w:t xml:space="preserve">) </w:t>
      </w:r>
      <w:r>
        <w:t>L</w:t>
      </w:r>
      <w:r w:rsidRPr="0063284E">
        <w:t>earning mathematics is worthwhile for me because it will improve my career prospects</w:t>
      </w:r>
      <w:r>
        <w:t xml:space="preserve"> and chance; c</w:t>
      </w:r>
      <w:r w:rsidRPr="0063284E">
        <w:t xml:space="preserve">) </w:t>
      </w:r>
      <w:r>
        <w:t>M</w:t>
      </w:r>
      <w:r w:rsidRPr="0063284E">
        <w:t>athematics is an important subject for me because I need it for what I want to study later on</w:t>
      </w:r>
      <w:r>
        <w:t xml:space="preserve">; d) </w:t>
      </w:r>
      <w:r w:rsidRPr="0063284E">
        <w:t>I will learn many things in mathematics that will help me get a job</w:t>
      </w:r>
      <w:r>
        <w:t xml:space="preserve">. </w:t>
      </w:r>
    </w:p>
    <w:sectPr w:rsidR="00184970" w:rsidRPr="00BA619D" w:rsidSect="004B481D">
      <w:footerReference w:type="default" r:id="rId16"/>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BE0AF2" w14:textId="77777777" w:rsidR="00F02755" w:rsidRDefault="00F02755" w:rsidP="00606782">
      <w:r>
        <w:separator/>
      </w:r>
    </w:p>
  </w:endnote>
  <w:endnote w:type="continuationSeparator" w:id="0">
    <w:p w14:paraId="15F6DC39" w14:textId="77777777" w:rsidR="00F02755" w:rsidRDefault="00F02755" w:rsidP="00606782">
      <w:r>
        <w:continuationSeparator/>
      </w:r>
    </w:p>
  </w:endnote>
  <w:endnote w:type="continuationNotice" w:id="1">
    <w:p w14:paraId="3BDF4304" w14:textId="77777777" w:rsidR="00F02755" w:rsidRDefault="00F027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1517430347"/>
      <w:docPartObj>
        <w:docPartGallery w:val="Page Numbers (Bottom of Page)"/>
        <w:docPartUnique/>
      </w:docPartObj>
    </w:sdtPr>
    <w:sdtContent>
      <w:p w14:paraId="12A4A157" w14:textId="77777777" w:rsidR="00184970" w:rsidRDefault="00184970" w:rsidP="005B180C">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14:paraId="50CE38F5" w14:textId="77777777" w:rsidR="00184970" w:rsidRDefault="0018497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1788536594"/>
      <w:docPartObj>
        <w:docPartGallery w:val="Page Numbers (Bottom of Page)"/>
        <w:docPartUnique/>
      </w:docPartObj>
    </w:sdtPr>
    <w:sdtContent>
      <w:p w14:paraId="512C7400" w14:textId="77777777" w:rsidR="00184970" w:rsidRDefault="00184970" w:rsidP="005B180C">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14:paraId="316B12F8" w14:textId="77777777" w:rsidR="00184970" w:rsidRDefault="0018497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235399087"/>
      <w:docPartObj>
        <w:docPartGallery w:val="Page Numbers (Bottom of Page)"/>
        <w:docPartUnique/>
      </w:docPartObj>
    </w:sdtPr>
    <w:sdtContent>
      <w:p w14:paraId="477B5CD5" w14:textId="77777777" w:rsidR="00BA619D" w:rsidRDefault="00BA619D" w:rsidP="005B180C">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14:paraId="62A53BB5" w14:textId="77777777" w:rsidR="00BA619D" w:rsidRDefault="00BA619D">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2"/>
      </w:rPr>
      <w:id w:val="663351663"/>
      <w:docPartObj>
        <w:docPartGallery w:val="Page Numbers (Bottom of Page)"/>
        <w:docPartUnique/>
      </w:docPartObj>
    </w:sdtPr>
    <w:sdtContent>
      <w:p w14:paraId="5E287289" w14:textId="77777777" w:rsidR="00BA619D" w:rsidRDefault="00BA619D" w:rsidP="005B180C">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1</w:t>
        </w:r>
        <w:r>
          <w:rPr>
            <w:rStyle w:val="af2"/>
          </w:rPr>
          <w:fldChar w:fldCharType="end"/>
        </w:r>
      </w:p>
    </w:sdtContent>
  </w:sdt>
  <w:p w14:paraId="50BECE28" w14:textId="77777777" w:rsidR="00BA619D" w:rsidRDefault="00BA619D">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7863602"/>
      <w:docPartObj>
        <w:docPartGallery w:val="Page Numbers (Bottom of Page)"/>
        <w:docPartUnique/>
      </w:docPartObj>
    </w:sdtPr>
    <w:sdtEndPr>
      <w:rPr>
        <w:noProof/>
      </w:rPr>
    </w:sdtEndPr>
    <w:sdtContent>
      <w:p w14:paraId="205F2A28" w14:textId="77777777" w:rsidR="00606782" w:rsidRDefault="00606782">
        <w:pPr>
          <w:pStyle w:val="ae"/>
          <w:jc w:val="center"/>
        </w:pPr>
        <w:r>
          <w:fldChar w:fldCharType="begin"/>
        </w:r>
        <w:r>
          <w:instrText xml:space="preserve"> PAGE   \* MERGEFORMAT </w:instrText>
        </w:r>
        <w:r>
          <w:fldChar w:fldCharType="separate"/>
        </w:r>
        <w:r>
          <w:rPr>
            <w:noProof/>
          </w:rPr>
          <w:t>2</w:t>
        </w:r>
        <w:r>
          <w:rPr>
            <w:noProof/>
          </w:rPr>
          <w:fldChar w:fldCharType="end"/>
        </w:r>
      </w:p>
    </w:sdtContent>
  </w:sdt>
  <w:p w14:paraId="7DE0F68D" w14:textId="77777777" w:rsidR="00606782" w:rsidRDefault="0060678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8A6C90" w14:textId="77777777" w:rsidR="00F02755" w:rsidRDefault="00F02755" w:rsidP="00606782">
      <w:r>
        <w:separator/>
      </w:r>
    </w:p>
  </w:footnote>
  <w:footnote w:type="continuationSeparator" w:id="0">
    <w:p w14:paraId="75819547" w14:textId="77777777" w:rsidR="00F02755" w:rsidRDefault="00F02755" w:rsidP="00606782">
      <w:r>
        <w:continuationSeparator/>
      </w:r>
    </w:p>
  </w:footnote>
  <w:footnote w:type="continuationNotice" w:id="1">
    <w:p w14:paraId="0CC02790" w14:textId="77777777" w:rsidR="00F02755" w:rsidRDefault="00F02755"/>
  </w:footnote>
  <w:footnote w:id="2">
    <w:p w14:paraId="114E0FE3" w14:textId="2A56090F" w:rsidR="00046901" w:rsidRPr="00B72208" w:rsidRDefault="00046901" w:rsidP="005C7B0F">
      <w:pPr>
        <w:pStyle w:val="Footnotes"/>
        <w:spacing w:before="0"/>
      </w:pPr>
      <w:r w:rsidRPr="00B72208">
        <w:rPr>
          <w:rStyle w:val="afd"/>
          <w:vertAlign w:val="baseline"/>
        </w:rPr>
        <w:footnoteRef/>
      </w:r>
      <w:r w:rsidRPr="00B72208">
        <w:t xml:space="preserve"> Specific questions can be found in Appendix II</w:t>
      </w:r>
      <w:r w:rsidR="000A45A3">
        <w:t>I</w:t>
      </w:r>
      <w:r w:rsidRPr="00B72208">
        <w:t>.</w:t>
      </w:r>
    </w:p>
  </w:footnote>
  <w:footnote w:id="3">
    <w:p w14:paraId="7FE33D23" w14:textId="227C4135" w:rsidR="000A45A3" w:rsidRDefault="000A45A3" w:rsidP="005C7B0F">
      <w:pPr>
        <w:pStyle w:val="Footnotes"/>
        <w:spacing w:before="0"/>
      </w:pPr>
      <w:r w:rsidRPr="000A45A3">
        <w:footnoteRef/>
      </w:r>
      <w:r w:rsidRPr="00385467">
        <w:t xml:space="preserve"> </w:t>
      </w:r>
      <w:r w:rsidR="005C7B0F" w:rsidRPr="005C7B0F">
        <w:t>The results remain consistent when predicting math scores with direct distance, though these tables are omitted for brevity. They are available upon request.</w:t>
      </w:r>
    </w:p>
  </w:footnote>
  <w:footnote w:id="4">
    <w:p w14:paraId="4BAD62D2" w14:textId="311611F9" w:rsidR="000A45A3" w:rsidRPr="00D918DC" w:rsidRDefault="000A45A3" w:rsidP="005C7B0F">
      <w:pPr>
        <w:pStyle w:val="Footnotes"/>
        <w:spacing w:before="0"/>
      </w:pPr>
      <w:r w:rsidRPr="000A45A3">
        <w:footnoteRef/>
      </w:r>
      <w:r w:rsidR="005C7B0F">
        <w:t xml:space="preserve"> </w:t>
      </w:r>
      <w:r w:rsidR="005C7B0F" w:rsidRPr="005C7B0F">
        <w:t>A robustness check using quintile cut-offs (bottom 20%, middle 20%-80%, top 20%) shows no substantive changes in results. These tables are omitted but available upon request.</w:t>
      </w:r>
    </w:p>
  </w:footnote>
  <w:footnote w:id="5">
    <w:p w14:paraId="55B4FCE9" w14:textId="7E2C6F0B" w:rsidR="000A45A3" w:rsidRPr="008168FF" w:rsidRDefault="000A45A3" w:rsidP="005C7B0F">
      <w:pPr>
        <w:pStyle w:val="Footnotes"/>
        <w:spacing w:before="0"/>
      </w:pPr>
      <w:r w:rsidRPr="000A45A3">
        <w:footnoteRef/>
      </w:r>
      <w:r>
        <w:t xml:space="preserve"> </w:t>
      </w:r>
      <w:r w:rsidR="005C7B0F" w:rsidRPr="005C7B0F">
        <w:t>Grouping students by classroom ranking yields similar results, shown in Table A1.</w:t>
      </w:r>
    </w:p>
  </w:footnote>
  <w:footnote w:id="6">
    <w:p w14:paraId="7D914F6D" w14:textId="58E1A29B" w:rsidR="00296D38" w:rsidRPr="008B71F6" w:rsidRDefault="00296D38" w:rsidP="005C7B0F">
      <w:pPr>
        <w:pStyle w:val="Footnotes"/>
        <w:spacing w:before="0"/>
      </w:pPr>
      <w:r w:rsidRPr="000A45A3">
        <w:footnoteRef/>
      </w:r>
      <w:r w:rsidRPr="00385467">
        <w:t xml:space="preserve"> 0.</w:t>
      </w:r>
      <w:r>
        <w:t>655</w:t>
      </w:r>
      <w:r w:rsidRPr="00385467">
        <w:t xml:space="preserve"> is </w:t>
      </w:r>
      <w:r w:rsidR="00527732">
        <w:t xml:space="preserve">the </w:t>
      </w:r>
      <w:r w:rsidRPr="00385467">
        <w:t xml:space="preserve">median of </w:t>
      </w:r>
      <w:r>
        <w:t>student group diversity for all students</w:t>
      </w:r>
      <w:r w:rsidR="00527732">
        <w:t>.</w:t>
      </w:r>
    </w:p>
  </w:footnote>
  <w:footnote w:id="7">
    <w:p w14:paraId="4AA109D9" w14:textId="6327F989" w:rsidR="00296D38" w:rsidRPr="00A05956" w:rsidRDefault="00296D38" w:rsidP="005C7B0F">
      <w:pPr>
        <w:pStyle w:val="Footnotes"/>
        <w:spacing w:before="0"/>
      </w:pPr>
      <w:r w:rsidRPr="000A45A3">
        <w:footnoteRef/>
      </w:r>
      <w:r w:rsidRPr="00385467">
        <w:t xml:space="preserve"> </w:t>
      </w:r>
      <w:r>
        <w:t xml:space="preserve">0.5 </w:t>
      </w:r>
      <w:r w:rsidRPr="00385467">
        <w:t xml:space="preserve">is </w:t>
      </w:r>
      <w:r w:rsidR="00527732">
        <w:t xml:space="preserve">the </w:t>
      </w:r>
      <w:r w:rsidRPr="00385467">
        <w:t xml:space="preserve">median of </w:t>
      </w:r>
      <w:r>
        <w:t xml:space="preserve">student group </w:t>
      </w:r>
      <w:r w:rsidRPr="00E2320F">
        <w:t>cohesiveness</w:t>
      </w:r>
      <w:r>
        <w:t xml:space="preserve"> for all students</w:t>
      </w:r>
      <w:r w:rsidR="00527732">
        <w:t>.</w:t>
      </w:r>
    </w:p>
  </w:footnote>
  <w:footnote w:id="8">
    <w:p w14:paraId="1F03B069" w14:textId="11297618" w:rsidR="00296D38" w:rsidRDefault="00296D38" w:rsidP="005C7B0F">
      <w:pPr>
        <w:pStyle w:val="afb"/>
      </w:pPr>
      <w:r w:rsidRPr="000A45A3">
        <w:rPr>
          <w:szCs w:val="24"/>
        </w:rPr>
        <w:footnoteRef/>
      </w:r>
      <w:r w:rsidRPr="000A45A3">
        <w:rPr>
          <w:szCs w:val="24"/>
        </w:rPr>
        <w:t xml:space="preserve"> 50% is</w:t>
      </w:r>
      <w:r w:rsidR="008873B7" w:rsidRPr="000A45A3">
        <w:rPr>
          <w:szCs w:val="24"/>
        </w:rPr>
        <w:t xml:space="preserve"> the</w:t>
      </w:r>
      <w:r w:rsidRPr="000A45A3">
        <w:rPr>
          <w:szCs w:val="24"/>
        </w:rPr>
        <w:t xml:space="preserve"> median study group female ratio for all students</w:t>
      </w:r>
      <w:r w:rsidR="00AC5AC0" w:rsidRPr="000A45A3">
        <w:rPr>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54AB6C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DD022EAE"/>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E3626A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CD2D83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227402F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85865B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46689D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F80B21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77869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05E942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813A2"/>
    <w:multiLevelType w:val="multilevel"/>
    <w:tmpl w:val="A5EA816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3BE2D5C"/>
    <w:multiLevelType w:val="hybridMultilevel"/>
    <w:tmpl w:val="61D6C010"/>
    <w:lvl w:ilvl="0" w:tplc="A36268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DEC48BC"/>
    <w:multiLevelType w:val="multilevel"/>
    <w:tmpl w:val="334C6F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136703AC"/>
    <w:multiLevelType w:val="hybridMultilevel"/>
    <w:tmpl w:val="6C8C957A"/>
    <w:lvl w:ilvl="0" w:tplc="29F862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F146EBC"/>
    <w:multiLevelType w:val="multilevel"/>
    <w:tmpl w:val="BF941B4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0C14768"/>
    <w:multiLevelType w:val="hybridMultilevel"/>
    <w:tmpl w:val="9F180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31803A22"/>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2360F2B"/>
    <w:multiLevelType w:val="multilevel"/>
    <w:tmpl w:val="516280B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E7F49E5"/>
    <w:multiLevelType w:val="multilevel"/>
    <w:tmpl w:val="157A5F3E"/>
    <w:lvl w:ilvl="0">
      <w:start w:val="4"/>
      <w:numFmt w:val="decimal"/>
      <w:lvlText w:val="%1"/>
      <w:lvlJc w:val="left"/>
      <w:pPr>
        <w:ind w:left="480" w:hanging="480"/>
      </w:pPr>
      <w:rPr>
        <w:rFonts w:hint="default"/>
      </w:rPr>
    </w:lvl>
    <w:lvl w:ilvl="1">
      <w:start w:val="2"/>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8" w15:restartNumberingAfterBreak="0">
    <w:nsid w:val="3EB431AD"/>
    <w:multiLevelType w:val="multilevel"/>
    <w:tmpl w:val="E3189A7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9B0377D"/>
    <w:multiLevelType w:val="multilevel"/>
    <w:tmpl w:val="93246730"/>
    <w:styleLink w:val="CurrentList1"/>
    <w:lvl w:ilvl="0">
      <w:start w:val="3"/>
      <w:numFmt w:val="decimal"/>
      <w:lvlText w:val="%1."/>
      <w:lvlJc w:val="left"/>
      <w:pPr>
        <w:ind w:left="1080" w:hanging="360"/>
      </w:pPr>
      <w:rPr>
        <w:rFonts w:hint="default"/>
      </w:rPr>
    </w:lvl>
    <w:lvl w:ilvl="1">
      <w:start w:val="1"/>
      <w:numFmt w:val="decimal"/>
      <w:lvlText w:val="3.%2"/>
      <w:lvlJc w:val="left"/>
      <w:pPr>
        <w:ind w:left="-567" w:hanging="420"/>
      </w:pPr>
      <w:rPr>
        <w:rFonts w:hint="eastAsia"/>
      </w:rPr>
    </w:lvl>
    <w:lvl w:ilvl="2">
      <w:start w:val="1"/>
      <w:numFmt w:val="lowerRoman"/>
      <w:lvlText w:val="%3."/>
      <w:lvlJc w:val="right"/>
      <w:pPr>
        <w:ind w:left="-147" w:hanging="420"/>
      </w:pPr>
      <w:rPr>
        <w:rFonts w:hint="eastAsia"/>
      </w:rPr>
    </w:lvl>
    <w:lvl w:ilvl="3">
      <w:start w:val="1"/>
      <w:numFmt w:val="decimal"/>
      <w:lvlText w:val="%4."/>
      <w:lvlJc w:val="left"/>
      <w:pPr>
        <w:ind w:left="273" w:hanging="420"/>
      </w:pPr>
      <w:rPr>
        <w:rFonts w:hint="eastAsia"/>
      </w:rPr>
    </w:lvl>
    <w:lvl w:ilvl="4">
      <w:start w:val="1"/>
      <w:numFmt w:val="lowerLetter"/>
      <w:lvlText w:val="%5)"/>
      <w:lvlJc w:val="left"/>
      <w:pPr>
        <w:ind w:left="693" w:hanging="420"/>
      </w:pPr>
      <w:rPr>
        <w:rFonts w:hint="eastAsia"/>
      </w:rPr>
    </w:lvl>
    <w:lvl w:ilvl="5">
      <w:start w:val="1"/>
      <w:numFmt w:val="lowerRoman"/>
      <w:lvlText w:val="%6."/>
      <w:lvlJc w:val="right"/>
      <w:pPr>
        <w:ind w:left="1113" w:hanging="420"/>
      </w:pPr>
      <w:rPr>
        <w:rFonts w:ascii="Times New Roman" w:eastAsia="Times New Roman" w:hAnsi="Times New Roman" w:cs="Times New Roman"/>
      </w:rPr>
    </w:lvl>
    <w:lvl w:ilvl="6">
      <w:start w:val="1"/>
      <w:numFmt w:val="decimal"/>
      <w:lvlText w:val="%7."/>
      <w:lvlJc w:val="left"/>
      <w:pPr>
        <w:ind w:left="1533" w:hanging="420"/>
      </w:pPr>
      <w:rPr>
        <w:rFonts w:hint="eastAsia"/>
      </w:rPr>
    </w:lvl>
    <w:lvl w:ilvl="7">
      <w:start w:val="1"/>
      <w:numFmt w:val="lowerLetter"/>
      <w:lvlText w:val="%8)"/>
      <w:lvlJc w:val="left"/>
      <w:pPr>
        <w:ind w:left="1953" w:hanging="420"/>
      </w:pPr>
      <w:rPr>
        <w:rFonts w:hint="eastAsia"/>
      </w:rPr>
    </w:lvl>
    <w:lvl w:ilvl="8">
      <w:start w:val="1"/>
      <w:numFmt w:val="lowerRoman"/>
      <w:lvlText w:val="%9."/>
      <w:lvlJc w:val="right"/>
      <w:pPr>
        <w:ind w:left="2373" w:hanging="420"/>
      </w:pPr>
      <w:rPr>
        <w:rFonts w:hint="eastAsia"/>
      </w:rPr>
    </w:lvl>
  </w:abstractNum>
  <w:abstractNum w:abstractNumId="3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5F1B42"/>
    <w:multiLevelType w:val="multilevel"/>
    <w:tmpl w:val="AD6C8D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1D54194"/>
    <w:multiLevelType w:val="hybridMultilevel"/>
    <w:tmpl w:val="3D7292C0"/>
    <w:lvl w:ilvl="0" w:tplc="0409000F">
      <w:start w:val="1"/>
      <w:numFmt w:val="decimal"/>
      <w:lvlText w:val="%1."/>
      <w:lvlJc w:val="left"/>
      <w:pPr>
        <w:ind w:left="1838"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55C238C"/>
    <w:multiLevelType w:val="hybridMultilevel"/>
    <w:tmpl w:val="E51E6C7A"/>
    <w:lvl w:ilvl="0" w:tplc="02E8DE9C">
      <w:start w:val="1"/>
      <w:numFmt w:val="decimal"/>
      <w:lvlText w:val="%1."/>
      <w:lvlJc w:val="left"/>
      <w:pPr>
        <w:ind w:left="1020" w:hanging="360"/>
      </w:pPr>
    </w:lvl>
    <w:lvl w:ilvl="1" w:tplc="8028EBA8">
      <w:start w:val="1"/>
      <w:numFmt w:val="decimal"/>
      <w:lvlText w:val="%2."/>
      <w:lvlJc w:val="left"/>
      <w:pPr>
        <w:ind w:left="1020" w:hanging="360"/>
      </w:pPr>
    </w:lvl>
    <w:lvl w:ilvl="2" w:tplc="323223D6">
      <w:start w:val="1"/>
      <w:numFmt w:val="decimal"/>
      <w:lvlText w:val="%3."/>
      <w:lvlJc w:val="left"/>
      <w:pPr>
        <w:ind w:left="1020" w:hanging="360"/>
      </w:pPr>
    </w:lvl>
    <w:lvl w:ilvl="3" w:tplc="4B4CF7C0">
      <w:start w:val="1"/>
      <w:numFmt w:val="decimal"/>
      <w:lvlText w:val="%4."/>
      <w:lvlJc w:val="left"/>
      <w:pPr>
        <w:ind w:left="1020" w:hanging="360"/>
      </w:pPr>
    </w:lvl>
    <w:lvl w:ilvl="4" w:tplc="260ACF14">
      <w:start w:val="1"/>
      <w:numFmt w:val="decimal"/>
      <w:lvlText w:val="%5."/>
      <w:lvlJc w:val="left"/>
      <w:pPr>
        <w:ind w:left="1020" w:hanging="360"/>
      </w:pPr>
    </w:lvl>
    <w:lvl w:ilvl="5" w:tplc="D5E0A718">
      <w:start w:val="1"/>
      <w:numFmt w:val="decimal"/>
      <w:lvlText w:val="%6."/>
      <w:lvlJc w:val="left"/>
      <w:pPr>
        <w:ind w:left="1020" w:hanging="360"/>
      </w:pPr>
    </w:lvl>
    <w:lvl w:ilvl="6" w:tplc="CF36DF8A">
      <w:start w:val="1"/>
      <w:numFmt w:val="decimal"/>
      <w:lvlText w:val="%7."/>
      <w:lvlJc w:val="left"/>
      <w:pPr>
        <w:ind w:left="1020" w:hanging="360"/>
      </w:pPr>
    </w:lvl>
    <w:lvl w:ilvl="7" w:tplc="620C01B8">
      <w:start w:val="1"/>
      <w:numFmt w:val="decimal"/>
      <w:lvlText w:val="%8."/>
      <w:lvlJc w:val="left"/>
      <w:pPr>
        <w:ind w:left="1020" w:hanging="360"/>
      </w:pPr>
    </w:lvl>
    <w:lvl w:ilvl="8" w:tplc="5ACA911E">
      <w:start w:val="1"/>
      <w:numFmt w:val="decimal"/>
      <w:lvlText w:val="%9."/>
      <w:lvlJc w:val="left"/>
      <w:pPr>
        <w:ind w:left="1020" w:hanging="360"/>
      </w:pPr>
    </w:lvl>
  </w:abstractNum>
  <w:abstractNum w:abstractNumId="38" w15:restartNumberingAfterBreak="0">
    <w:nsid w:val="7D0150D9"/>
    <w:multiLevelType w:val="multilevel"/>
    <w:tmpl w:val="9F7CF6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4C0F7F"/>
    <w:multiLevelType w:val="hybridMultilevel"/>
    <w:tmpl w:val="075CBF06"/>
    <w:lvl w:ilvl="0" w:tplc="F684C7D8">
      <w:start w:val="2"/>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68412678">
    <w:abstractNumId w:val="36"/>
  </w:num>
  <w:num w:numId="2" w16cid:durableId="1681196053">
    <w:abstractNumId w:val="27"/>
  </w:num>
  <w:num w:numId="3" w16cid:durableId="850724029">
    <w:abstractNumId w:val="29"/>
  </w:num>
  <w:num w:numId="4" w16cid:durableId="1849903722">
    <w:abstractNumId w:val="17"/>
  </w:num>
  <w:num w:numId="5" w16cid:durableId="643126077">
    <w:abstractNumId w:val="15"/>
  </w:num>
  <w:num w:numId="6" w16cid:durableId="1560021885">
    <w:abstractNumId w:val="22"/>
  </w:num>
  <w:num w:numId="7" w16cid:durableId="1368291004">
    <w:abstractNumId w:val="23"/>
  </w:num>
  <w:num w:numId="8" w16cid:durableId="1407724883">
    <w:abstractNumId w:val="39"/>
  </w:num>
  <w:num w:numId="9" w16cid:durableId="1056129603">
    <w:abstractNumId w:val="11"/>
  </w:num>
  <w:num w:numId="10" w16cid:durableId="539440873">
    <w:abstractNumId w:val="12"/>
  </w:num>
  <w:num w:numId="11" w16cid:durableId="1269000434">
    <w:abstractNumId w:val="28"/>
  </w:num>
  <w:num w:numId="12" w16cid:durableId="402266004">
    <w:abstractNumId w:val="33"/>
  </w:num>
  <w:num w:numId="13" w16cid:durableId="2098597017">
    <w:abstractNumId w:val="16"/>
  </w:num>
  <w:num w:numId="14" w16cid:durableId="1061052375">
    <w:abstractNumId w:val="38"/>
  </w:num>
  <w:num w:numId="15" w16cid:durableId="1378235768">
    <w:abstractNumId w:val="37"/>
  </w:num>
  <w:num w:numId="16" w16cid:durableId="122427631">
    <w:abstractNumId w:val="21"/>
  </w:num>
  <w:num w:numId="17" w16cid:durableId="2047636349">
    <w:abstractNumId w:val="30"/>
  </w:num>
  <w:num w:numId="18" w16cid:durableId="932514361">
    <w:abstractNumId w:val="1"/>
  </w:num>
  <w:num w:numId="19" w16cid:durableId="452022976">
    <w:abstractNumId w:val="2"/>
  </w:num>
  <w:num w:numId="20" w16cid:durableId="2124110896">
    <w:abstractNumId w:val="3"/>
  </w:num>
  <w:num w:numId="21" w16cid:durableId="1402409490">
    <w:abstractNumId w:val="4"/>
  </w:num>
  <w:num w:numId="22" w16cid:durableId="1981879718">
    <w:abstractNumId w:val="9"/>
  </w:num>
  <w:num w:numId="23" w16cid:durableId="408162278">
    <w:abstractNumId w:val="5"/>
  </w:num>
  <w:num w:numId="24" w16cid:durableId="652488562">
    <w:abstractNumId w:val="7"/>
  </w:num>
  <w:num w:numId="25" w16cid:durableId="642347052">
    <w:abstractNumId w:val="6"/>
  </w:num>
  <w:num w:numId="26" w16cid:durableId="1240138790">
    <w:abstractNumId w:val="10"/>
  </w:num>
  <w:num w:numId="27" w16cid:durableId="210457294">
    <w:abstractNumId w:val="8"/>
  </w:num>
  <w:num w:numId="28" w16cid:durableId="392894495">
    <w:abstractNumId w:val="25"/>
  </w:num>
  <w:num w:numId="29" w16cid:durableId="511065508">
    <w:abstractNumId w:val="31"/>
  </w:num>
  <w:num w:numId="30" w16cid:durableId="232474534">
    <w:abstractNumId w:val="19"/>
  </w:num>
  <w:num w:numId="31" w16cid:durableId="1312252739">
    <w:abstractNumId w:val="24"/>
  </w:num>
  <w:num w:numId="32" w16cid:durableId="288318039">
    <w:abstractNumId w:val="13"/>
  </w:num>
  <w:num w:numId="33" w16cid:durableId="1074817672">
    <w:abstractNumId w:val="0"/>
  </w:num>
  <w:num w:numId="34" w16cid:durableId="1897887639">
    <w:abstractNumId w:val="14"/>
  </w:num>
  <w:num w:numId="35" w16cid:durableId="15037037">
    <w:abstractNumId w:val="26"/>
  </w:num>
  <w:num w:numId="36" w16cid:durableId="757211570">
    <w:abstractNumId w:val="32"/>
  </w:num>
  <w:num w:numId="37" w16cid:durableId="686709965">
    <w:abstractNumId w:val="34"/>
  </w:num>
  <w:num w:numId="38" w16cid:durableId="575633944">
    <w:abstractNumId w:val="18"/>
  </w:num>
  <w:num w:numId="39" w16cid:durableId="1876311246">
    <w:abstractNumId w:val="35"/>
  </w:num>
  <w:num w:numId="40" w16cid:durableId="1569075791">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attachedTemplate r:id="rId1"/>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BD"/>
    <w:rsid w:val="00000423"/>
    <w:rsid w:val="000026F7"/>
    <w:rsid w:val="000037AF"/>
    <w:rsid w:val="00004436"/>
    <w:rsid w:val="000045CE"/>
    <w:rsid w:val="00005866"/>
    <w:rsid w:val="00005F9A"/>
    <w:rsid w:val="0000611E"/>
    <w:rsid w:val="000150BF"/>
    <w:rsid w:val="0001579C"/>
    <w:rsid w:val="00015F76"/>
    <w:rsid w:val="000205B2"/>
    <w:rsid w:val="000208C1"/>
    <w:rsid w:val="00022EC4"/>
    <w:rsid w:val="00025780"/>
    <w:rsid w:val="0003027B"/>
    <w:rsid w:val="00030A1A"/>
    <w:rsid w:val="00032C18"/>
    <w:rsid w:val="00033FF9"/>
    <w:rsid w:val="00034F58"/>
    <w:rsid w:val="0003590A"/>
    <w:rsid w:val="000373EF"/>
    <w:rsid w:val="000377CA"/>
    <w:rsid w:val="0004197F"/>
    <w:rsid w:val="00042C57"/>
    <w:rsid w:val="00042FA4"/>
    <w:rsid w:val="000449AD"/>
    <w:rsid w:val="00045061"/>
    <w:rsid w:val="00046901"/>
    <w:rsid w:val="0004743F"/>
    <w:rsid w:val="00050EB9"/>
    <w:rsid w:val="00051396"/>
    <w:rsid w:val="00051E8C"/>
    <w:rsid w:val="00051EEC"/>
    <w:rsid w:val="0005222F"/>
    <w:rsid w:val="000527BD"/>
    <w:rsid w:val="0005356B"/>
    <w:rsid w:val="00053831"/>
    <w:rsid w:val="000546A5"/>
    <w:rsid w:val="00054F0D"/>
    <w:rsid w:val="00057C06"/>
    <w:rsid w:val="00062F4F"/>
    <w:rsid w:val="00064416"/>
    <w:rsid w:val="00066D5F"/>
    <w:rsid w:val="000674D5"/>
    <w:rsid w:val="00067EE9"/>
    <w:rsid w:val="000701CE"/>
    <w:rsid w:val="00070CB5"/>
    <w:rsid w:val="000710EF"/>
    <w:rsid w:val="00072209"/>
    <w:rsid w:val="00072DA9"/>
    <w:rsid w:val="00073392"/>
    <w:rsid w:val="000762ED"/>
    <w:rsid w:val="000764B8"/>
    <w:rsid w:val="00076F0D"/>
    <w:rsid w:val="0008305F"/>
    <w:rsid w:val="0008310B"/>
    <w:rsid w:val="000837F5"/>
    <w:rsid w:val="00086ACD"/>
    <w:rsid w:val="00087BFD"/>
    <w:rsid w:val="00091A47"/>
    <w:rsid w:val="00091AE4"/>
    <w:rsid w:val="00091F1E"/>
    <w:rsid w:val="0009215C"/>
    <w:rsid w:val="00092B5D"/>
    <w:rsid w:val="000956AA"/>
    <w:rsid w:val="0009573B"/>
    <w:rsid w:val="00095E4E"/>
    <w:rsid w:val="000A0365"/>
    <w:rsid w:val="000A0D97"/>
    <w:rsid w:val="000A2474"/>
    <w:rsid w:val="000A45A3"/>
    <w:rsid w:val="000A5739"/>
    <w:rsid w:val="000A5C0E"/>
    <w:rsid w:val="000B1757"/>
    <w:rsid w:val="000B40B7"/>
    <w:rsid w:val="000B52DD"/>
    <w:rsid w:val="000B5BBA"/>
    <w:rsid w:val="000B6D70"/>
    <w:rsid w:val="000C0B60"/>
    <w:rsid w:val="000C14A5"/>
    <w:rsid w:val="000C36DD"/>
    <w:rsid w:val="000C5207"/>
    <w:rsid w:val="000C549D"/>
    <w:rsid w:val="000C5501"/>
    <w:rsid w:val="000D5B46"/>
    <w:rsid w:val="000E39AB"/>
    <w:rsid w:val="000F0AB2"/>
    <w:rsid w:val="000F1C5A"/>
    <w:rsid w:val="000F274D"/>
    <w:rsid w:val="000F3C8D"/>
    <w:rsid w:val="000F5ADC"/>
    <w:rsid w:val="000F5B0B"/>
    <w:rsid w:val="001007DC"/>
    <w:rsid w:val="00102040"/>
    <w:rsid w:val="00102AA6"/>
    <w:rsid w:val="00103252"/>
    <w:rsid w:val="00105347"/>
    <w:rsid w:val="00105970"/>
    <w:rsid w:val="001062A5"/>
    <w:rsid w:val="0011066B"/>
    <w:rsid w:val="00111C9E"/>
    <w:rsid w:val="00111F3A"/>
    <w:rsid w:val="001128D8"/>
    <w:rsid w:val="00113041"/>
    <w:rsid w:val="0011759E"/>
    <w:rsid w:val="0012128C"/>
    <w:rsid w:val="001243D4"/>
    <w:rsid w:val="00127408"/>
    <w:rsid w:val="00130DC7"/>
    <w:rsid w:val="00131E8C"/>
    <w:rsid w:val="001342EC"/>
    <w:rsid w:val="00135B21"/>
    <w:rsid w:val="00135CED"/>
    <w:rsid w:val="00136B71"/>
    <w:rsid w:val="00136F16"/>
    <w:rsid w:val="001371D0"/>
    <w:rsid w:val="00141A21"/>
    <w:rsid w:val="001449CC"/>
    <w:rsid w:val="00147647"/>
    <w:rsid w:val="00151180"/>
    <w:rsid w:val="00151205"/>
    <w:rsid w:val="00151A08"/>
    <w:rsid w:val="00152DD7"/>
    <w:rsid w:val="00153040"/>
    <w:rsid w:val="0015787B"/>
    <w:rsid w:val="00157B4A"/>
    <w:rsid w:val="00157E09"/>
    <w:rsid w:val="0016669A"/>
    <w:rsid w:val="00167429"/>
    <w:rsid w:val="00171FD0"/>
    <w:rsid w:val="0017232B"/>
    <w:rsid w:val="00172F79"/>
    <w:rsid w:val="00175620"/>
    <w:rsid w:val="00180B38"/>
    <w:rsid w:val="00181BE0"/>
    <w:rsid w:val="00183503"/>
    <w:rsid w:val="00184970"/>
    <w:rsid w:val="001854A2"/>
    <w:rsid w:val="0018749E"/>
    <w:rsid w:val="001875EB"/>
    <w:rsid w:val="00190397"/>
    <w:rsid w:val="001921DC"/>
    <w:rsid w:val="00192253"/>
    <w:rsid w:val="00195A7A"/>
    <w:rsid w:val="001A0818"/>
    <w:rsid w:val="001A149C"/>
    <w:rsid w:val="001A4E40"/>
    <w:rsid w:val="001A53B0"/>
    <w:rsid w:val="001A71A6"/>
    <w:rsid w:val="001A76A7"/>
    <w:rsid w:val="001A7BC4"/>
    <w:rsid w:val="001B0472"/>
    <w:rsid w:val="001B0970"/>
    <w:rsid w:val="001B2111"/>
    <w:rsid w:val="001B264C"/>
    <w:rsid w:val="001B2EA4"/>
    <w:rsid w:val="001C3EB6"/>
    <w:rsid w:val="001C493C"/>
    <w:rsid w:val="001C6F1F"/>
    <w:rsid w:val="001C7B9C"/>
    <w:rsid w:val="001C7F54"/>
    <w:rsid w:val="001D01D3"/>
    <w:rsid w:val="001D14E5"/>
    <w:rsid w:val="001D21DD"/>
    <w:rsid w:val="001D296D"/>
    <w:rsid w:val="001D3E14"/>
    <w:rsid w:val="001D3E5F"/>
    <w:rsid w:val="001D48A4"/>
    <w:rsid w:val="001D6263"/>
    <w:rsid w:val="001D679A"/>
    <w:rsid w:val="001E18BF"/>
    <w:rsid w:val="001E60CD"/>
    <w:rsid w:val="001E62F4"/>
    <w:rsid w:val="001F0BEB"/>
    <w:rsid w:val="001F1596"/>
    <w:rsid w:val="001F209E"/>
    <w:rsid w:val="001F2566"/>
    <w:rsid w:val="001F562A"/>
    <w:rsid w:val="001F5F11"/>
    <w:rsid w:val="001F61F1"/>
    <w:rsid w:val="00200833"/>
    <w:rsid w:val="0020088C"/>
    <w:rsid w:val="002027FA"/>
    <w:rsid w:val="002038E8"/>
    <w:rsid w:val="00203A10"/>
    <w:rsid w:val="00205151"/>
    <w:rsid w:val="00210355"/>
    <w:rsid w:val="00210EE8"/>
    <w:rsid w:val="00212A98"/>
    <w:rsid w:val="002147D0"/>
    <w:rsid w:val="00215D03"/>
    <w:rsid w:val="0021636A"/>
    <w:rsid w:val="00216AFA"/>
    <w:rsid w:val="00217F25"/>
    <w:rsid w:val="0022063D"/>
    <w:rsid w:val="0022132B"/>
    <w:rsid w:val="00225114"/>
    <w:rsid w:val="00227A44"/>
    <w:rsid w:val="00227AEE"/>
    <w:rsid w:val="00231400"/>
    <w:rsid w:val="0023179D"/>
    <w:rsid w:val="00231D29"/>
    <w:rsid w:val="00235BFC"/>
    <w:rsid w:val="0023610C"/>
    <w:rsid w:val="00236B93"/>
    <w:rsid w:val="00242853"/>
    <w:rsid w:val="002439AA"/>
    <w:rsid w:val="0024498C"/>
    <w:rsid w:val="00244CF1"/>
    <w:rsid w:val="00245A57"/>
    <w:rsid w:val="00246D78"/>
    <w:rsid w:val="0024732C"/>
    <w:rsid w:val="00250BA4"/>
    <w:rsid w:val="00252873"/>
    <w:rsid w:val="00252E5F"/>
    <w:rsid w:val="00252F8D"/>
    <w:rsid w:val="0025346A"/>
    <w:rsid w:val="0025454F"/>
    <w:rsid w:val="00254AA9"/>
    <w:rsid w:val="00255008"/>
    <w:rsid w:val="00255F0F"/>
    <w:rsid w:val="002561DB"/>
    <w:rsid w:val="00257668"/>
    <w:rsid w:val="00260620"/>
    <w:rsid w:val="00261FD5"/>
    <w:rsid w:val="00262685"/>
    <w:rsid w:val="00265E84"/>
    <w:rsid w:val="0026643D"/>
    <w:rsid w:val="00267335"/>
    <w:rsid w:val="0027112E"/>
    <w:rsid w:val="00272B04"/>
    <w:rsid w:val="0027357F"/>
    <w:rsid w:val="00273ABF"/>
    <w:rsid w:val="00276428"/>
    <w:rsid w:val="00277739"/>
    <w:rsid w:val="00280EF5"/>
    <w:rsid w:val="00282352"/>
    <w:rsid w:val="00284351"/>
    <w:rsid w:val="0029216A"/>
    <w:rsid w:val="0029555C"/>
    <w:rsid w:val="00296D38"/>
    <w:rsid w:val="002A30C6"/>
    <w:rsid w:val="002A34FE"/>
    <w:rsid w:val="002A6B32"/>
    <w:rsid w:val="002B002C"/>
    <w:rsid w:val="002B0738"/>
    <w:rsid w:val="002B092A"/>
    <w:rsid w:val="002B0F21"/>
    <w:rsid w:val="002B1A3A"/>
    <w:rsid w:val="002B4688"/>
    <w:rsid w:val="002B6960"/>
    <w:rsid w:val="002C302D"/>
    <w:rsid w:val="002C4E76"/>
    <w:rsid w:val="002C513B"/>
    <w:rsid w:val="002C58E3"/>
    <w:rsid w:val="002D2C87"/>
    <w:rsid w:val="002D3404"/>
    <w:rsid w:val="002D52F6"/>
    <w:rsid w:val="002D6840"/>
    <w:rsid w:val="002E18CE"/>
    <w:rsid w:val="002E44BA"/>
    <w:rsid w:val="002E5539"/>
    <w:rsid w:val="002E5EAF"/>
    <w:rsid w:val="002E7A39"/>
    <w:rsid w:val="002F0B8F"/>
    <w:rsid w:val="002F397A"/>
    <w:rsid w:val="002F6ECD"/>
    <w:rsid w:val="0030049E"/>
    <w:rsid w:val="00300E52"/>
    <w:rsid w:val="00303ADC"/>
    <w:rsid w:val="00305F26"/>
    <w:rsid w:val="0030618F"/>
    <w:rsid w:val="00306EBD"/>
    <w:rsid w:val="003118A5"/>
    <w:rsid w:val="0031313D"/>
    <w:rsid w:val="00314363"/>
    <w:rsid w:val="00314D67"/>
    <w:rsid w:val="0031590D"/>
    <w:rsid w:val="00315998"/>
    <w:rsid w:val="00320F54"/>
    <w:rsid w:val="003263AF"/>
    <w:rsid w:val="00330611"/>
    <w:rsid w:val="00335DA3"/>
    <w:rsid w:val="00336D7B"/>
    <w:rsid w:val="00340153"/>
    <w:rsid w:val="003412E4"/>
    <w:rsid w:val="00342E09"/>
    <w:rsid w:val="00343353"/>
    <w:rsid w:val="0034520D"/>
    <w:rsid w:val="0034567A"/>
    <w:rsid w:val="003476D9"/>
    <w:rsid w:val="0035074D"/>
    <w:rsid w:val="00353607"/>
    <w:rsid w:val="00356981"/>
    <w:rsid w:val="00357DE7"/>
    <w:rsid w:val="00360381"/>
    <w:rsid w:val="00360EB0"/>
    <w:rsid w:val="0036226D"/>
    <w:rsid w:val="0036243F"/>
    <w:rsid w:val="003628A3"/>
    <w:rsid w:val="00365DBE"/>
    <w:rsid w:val="00372DA0"/>
    <w:rsid w:val="0037739F"/>
    <w:rsid w:val="00377BD8"/>
    <w:rsid w:val="003817D6"/>
    <w:rsid w:val="003840F6"/>
    <w:rsid w:val="003852D5"/>
    <w:rsid w:val="00385659"/>
    <w:rsid w:val="00386490"/>
    <w:rsid w:val="003877BB"/>
    <w:rsid w:val="00387F08"/>
    <w:rsid w:val="00391888"/>
    <w:rsid w:val="00393EA7"/>
    <w:rsid w:val="0039434A"/>
    <w:rsid w:val="00394534"/>
    <w:rsid w:val="003951AF"/>
    <w:rsid w:val="00396541"/>
    <w:rsid w:val="003A150E"/>
    <w:rsid w:val="003A2415"/>
    <w:rsid w:val="003A2F03"/>
    <w:rsid w:val="003A36FC"/>
    <w:rsid w:val="003A3A76"/>
    <w:rsid w:val="003A3B89"/>
    <w:rsid w:val="003A7A53"/>
    <w:rsid w:val="003B0AD9"/>
    <w:rsid w:val="003B6EB6"/>
    <w:rsid w:val="003C0117"/>
    <w:rsid w:val="003C0C4F"/>
    <w:rsid w:val="003C251E"/>
    <w:rsid w:val="003C39A3"/>
    <w:rsid w:val="003C57EF"/>
    <w:rsid w:val="003C61D3"/>
    <w:rsid w:val="003C65D6"/>
    <w:rsid w:val="003C6A39"/>
    <w:rsid w:val="003C6DAE"/>
    <w:rsid w:val="003C7874"/>
    <w:rsid w:val="003C78BF"/>
    <w:rsid w:val="003D0A3F"/>
    <w:rsid w:val="003D1349"/>
    <w:rsid w:val="003D34D0"/>
    <w:rsid w:val="003D39CA"/>
    <w:rsid w:val="003D4127"/>
    <w:rsid w:val="003D5715"/>
    <w:rsid w:val="003D6F1C"/>
    <w:rsid w:val="003D6F8E"/>
    <w:rsid w:val="003D7CDF"/>
    <w:rsid w:val="003E12CD"/>
    <w:rsid w:val="003E268C"/>
    <w:rsid w:val="003E3291"/>
    <w:rsid w:val="003E3DA6"/>
    <w:rsid w:val="003E443D"/>
    <w:rsid w:val="003E47F9"/>
    <w:rsid w:val="003E5D90"/>
    <w:rsid w:val="003E6482"/>
    <w:rsid w:val="003E730D"/>
    <w:rsid w:val="003E7F18"/>
    <w:rsid w:val="003F0589"/>
    <w:rsid w:val="003F0D21"/>
    <w:rsid w:val="003F37E7"/>
    <w:rsid w:val="003F38DC"/>
    <w:rsid w:val="003F4E58"/>
    <w:rsid w:val="003F56DE"/>
    <w:rsid w:val="003F7B9D"/>
    <w:rsid w:val="003F7EA3"/>
    <w:rsid w:val="004009D5"/>
    <w:rsid w:val="00401303"/>
    <w:rsid w:val="00403436"/>
    <w:rsid w:val="00406935"/>
    <w:rsid w:val="00406DE2"/>
    <w:rsid w:val="00411171"/>
    <w:rsid w:val="00412BB1"/>
    <w:rsid w:val="004219E4"/>
    <w:rsid w:val="00424E9F"/>
    <w:rsid w:val="00425818"/>
    <w:rsid w:val="0042618B"/>
    <w:rsid w:val="00427590"/>
    <w:rsid w:val="004303C5"/>
    <w:rsid w:val="004311E4"/>
    <w:rsid w:val="004332DD"/>
    <w:rsid w:val="00433A72"/>
    <w:rsid w:val="0043410C"/>
    <w:rsid w:val="00434157"/>
    <w:rsid w:val="004357E5"/>
    <w:rsid w:val="00437D46"/>
    <w:rsid w:val="004408B4"/>
    <w:rsid w:val="004437D1"/>
    <w:rsid w:val="0044634B"/>
    <w:rsid w:val="004476C7"/>
    <w:rsid w:val="004547A6"/>
    <w:rsid w:val="00456931"/>
    <w:rsid w:val="00460C7A"/>
    <w:rsid w:val="00463082"/>
    <w:rsid w:val="00466348"/>
    <w:rsid w:val="00470000"/>
    <w:rsid w:val="0047054D"/>
    <w:rsid w:val="00472147"/>
    <w:rsid w:val="00472345"/>
    <w:rsid w:val="004737C0"/>
    <w:rsid w:val="00477C53"/>
    <w:rsid w:val="00480EA5"/>
    <w:rsid w:val="0048206A"/>
    <w:rsid w:val="004850FB"/>
    <w:rsid w:val="004860E5"/>
    <w:rsid w:val="004872FD"/>
    <w:rsid w:val="00490CE9"/>
    <w:rsid w:val="004913D7"/>
    <w:rsid w:val="00492EE6"/>
    <w:rsid w:val="004957C0"/>
    <w:rsid w:val="00495FA7"/>
    <w:rsid w:val="004969C0"/>
    <w:rsid w:val="0049775A"/>
    <w:rsid w:val="004A05EB"/>
    <w:rsid w:val="004A5539"/>
    <w:rsid w:val="004A61D8"/>
    <w:rsid w:val="004B0E18"/>
    <w:rsid w:val="004B3290"/>
    <w:rsid w:val="004B481D"/>
    <w:rsid w:val="004B6DD6"/>
    <w:rsid w:val="004B75E8"/>
    <w:rsid w:val="004B7D49"/>
    <w:rsid w:val="004C1567"/>
    <w:rsid w:val="004C42A3"/>
    <w:rsid w:val="004C6E09"/>
    <w:rsid w:val="004D04A7"/>
    <w:rsid w:val="004D39AC"/>
    <w:rsid w:val="004D3DF9"/>
    <w:rsid w:val="004D4727"/>
    <w:rsid w:val="004D6C54"/>
    <w:rsid w:val="004E0FE4"/>
    <w:rsid w:val="004E177F"/>
    <w:rsid w:val="004E58A2"/>
    <w:rsid w:val="004E6262"/>
    <w:rsid w:val="004E70CB"/>
    <w:rsid w:val="004E7BC4"/>
    <w:rsid w:val="004F4584"/>
    <w:rsid w:val="004F555D"/>
    <w:rsid w:val="004F6604"/>
    <w:rsid w:val="004F6CB4"/>
    <w:rsid w:val="00500A66"/>
    <w:rsid w:val="00501232"/>
    <w:rsid w:val="0050218D"/>
    <w:rsid w:val="005030A7"/>
    <w:rsid w:val="00504E7E"/>
    <w:rsid w:val="00505866"/>
    <w:rsid w:val="005078E6"/>
    <w:rsid w:val="00511639"/>
    <w:rsid w:val="005116AA"/>
    <w:rsid w:val="00511B86"/>
    <w:rsid w:val="00516B95"/>
    <w:rsid w:val="0051709E"/>
    <w:rsid w:val="00524691"/>
    <w:rsid w:val="00526604"/>
    <w:rsid w:val="005270B7"/>
    <w:rsid w:val="0052710D"/>
    <w:rsid w:val="00527732"/>
    <w:rsid w:val="00530528"/>
    <w:rsid w:val="00530529"/>
    <w:rsid w:val="00531B4E"/>
    <w:rsid w:val="00532FBD"/>
    <w:rsid w:val="005334C2"/>
    <w:rsid w:val="005338AB"/>
    <w:rsid w:val="00533978"/>
    <w:rsid w:val="005343B2"/>
    <w:rsid w:val="00534D42"/>
    <w:rsid w:val="00535360"/>
    <w:rsid w:val="00535EA7"/>
    <w:rsid w:val="005401BE"/>
    <w:rsid w:val="0054133B"/>
    <w:rsid w:val="005429EA"/>
    <w:rsid w:val="00543BE6"/>
    <w:rsid w:val="00544F58"/>
    <w:rsid w:val="0054511A"/>
    <w:rsid w:val="005459DA"/>
    <w:rsid w:val="0054603A"/>
    <w:rsid w:val="00551BFB"/>
    <w:rsid w:val="00552F8A"/>
    <w:rsid w:val="00556012"/>
    <w:rsid w:val="00556618"/>
    <w:rsid w:val="005568F2"/>
    <w:rsid w:val="00556926"/>
    <w:rsid w:val="005573EC"/>
    <w:rsid w:val="00562104"/>
    <w:rsid w:val="00564C00"/>
    <w:rsid w:val="005669BB"/>
    <w:rsid w:val="00566D44"/>
    <w:rsid w:val="00567193"/>
    <w:rsid w:val="0056730A"/>
    <w:rsid w:val="0056799C"/>
    <w:rsid w:val="00571679"/>
    <w:rsid w:val="00575B7B"/>
    <w:rsid w:val="00577792"/>
    <w:rsid w:val="00577C6A"/>
    <w:rsid w:val="005800AB"/>
    <w:rsid w:val="00580837"/>
    <w:rsid w:val="0058085F"/>
    <w:rsid w:val="00580A80"/>
    <w:rsid w:val="00582D2C"/>
    <w:rsid w:val="005843E2"/>
    <w:rsid w:val="00585A78"/>
    <w:rsid w:val="00586DE3"/>
    <w:rsid w:val="00587116"/>
    <w:rsid w:val="00590694"/>
    <w:rsid w:val="00593325"/>
    <w:rsid w:val="00595BE7"/>
    <w:rsid w:val="005962DB"/>
    <w:rsid w:val="00596A14"/>
    <w:rsid w:val="0059790B"/>
    <w:rsid w:val="005979A6"/>
    <w:rsid w:val="005A2673"/>
    <w:rsid w:val="005A349C"/>
    <w:rsid w:val="005A4CFF"/>
    <w:rsid w:val="005A65AF"/>
    <w:rsid w:val="005A69E1"/>
    <w:rsid w:val="005A6CA6"/>
    <w:rsid w:val="005A6DF9"/>
    <w:rsid w:val="005A7A6B"/>
    <w:rsid w:val="005B087F"/>
    <w:rsid w:val="005B15B1"/>
    <w:rsid w:val="005B21FC"/>
    <w:rsid w:val="005B5597"/>
    <w:rsid w:val="005B6EA0"/>
    <w:rsid w:val="005C0801"/>
    <w:rsid w:val="005C2C62"/>
    <w:rsid w:val="005C32D5"/>
    <w:rsid w:val="005C7B0F"/>
    <w:rsid w:val="005D088A"/>
    <w:rsid w:val="005D48B0"/>
    <w:rsid w:val="005D5994"/>
    <w:rsid w:val="005D74D3"/>
    <w:rsid w:val="005E01CE"/>
    <w:rsid w:val="005E0BDC"/>
    <w:rsid w:val="005E1A7B"/>
    <w:rsid w:val="005E1BBE"/>
    <w:rsid w:val="005E5A55"/>
    <w:rsid w:val="005E688D"/>
    <w:rsid w:val="005E7995"/>
    <w:rsid w:val="005E7F26"/>
    <w:rsid w:val="005F2D85"/>
    <w:rsid w:val="005F2E60"/>
    <w:rsid w:val="005F6235"/>
    <w:rsid w:val="005F6260"/>
    <w:rsid w:val="005F6741"/>
    <w:rsid w:val="005F7479"/>
    <w:rsid w:val="006000DC"/>
    <w:rsid w:val="006001C9"/>
    <w:rsid w:val="006006D1"/>
    <w:rsid w:val="00602543"/>
    <w:rsid w:val="00602B78"/>
    <w:rsid w:val="006037DC"/>
    <w:rsid w:val="006040DB"/>
    <w:rsid w:val="0060677B"/>
    <w:rsid w:val="00606782"/>
    <w:rsid w:val="006072B7"/>
    <w:rsid w:val="006078F4"/>
    <w:rsid w:val="00611BC7"/>
    <w:rsid w:val="0061283C"/>
    <w:rsid w:val="0061326B"/>
    <w:rsid w:val="0062037D"/>
    <w:rsid w:val="00620E91"/>
    <w:rsid w:val="00622BBE"/>
    <w:rsid w:val="006238A1"/>
    <w:rsid w:val="00623CE2"/>
    <w:rsid w:val="00624828"/>
    <w:rsid w:val="00625600"/>
    <w:rsid w:val="00627673"/>
    <w:rsid w:val="00627DEA"/>
    <w:rsid w:val="00630041"/>
    <w:rsid w:val="00631180"/>
    <w:rsid w:val="0063253A"/>
    <w:rsid w:val="0063535F"/>
    <w:rsid w:val="00635E52"/>
    <w:rsid w:val="00642DDB"/>
    <w:rsid w:val="00643554"/>
    <w:rsid w:val="00645CE0"/>
    <w:rsid w:val="00646325"/>
    <w:rsid w:val="00647AD2"/>
    <w:rsid w:val="00651384"/>
    <w:rsid w:val="00651A53"/>
    <w:rsid w:val="006526D3"/>
    <w:rsid w:val="00655B98"/>
    <w:rsid w:val="00655F4D"/>
    <w:rsid w:val="00655FF7"/>
    <w:rsid w:val="0065645E"/>
    <w:rsid w:val="00663DAE"/>
    <w:rsid w:val="00665280"/>
    <w:rsid w:val="0066549E"/>
    <w:rsid w:val="00670714"/>
    <w:rsid w:val="0067071F"/>
    <w:rsid w:val="006713C6"/>
    <w:rsid w:val="00671AC7"/>
    <w:rsid w:val="00671FAD"/>
    <w:rsid w:val="006724C6"/>
    <w:rsid w:val="00672B67"/>
    <w:rsid w:val="00672E55"/>
    <w:rsid w:val="006742DD"/>
    <w:rsid w:val="0067540D"/>
    <w:rsid w:val="0067673E"/>
    <w:rsid w:val="00681598"/>
    <w:rsid w:val="00682062"/>
    <w:rsid w:val="00682B3C"/>
    <w:rsid w:val="00687727"/>
    <w:rsid w:val="0069093A"/>
    <w:rsid w:val="006912D5"/>
    <w:rsid w:val="006933F5"/>
    <w:rsid w:val="006A08A0"/>
    <w:rsid w:val="006A2462"/>
    <w:rsid w:val="006A57E9"/>
    <w:rsid w:val="006A5819"/>
    <w:rsid w:val="006A5A67"/>
    <w:rsid w:val="006B25DD"/>
    <w:rsid w:val="006B2FDC"/>
    <w:rsid w:val="006B4DDF"/>
    <w:rsid w:val="006B547C"/>
    <w:rsid w:val="006B6A24"/>
    <w:rsid w:val="006C16E9"/>
    <w:rsid w:val="006C18A3"/>
    <w:rsid w:val="006C24B9"/>
    <w:rsid w:val="006C3D84"/>
    <w:rsid w:val="006C5CD0"/>
    <w:rsid w:val="006C769B"/>
    <w:rsid w:val="006C769C"/>
    <w:rsid w:val="006D01D4"/>
    <w:rsid w:val="006D2FB1"/>
    <w:rsid w:val="006D3A23"/>
    <w:rsid w:val="006D5560"/>
    <w:rsid w:val="006D63EE"/>
    <w:rsid w:val="006E490B"/>
    <w:rsid w:val="006E4EDB"/>
    <w:rsid w:val="006E4F51"/>
    <w:rsid w:val="006F0031"/>
    <w:rsid w:val="006F0F56"/>
    <w:rsid w:val="006F1978"/>
    <w:rsid w:val="006F24DE"/>
    <w:rsid w:val="006F2E99"/>
    <w:rsid w:val="006F547E"/>
    <w:rsid w:val="006F6D26"/>
    <w:rsid w:val="00701ACE"/>
    <w:rsid w:val="00702BC1"/>
    <w:rsid w:val="007030AB"/>
    <w:rsid w:val="00706A67"/>
    <w:rsid w:val="0071140D"/>
    <w:rsid w:val="00711A9B"/>
    <w:rsid w:val="00712443"/>
    <w:rsid w:val="00713E98"/>
    <w:rsid w:val="007144F8"/>
    <w:rsid w:val="00714D17"/>
    <w:rsid w:val="007152AB"/>
    <w:rsid w:val="00715406"/>
    <w:rsid w:val="007165A7"/>
    <w:rsid w:val="00716DE7"/>
    <w:rsid w:val="00720C2C"/>
    <w:rsid w:val="00721E14"/>
    <w:rsid w:val="00722846"/>
    <w:rsid w:val="0072325F"/>
    <w:rsid w:val="0073128F"/>
    <w:rsid w:val="007313DC"/>
    <w:rsid w:val="00731867"/>
    <w:rsid w:val="0073376C"/>
    <w:rsid w:val="00734224"/>
    <w:rsid w:val="00737D39"/>
    <w:rsid w:val="00740F8A"/>
    <w:rsid w:val="007410A8"/>
    <w:rsid w:val="007415CF"/>
    <w:rsid w:val="007455F1"/>
    <w:rsid w:val="00745AA7"/>
    <w:rsid w:val="00750DE5"/>
    <w:rsid w:val="007537D2"/>
    <w:rsid w:val="00757BE6"/>
    <w:rsid w:val="00760A39"/>
    <w:rsid w:val="00761AF4"/>
    <w:rsid w:val="00761D76"/>
    <w:rsid w:val="00761F4A"/>
    <w:rsid w:val="00762EEA"/>
    <w:rsid w:val="0076389A"/>
    <w:rsid w:val="007658DB"/>
    <w:rsid w:val="007661AE"/>
    <w:rsid w:val="00766B45"/>
    <w:rsid w:val="00767926"/>
    <w:rsid w:val="007732C9"/>
    <w:rsid w:val="00775EBE"/>
    <w:rsid w:val="007812F2"/>
    <w:rsid w:val="007816A0"/>
    <w:rsid w:val="00781ACD"/>
    <w:rsid w:val="00783213"/>
    <w:rsid w:val="0078577B"/>
    <w:rsid w:val="00786B06"/>
    <w:rsid w:val="0079004A"/>
    <w:rsid w:val="007903E0"/>
    <w:rsid w:val="00790CA4"/>
    <w:rsid w:val="00792DAF"/>
    <w:rsid w:val="007969CB"/>
    <w:rsid w:val="00797005"/>
    <w:rsid w:val="007A01FE"/>
    <w:rsid w:val="007A1C14"/>
    <w:rsid w:val="007A2880"/>
    <w:rsid w:val="007A396C"/>
    <w:rsid w:val="007A5BB8"/>
    <w:rsid w:val="007A695A"/>
    <w:rsid w:val="007A7AE2"/>
    <w:rsid w:val="007B2656"/>
    <w:rsid w:val="007B49D8"/>
    <w:rsid w:val="007B64EC"/>
    <w:rsid w:val="007B751E"/>
    <w:rsid w:val="007C02C5"/>
    <w:rsid w:val="007C3FDD"/>
    <w:rsid w:val="007C44B7"/>
    <w:rsid w:val="007C4899"/>
    <w:rsid w:val="007C64EF"/>
    <w:rsid w:val="007C6650"/>
    <w:rsid w:val="007C71AC"/>
    <w:rsid w:val="007C75C3"/>
    <w:rsid w:val="007D1431"/>
    <w:rsid w:val="007D33F0"/>
    <w:rsid w:val="007D3B00"/>
    <w:rsid w:val="007D5B9A"/>
    <w:rsid w:val="007D7425"/>
    <w:rsid w:val="007E0154"/>
    <w:rsid w:val="007E1534"/>
    <w:rsid w:val="007E15E2"/>
    <w:rsid w:val="007E5126"/>
    <w:rsid w:val="007E6327"/>
    <w:rsid w:val="007F09A6"/>
    <w:rsid w:val="007F3728"/>
    <w:rsid w:val="007F4ABD"/>
    <w:rsid w:val="007F550A"/>
    <w:rsid w:val="007F5F06"/>
    <w:rsid w:val="00800BE1"/>
    <w:rsid w:val="008029D8"/>
    <w:rsid w:val="008046E2"/>
    <w:rsid w:val="00805337"/>
    <w:rsid w:val="00805AA5"/>
    <w:rsid w:val="00810B0A"/>
    <w:rsid w:val="0081153A"/>
    <w:rsid w:val="008139A7"/>
    <w:rsid w:val="00813E36"/>
    <w:rsid w:val="00814B6F"/>
    <w:rsid w:val="008159C7"/>
    <w:rsid w:val="008164EA"/>
    <w:rsid w:val="00817B27"/>
    <w:rsid w:val="008226DE"/>
    <w:rsid w:val="00823E8B"/>
    <w:rsid w:val="008247F3"/>
    <w:rsid w:val="00824D0A"/>
    <w:rsid w:val="00827CE4"/>
    <w:rsid w:val="0083017A"/>
    <w:rsid w:val="00830732"/>
    <w:rsid w:val="00831C00"/>
    <w:rsid w:val="00833F3D"/>
    <w:rsid w:val="00840191"/>
    <w:rsid w:val="008402B2"/>
    <w:rsid w:val="008410F0"/>
    <w:rsid w:val="008440B0"/>
    <w:rsid w:val="008447B1"/>
    <w:rsid w:val="008472E2"/>
    <w:rsid w:val="00847A17"/>
    <w:rsid w:val="008501DA"/>
    <w:rsid w:val="00850CD6"/>
    <w:rsid w:val="00850FA4"/>
    <w:rsid w:val="00851851"/>
    <w:rsid w:val="00853650"/>
    <w:rsid w:val="00854E27"/>
    <w:rsid w:val="008557A5"/>
    <w:rsid w:val="0086440F"/>
    <w:rsid w:val="00864C19"/>
    <w:rsid w:val="00865FA8"/>
    <w:rsid w:val="008729D5"/>
    <w:rsid w:val="00875824"/>
    <w:rsid w:val="00875A51"/>
    <w:rsid w:val="00875F14"/>
    <w:rsid w:val="00875F67"/>
    <w:rsid w:val="0087675D"/>
    <w:rsid w:val="00880F3C"/>
    <w:rsid w:val="008822E8"/>
    <w:rsid w:val="008834E2"/>
    <w:rsid w:val="008839A3"/>
    <w:rsid w:val="008867E5"/>
    <w:rsid w:val="008873B7"/>
    <w:rsid w:val="00887C4C"/>
    <w:rsid w:val="0089091A"/>
    <w:rsid w:val="00893873"/>
    <w:rsid w:val="00897937"/>
    <w:rsid w:val="00897E09"/>
    <w:rsid w:val="00897EE9"/>
    <w:rsid w:val="008A3048"/>
    <w:rsid w:val="008A32E1"/>
    <w:rsid w:val="008A4296"/>
    <w:rsid w:val="008A55E2"/>
    <w:rsid w:val="008A6500"/>
    <w:rsid w:val="008A664D"/>
    <w:rsid w:val="008A7342"/>
    <w:rsid w:val="008B3E64"/>
    <w:rsid w:val="008B69EE"/>
    <w:rsid w:val="008B702A"/>
    <w:rsid w:val="008B7106"/>
    <w:rsid w:val="008C3C63"/>
    <w:rsid w:val="008C47C7"/>
    <w:rsid w:val="008C5637"/>
    <w:rsid w:val="008C7658"/>
    <w:rsid w:val="008C7970"/>
    <w:rsid w:val="008D06CE"/>
    <w:rsid w:val="008D2368"/>
    <w:rsid w:val="008E483C"/>
    <w:rsid w:val="008E4D9A"/>
    <w:rsid w:val="008E5649"/>
    <w:rsid w:val="008E5C7E"/>
    <w:rsid w:val="008E7C9D"/>
    <w:rsid w:val="008F1AEB"/>
    <w:rsid w:val="008F21BF"/>
    <w:rsid w:val="008F21E5"/>
    <w:rsid w:val="008F236E"/>
    <w:rsid w:val="008F6207"/>
    <w:rsid w:val="008F6B1E"/>
    <w:rsid w:val="008F73DC"/>
    <w:rsid w:val="0090209C"/>
    <w:rsid w:val="00902D99"/>
    <w:rsid w:val="00903018"/>
    <w:rsid w:val="00903D8B"/>
    <w:rsid w:val="00903F64"/>
    <w:rsid w:val="0091202B"/>
    <w:rsid w:val="009124C6"/>
    <w:rsid w:val="0091255A"/>
    <w:rsid w:val="00912AAB"/>
    <w:rsid w:val="009143A5"/>
    <w:rsid w:val="00915B10"/>
    <w:rsid w:val="00917945"/>
    <w:rsid w:val="009227FE"/>
    <w:rsid w:val="00922B6E"/>
    <w:rsid w:val="00922D67"/>
    <w:rsid w:val="0092371B"/>
    <w:rsid w:val="009273C4"/>
    <w:rsid w:val="0092792D"/>
    <w:rsid w:val="00930B49"/>
    <w:rsid w:val="00930C41"/>
    <w:rsid w:val="00931856"/>
    <w:rsid w:val="009346BC"/>
    <w:rsid w:val="0093550B"/>
    <w:rsid w:val="0093679E"/>
    <w:rsid w:val="00937C68"/>
    <w:rsid w:val="009415DE"/>
    <w:rsid w:val="0094279D"/>
    <w:rsid w:val="00943055"/>
    <w:rsid w:val="009443C1"/>
    <w:rsid w:val="00945883"/>
    <w:rsid w:val="009506C6"/>
    <w:rsid w:val="009516AF"/>
    <w:rsid w:val="00952648"/>
    <w:rsid w:val="00956125"/>
    <w:rsid w:val="009613D4"/>
    <w:rsid w:val="00961AB3"/>
    <w:rsid w:val="009627C3"/>
    <w:rsid w:val="00962DF7"/>
    <w:rsid w:val="0096316A"/>
    <w:rsid w:val="009641A2"/>
    <w:rsid w:val="00970706"/>
    <w:rsid w:val="00970F43"/>
    <w:rsid w:val="00971FE8"/>
    <w:rsid w:val="00973260"/>
    <w:rsid w:val="00973DF3"/>
    <w:rsid w:val="009754D8"/>
    <w:rsid w:val="00976072"/>
    <w:rsid w:val="009761E2"/>
    <w:rsid w:val="009775DA"/>
    <w:rsid w:val="00977B49"/>
    <w:rsid w:val="0098136A"/>
    <w:rsid w:val="00981E6F"/>
    <w:rsid w:val="0098262A"/>
    <w:rsid w:val="00983298"/>
    <w:rsid w:val="00985B6A"/>
    <w:rsid w:val="00985C8C"/>
    <w:rsid w:val="009900C7"/>
    <w:rsid w:val="00993E95"/>
    <w:rsid w:val="00993FC0"/>
    <w:rsid w:val="00995C48"/>
    <w:rsid w:val="00995FB5"/>
    <w:rsid w:val="0099662C"/>
    <w:rsid w:val="00996BEC"/>
    <w:rsid w:val="0099753C"/>
    <w:rsid w:val="009A1892"/>
    <w:rsid w:val="009A3847"/>
    <w:rsid w:val="009A6534"/>
    <w:rsid w:val="009A7712"/>
    <w:rsid w:val="009B2665"/>
    <w:rsid w:val="009B2DB3"/>
    <w:rsid w:val="009B7AF0"/>
    <w:rsid w:val="009C1A8F"/>
    <w:rsid w:val="009C25AE"/>
    <w:rsid w:val="009C266B"/>
    <w:rsid w:val="009C26F1"/>
    <w:rsid w:val="009C2B34"/>
    <w:rsid w:val="009C2E2C"/>
    <w:rsid w:val="009C5F6B"/>
    <w:rsid w:val="009C72FC"/>
    <w:rsid w:val="009D2E7B"/>
    <w:rsid w:val="009D3A2F"/>
    <w:rsid w:val="009D4E48"/>
    <w:rsid w:val="009E1841"/>
    <w:rsid w:val="009E7648"/>
    <w:rsid w:val="009E7777"/>
    <w:rsid w:val="009E7A8A"/>
    <w:rsid w:val="009F425D"/>
    <w:rsid w:val="009F59B2"/>
    <w:rsid w:val="009F6C20"/>
    <w:rsid w:val="00A0012D"/>
    <w:rsid w:val="00A0313A"/>
    <w:rsid w:val="00A03259"/>
    <w:rsid w:val="00A044AE"/>
    <w:rsid w:val="00A05033"/>
    <w:rsid w:val="00A07310"/>
    <w:rsid w:val="00A10DF7"/>
    <w:rsid w:val="00A11713"/>
    <w:rsid w:val="00A20D74"/>
    <w:rsid w:val="00A21573"/>
    <w:rsid w:val="00A23688"/>
    <w:rsid w:val="00A23F62"/>
    <w:rsid w:val="00A26174"/>
    <w:rsid w:val="00A264E1"/>
    <w:rsid w:val="00A26B74"/>
    <w:rsid w:val="00A318AB"/>
    <w:rsid w:val="00A319A1"/>
    <w:rsid w:val="00A36CD3"/>
    <w:rsid w:val="00A409E1"/>
    <w:rsid w:val="00A41896"/>
    <w:rsid w:val="00A433BB"/>
    <w:rsid w:val="00A464AE"/>
    <w:rsid w:val="00A50D94"/>
    <w:rsid w:val="00A51F99"/>
    <w:rsid w:val="00A5225D"/>
    <w:rsid w:val="00A525CE"/>
    <w:rsid w:val="00A54F08"/>
    <w:rsid w:val="00A55B49"/>
    <w:rsid w:val="00A57D84"/>
    <w:rsid w:val="00A61294"/>
    <w:rsid w:val="00A61BEA"/>
    <w:rsid w:val="00A6277D"/>
    <w:rsid w:val="00A63F20"/>
    <w:rsid w:val="00A64769"/>
    <w:rsid w:val="00A70D60"/>
    <w:rsid w:val="00A7458A"/>
    <w:rsid w:val="00A747C1"/>
    <w:rsid w:val="00A77E31"/>
    <w:rsid w:val="00A8051E"/>
    <w:rsid w:val="00A822F1"/>
    <w:rsid w:val="00A834F0"/>
    <w:rsid w:val="00A8698D"/>
    <w:rsid w:val="00A87379"/>
    <w:rsid w:val="00A87478"/>
    <w:rsid w:val="00A87B69"/>
    <w:rsid w:val="00A90690"/>
    <w:rsid w:val="00A94262"/>
    <w:rsid w:val="00A95271"/>
    <w:rsid w:val="00A9735A"/>
    <w:rsid w:val="00A97FA2"/>
    <w:rsid w:val="00AA0A7A"/>
    <w:rsid w:val="00AA167F"/>
    <w:rsid w:val="00AA22E9"/>
    <w:rsid w:val="00AA456C"/>
    <w:rsid w:val="00AA4966"/>
    <w:rsid w:val="00AA715D"/>
    <w:rsid w:val="00AA7B36"/>
    <w:rsid w:val="00AB03A5"/>
    <w:rsid w:val="00AB3187"/>
    <w:rsid w:val="00AB3F5C"/>
    <w:rsid w:val="00AB47A6"/>
    <w:rsid w:val="00AB67BE"/>
    <w:rsid w:val="00AC4A61"/>
    <w:rsid w:val="00AC5AC0"/>
    <w:rsid w:val="00AD294E"/>
    <w:rsid w:val="00AD3760"/>
    <w:rsid w:val="00AD5110"/>
    <w:rsid w:val="00AD6D18"/>
    <w:rsid w:val="00AE15CE"/>
    <w:rsid w:val="00AE176D"/>
    <w:rsid w:val="00AE1AD6"/>
    <w:rsid w:val="00AE2F53"/>
    <w:rsid w:val="00AE3A7C"/>
    <w:rsid w:val="00AE6E12"/>
    <w:rsid w:val="00AF01D6"/>
    <w:rsid w:val="00AF0971"/>
    <w:rsid w:val="00AF0D76"/>
    <w:rsid w:val="00AF557F"/>
    <w:rsid w:val="00AF5767"/>
    <w:rsid w:val="00AF58CF"/>
    <w:rsid w:val="00AF5DFF"/>
    <w:rsid w:val="00AF6C0B"/>
    <w:rsid w:val="00B01EBD"/>
    <w:rsid w:val="00B02609"/>
    <w:rsid w:val="00B06104"/>
    <w:rsid w:val="00B06DCC"/>
    <w:rsid w:val="00B07566"/>
    <w:rsid w:val="00B1193A"/>
    <w:rsid w:val="00B13669"/>
    <w:rsid w:val="00B13F13"/>
    <w:rsid w:val="00B14631"/>
    <w:rsid w:val="00B150FD"/>
    <w:rsid w:val="00B154DC"/>
    <w:rsid w:val="00B163F3"/>
    <w:rsid w:val="00B21D22"/>
    <w:rsid w:val="00B23466"/>
    <w:rsid w:val="00B31DA1"/>
    <w:rsid w:val="00B32A2B"/>
    <w:rsid w:val="00B33784"/>
    <w:rsid w:val="00B34B92"/>
    <w:rsid w:val="00B35204"/>
    <w:rsid w:val="00B36EAB"/>
    <w:rsid w:val="00B36FF3"/>
    <w:rsid w:val="00B37611"/>
    <w:rsid w:val="00B377E3"/>
    <w:rsid w:val="00B414CA"/>
    <w:rsid w:val="00B4503B"/>
    <w:rsid w:val="00B457FD"/>
    <w:rsid w:val="00B46009"/>
    <w:rsid w:val="00B464C4"/>
    <w:rsid w:val="00B51098"/>
    <w:rsid w:val="00B51268"/>
    <w:rsid w:val="00B517FD"/>
    <w:rsid w:val="00B51DB4"/>
    <w:rsid w:val="00B51E56"/>
    <w:rsid w:val="00B5267E"/>
    <w:rsid w:val="00B5420A"/>
    <w:rsid w:val="00B5513D"/>
    <w:rsid w:val="00B56192"/>
    <w:rsid w:val="00B66D3E"/>
    <w:rsid w:val="00B67074"/>
    <w:rsid w:val="00B670B0"/>
    <w:rsid w:val="00B67338"/>
    <w:rsid w:val="00B67FDA"/>
    <w:rsid w:val="00B70CA6"/>
    <w:rsid w:val="00B71F99"/>
    <w:rsid w:val="00B72208"/>
    <w:rsid w:val="00B74D6E"/>
    <w:rsid w:val="00B755E6"/>
    <w:rsid w:val="00B84FBD"/>
    <w:rsid w:val="00B852D4"/>
    <w:rsid w:val="00B858BA"/>
    <w:rsid w:val="00B85C7B"/>
    <w:rsid w:val="00B91448"/>
    <w:rsid w:val="00B91546"/>
    <w:rsid w:val="00B93AF4"/>
    <w:rsid w:val="00B93FC6"/>
    <w:rsid w:val="00B94E5E"/>
    <w:rsid w:val="00BA2706"/>
    <w:rsid w:val="00BA2B05"/>
    <w:rsid w:val="00BA619D"/>
    <w:rsid w:val="00BA7BA3"/>
    <w:rsid w:val="00BB13B6"/>
    <w:rsid w:val="00BB171D"/>
    <w:rsid w:val="00BB1A93"/>
    <w:rsid w:val="00BB265F"/>
    <w:rsid w:val="00BB301B"/>
    <w:rsid w:val="00BB4FFD"/>
    <w:rsid w:val="00BB60B6"/>
    <w:rsid w:val="00BB7B4C"/>
    <w:rsid w:val="00BC03AF"/>
    <w:rsid w:val="00BC0407"/>
    <w:rsid w:val="00BC0D7E"/>
    <w:rsid w:val="00BC113E"/>
    <w:rsid w:val="00BC14E4"/>
    <w:rsid w:val="00BC1C38"/>
    <w:rsid w:val="00BC24F6"/>
    <w:rsid w:val="00BC655C"/>
    <w:rsid w:val="00BC6AC7"/>
    <w:rsid w:val="00BC728A"/>
    <w:rsid w:val="00BD0016"/>
    <w:rsid w:val="00BD0FB3"/>
    <w:rsid w:val="00BD1019"/>
    <w:rsid w:val="00BD11B8"/>
    <w:rsid w:val="00BD7797"/>
    <w:rsid w:val="00BE2210"/>
    <w:rsid w:val="00BE3FB5"/>
    <w:rsid w:val="00BE4684"/>
    <w:rsid w:val="00BE48F7"/>
    <w:rsid w:val="00BE6510"/>
    <w:rsid w:val="00BE69FB"/>
    <w:rsid w:val="00BF23F2"/>
    <w:rsid w:val="00BF2F19"/>
    <w:rsid w:val="00BF3332"/>
    <w:rsid w:val="00C01E7E"/>
    <w:rsid w:val="00C0210C"/>
    <w:rsid w:val="00C02677"/>
    <w:rsid w:val="00C03605"/>
    <w:rsid w:val="00C06C4F"/>
    <w:rsid w:val="00C07575"/>
    <w:rsid w:val="00C07AF8"/>
    <w:rsid w:val="00C10679"/>
    <w:rsid w:val="00C107A7"/>
    <w:rsid w:val="00C10AA9"/>
    <w:rsid w:val="00C10FE3"/>
    <w:rsid w:val="00C114E3"/>
    <w:rsid w:val="00C12313"/>
    <w:rsid w:val="00C1246F"/>
    <w:rsid w:val="00C130F0"/>
    <w:rsid w:val="00C13C6B"/>
    <w:rsid w:val="00C14941"/>
    <w:rsid w:val="00C164FC"/>
    <w:rsid w:val="00C218ED"/>
    <w:rsid w:val="00C24583"/>
    <w:rsid w:val="00C25337"/>
    <w:rsid w:val="00C25E1E"/>
    <w:rsid w:val="00C31D1E"/>
    <w:rsid w:val="00C32BD6"/>
    <w:rsid w:val="00C335C9"/>
    <w:rsid w:val="00C33D05"/>
    <w:rsid w:val="00C3440D"/>
    <w:rsid w:val="00C34A9B"/>
    <w:rsid w:val="00C37115"/>
    <w:rsid w:val="00C37371"/>
    <w:rsid w:val="00C40CFA"/>
    <w:rsid w:val="00C41654"/>
    <w:rsid w:val="00C42B32"/>
    <w:rsid w:val="00C442A2"/>
    <w:rsid w:val="00C44A3B"/>
    <w:rsid w:val="00C468B6"/>
    <w:rsid w:val="00C4717A"/>
    <w:rsid w:val="00C51520"/>
    <w:rsid w:val="00C5160C"/>
    <w:rsid w:val="00C5280D"/>
    <w:rsid w:val="00C52D1D"/>
    <w:rsid w:val="00C532BE"/>
    <w:rsid w:val="00C549D5"/>
    <w:rsid w:val="00C56B02"/>
    <w:rsid w:val="00C61DEB"/>
    <w:rsid w:val="00C62C19"/>
    <w:rsid w:val="00C635DE"/>
    <w:rsid w:val="00C63B88"/>
    <w:rsid w:val="00C63F03"/>
    <w:rsid w:val="00C65117"/>
    <w:rsid w:val="00C65533"/>
    <w:rsid w:val="00C66919"/>
    <w:rsid w:val="00C71BC6"/>
    <w:rsid w:val="00C72BC0"/>
    <w:rsid w:val="00C72DEE"/>
    <w:rsid w:val="00C74550"/>
    <w:rsid w:val="00C754D2"/>
    <w:rsid w:val="00C75772"/>
    <w:rsid w:val="00C760EC"/>
    <w:rsid w:val="00C777BD"/>
    <w:rsid w:val="00C81BEF"/>
    <w:rsid w:val="00C82901"/>
    <w:rsid w:val="00C82BE9"/>
    <w:rsid w:val="00C865DA"/>
    <w:rsid w:val="00C86F2C"/>
    <w:rsid w:val="00C87CEC"/>
    <w:rsid w:val="00C91371"/>
    <w:rsid w:val="00C929D4"/>
    <w:rsid w:val="00C93440"/>
    <w:rsid w:val="00C96BE7"/>
    <w:rsid w:val="00C978E5"/>
    <w:rsid w:val="00CA3E1A"/>
    <w:rsid w:val="00CA4B37"/>
    <w:rsid w:val="00CA7153"/>
    <w:rsid w:val="00CA7831"/>
    <w:rsid w:val="00CB0E5C"/>
    <w:rsid w:val="00CB3223"/>
    <w:rsid w:val="00CB3972"/>
    <w:rsid w:val="00CB481C"/>
    <w:rsid w:val="00CB7B10"/>
    <w:rsid w:val="00CC2947"/>
    <w:rsid w:val="00CC50B2"/>
    <w:rsid w:val="00CD2DCC"/>
    <w:rsid w:val="00CD32A9"/>
    <w:rsid w:val="00CD6256"/>
    <w:rsid w:val="00CD790F"/>
    <w:rsid w:val="00CE2F6B"/>
    <w:rsid w:val="00CE3E8E"/>
    <w:rsid w:val="00CF0C97"/>
    <w:rsid w:val="00CF1690"/>
    <w:rsid w:val="00CF2935"/>
    <w:rsid w:val="00CF3759"/>
    <w:rsid w:val="00CF3D28"/>
    <w:rsid w:val="00CF3EBE"/>
    <w:rsid w:val="00CF4906"/>
    <w:rsid w:val="00CF54A4"/>
    <w:rsid w:val="00CF6259"/>
    <w:rsid w:val="00D00BCF"/>
    <w:rsid w:val="00D03685"/>
    <w:rsid w:val="00D06423"/>
    <w:rsid w:val="00D06719"/>
    <w:rsid w:val="00D078E1"/>
    <w:rsid w:val="00D102D0"/>
    <w:rsid w:val="00D10792"/>
    <w:rsid w:val="00D10D88"/>
    <w:rsid w:val="00D12EA4"/>
    <w:rsid w:val="00D135DD"/>
    <w:rsid w:val="00D14C52"/>
    <w:rsid w:val="00D16AC6"/>
    <w:rsid w:val="00D17545"/>
    <w:rsid w:val="00D17875"/>
    <w:rsid w:val="00D17DBD"/>
    <w:rsid w:val="00D207A3"/>
    <w:rsid w:val="00D21B2B"/>
    <w:rsid w:val="00D227C1"/>
    <w:rsid w:val="00D22A4C"/>
    <w:rsid w:val="00D244C4"/>
    <w:rsid w:val="00D25214"/>
    <w:rsid w:val="00D26A2E"/>
    <w:rsid w:val="00D26D0E"/>
    <w:rsid w:val="00D27BD6"/>
    <w:rsid w:val="00D30D5D"/>
    <w:rsid w:val="00D33387"/>
    <w:rsid w:val="00D40447"/>
    <w:rsid w:val="00D41B51"/>
    <w:rsid w:val="00D44132"/>
    <w:rsid w:val="00D45627"/>
    <w:rsid w:val="00D45E78"/>
    <w:rsid w:val="00D45F2E"/>
    <w:rsid w:val="00D470E1"/>
    <w:rsid w:val="00D47E61"/>
    <w:rsid w:val="00D50494"/>
    <w:rsid w:val="00D506BD"/>
    <w:rsid w:val="00D50D55"/>
    <w:rsid w:val="00D522DB"/>
    <w:rsid w:val="00D542F4"/>
    <w:rsid w:val="00D54B29"/>
    <w:rsid w:val="00D54B83"/>
    <w:rsid w:val="00D55539"/>
    <w:rsid w:val="00D55C15"/>
    <w:rsid w:val="00D60075"/>
    <w:rsid w:val="00D60D5C"/>
    <w:rsid w:val="00D6113B"/>
    <w:rsid w:val="00D616FE"/>
    <w:rsid w:val="00D61D65"/>
    <w:rsid w:val="00D63040"/>
    <w:rsid w:val="00D63339"/>
    <w:rsid w:val="00D63506"/>
    <w:rsid w:val="00D63FC6"/>
    <w:rsid w:val="00D643F7"/>
    <w:rsid w:val="00D6690E"/>
    <w:rsid w:val="00D67495"/>
    <w:rsid w:val="00D67BF2"/>
    <w:rsid w:val="00D70185"/>
    <w:rsid w:val="00D709BB"/>
    <w:rsid w:val="00D7183C"/>
    <w:rsid w:val="00D7291E"/>
    <w:rsid w:val="00D729C2"/>
    <w:rsid w:val="00D73620"/>
    <w:rsid w:val="00D756FA"/>
    <w:rsid w:val="00D76067"/>
    <w:rsid w:val="00D762C5"/>
    <w:rsid w:val="00D77962"/>
    <w:rsid w:val="00D8217F"/>
    <w:rsid w:val="00D85BBE"/>
    <w:rsid w:val="00D8715F"/>
    <w:rsid w:val="00D874DA"/>
    <w:rsid w:val="00D87576"/>
    <w:rsid w:val="00D875BB"/>
    <w:rsid w:val="00D87B9A"/>
    <w:rsid w:val="00D912FC"/>
    <w:rsid w:val="00D91B8F"/>
    <w:rsid w:val="00D94FD0"/>
    <w:rsid w:val="00D979C7"/>
    <w:rsid w:val="00DA0FF7"/>
    <w:rsid w:val="00DA1AB6"/>
    <w:rsid w:val="00DA4713"/>
    <w:rsid w:val="00DA56C1"/>
    <w:rsid w:val="00DB0390"/>
    <w:rsid w:val="00DB1E0C"/>
    <w:rsid w:val="00DB4D74"/>
    <w:rsid w:val="00DB76DB"/>
    <w:rsid w:val="00DC01B4"/>
    <w:rsid w:val="00DC1572"/>
    <w:rsid w:val="00DC379F"/>
    <w:rsid w:val="00DC42F6"/>
    <w:rsid w:val="00DC5E42"/>
    <w:rsid w:val="00DC6933"/>
    <w:rsid w:val="00DC763D"/>
    <w:rsid w:val="00DD0761"/>
    <w:rsid w:val="00DD1E6E"/>
    <w:rsid w:val="00DD4748"/>
    <w:rsid w:val="00DD63BF"/>
    <w:rsid w:val="00DD7F9A"/>
    <w:rsid w:val="00DE0416"/>
    <w:rsid w:val="00DE04C9"/>
    <w:rsid w:val="00DE2F17"/>
    <w:rsid w:val="00DE551A"/>
    <w:rsid w:val="00DE5E8D"/>
    <w:rsid w:val="00DE630C"/>
    <w:rsid w:val="00DE7684"/>
    <w:rsid w:val="00DF02B0"/>
    <w:rsid w:val="00DF0DF6"/>
    <w:rsid w:val="00DF3030"/>
    <w:rsid w:val="00DF5FBC"/>
    <w:rsid w:val="00E00C2C"/>
    <w:rsid w:val="00E01E53"/>
    <w:rsid w:val="00E037B0"/>
    <w:rsid w:val="00E053AA"/>
    <w:rsid w:val="00E05FDD"/>
    <w:rsid w:val="00E064F2"/>
    <w:rsid w:val="00E0699B"/>
    <w:rsid w:val="00E11360"/>
    <w:rsid w:val="00E13B9B"/>
    <w:rsid w:val="00E153EC"/>
    <w:rsid w:val="00E175AA"/>
    <w:rsid w:val="00E249F5"/>
    <w:rsid w:val="00E26E42"/>
    <w:rsid w:val="00E276A1"/>
    <w:rsid w:val="00E277D5"/>
    <w:rsid w:val="00E305C4"/>
    <w:rsid w:val="00E310B6"/>
    <w:rsid w:val="00E31288"/>
    <w:rsid w:val="00E313F3"/>
    <w:rsid w:val="00E33F44"/>
    <w:rsid w:val="00E3533F"/>
    <w:rsid w:val="00E36D1F"/>
    <w:rsid w:val="00E42D51"/>
    <w:rsid w:val="00E459F3"/>
    <w:rsid w:val="00E468A0"/>
    <w:rsid w:val="00E46EF4"/>
    <w:rsid w:val="00E4757B"/>
    <w:rsid w:val="00E50482"/>
    <w:rsid w:val="00E5052D"/>
    <w:rsid w:val="00E51033"/>
    <w:rsid w:val="00E53151"/>
    <w:rsid w:val="00E54AB2"/>
    <w:rsid w:val="00E555D7"/>
    <w:rsid w:val="00E56850"/>
    <w:rsid w:val="00E612DE"/>
    <w:rsid w:val="00E6186F"/>
    <w:rsid w:val="00E639CA"/>
    <w:rsid w:val="00E63AB7"/>
    <w:rsid w:val="00E63C26"/>
    <w:rsid w:val="00E64DF8"/>
    <w:rsid w:val="00E70ECD"/>
    <w:rsid w:val="00E77C11"/>
    <w:rsid w:val="00E77EE7"/>
    <w:rsid w:val="00E80769"/>
    <w:rsid w:val="00E812B1"/>
    <w:rsid w:val="00E81795"/>
    <w:rsid w:val="00E84FBA"/>
    <w:rsid w:val="00E85145"/>
    <w:rsid w:val="00E86231"/>
    <w:rsid w:val="00E86776"/>
    <w:rsid w:val="00E86A4B"/>
    <w:rsid w:val="00E87A7D"/>
    <w:rsid w:val="00E91C8A"/>
    <w:rsid w:val="00E91D1C"/>
    <w:rsid w:val="00E92486"/>
    <w:rsid w:val="00E94524"/>
    <w:rsid w:val="00E94532"/>
    <w:rsid w:val="00E95606"/>
    <w:rsid w:val="00E97C80"/>
    <w:rsid w:val="00E97D87"/>
    <w:rsid w:val="00EA1705"/>
    <w:rsid w:val="00EA3F29"/>
    <w:rsid w:val="00EA565C"/>
    <w:rsid w:val="00EA749A"/>
    <w:rsid w:val="00EA7587"/>
    <w:rsid w:val="00EB1849"/>
    <w:rsid w:val="00EB1B8F"/>
    <w:rsid w:val="00EB27B4"/>
    <w:rsid w:val="00EB68AC"/>
    <w:rsid w:val="00EB70B0"/>
    <w:rsid w:val="00EC0562"/>
    <w:rsid w:val="00EC0739"/>
    <w:rsid w:val="00EC3023"/>
    <w:rsid w:val="00EC6288"/>
    <w:rsid w:val="00ED0EED"/>
    <w:rsid w:val="00ED2836"/>
    <w:rsid w:val="00ED2B54"/>
    <w:rsid w:val="00ED3C6D"/>
    <w:rsid w:val="00EE01C7"/>
    <w:rsid w:val="00EE382C"/>
    <w:rsid w:val="00EE4E32"/>
    <w:rsid w:val="00EE5053"/>
    <w:rsid w:val="00EE5E0F"/>
    <w:rsid w:val="00EE6A51"/>
    <w:rsid w:val="00EF0219"/>
    <w:rsid w:val="00EF04B5"/>
    <w:rsid w:val="00EF0B15"/>
    <w:rsid w:val="00EF14BA"/>
    <w:rsid w:val="00EF25CF"/>
    <w:rsid w:val="00EF3085"/>
    <w:rsid w:val="00EF66ED"/>
    <w:rsid w:val="00F00CD0"/>
    <w:rsid w:val="00F01881"/>
    <w:rsid w:val="00F01BFD"/>
    <w:rsid w:val="00F02755"/>
    <w:rsid w:val="00F0608D"/>
    <w:rsid w:val="00F07C20"/>
    <w:rsid w:val="00F160BD"/>
    <w:rsid w:val="00F23BA5"/>
    <w:rsid w:val="00F2657D"/>
    <w:rsid w:val="00F307A7"/>
    <w:rsid w:val="00F3083A"/>
    <w:rsid w:val="00F32480"/>
    <w:rsid w:val="00F334CF"/>
    <w:rsid w:val="00F34276"/>
    <w:rsid w:val="00F357A9"/>
    <w:rsid w:val="00F40EDB"/>
    <w:rsid w:val="00F447F4"/>
    <w:rsid w:val="00F47088"/>
    <w:rsid w:val="00F47A2B"/>
    <w:rsid w:val="00F52DFB"/>
    <w:rsid w:val="00F54237"/>
    <w:rsid w:val="00F560EF"/>
    <w:rsid w:val="00F56781"/>
    <w:rsid w:val="00F60599"/>
    <w:rsid w:val="00F62576"/>
    <w:rsid w:val="00F63851"/>
    <w:rsid w:val="00F65AD5"/>
    <w:rsid w:val="00F66CDA"/>
    <w:rsid w:val="00F66E74"/>
    <w:rsid w:val="00F71D07"/>
    <w:rsid w:val="00F74FA1"/>
    <w:rsid w:val="00F759C6"/>
    <w:rsid w:val="00F75EC2"/>
    <w:rsid w:val="00F77C96"/>
    <w:rsid w:val="00F8243D"/>
    <w:rsid w:val="00F843C5"/>
    <w:rsid w:val="00F873DD"/>
    <w:rsid w:val="00F8785F"/>
    <w:rsid w:val="00F9022C"/>
    <w:rsid w:val="00F90A8C"/>
    <w:rsid w:val="00F91F40"/>
    <w:rsid w:val="00F9375B"/>
    <w:rsid w:val="00F96200"/>
    <w:rsid w:val="00F973EA"/>
    <w:rsid w:val="00FA0D87"/>
    <w:rsid w:val="00FA1E3C"/>
    <w:rsid w:val="00FA4F74"/>
    <w:rsid w:val="00FA5F20"/>
    <w:rsid w:val="00FA604C"/>
    <w:rsid w:val="00FA6DCB"/>
    <w:rsid w:val="00FB107C"/>
    <w:rsid w:val="00FB15B7"/>
    <w:rsid w:val="00FB1DCE"/>
    <w:rsid w:val="00FB2034"/>
    <w:rsid w:val="00FB3129"/>
    <w:rsid w:val="00FB4CDC"/>
    <w:rsid w:val="00FB6F7B"/>
    <w:rsid w:val="00FC01F6"/>
    <w:rsid w:val="00FC17A7"/>
    <w:rsid w:val="00FC186C"/>
    <w:rsid w:val="00FC1BAF"/>
    <w:rsid w:val="00FC2DB2"/>
    <w:rsid w:val="00FC5745"/>
    <w:rsid w:val="00FC7325"/>
    <w:rsid w:val="00FD19AC"/>
    <w:rsid w:val="00FD267C"/>
    <w:rsid w:val="00FD3AE3"/>
    <w:rsid w:val="00FD3C5A"/>
    <w:rsid w:val="00FD48C6"/>
    <w:rsid w:val="00FD7192"/>
    <w:rsid w:val="00FD72F1"/>
    <w:rsid w:val="00FE2E78"/>
    <w:rsid w:val="00FE458E"/>
    <w:rsid w:val="00FF16CF"/>
    <w:rsid w:val="00FF34B1"/>
    <w:rsid w:val="00FF6BEC"/>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C30A"/>
  <w15:chartTrackingRefBased/>
  <w15:docId w15:val="{CE819A81-7F29-C244-B579-91ECE7968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45A3"/>
    <w:pPr>
      <w:spacing w:line="480" w:lineRule="auto"/>
    </w:pPr>
    <w:rPr>
      <w:rFonts w:eastAsia="Times New Roman"/>
      <w:szCs w:val="24"/>
      <w:lang w:val="en-GB" w:eastAsia="en-GB"/>
    </w:rPr>
  </w:style>
  <w:style w:type="paragraph" w:styleId="1">
    <w:name w:val="heading 1"/>
    <w:basedOn w:val="a"/>
    <w:next w:val="Paragraph"/>
    <w:link w:val="11"/>
    <w:qFormat/>
    <w:rsid w:val="000A45A3"/>
    <w:pPr>
      <w:keepNext/>
      <w:spacing w:before="360" w:after="60" w:line="360" w:lineRule="auto"/>
      <w:ind w:right="567"/>
      <w:contextualSpacing/>
      <w:outlineLvl w:val="0"/>
    </w:pPr>
    <w:rPr>
      <w:rFonts w:cs="Arial"/>
      <w:b/>
      <w:bCs/>
      <w:kern w:val="32"/>
      <w:szCs w:val="32"/>
    </w:rPr>
  </w:style>
  <w:style w:type="paragraph" w:styleId="2">
    <w:name w:val="heading 2"/>
    <w:basedOn w:val="a"/>
    <w:next w:val="Paragraph"/>
    <w:link w:val="21"/>
    <w:qFormat/>
    <w:rsid w:val="000A45A3"/>
    <w:pPr>
      <w:keepNext/>
      <w:spacing w:before="360" w:after="60" w:line="360" w:lineRule="auto"/>
      <w:ind w:right="567"/>
      <w:contextualSpacing/>
      <w:outlineLvl w:val="1"/>
    </w:pPr>
    <w:rPr>
      <w:rFonts w:cs="Arial"/>
      <w:b/>
      <w:bCs/>
      <w:i/>
      <w:iCs/>
      <w:szCs w:val="28"/>
    </w:rPr>
  </w:style>
  <w:style w:type="paragraph" w:styleId="3">
    <w:name w:val="heading 3"/>
    <w:basedOn w:val="a"/>
    <w:next w:val="Paragraph"/>
    <w:link w:val="31"/>
    <w:qFormat/>
    <w:rsid w:val="000A45A3"/>
    <w:pPr>
      <w:keepNext/>
      <w:spacing w:before="360" w:after="60" w:line="360" w:lineRule="auto"/>
      <w:ind w:right="567"/>
      <w:contextualSpacing/>
      <w:outlineLvl w:val="2"/>
    </w:pPr>
    <w:rPr>
      <w:rFonts w:cs="Arial"/>
      <w:bCs/>
      <w:i/>
      <w:szCs w:val="26"/>
    </w:rPr>
  </w:style>
  <w:style w:type="paragraph" w:styleId="4">
    <w:name w:val="heading 4"/>
    <w:basedOn w:val="Paragraph"/>
    <w:next w:val="Newparagraph"/>
    <w:link w:val="41"/>
    <w:qFormat/>
    <w:rsid w:val="000A45A3"/>
    <w:pPr>
      <w:spacing w:before="360"/>
      <w:outlineLvl w:val="3"/>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rsid w:val="00306EBD"/>
  </w:style>
  <w:style w:type="character" w:styleId="a4">
    <w:name w:val="annotation reference"/>
    <w:basedOn w:val="a0"/>
    <w:uiPriority w:val="99"/>
    <w:semiHidden/>
    <w:unhideWhenUsed/>
    <w:rsid w:val="00306EBD"/>
    <w:rPr>
      <w:sz w:val="21"/>
      <w:szCs w:val="21"/>
    </w:rPr>
  </w:style>
  <w:style w:type="paragraph" w:styleId="a5">
    <w:name w:val="annotation text"/>
    <w:basedOn w:val="a"/>
    <w:link w:val="a6"/>
    <w:uiPriority w:val="99"/>
    <w:unhideWhenUsed/>
    <w:rsid w:val="00306EBD"/>
  </w:style>
  <w:style w:type="character" w:customStyle="1" w:styleId="a6">
    <w:name w:val="批注文字 字符"/>
    <w:basedOn w:val="a0"/>
    <w:link w:val="a5"/>
    <w:uiPriority w:val="99"/>
    <w:rsid w:val="00306EBD"/>
    <w:rPr>
      <w:rFonts w:eastAsia="Times New Roman"/>
      <w:szCs w:val="24"/>
    </w:rPr>
  </w:style>
  <w:style w:type="paragraph" w:styleId="a7">
    <w:name w:val="List Paragraph"/>
    <w:basedOn w:val="a"/>
    <w:link w:val="a8"/>
    <w:uiPriority w:val="34"/>
    <w:qFormat/>
    <w:rsid w:val="00306EBD"/>
    <w:pPr>
      <w:ind w:left="720"/>
      <w:contextualSpacing/>
    </w:pPr>
  </w:style>
  <w:style w:type="paragraph" w:styleId="a9">
    <w:name w:val="annotation subject"/>
    <w:basedOn w:val="a5"/>
    <w:next w:val="a5"/>
    <w:link w:val="aa"/>
    <w:uiPriority w:val="99"/>
    <w:semiHidden/>
    <w:unhideWhenUsed/>
    <w:rsid w:val="00306EBD"/>
    <w:rPr>
      <w:b/>
      <w:bCs/>
      <w:sz w:val="20"/>
      <w:szCs w:val="20"/>
    </w:rPr>
  </w:style>
  <w:style w:type="character" w:customStyle="1" w:styleId="aa">
    <w:name w:val="批注主题 字符"/>
    <w:basedOn w:val="a6"/>
    <w:link w:val="a9"/>
    <w:uiPriority w:val="99"/>
    <w:semiHidden/>
    <w:rsid w:val="00306EBD"/>
    <w:rPr>
      <w:rFonts w:eastAsia="Times New Roman"/>
      <w:b/>
      <w:bCs/>
      <w:sz w:val="20"/>
      <w:szCs w:val="24"/>
    </w:rPr>
  </w:style>
  <w:style w:type="paragraph" w:styleId="ab">
    <w:name w:val="Revision"/>
    <w:hidden/>
    <w:uiPriority w:val="99"/>
    <w:semiHidden/>
    <w:rsid w:val="00FC17A7"/>
    <w:rPr>
      <w:rFonts w:eastAsia="Times New Roman"/>
      <w:szCs w:val="24"/>
    </w:rPr>
  </w:style>
  <w:style w:type="paragraph" w:styleId="ac">
    <w:name w:val="header"/>
    <w:basedOn w:val="a"/>
    <w:link w:val="10"/>
    <w:rsid w:val="000A45A3"/>
    <w:pPr>
      <w:tabs>
        <w:tab w:val="center" w:pos="4320"/>
        <w:tab w:val="right" w:pos="8640"/>
      </w:tabs>
      <w:spacing w:line="240" w:lineRule="auto"/>
    </w:pPr>
  </w:style>
  <w:style w:type="character" w:customStyle="1" w:styleId="ad">
    <w:name w:val="页眉 字符"/>
    <w:basedOn w:val="a0"/>
    <w:rsid w:val="00C07575"/>
    <w:rPr>
      <w:rFonts w:eastAsia="Times New Roman"/>
      <w:szCs w:val="24"/>
      <w:lang w:val="en-GB" w:eastAsia="en-GB"/>
    </w:rPr>
  </w:style>
  <w:style w:type="paragraph" w:styleId="ae">
    <w:name w:val="footer"/>
    <w:basedOn w:val="a"/>
    <w:link w:val="12"/>
    <w:rsid w:val="000A45A3"/>
    <w:pPr>
      <w:tabs>
        <w:tab w:val="center" w:pos="4320"/>
        <w:tab w:val="right" w:pos="8640"/>
      </w:tabs>
      <w:spacing w:line="240" w:lineRule="auto"/>
    </w:pPr>
  </w:style>
  <w:style w:type="character" w:customStyle="1" w:styleId="af">
    <w:name w:val="页脚 字符"/>
    <w:basedOn w:val="a0"/>
    <w:rsid w:val="00C07575"/>
    <w:rPr>
      <w:rFonts w:eastAsia="Times New Roman"/>
      <w:szCs w:val="24"/>
      <w:lang w:val="en-GB" w:eastAsia="en-GB"/>
    </w:rPr>
  </w:style>
  <w:style w:type="paragraph" w:styleId="af0">
    <w:name w:val="Balloon Text"/>
    <w:basedOn w:val="a"/>
    <w:link w:val="af1"/>
    <w:uiPriority w:val="99"/>
    <w:semiHidden/>
    <w:unhideWhenUsed/>
    <w:rsid w:val="00C25E1E"/>
    <w:rPr>
      <w:sz w:val="18"/>
      <w:szCs w:val="18"/>
    </w:rPr>
  </w:style>
  <w:style w:type="character" w:customStyle="1" w:styleId="af1">
    <w:name w:val="批注框文本 字符"/>
    <w:basedOn w:val="a0"/>
    <w:link w:val="af0"/>
    <w:uiPriority w:val="99"/>
    <w:semiHidden/>
    <w:rsid w:val="00C25E1E"/>
    <w:rPr>
      <w:rFonts w:eastAsia="Times New Roman"/>
      <w:sz w:val="18"/>
      <w:szCs w:val="18"/>
    </w:rPr>
  </w:style>
  <w:style w:type="character" w:styleId="af2">
    <w:name w:val="page number"/>
    <w:basedOn w:val="a0"/>
    <w:uiPriority w:val="99"/>
    <w:semiHidden/>
    <w:unhideWhenUsed/>
    <w:rsid w:val="00046901"/>
  </w:style>
  <w:style w:type="paragraph" w:styleId="af3">
    <w:name w:val="Normal (Web)"/>
    <w:basedOn w:val="a"/>
    <w:uiPriority w:val="99"/>
    <w:unhideWhenUsed/>
    <w:rsid w:val="00046901"/>
    <w:pPr>
      <w:spacing w:before="100" w:beforeAutospacing="1" w:after="100" w:afterAutospacing="1"/>
    </w:pPr>
  </w:style>
  <w:style w:type="character" w:styleId="af4">
    <w:name w:val="Hyperlink"/>
    <w:basedOn w:val="a0"/>
    <w:uiPriority w:val="99"/>
    <w:unhideWhenUsed/>
    <w:rsid w:val="00046901"/>
    <w:rPr>
      <w:color w:val="0000FF"/>
      <w:u w:val="single"/>
    </w:rPr>
  </w:style>
  <w:style w:type="character" w:styleId="af5">
    <w:name w:val="Placeholder Text"/>
    <w:basedOn w:val="a0"/>
    <w:uiPriority w:val="99"/>
    <w:semiHidden/>
    <w:rsid w:val="00046901"/>
    <w:rPr>
      <w:color w:val="808080"/>
    </w:rPr>
  </w:style>
  <w:style w:type="table" w:customStyle="1" w:styleId="TableNormal1">
    <w:name w:val="Table Normal1"/>
    <w:uiPriority w:val="2"/>
    <w:semiHidden/>
    <w:unhideWhenUsed/>
    <w:qFormat/>
    <w:rsid w:val="00046901"/>
    <w:pPr>
      <w:widowControl w:val="0"/>
    </w:pPr>
    <w:rPr>
      <w:rFonts w:asciiTheme="minorHAnsi"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046901"/>
    <w:rPr>
      <w:sz w:val="22"/>
      <w:szCs w:val="22"/>
      <w:lang w:eastAsia="en-US"/>
    </w:rPr>
  </w:style>
  <w:style w:type="paragraph" w:styleId="af6">
    <w:name w:val="endnote text"/>
    <w:basedOn w:val="a"/>
    <w:link w:val="13"/>
    <w:autoRedefine/>
    <w:rsid w:val="000A45A3"/>
    <w:pPr>
      <w:ind w:left="284" w:hanging="284"/>
    </w:pPr>
    <w:rPr>
      <w:sz w:val="22"/>
      <w:szCs w:val="20"/>
    </w:rPr>
  </w:style>
  <w:style w:type="character" w:customStyle="1" w:styleId="af7">
    <w:name w:val="尾注文本 字符"/>
    <w:basedOn w:val="a0"/>
    <w:rsid w:val="00C07575"/>
    <w:rPr>
      <w:rFonts w:eastAsia="Times New Roman"/>
      <w:sz w:val="22"/>
      <w:lang w:val="en-GB" w:eastAsia="en-GB"/>
    </w:rPr>
  </w:style>
  <w:style w:type="character" w:styleId="af8">
    <w:name w:val="endnote reference"/>
    <w:basedOn w:val="a0"/>
    <w:rsid w:val="000A45A3"/>
    <w:rPr>
      <w:vertAlign w:val="superscript"/>
    </w:rPr>
  </w:style>
  <w:style w:type="character" w:styleId="af9">
    <w:name w:val="Unresolved Mention"/>
    <w:basedOn w:val="a0"/>
    <w:uiPriority w:val="99"/>
    <w:semiHidden/>
    <w:unhideWhenUsed/>
    <w:rsid w:val="00046901"/>
    <w:rPr>
      <w:color w:val="605E5C"/>
      <w:shd w:val="clear" w:color="auto" w:fill="E1DFDD"/>
    </w:rPr>
  </w:style>
  <w:style w:type="character" w:styleId="afa">
    <w:name w:val="FollowedHyperlink"/>
    <w:basedOn w:val="a0"/>
    <w:uiPriority w:val="99"/>
    <w:semiHidden/>
    <w:unhideWhenUsed/>
    <w:rsid w:val="00046901"/>
    <w:rPr>
      <w:color w:val="96607D" w:themeColor="followedHyperlink"/>
      <w:u w:val="single"/>
    </w:rPr>
  </w:style>
  <w:style w:type="paragraph" w:styleId="afb">
    <w:name w:val="footnote text"/>
    <w:basedOn w:val="a"/>
    <w:link w:val="14"/>
    <w:autoRedefine/>
    <w:rsid w:val="000A45A3"/>
    <w:pPr>
      <w:ind w:left="284" w:hanging="284"/>
    </w:pPr>
    <w:rPr>
      <w:sz w:val="22"/>
      <w:szCs w:val="20"/>
    </w:rPr>
  </w:style>
  <w:style w:type="character" w:customStyle="1" w:styleId="afc">
    <w:name w:val="脚注文本 字符"/>
    <w:basedOn w:val="a0"/>
    <w:rsid w:val="00C07575"/>
    <w:rPr>
      <w:rFonts w:eastAsia="Times New Roman"/>
      <w:sz w:val="22"/>
      <w:lang w:val="en-GB" w:eastAsia="en-GB"/>
    </w:rPr>
  </w:style>
  <w:style w:type="character" w:styleId="afd">
    <w:name w:val="footnote reference"/>
    <w:basedOn w:val="a0"/>
    <w:rsid w:val="000A45A3"/>
    <w:rPr>
      <w:vertAlign w:val="superscript"/>
    </w:rPr>
  </w:style>
  <w:style w:type="table" w:styleId="afe">
    <w:name w:val="Table Grid"/>
    <w:basedOn w:val="a1"/>
    <w:uiPriority w:val="39"/>
    <w:rsid w:val="00046901"/>
    <w:rPr>
      <w:rFonts w:asciiTheme="minorHAnsi" w:hAnsiTheme="minorHAnsi" w:cstheme="minorBidi"/>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046901"/>
    <w:pPr>
      <w:numPr>
        <w:numId w:val="3"/>
      </w:numPr>
    </w:pPr>
  </w:style>
  <w:style w:type="numbering" w:customStyle="1" w:styleId="Style1">
    <w:name w:val="Style1"/>
    <w:uiPriority w:val="99"/>
    <w:rsid w:val="002D2C87"/>
    <w:pPr>
      <w:numPr>
        <w:numId w:val="6"/>
      </w:numPr>
    </w:pPr>
  </w:style>
  <w:style w:type="paragraph" w:customStyle="1" w:styleId="15">
    <w:name w:val="书目1"/>
    <w:basedOn w:val="a"/>
    <w:link w:val="Bibliography"/>
    <w:rsid w:val="00602543"/>
    <w:pPr>
      <w:ind w:left="720" w:hanging="720"/>
      <w:outlineLvl w:val="0"/>
    </w:pPr>
    <w:rPr>
      <w:b/>
      <w:bCs/>
    </w:rPr>
  </w:style>
  <w:style w:type="character" w:customStyle="1" w:styleId="a8">
    <w:name w:val="列表段落 字符"/>
    <w:basedOn w:val="a0"/>
    <w:link w:val="a7"/>
    <w:uiPriority w:val="34"/>
    <w:rsid w:val="00602543"/>
    <w:rPr>
      <w:rFonts w:eastAsia="Times New Roman"/>
      <w:szCs w:val="24"/>
    </w:rPr>
  </w:style>
  <w:style w:type="character" w:customStyle="1" w:styleId="Bibliography">
    <w:name w:val="Bibliography 字符"/>
    <w:basedOn w:val="a8"/>
    <w:link w:val="15"/>
    <w:rsid w:val="00602543"/>
    <w:rPr>
      <w:rFonts w:eastAsia="Times New Roman"/>
      <w:b/>
      <w:bCs/>
      <w:szCs w:val="24"/>
    </w:rPr>
  </w:style>
  <w:style w:type="paragraph" w:styleId="aff">
    <w:name w:val="Bibliography"/>
    <w:basedOn w:val="a"/>
    <w:next w:val="a"/>
    <w:uiPriority w:val="37"/>
    <w:unhideWhenUsed/>
    <w:rsid w:val="007C44B7"/>
    <w:pPr>
      <w:ind w:left="720" w:hanging="720"/>
    </w:pPr>
  </w:style>
  <w:style w:type="paragraph" w:customStyle="1" w:styleId="6">
    <w:name w:val="书目6"/>
    <w:basedOn w:val="a"/>
    <w:link w:val="Bibliography5"/>
    <w:rsid w:val="000A5C0E"/>
    <w:pPr>
      <w:ind w:left="720" w:hangingChars="200" w:hanging="720"/>
    </w:pPr>
    <w:rPr>
      <w:rFonts w:ascii="宋体" w:eastAsia="宋体" w:hAnsi="宋体" w:cs="宋体"/>
    </w:rPr>
  </w:style>
  <w:style w:type="character" w:customStyle="1" w:styleId="Bibliography5">
    <w:name w:val="Bibliography 字符5"/>
    <w:basedOn w:val="a0"/>
    <w:link w:val="6"/>
    <w:rsid w:val="000A5C0E"/>
    <w:rPr>
      <w:rFonts w:ascii="宋体" w:eastAsia="宋体" w:hAnsi="宋体" w:cs="宋体"/>
      <w:szCs w:val="24"/>
    </w:rPr>
  </w:style>
  <w:style w:type="character" w:customStyle="1" w:styleId="16">
    <w:name w:val="标题 1 字符"/>
    <w:basedOn w:val="a0"/>
    <w:rsid w:val="00C07575"/>
    <w:rPr>
      <w:rFonts w:eastAsia="Times New Roman" w:cs="Arial"/>
      <w:b/>
      <w:bCs/>
      <w:kern w:val="32"/>
      <w:szCs w:val="32"/>
      <w:lang w:val="en-GB" w:eastAsia="en-GB"/>
    </w:rPr>
  </w:style>
  <w:style w:type="character" w:customStyle="1" w:styleId="30">
    <w:name w:val="标题 3 字符"/>
    <w:basedOn w:val="a0"/>
    <w:rsid w:val="00C07575"/>
    <w:rPr>
      <w:rFonts w:eastAsia="Times New Roman" w:cs="Arial"/>
      <w:bCs/>
      <w:i/>
      <w:szCs w:val="26"/>
      <w:lang w:val="en-GB" w:eastAsia="en-GB"/>
    </w:rPr>
  </w:style>
  <w:style w:type="character" w:customStyle="1" w:styleId="20">
    <w:name w:val="标题 2 字符"/>
    <w:basedOn w:val="a0"/>
    <w:rsid w:val="00C07575"/>
    <w:rPr>
      <w:rFonts w:eastAsia="Times New Roman" w:cs="Arial"/>
      <w:b/>
      <w:bCs/>
      <w:i/>
      <w:iCs/>
      <w:szCs w:val="28"/>
      <w:lang w:val="en-GB" w:eastAsia="en-GB"/>
    </w:rPr>
  </w:style>
  <w:style w:type="character" w:customStyle="1" w:styleId="40">
    <w:name w:val="标题 4 字符"/>
    <w:basedOn w:val="a0"/>
    <w:rsid w:val="00C07575"/>
    <w:rPr>
      <w:rFonts w:eastAsia="Times New Roman"/>
      <w:bCs/>
      <w:szCs w:val="28"/>
      <w:lang w:val="en-GB" w:eastAsia="en-GB"/>
    </w:rPr>
  </w:style>
  <w:style w:type="paragraph" w:customStyle="1" w:styleId="Articletitle">
    <w:name w:val="Article title"/>
    <w:basedOn w:val="a"/>
    <w:next w:val="a"/>
    <w:qFormat/>
    <w:rsid w:val="000A45A3"/>
    <w:pPr>
      <w:spacing w:after="120" w:line="360" w:lineRule="auto"/>
    </w:pPr>
    <w:rPr>
      <w:b/>
      <w:sz w:val="28"/>
    </w:rPr>
  </w:style>
  <w:style w:type="paragraph" w:customStyle="1" w:styleId="Authornames">
    <w:name w:val="Author names"/>
    <w:basedOn w:val="a"/>
    <w:next w:val="a"/>
    <w:qFormat/>
    <w:rsid w:val="000A45A3"/>
    <w:pPr>
      <w:spacing w:before="240" w:line="360" w:lineRule="auto"/>
    </w:pPr>
    <w:rPr>
      <w:sz w:val="28"/>
    </w:rPr>
  </w:style>
  <w:style w:type="paragraph" w:customStyle="1" w:styleId="Affiliation">
    <w:name w:val="Affiliation"/>
    <w:basedOn w:val="a"/>
    <w:qFormat/>
    <w:rsid w:val="000A45A3"/>
    <w:pPr>
      <w:spacing w:before="240" w:line="360" w:lineRule="auto"/>
    </w:pPr>
    <w:rPr>
      <w:i/>
    </w:rPr>
  </w:style>
  <w:style w:type="paragraph" w:customStyle="1" w:styleId="Receiveddates">
    <w:name w:val="Received dates"/>
    <w:basedOn w:val="Affiliation"/>
    <w:next w:val="Abstract"/>
    <w:qFormat/>
    <w:rsid w:val="000A45A3"/>
  </w:style>
  <w:style w:type="paragraph" w:customStyle="1" w:styleId="Abstract">
    <w:name w:val="Abstract"/>
    <w:basedOn w:val="a"/>
    <w:next w:val="Keywords"/>
    <w:qFormat/>
    <w:rsid w:val="000A45A3"/>
    <w:pPr>
      <w:spacing w:before="360" w:after="300" w:line="360" w:lineRule="auto"/>
      <w:ind w:left="720" w:right="567"/>
      <w:contextualSpacing/>
    </w:pPr>
    <w:rPr>
      <w:sz w:val="22"/>
    </w:rPr>
  </w:style>
  <w:style w:type="paragraph" w:customStyle="1" w:styleId="Keywords">
    <w:name w:val="Keywords"/>
    <w:basedOn w:val="a"/>
    <w:next w:val="Paragraph"/>
    <w:qFormat/>
    <w:rsid w:val="000A45A3"/>
    <w:pPr>
      <w:spacing w:before="240" w:after="240" w:line="360" w:lineRule="auto"/>
      <w:ind w:left="720" w:right="567"/>
    </w:pPr>
    <w:rPr>
      <w:sz w:val="22"/>
    </w:rPr>
  </w:style>
  <w:style w:type="paragraph" w:customStyle="1" w:styleId="Correspondencedetails">
    <w:name w:val="Correspondence details"/>
    <w:basedOn w:val="a"/>
    <w:qFormat/>
    <w:rsid w:val="000A45A3"/>
    <w:pPr>
      <w:spacing w:before="240" w:line="360" w:lineRule="auto"/>
    </w:pPr>
  </w:style>
  <w:style w:type="paragraph" w:customStyle="1" w:styleId="Displayedquotation">
    <w:name w:val="Displayed quotation"/>
    <w:basedOn w:val="a"/>
    <w:qFormat/>
    <w:rsid w:val="000A45A3"/>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0A45A3"/>
    <w:pPr>
      <w:widowControl/>
      <w:numPr>
        <w:numId w:val="28"/>
      </w:numPr>
      <w:spacing w:after="240"/>
      <w:contextualSpacing/>
    </w:pPr>
  </w:style>
  <w:style w:type="paragraph" w:customStyle="1" w:styleId="Displayedequation">
    <w:name w:val="Displayed equation"/>
    <w:basedOn w:val="a"/>
    <w:next w:val="Paragraph"/>
    <w:qFormat/>
    <w:rsid w:val="000A45A3"/>
    <w:pPr>
      <w:tabs>
        <w:tab w:val="center" w:pos="4253"/>
        <w:tab w:val="right" w:pos="8222"/>
      </w:tabs>
      <w:spacing w:before="240" w:after="240"/>
      <w:jc w:val="center"/>
    </w:pPr>
  </w:style>
  <w:style w:type="paragraph" w:customStyle="1" w:styleId="Acknowledgements">
    <w:name w:val="Acknowledgements"/>
    <w:basedOn w:val="a"/>
    <w:next w:val="a"/>
    <w:qFormat/>
    <w:rsid w:val="000A45A3"/>
    <w:pPr>
      <w:spacing w:before="120" w:line="360" w:lineRule="auto"/>
    </w:pPr>
    <w:rPr>
      <w:sz w:val="22"/>
    </w:rPr>
  </w:style>
  <w:style w:type="paragraph" w:customStyle="1" w:styleId="Tabletitle">
    <w:name w:val="Table title"/>
    <w:basedOn w:val="a"/>
    <w:next w:val="a"/>
    <w:qFormat/>
    <w:rsid w:val="000A45A3"/>
    <w:pPr>
      <w:spacing w:before="240" w:line="360" w:lineRule="auto"/>
    </w:pPr>
  </w:style>
  <w:style w:type="paragraph" w:customStyle="1" w:styleId="Figurecaption">
    <w:name w:val="Figure caption"/>
    <w:basedOn w:val="a"/>
    <w:next w:val="a"/>
    <w:qFormat/>
    <w:rsid w:val="000A45A3"/>
    <w:pPr>
      <w:spacing w:before="240" w:line="360" w:lineRule="auto"/>
    </w:pPr>
  </w:style>
  <w:style w:type="paragraph" w:customStyle="1" w:styleId="Footnotes">
    <w:name w:val="Footnotes"/>
    <w:basedOn w:val="a"/>
    <w:qFormat/>
    <w:rsid w:val="000A45A3"/>
    <w:pPr>
      <w:spacing w:before="120" w:line="360" w:lineRule="auto"/>
      <w:ind w:left="482" w:hanging="482"/>
      <w:contextualSpacing/>
    </w:pPr>
    <w:rPr>
      <w:sz w:val="22"/>
    </w:rPr>
  </w:style>
  <w:style w:type="paragraph" w:customStyle="1" w:styleId="Notesoncontributors">
    <w:name w:val="Notes on contributors"/>
    <w:basedOn w:val="a"/>
    <w:qFormat/>
    <w:rsid w:val="000A45A3"/>
    <w:pPr>
      <w:spacing w:before="240" w:line="360" w:lineRule="auto"/>
    </w:pPr>
    <w:rPr>
      <w:sz w:val="22"/>
    </w:rPr>
  </w:style>
  <w:style w:type="paragraph" w:customStyle="1" w:styleId="Normalparagraphstyle">
    <w:name w:val="Normal paragraph style"/>
    <w:basedOn w:val="a"/>
    <w:next w:val="a"/>
    <w:rsid w:val="000A45A3"/>
  </w:style>
  <w:style w:type="paragraph" w:customStyle="1" w:styleId="Paragraph">
    <w:name w:val="Paragraph"/>
    <w:basedOn w:val="a"/>
    <w:next w:val="Newparagraph"/>
    <w:qFormat/>
    <w:rsid w:val="000A45A3"/>
    <w:pPr>
      <w:widowControl w:val="0"/>
      <w:spacing w:before="240"/>
    </w:pPr>
  </w:style>
  <w:style w:type="paragraph" w:customStyle="1" w:styleId="Newparagraph">
    <w:name w:val="New paragraph"/>
    <w:basedOn w:val="a"/>
    <w:qFormat/>
    <w:rsid w:val="000A45A3"/>
    <w:pPr>
      <w:ind w:firstLine="720"/>
    </w:pPr>
  </w:style>
  <w:style w:type="paragraph" w:styleId="aff0">
    <w:name w:val="Normal Indent"/>
    <w:basedOn w:val="a"/>
    <w:rsid w:val="000A45A3"/>
    <w:pPr>
      <w:ind w:left="720"/>
    </w:pPr>
  </w:style>
  <w:style w:type="paragraph" w:customStyle="1" w:styleId="References">
    <w:name w:val="References"/>
    <w:basedOn w:val="a"/>
    <w:qFormat/>
    <w:rsid w:val="000A45A3"/>
    <w:pPr>
      <w:spacing w:before="120" w:line="360" w:lineRule="auto"/>
      <w:ind w:left="720" w:hanging="720"/>
      <w:contextualSpacing/>
    </w:pPr>
  </w:style>
  <w:style w:type="paragraph" w:customStyle="1" w:styleId="Subjectcodes">
    <w:name w:val="Subject codes"/>
    <w:basedOn w:val="Keywords"/>
    <w:next w:val="Paragraph"/>
    <w:qFormat/>
    <w:rsid w:val="000A45A3"/>
  </w:style>
  <w:style w:type="paragraph" w:customStyle="1" w:styleId="Bulletedlist">
    <w:name w:val="Bulleted list"/>
    <w:basedOn w:val="Paragraph"/>
    <w:next w:val="Paragraph"/>
    <w:qFormat/>
    <w:rsid w:val="000A45A3"/>
    <w:pPr>
      <w:widowControl/>
      <w:numPr>
        <w:numId w:val="29"/>
      </w:numPr>
      <w:spacing w:after="240"/>
      <w:contextualSpacing/>
    </w:pPr>
  </w:style>
  <w:style w:type="paragraph" w:customStyle="1" w:styleId="Heading4Paragraph">
    <w:name w:val="Heading 4 + Paragraph"/>
    <w:basedOn w:val="Paragraph"/>
    <w:next w:val="Newparagraph"/>
    <w:qFormat/>
    <w:rsid w:val="000A45A3"/>
    <w:pPr>
      <w:widowControl/>
      <w:spacing w:before="360"/>
    </w:pPr>
  </w:style>
  <w:style w:type="character" w:customStyle="1" w:styleId="21">
    <w:name w:val="标题 2 字符1"/>
    <w:basedOn w:val="a0"/>
    <w:link w:val="2"/>
    <w:rsid w:val="000A45A3"/>
    <w:rPr>
      <w:rFonts w:eastAsia="Times New Roman" w:cs="Arial"/>
      <w:b/>
      <w:bCs/>
      <w:i/>
      <w:iCs/>
      <w:szCs w:val="28"/>
      <w:lang w:val="en-GB" w:eastAsia="en-GB"/>
    </w:rPr>
  </w:style>
  <w:style w:type="character" w:customStyle="1" w:styleId="11">
    <w:name w:val="标题 1 字符1"/>
    <w:basedOn w:val="a0"/>
    <w:link w:val="1"/>
    <w:rsid w:val="000A45A3"/>
    <w:rPr>
      <w:rFonts w:eastAsia="Times New Roman" w:cs="Arial"/>
      <w:b/>
      <w:bCs/>
      <w:kern w:val="32"/>
      <w:szCs w:val="32"/>
      <w:lang w:val="en-GB" w:eastAsia="en-GB"/>
    </w:rPr>
  </w:style>
  <w:style w:type="character" w:customStyle="1" w:styleId="31">
    <w:name w:val="标题 3 字符1"/>
    <w:basedOn w:val="a0"/>
    <w:link w:val="3"/>
    <w:rsid w:val="000A45A3"/>
    <w:rPr>
      <w:rFonts w:eastAsia="Times New Roman" w:cs="Arial"/>
      <w:bCs/>
      <w:i/>
      <w:szCs w:val="26"/>
      <w:lang w:val="en-GB" w:eastAsia="en-GB"/>
    </w:rPr>
  </w:style>
  <w:style w:type="character" w:customStyle="1" w:styleId="14">
    <w:name w:val="脚注文本 字符1"/>
    <w:basedOn w:val="a0"/>
    <w:link w:val="afb"/>
    <w:rsid w:val="000A45A3"/>
    <w:rPr>
      <w:rFonts w:eastAsia="Times New Roman"/>
      <w:sz w:val="22"/>
      <w:lang w:val="en-GB" w:eastAsia="en-GB"/>
    </w:rPr>
  </w:style>
  <w:style w:type="character" w:customStyle="1" w:styleId="13">
    <w:name w:val="尾注文本 字符1"/>
    <w:basedOn w:val="a0"/>
    <w:link w:val="af6"/>
    <w:rsid w:val="000A45A3"/>
    <w:rPr>
      <w:rFonts w:eastAsia="Times New Roman"/>
      <w:sz w:val="22"/>
      <w:lang w:val="en-GB" w:eastAsia="en-GB"/>
    </w:rPr>
  </w:style>
  <w:style w:type="character" w:customStyle="1" w:styleId="41">
    <w:name w:val="标题 4 字符1"/>
    <w:basedOn w:val="a0"/>
    <w:link w:val="4"/>
    <w:rsid w:val="000A45A3"/>
    <w:rPr>
      <w:rFonts w:eastAsia="Times New Roman"/>
      <w:bCs/>
      <w:szCs w:val="28"/>
      <w:lang w:val="en-GB" w:eastAsia="en-GB"/>
    </w:rPr>
  </w:style>
  <w:style w:type="character" w:customStyle="1" w:styleId="10">
    <w:name w:val="页眉 字符1"/>
    <w:basedOn w:val="a0"/>
    <w:link w:val="ac"/>
    <w:rsid w:val="000A45A3"/>
    <w:rPr>
      <w:rFonts w:eastAsia="Times New Roman"/>
      <w:szCs w:val="24"/>
      <w:lang w:val="en-GB" w:eastAsia="en-GB"/>
    </w:rPr>
  </w:style>
  <w:style w:type="character" w:customStyle="1" w:styleId="12">
    <w:name w:val="页脚 字符1"/>
    <w:basedOn w:val="a0"/>
    <w:link w:val="ae"/>
    <w:rsid w:val="000A45A3"/>
    <w:rPr>
      <w:rFonts w:eastAsia="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895338">
      <w:bodyDiv w:val="1"/>
      <w:marLeft w:val="0"/>
      <w:marRight w:val="0"/>
      <w:marTop w:val="0"/>
      <w:marBottom w:val="0"/>
      <w:divBdr>
        <w:top w:val="none" w:sz="0" w:space="0" w:color="auto"/>
        <w:left w:val="none" w:sz="0" w:space="0" w:color="auto"/>
        <w:bottom w:val="none" w:sz="0" w:space="0" w:color="auto"/>
        <w:right w:val="none" w:sz="0" w:space="0" w:color="auto"/>
      </w:divBdr>
    </w:div>
    <w:div w:id="479659721">
      <w:bodyDiv w:val="1"/>
      <w:marLeft w:val="0"/>
      <w:marRight w:val="0"/>
      <w:marTop w:val="0"/>
      <w:marBottom w:val="0"/>
      <w:divBdr>
        <w:top w:val="none" w:sz="0" w:space="0" w:color="auto"/>
        <w:left w:val="none" w:sz="0" w:space="0" w:color="auto"/>
        <w:bottom w:val="none" w:sz="0" w:space="0" w:color="auto"/>
        <w:right w:val="none" w:sz="0" w:space="0" w:color="auto"/>
      </w:divBdr>
    </w:div>
    <w:div w:id="497817084">
      <w:bodyDiv w:val="1"/>
      <w:marLeft w:val="0"/>
      <w:marRight w:val="0"/>
      <w:marTop w:val="0"/>
      <w:marBottom w:val="0"/>
      <w:divBdr>
        <w:top w:val="none" w:sz="0" w:space="0" w:color="auto"/>
        <w:left w:val="none" w:sz="0" w:space="0" w:color="auto"/>
        <w:bottom w:val="none" w:sz="0" w:space="0" w:color="auto"/>
        <w:right w:val="none" w:sz="0" w:space="0" w:color="auto"/>
      </w:divBdr>
    </w:div>
    <w:div w:id="518010621">
      <w:bodyDiv w:val="1"/>
      <w:marLeft w:val="0"/>
      <w:marRight w:val="0"/>
      <w:marTop w:val="0"/>
      <w:marBottom w:val="0"/>
      <w:divBdr>
        <w:top w:val="none" w:sz="0" w:space="0" w:color="auto"/>
        <w:left w:val="none" w:sz="0" w:space="0" w:color="auto"/>
        <w:bottom w:val="none" w:sz="0" w:space="0" w:color="auto"/>
        <w:right w:val="none" w:sz="0" w:space="0" w:color="auto"/>
      </w:divBdr>
      <w:divsChild>
        <w:div w:id="1005324561">
          <w:marLeft w:val="0"/>
          <w:marRight w:val="0"/>
          <w:marTop w:val="0"/>
          <w:marBottom w:val="0"/>
          <w:divBdr>
            <w:top w:val="none" w:sz="0" w:space="0" w:color="auto"/>
            <w:left w:val="none" w:sz="0" w:space="0" w:color="auto"/>
            <w:bottom w:val="none" w:sz="0" w:space="0" w:color="auto"/>
            <w:right w:val="none" w:sz="0" w:space="0" w:color="auto"/>
          </w:divBdr>
          <w:divsChild>
            <w:div w:id="1112361527">
              <w:marLeft w:val="0"/>
              <w:marRight w:val="0"/>
              <w:marTop w:val="0"/>
              <w:marBottom w:val="0"/>
              <w:divBdr>
                <w:top w:val="none" w:sz="0" w:space="0" w:color="auto"/>
                <w:left w:val="none" w:sz="0" w:space="0" w:color="auto"/>
                <w:bottom w:val="none" w:sz="0" w:space="0" w:color="auto"/>
                <w:right w:val="none" w:sz="0" w:space="0" w:color="auto"/>
              </w:divBdr>
              <w:divsChild>
                <w:div w:id="318775894">
                  <w:marLeft w:val="0"/>
                  <w:marRight w:val="0"/>
                  <w:marTop w:val="0"/>
                  <w:marBottom w:val="0"/>
                  <w:divBdr>
                    <w:top w:val="none" w:sz="0" w:space="0" w:color="auto"/>
                    <w:left w:val="none" w:sz="0" w:space="0" w:color="auto"/>
                    <w:bottom w:val="none" w:sz="0" w:space="0" w:color="auto"/>
                    <w:right w:val="none" w:sz="0" w:space="0" w:color="auto"/>
                  </w:divBdr>
                  <w:divsChild>
                    <w:div w:id="2017296330">
                      <w:marLeft w:val="0"/>
                      <w:marRight w:val="0"/>
                      <w:marTop w:val="0"/>
                      <w:marBottom w:val="0"/>
                      <w:divBdr>
                        <w:top w:val="none" w:sz="0" w:space="0" w:color="auto"/>
                        <w:left w:val="none" w:sz="0" w:space="0" w:color="auto"/>
                        <w:bottom w:val="none" w:sz="0" w:space="0" w:color="auto"/>
                        <w:right w:val="none" w:sz="0" w:space="0" w:color="auto"/>
                      </w:divBdr>
                      <w:divsChild>
                        <w:div w:id="19401915">
                          <w:marLeft w:val="0"/>
                          <w:marRight w:val="0"/>
                          <w:marTop w:val="0"/>
                          <w:marBottom w:val="0"/>
                          <w:divBdr>
                            <w:top w:val="none" w:sz="0" w:space="0" w:color="auto"/>
                            <w:left w:val="none" w:sz="0" w:space="0" w:color="auto"/>
                            <w:bottom w:val="none" w:sz="0" w:space="0" w:color="auto"/>
                            <w:right w:val="none" w:sz="0" w:space="0" w:color="auto"/>
                          </w:divBdr>
                          <w:divsChild>
                            <w:div w:id="17942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1484">
                      <w:marLeft w:val="0"/>
                      <w:marRight w:val="0"/>
                      <w:marTop w:val="0"/>
                      <w:marBottom w:val="0"/>
                      <w:divBdr>
                        <w:top w:val="none" w:sz="0" w:space="0" w:color="auto"/>
                        <w:left w:val="none" w:sz="0" w:space="0" w:color="auto"/>
                        <w:bottom w:val="none" w:sz="0" w:space="0" w:color="auto"/>
                        <w:right w:val="none" w:sz="0" w:space="0" w:color="auto"/>
                      </w:divBdr>
                      <w:divsChild>
                        <w:div w:id="1556043198">
                          <w:marLeft w:val="0"/>
                          <w:marRight w:val="0"/>
                          <w:marTop w:val="0"/>
                          <w:marBottom w:val="0"/>
                          <w:divBdr>
                            <w:top w:val="none" w:sz="0" w:space="0" w:color="auto"/>
                            <w:left w:val="none" w:sz="0" w:space="0" w:color="auto"/>
                            <w:bottom w:val="none" w:sz="0" w:space="0" w:color="auto"/>
                            <w:right w:val="none" w:sz="0" w:space="0" w:color="auto"/>
                          </w:divBdr>
                          <w:divsChild>
                            <w:div w:id="2118986390">
                              <w:marLeft w:val="0"/>
                              <w:marRight w:val="0"/>
                              <w:marTop w:val="0"/>
                              <w:marBottom w:val="0"/>
                              <w:divBdr>
                                <w:top w:val="none" w:sz="0" w:space="0" w:color="auto"/>
                                <w:left w:val="none" w:sz="0" w:space="0" w:color="auto"/>
                                <w:bottom w:val="none" w:sz="0" w:space="0" w:color="auto"/>
                                <w:right w:val="none" w:sz="0" w:space="0" w:color="auto"/>
                              </w:divBdr>
                              <w:divsChild>
                                <w:div w:id="4864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467855">
          <w:marLeft w:val="0"/>
          <w:marRight w:val="0"/>
          <w:marTop w:val="0"/>
          <w:marBottom w:val="0"/>
          <w:divBdr>
            <w:top w:val="none" w:sz="0" w:space="0" w:color="auto"/>
            <w:left w:val="none" w:sz="0" w:space="0" w:color="auto"/>
            <w:bottom w:val="none" w:sz="0" w:space="0" w:color="auto"/>
            <w:right w:val="none" w:sz="0" w:space="0" w:color="auto"/>
          </w:divBdr>
          <w:divsChild>
            <w:div w:id="794909005">
              <w:marLeft w:val="0"/>
              <w:marRight w:val="0"/>
              <w:marTop w:val="0"/>
              <w:marBottom w:val="0"/>
              <w:divBdr>
                <w:top w:val="none" w:sz="0" w:space="0" w:color="auto"/>
                <w:left w:val="none" w:sz="0" w:space="0" w:color="auto"/>
                <w:bottom w:val="none" w:sz="0" w:space="0" w:color="auto"/>
                <w:right w:val="none" w:sz="0" w:space="0" w:color="auto"/>
              </w:divBdr>
              <w:divsChild>
                <w:div w:id="1843616852">
                  <w:marLeft w:val="0"/>
                  <w:marRight w:val="0"/>
                  <w:marTop w:val="0"/>
                  <w:marBottom w:val="0"/>
                  <w:divBdr>
                    <w:top w:val="none" w:sz="0" w:space="0" w:color="auto"/>
                    <w:left w:val="none" w:sz="0" w:space="0" w:color="auto"/>
                    <w:bottom w:val="none" w:sz="0" w:space="0" w:color="auto"/>
                    <w:right w:val="none" w:sz="0" w:space="0" w:color="auto"/>
                  </w:divBdr>
                  <w:divsChild>
                    <w:div w:id="100808309">
                      <w:marLeft w:val="0"/>
                      <w:marRight w:val="0"/>
                      <w:marTop w:val="0"/>
                      <w:marBottom w:val="0"/>
                      <w:divBdr>
                        <w:top w:val="none" w:sz="0" w:space="0" w:color="auto"/>
                        <w:left w:val="none" w:sz="0" w:space="0" w:color="auto"/>
                        <w:bottom w:val="none" w:sz="0" w:space="0" w:color="auto"/>
                        <w:right w:val="none" w:sz="0" w:space="0" w:color="auto"/>
                      </w:divBdr>
                      <w:divsChild>
                        <w:div w:id="2086612523">
                          <w:marLeft w:val="0"/>
                          <w:marRight w:val="0"/>
                          <w:marTop w:val="0"/>
                          <w:marBottom w:val="0"/>
                          <w:divBdr>
                            <w:top w:val="none" w:sz="0" w:space="0" w:color="auto"/>
                            <w:left w:val="none" w:sz="0" w:space="0" w:color="auto"/>
                            <w:bottom w:val="none" w:sz="0" w:space="0" w:color="auto"/>
                            <w:right w:val="none" w:sz="0" w:space="0" w:color="auto"/>
                          </w:divBdr>
                          <w:divsChild>
                            <w:div w:id="1390104451">
                              <w:marLeft w:val="0"/>
                              <w:marRight w:val="0"/>
                              <w:marTop w:val="0"/>
                              <w:marBottom w:val="0"/>
                              <w:divBdr>
                                <w:top w:val="none" w:sz="0" w:space="0" w:color="auto"/>
                                <w:left w:val="none" w:sz="0" w:space="0" w:color="auto"/>
                                <w:bottom w:val="none" w:sz="0" w:space="0" w:color="auto"/>
                                <w:right w:val="none" w:sz="0" w:space="0" w:color="auto"/>
                              </w:divBdr>
                            </w:div>
                          </w:divsChild>
                        </w:div>
                        <w:div w:id="788815372">
                          <w:marLeft w:val="0"/>
                          <w:marRight w:val="0"/>
                          <w:marTop w:val="0"/>
                          <w:marBottom w:val="0"/>
                          <w:divBdr>
                            <w:top w:val="none" w:sz="0" w:space="0" w:color="auto"/>
                            <w:left w:val="none" w:sz="0" w:space="0" w:color="auto"/>
                            <w:bottom w:val="none" w:sz="0" w:space="0" w:color="auto"/>
                            <w:right w:val="none" w:sz="0" w:space="0" w:color="auto"/>
                          </w:divBdr>
                        </w:div>
                      </w:divsChild>
                    </w:div>
                    <w:div w:id="289631242">
                      <w:marLeft w:val="0"/>
                      <w:marRight w:val="0"/>
                      <w:marTop w:val="0"/>
                      <w:marBottom w:val="0"/>
                      <w:divBdr>
                        <w:top w:val="none" w:sz="0" w:space="0" w:color="auto"/>
                        <w:left w:val="none" w:sz="0" w:space="0" w:color="auto"/>
                        <w:bottom w:val="none" w:sz="0" w:space="0" w:color="auto"/>
                        <w:right w:val="none" w:sz="0" w:space="0" w:color="auto"/>
                      </w:divBdr>
                      <w:divsChild>
                        <w:div w:id="932012209">
                          <w:marLeft w:val="0"/>
                          <w:marRight w:val="0"/>
                          <w:marTop w:val="0"/>
                          <w:marBottom w:val="0"/>
                          <w:divBdr>
                            <w:top w:val="none" w:sz="0" w:space="0" w:color="auto"/>
                            <w:left w:val="none" w:sz="0" w:space="0" w:color="auto"/>
                            <w:bottom w:val="none" w:sz="0" w:space="0" w:color="auto"/>
                            <w:right w:val="none" w:sz="0" w:space="0" w:color="auto"/>
                          </w:divBdr>
                          <w:divsChild>
                            <w:div w:id="480194555">
                              <w:marLeft w:val="0"/>
                              <w:marRight w:val="0"/>
                              <w:marTop w:val="0"/>
                              <w:marBottom w:val="0"/>
                              <w:divBdr>
                                <w:top w:val="none" w:sz="0" w:space="0" w:color="auto"/>
                                <w:left w:val="none" w:sz="0" w:space="0" w:color="auto"/>
                                <w:bottom w:val="none" w:sz="0" w:space="0" w:color="auto"/>
                                <w:right w:val="none" w:sz="0" w:space="0" w:color="auto"/>
                              </w:divBdr>
                              <w:divsChild>
                                <w:div w:id="8769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442152">
          <w:marLeft w:val="0"/>
          <w:marRight w:val="0"/>
          <w:marTop w:val="0"/>
          <w:marBottom w:val="0"/>
          <w:divBdr>
            <w:top w:val="none" w:sz="0" w:space="0" w:color="auto"/>
            <w:left w:val="none" w:sz="0" w:space="0" w:color="auto"/>
            <w:bottom w:val="none" w:sz="0" w:space="0" w:color="auto"/>
            <w:right w:val="none" w:sz="0" w:space="0" w:color="auto"/>
          </w:divBdr>
          <w:divsChild>
            <w:div w:id="1345746447">
              <w:marLeft w:val="0"/>
              <w:marRight w:val="0"/>
              <w:marTop w:val="0"/>
              <w:marBottom w:val="0"/>
              <w:divBdr>
                <w:top w:val="none" w:sz="0" w:space="0" w:color="auto"/>
                <w:left w:val="none" w:sz="0" w:space="0" w:color="auto"/>
                <w:bottom w:val="none" w:sz="0" w:space="0" w:color="auto"/>
                <w:right w:val="none" w:sz="0" w:space="0" w:color="auto"/>
              </w:divBdr>
              <w:divsChild>
                <w:div w:id="1347094577">
                  <w:marLeft w:val="0"/>
                  <w:marRight w:val="0"/>
                  <w:marTop w:val="0"/>
                  <w:marBottom w:val="0"/>
                  <w:divBdr>
                    <w:top w:val="none" w:sz="0" w:space="0" w:color="auto"/>
                    <w:left w:val="none" w:sz="0" w:space="0" w:color="auto"/>
                    <w:bottom w:val="none" w:sz="0" w:space="0" w:color="auto"/>
                    <w:right w:val="none" w:sz="0" w:space="0" w:color="auto"/>
                  </w:divBdr>
                  <w:divsChild>
                    <w:div w:id="1375498841">
                      <w:marLeft w:val="0"/>
                      <w:marRight w:val="0"/>
                      <w:marTop w:val="0"/>
                      <w:marBottom w:val="0"/>
                      <w:divBdr>
                        <w:top w:val="none" w:sz="0" w:space="0" w:color="auto"/>
                        <w:left w:val="none" w:sz="0" w:space="0" w:color="auto"/>
                        <w:bottom w:val="none" w:sz="0" w:space="0" w:color="auto"/>
                        <w:right w:val="none" w:sz="0" w:space="0" w:color="auto"/>
                      </w:divBdr>
                      <w:divsChild>
                        <w:div w:id="94715226">
                          <w:marLeft w:val="0"/>
                          <w:marRight w:val="0"/>
                          <w:marTop w:val="0"/>
                          <w:marBottom w:val="0"/>
                          <w:divBdr>
                            <w:top w:val="none" w:sz="0" w:space="0" w:color="auto"/>
                            <w:left w:val="none" w:sz="0" w:space="0" w:color="auto"/>
                            <w:bottom w:val="none" w:sz="0" w:space="0" w:color="auto"/>
                            <w:right w:val="none" w:sz="0" w:space="0" w:color="auto"/>
                          </w:divBdr>
                          <w:divsChild>
                            <w:div w:id="6253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565">
                      <w:marLeft w:val="0"/>
                      <w:marRight w:val="0"/>
                      <w:marTop w:val="0"/>
                      <w:marBottom w:val="0"/>
                      <w:divBdr>
                        <w:top w:val="none" w:sz="0" w:space="0" w:color="auto"/>
                        <w:left w:val="none" w:sz="0" w:space="0" w:color="auto"/>
                        <w:bottom w:val="none" w:sz="0" w:space="0" w:color="auto"/>
                        <w:right w:val="none" w:sz="0" w:space="0" w:color="auto"/>
                      </w:divBdr>
                      <w:divsChild>
                        <w:div w:id="809900841">
                          <w:marLeft w:val="0"/>
                          <w:marRight w:val="0"/>
                          <w:marTop w:val="0"/>
                          <w:marBottom w:val="0"/>
                          <w:divBdr>
                            <w:top w:val="none" w:sz="0" w:space="0" w:color="auto"/>
                            <w:left w:val="none" w:sz="0" w:space="0" w:color="auto"/>
                            <w:bottom w:val="none" w:sz="0" w:space="0" w:color="auto"/>
                            <w:right w:val="none" w:sz="0" w:space="0" w:color="auto"/>
                          </w:divBdr>
                          <w:divsChild>
                            <w:div w:id="1189441502">
                              <w:marLeft w:val="0"/>
                              <w:marRight w:val="0"/>
                              <w:marTop w:val="0"/>
                              <w:marBottom w:val="0"/>
                              <w:divBdr>
                                <w:top w:val="none" w:sz="0" w:space="0" w:color="auto"/>
                                <w:left w:val="none" w:sz="0" w:space="0" w:color="auto"/>
                                <w:bottom w:val="none" w:sz="0" w:space="0" w:color="auto"/>
                                <w:right w:val="none" w:sz="0" w:space="0" w:color="auto"/>
                              </w:divBdr>
                              <w:divsChild>
                                <w:div w:id="1208494775">
                                  <w:marLeft w:val="0"/>
                                  <w:marRight w:val="0"/>
                                  <w:marTop w:val="0"/>
                                  <w:marBottom w:val="0"/>
                                  <w:divBdr>
                                    <w:top w:val="none" w:sz="0" w:space="0" w:color="auto"/>
                                    <w:left w:val="none" w:sz="0" w:space="0" w:color="auto"/>
                                    <w:bottom w:val="none" w:sz="0" w:space="0" w:color="auto"/>
                                    <w:right w:val="none" w:sz="0" w:space="0" w:color="auto"/>
                                  </w:divBdr>
                                  <w:divsChild>
                                    <w:div w:id="20492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221522">
          <w:marLeft w:val="0"/>
          <w:marRight w:val="0"/>
          <w:marTop w:val="0"/>
          <w:marBottom w:val="0"/>
          <w:divBdr>
            <w:top w:val="none" w:sz="0" w:space="0" w:color="auto"/>
            <w:left w:val="none" w:sz="0" w:space="0" w:color="auto"/>
            <w:bottom w:val="none" w:sz="0" w:space="0" w:color="auto"/>
            <w:right w:val="none" w:sz="0" w:space="0" w:color="auto"/>
          </w:divBdr>
          <w:divsChild>
            <w:div w:id="1389259926">
              <w:marLeft w:val="0"/>
              <w:marRight w:val="0"/>
              <w:marTop w:val="0"/>
              <w:marBottom w:val="0"/>
              <w:divBdr>
                <w:top w:val="none" w:sz="0" w:space="0" w:color="auto"/>
                <w:left w:val="none" w:sz="0" w:space="0" w:color="auto"/>
                <w:bottom w:val="none" w:sz="0" w:space="0" w:color="auto"/>
                <w:right w:val="none" w:sz="0" w:space="0" w:color="auto"/>
              </w:divBdr>
              <w:divsChild>
                <w:div w:id="73940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61078">
      <w:bodyDiv w:val="1"/>
      <w:marLeft w:val="0"/>
      <w:marRight w:val="0"/>
      <w:marTop w:val="0"/>
      <w:marBottom w:val="0"/>
      <w:divBdr>
        <w:top w:val="none" w:sz="0" w:space="0" w:color="auto"/>
        <w:left w:val="none" w:sz="0" w:space="0" w:color="auto"/>
        <w:bottom w:val="none" w:sz="0" w:space="0" w:color="auto"/>
        <w:right w:val="none" w:sz="0" w:space="0" w:color="auto"/>
      </w:divBdr>
      <w:divsChild>
        <w:div w:id="679238457">
          <w:marLeft w:val="0"/>
          <w:marRight w:val="0"/>
          <w:marTop w:val="0"/>
          <w:marBottom w:val="0"/>
          <w:divBdr>
            <w:top w:val="none" w:sz="0" w:space="0" w:color="auto"/>
            <w:left w:val="none" w:sz="0" w:space="0" w:color="auto"/>
            <w:bottom w:val="none" w:sz="0" w:space="0" w:color="auto"/>
            <w:right w:val="none" w:sz="0" w:space="0" w:color="auto"/>
          </w:divBdr>
          <w:divsChild>
            <w:div w:id="8601595">
              <w:marLeft w:val="0"/>
              <w:marRight w:val="0"/>
              <w:marTop w:val="0"/>
              <w:marBottom w:val="0"/>
              <w:divBdr>
                <w:top w:val="none" w:sz="0" w:space="0" w:color="auto"/>
                <w:left w:val="none" w:sz="0" w:space="0" w:color="auto"/>
                <w:bottom w:val="none" w:sz="0" w:space="0" w:color="auto"/>
                <w:right w:val="none" w:sz="0" w:space="0" w:color="auto"/>
              </w:divBdr>
              <w:divsChild>
                <w:div w:id="20762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4016">
      <w:bodyDiv w:val="1"/>
      <w:marLeft w:val="0"/>
      <w:marRight w:val="0"/>
      <w:marTop w:val="0"/>
      <w:marBottom w:val="0"/>
      <w:divBdr>
        <w:top w:val="none" w:sz="0" w:space="0" w:color="auto"/>
        <w:left w:val="none" w:sz="0" w:space="0" w:color="auto"/>
        <w:bottom w:val="none" w:sz="0" w:space="0" w:color="auto"/>
        <w:right w:val="none" w:sz="0" w:space="0" w:color="auto"/>
      </w:divBdr>
      <w:divsChild>
        <w:div w:id="1500926803">
          <w:marLeft w:val="0"/>
          <w:marRight w:val="0"/>
          <w:marTop w:val="0"/>
          <w:marBottom w:val="0"/>
          <w:divBdr>
            <w:top w:val="none" w:sz="0" w:space="0" w:color="auto"/>
            <w:left w:val="none" w:sz="0" w:space="0" w:color="auto"/>
            <w:bottom w:val="none" w:sz="0" w:space="0" w:color="auto"/>
            <w:right w:val="none" w:sz="0" w:space="0" w:color="auto"/>
          </w:divBdr>
          <w:divsChild>
            <w:div w:id="1148598205">
              <w:marLeft w:val="0"/>
              <w:marRight w:val="0"/>
              <w:marTop w:val="0"/>
              <w:marBottom w:val="0"/>
              <w:divBdr>
                <w:top w:val="none" w:sz="0" w:space="0" w:color="auto"/>
                <w:left w:val="none" w:sz="0" w:space="0" w:color="auto"/>
                <w:bottom w:val="none" w:sz="0" w:space="0" w:color="auto"/>
                <w:right w:val="none" w:sz="0" w:space="0" w:color="auto"/>
              </w:divBdr>
              <w:divsChild>
                <w:div w:id="633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14219">
      <w:bodyDiv w:val="1"/>
      <w:marLeft w:val="0"/>
      <w:marRight w:val="0"/>
      <w:marTop w:val="0"/>
      <w:marBottom w:val="0"/>
      <w:divBdr>
        <w:top w:val="none" w:sz="0" w:space="0" w:color="auto"/>
        <w:left w:val="none" w:sz="0" w:space="0" w:color="auto"/>
        <w:bottom w:val="none" w:sz="0" w:space="0" w:color="auto"/>
        <w:right w:val="none" w:sz="0" w:space="0" w:color="auto"/>
      </w:divBdr>
    </w:div>
    <w:div w:id="1403526098">
      <w:bodyDiv w:val="1"/>
      <w:marLeft w:val="0"/>
      <w:marRight w:val="0"/>
      <w:marTop w:val="0"/>
      <w:marBottom w:val="0"/>
      <w:divBdr>
        <w:top w:val="none" w:sz="0" w:space="0" w:color="auto"/>
        <w:left w:val="none" w:sz="0" w:space="0" w:color="auto"/>
        <w:bottom w:val="none" w:sz="0" w:space="0" w:color="auto"/>
        <w:right w:val="none" w:sz="0" w:space="0" w:color="auto"/>
      </w:divBdr>
      <w:divsChild>
        <w:div w:id="1401444970">
          <w:marLeft w:val="0"/>
          <w:marRight w:val="0"/>
          <w:marTop w:val="0"/>
          <w:marBottom w:val="0"/>
          <w:divBdr>
            <w:top w:val="none" w:sz="0" w:space="0" w:color="auto"/>
            <w:left w:val="none" w:sz="0" w:space="0" w:color="auto"/>
            <w:bottom w:val="none" w:sz="0" w:space="0" w:color="auto"/>
            <w:right w:val="none" w:sz="0" w:space="0" w:color="auto"/>
          </w:divBdr>
          <w:divsChild>
            <w:div w:id="1722897279">
              <w:marLeft w:val="0"/>
              <w:marRight w:val="0"/>
              <w:marTop w:val="0"/>
              <w:marBottom w:val="0"/>
              <w:divBdr>
                <w:top w:val="none" w:sz="0" w:space="0" w:color="auto"/>
                <w:left w:val="none" w:sz="0" w:space="0" w:color="auto"/>
                <w:bottom w:val="none" w:sz="0" w:space="0" w:color="auto"/>
                <w:right w:val="none" w:sz="0" w:space="0" w:color="auto"/>
              </w:divBdr>
              <w:divsChild>
                <w:div w:id="1806190963">
                  <w:marLeft w:val="0"/>
                  <w:marRight w:val="0"/>
                  <w:marTop w:val="0"/>
                  <w:marBottom w:val="0"/>
                  <w:divBdr>
                    <w:top w:val="none" w:sz="0" w:space="0" w:color="auto"/>
                    <w:left w:val="none" w:sz="0" w:space="0" w:color="auto"/>
                    <w:bottom w:val="none" w:sz="0" w:space="0" w:color="auto"/>
                    <w:right w:val="none" w:sz="0" w:space="0" w:color="auto"/>
                  </w:divBdr>
                  <w:divsChild>
                    <w:div w:id="1012758145">
                      <w:marLeft w:val="0"/>
                      <w:marRight w:val="0"/>
                      <w:marTop w:val="0"/>
                      <w:marBottom w:val="0"/>
                      <w:divBdr>
                        <w:top w:val="none" w:sz="0" w:space="0" w:color="auto"/>
                        <w:left w:val="none" w:sz="0" w:space="0" w:color="auto"/>
                        <w:bottom w:val="none" w:sz="0" w:space="0" w:color="auto"/>
                        <w:right w:val="none" w:sz="0" w:space="0" w:color="auto"/>
                      </w:divBdr>
                      <w:divsChild>
                        <w:div w:id="542210602">
                          <w:marLeft w:val="0"/>
                          <w:marRight w:val="0"/>
                          <w:marTop w:val="0"/>
                          <w:marBottom w:val="0"/>
                          <w:divBdr>
                            <w:top w:val="none" w:sz="0" w:space="0" w:color="auto"/>
                            <w:left w:val="none" w:sz="0" w:space="0" w:color="auto"/>
                            <w:bottom w:val="none" w:sz="0" w:space="0" w:color="auto"/>
                            <w:right w:val="none" w:sz="0" w:space="0" w:color="auto"/>
                          </w:divBdr>
                          <w:divsChild>
                            <w:div w:id="13270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8973">
                      <w:marLeft w:val="0"/>
                      <w:marRight w:val="0"/>
                      <w:marTop w:val="0"/>
                      <w:marBottom w:val="0"/>
                      <w:divBdr>
                        <w:top w:val="none" w:sz="0" w:space="0" w:color="auto"/>
                        <w:left w:val="none" w:sz="0" w:space="0" w:color="auto"/>
                        <w:bottom w:val="none" w:sz="0" w:space="0" w:color="auto"/>
                        <w:right w:val="none" w:sz="0" w:space="0" w:color="auto"/>
                      </w:divBdr>
                      <w:divsChild>
                        <w:div w:id="1834566484">
                          <w:marLeft w:val="0"/>
                          <w:marRight w:val="0"/>
                          <w:marTop w:val="0"/>
                          <w:marBottom w:val="0"/>
                          <w:divBdr>
                            <w:top w:val="none" w:sz="0" w:space="0" w:color="auto"/>
                            <w:left w:val="none" w:sz="0" w:space="0" w:color="auto"/>
                            <w:bottom w:val="none" w:sz="0" w:space="0" w:color="auto"/>
                            <w:right w:val="none" w:sz="0" w:space="0" w:color="auto"/>
                          </w:divBdr>
                          <w:divsChild>
                            <w:div w:id="550654811">
                              <w:marLeft w:val="0"/>
                              <w:marRight w:val="0"/>
                              <w:marTop w:val="0"/>
                              <w:marBottom w:val="0"/>
                              <w:divBdr>
                                <w:top w:val="none" w:sz="0" w:space="0" w:color="auto"/>
                                <w:left w:val="none" w:sz="0" w:space="0" w:color="auto"/>
                                <w:bottom w:val="none" w:sz="0" w:space="0" w:color="auto"/>
                                <w:right w:val="none" w:sz="0" w:space="0" w:color="auto"/>
                              </w:divBdr>
                              <w:divsChild>
                                <w:div w:id="161601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979884">
          <w:marLeft w:val="0"/>
          <w:marRight w:val="0"/>
          <w:marTop w:val="0"/>
          <w:marBottom w:val="0"/>
          <w:divBdr>
            <w:top w:val="none" w:sz="0" w:space="0" w:color="auto"/>
            <w:left w:val="none" w:sz="0" w:space="0" w:color="auto"/>
            <w:bottom w:val="none" w:sz="0" w:space="0" w:color="auto"/>
            <w:right w:val="none" w:sz="0" w:space="0" w:color="auto"/>
          </w:divBdr>
          <w:divsChild>
            <w:div w:id="1279023973">
              <w:marLeft w:val="0"/>
              <w:marRight w:val="0"/>
              <w:marTop w:val="0"/>
              <w:marBottom w:val="0"/>
              <w:divBdr>
                <w:top w:val="none" w:sz="0" w:space="0" w:color="auto"/>
                <w:left w:val="none" w:sz="0" w:space="0" w:color="auto"/>
                <w:bottom w:val="none" w:sz="0" w:space="0" w:color="auto"/>
                <w:right w:val="none" w:sz="0" w:space="0" w:color="auto"/>
              </w:divBdr>
              <w:divsChild>
                <w:div w:id="229854415">
                  <w:marLeft w:val="0"/>
                  <w:marRight w:val="0"/>
                  <w:marTop w:val="0"/>
                  <w:marBottom w:val="0"/>
                  <w:divBdr>
                    <w:top w:val="none" w:sz="0" w:space="0" w:color="auto"/>
                    <w:left w:val="none" w:sz="0" w:space="0" w:color="auto"/>
                    <w:bottom w:val="none" w:sz="0" w:space="0" w:color="auto"/>
                    <w:right w:val="none" w:sz="0" w:space="0" w:color="auto"/>
                  </w:divBdr>
                  <w:divsChild>
                    <w:div w:id="980382609">
                      <w:marLeft w:val="0"/>
                      <w:marRight w:val="0"/>
                      <w:marTop w:val="0"/>
                      <w:marBottom w:val="0"/>
                      <w:divBdr>
                        <w:top w:val="none" w:sz="0" w:space="0" w:color="auto"/>
                        <w:left w:val="none" w:sz="0" w:space="0" w:color="auto"/>
                        <w:bottom w:val="none" w:sz="0" w:space="0" w:color="auto"/>
                        <w:right w:val="none" w:sz="0" w:space="0" w:color="auto"/>
                      </w:divBdr>
                      <w:divsChild>
                        <w:div w:id="641615489">
                          <w:marLeft w:val="0"/>
                          <w:marRight w:val="0"/>
                          <w:marTop w:val="0"/>
                          <w:marBottom w:val="0"/>
                          <w:divBdr>
                            <w:top w:val="none" w:sz="0" w:space="0" w:color="auto"/>
                            <w:left w:val="none" w:sz="0" w:space="0" w:color="auto"/>
                            <w:bottom w:val="none" w:sz="0" w:space="0" w:color="auto"/>
                            <w:right w:val="none" w:sz="0" w:space="0" w:color="auto"/>
                          </w:divBdr>
                          <w:divsChild>
                            <w:div w:id="1157920060">
                              <w:marLeft w:val="0"/>
                              <w:marRight w:val="0"/>
                              <w:marTop w:val="0"/>
                              <w:marBottom w:val="0"/>
                              <w:divBdr>
                                <w:top w:val="none" w:sz="0" w:space="0" w:color="auto"/>
                                <w:left w:val="none" w:sz="0" w:space="0" w:color="auto"/>
                                <w:bottom w:val="none" w:sz="0" w:space="0" w:color="auto"/>
                                <w:right w:val="none" w:sz="0" w:space="0" w:color="auto"/>
                              </w:divBdr>
                            </w:div>
                          </w:divsChild>
                        </w:div>
                        <w:div w:id="1368602012">
                          <w:marLeft w:val="0"/>
                          <w:marRight w:val="0"/>
                          <w:marTop w:val="0"/>
                          <w:marBottom w:val="0"/>
                          <w:divBdr>
                            <w:top w:val="none" w:sz="0" w:space="0" w:color="auto"/>
                            <w:left w:val="none" w:sz="0" w:space="0" w:color="auto"/>
                            <w:bottom w:val="none" w:sz="0" w:space="0" w:color="auto"/>
                            <w:right w:val="none" w:sz="0" w:space="0" w:color="auto"/>
                          </w:divBdr>
                        </w:div>
                      </w:divsChild>
                    </w:div>
                    <w:div w:id="78335218">
                      <w:marLeft w:val="0"/>
                      <w:marRight w:val="0"/>
                      <w:marTop w:val="0"/>
                      <w:marBottom w:val="0"/>
                      <w:divBdr>
                        <w:top w:val="none" w:sz="0" w:space="0" w:color="auto"/>
                        <w:left w:val="none" w:sz="0" w:space="0" w:color="auto"/>
                        <w:bottom w:val="none" w:sz="0" w:space="0" w:color="auto"/>
                        <w:right w:val="none" w:sz="0" w:space="0" w:color="auto"/>
                      </w:divBdr>
                      <w:divsChild>
                        <w:div w:id="848524139">
                          <w:marLeft w:val="0"/>
                          <w:marRight w:val="0"/>
                          <w:marTop w:val="0"/>
                          <w:marBottom w:val="0"/>
                          <w:divBdr>
                            <w:top w:val="none" w:sz="0" w:space="0" w:color="auto"/>
                            <w:left w:val="none" w:sz="0" w:space="0" w:color="auto"/>
                            <w:bottom w:val="none" w:sz="0" w:space="0" w:color="auto"/>
                            <w:right w:val="none" w:sz="0" w:space="0" w:color="auto"/>
                          </w:divBdr>
                          <w:divsChild>
                            <w:div w:id="1931354089">
                              <w:marLeft w:val="0"/>
                              <w:marRight w:val="0"/>
                              <w:marTop w:val="0"/>
                              <w:marBottom w:val="0"/>
                              <w:divBdr>
                                <w:top w:val="none" w:sz="0" w:space="0" w:color="auto"/>
                                <w:left w:val="none" w:sz="0" w:space="0" w:color="auto"/>
                                <w:bottom w:val="none" w:sz="0" w:space="0" w:color="auto"/>
                                <w:right w:val="none" w:sz="0" w:space="0" w:color="auto"/>
                              </w:divBdr>
                              <w:divsChild>
                                <w:div w:id="9921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248100">
          <w:marLeft w:val="0"/>
          <w:marRight w:val="0"/>
          <w:marTop w:val="0"/>
          <w:marBottom w:val="0"/>
          <w:divBdr>
            <w:top w:val="none" w:sz="0" w:space="0" w:color="auto"/>
            <w:left w:val="none" w:sz="0" w:space="0" w:color="auto"/>
            <w:bottom w:val="none" w:sz="0" w:space="0" w:color="auto"/>
            <w:right w:val="none" w:sz="0" w:space="0" w:color="auto"/>
          </w:divBdr>
          <w:divsChild>
            <w:div w:id="992172762">
              <w:marLeft w:val="0"/>
              <w:marRight w:val="0"/>
              <w:marTop w:val="0"/>
              <w:marBottom w:val="0"/>
              <w:divBdr>
                <w:top w:val="none" w:sz="0" w:space="0" w:color="auto"/>
                <w:left w:val="none" w:sz="0" w:space="0" w:color="auto"/>
                <w:bottom w:val="none" w:sz="0" w:space="0" w:color="auto"/>
                <w:right w:val="none" w:sz="0" w:space="0" w:color="auto"/>
              </w:divBdr>
              <w:divsChild>
                <w:div w:id="1859074494">
                  <w:marLeft w:val="0"/>
                  <w:marRight w:val="0"/>
                  <w:marTop w:val="0"/>
                  <w:marBottom w:val="0"/>
                  <w:divBdr>
                    <w:top w:val="none" w:sz="0" w:space="0" w:color="auto"/>
                    <w:left w:val="none" w:sz="0" w:space="0" w:color="auto"/>
                    <w:bottom w:val="none" w:sz="0" w:space="0" w:color="auto"/>
                    <w:right w:val="none" w:sz="0" w:space="0" w:color="auto"/>
                  </w:divBdr>
                  <w:divsChild>
                    <w:div w:id="867110825">
                      <w:marLeft w:val="0"/>
                      <w:marRight w:val="0"/>
                      <w:marTop w:val="0"/>
                      <w:marBottom w:val="0"/>
                      <w:divBdr>
                        <w:top w:val="none" w:sz="0" w:space="0" w:color="auto"/>
                        <w:left w:val="none" w:sz="0" w:space="0" w:color="auto"/>
                        <w:bottom w:val="none" w:sz="0" w:space="0" w:color="auto"/>
                        <w:right w:val="none" w:sz="0" w:space="0" w:color="auto"/>
                      </w:divBdr>
                      <w:divsChild>
                        <w:div w:id="578641154">
                          <w:marLeft w:val="0"/>
                          <w:marRight w:val="0"/>
                          <w:marTop w:val="0"/>
                          <w:marBottom w:val="0"/>
                          <w:divBdr>
                            <w:top w:val="none" w:sz="0" w:space="0" w:color="auto"/>
                            <w:left w:val="none" w:sz="0" w:space="0" w:color="auto"/>
                            <w:bottom w:val="none" w:sz="0" w:space="0" w:color="auto"/>
                            <w:right w:val="none" w:sz="0" w:space="0" w:color="auto"/>
                          </w:divBdr>
                          <w:divsChild>
                            <w:div w:id="20447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99476">
                      <w:marLeft w:val="0"/>
                      <w:marRight w:val="0"/>
                      <w:marTop w:val="0"/>
                      <w:marBottom w:val="0"/>
                      <w:divBdr>
                        <w:top w:val="none" w:sz="0" w:space="0" w:color="auto"/>
                        <w:left w:val="none" w:sz="0" w:space="0" w:color="auto"/>
                        <w:bottom w:val="none" w:sz="0" w:space="0" w:color="auto"/>
                        <w:right w:val="none" w:sz="0" w:space="0" w:color="auto"/>
                      </w:divBdr>
                      <w:divsChild>
                        <w:div w:id="777605976">
                          <w:marLeft w:val="0"/>
                          <w:marRight w:val="0"/>
                          <w:marTop w:val="0"/>
                          <w:marBottom w:val="0"/>
                          <w:divBdr>
                            <w:top w:val="none" w:sz="0" w:space="0" w:color="auto"/>
                            <w:left w:val="none" w:sz="0" w:space="0" w:color="auto"/>
                            <w:bottom w:val="none" w:sz="0" w:space="0" w:color="auto"/>
                            <w:right w:val="none" w:sz="0" w:space="0" w:color="auto"/>
                          </w:divBdr>
                          <w:divsChild>
                            <w:div w:id="249310926">
                              <w:marLeft w:val="0"/>
                              <w:marRight w:val="0"/>
                              <w:marTop w:val="0"/>
                              <w:marBottom w:val="0"/>
                              <w:divBdr>
                                <w:top w:val="none" w:sz="0" w:space="0" w:color="auto"/>
                                <w:left w:val="none" w:sz="0" w:space="0" w:color="auto"/>
                                <w:bottom w:val="none" w:sz="0" w:space="0" w:color="auto"/>
                                <w:right w:val="none" w:sz="0" w:space="0" w:color="auto"/>
                              </w:divBdr>
                              <w:divsChild>
                                <w:div w:id="1994479279">
                                  <w:marLeft w:val="0"/>
                                  <w:marRight w:val="0"/>
                                  <w:marTop w:val="0"/>
                                  <w:marBottom w:val="0"/>
                                  <w:divBdr>
                                    <w:top w:val="none" w:sz="0" w:space="0" w:color="auto"/>
                                    <w:left w:val="none" w:sz="0" w:space="0" w:color="auto"/>
                                    <w:bottom w:val="none" w:sz="0" w:space="0" w:color="auto"/>
                                    <w:right w:val="none" w:sz="0" w:space="0" w:color="auto"/>
                                  </w:divBdr>
                                  <w:divsChild>
                                    <w:div w:id="12366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3">
          <w:marLeft w:val="0"/>
          <w:marRight w:val="0"/>
          <w:marTop w:val="0"/>
          <w:marBottom w:val="0"/>
          <w:divBdr>
            <w:top w:val="none" w:sz="0" w:space="0" w:color="auto"/>
            <w:left w:val="none" w:sz="0" w:space="0" w:color="auto"/>
            <w:bottom w:val="none" w:sz="0" w:space="0" w:color="auto"/>
            <w:right w:val="none" w:sz="0" w:space="0" w:color="auto"/>
          </w:divBdr>
          <w:divsChild>
            <w:div w:id="1643660129">
              <w:marLeft w:val="0"/>
              <w:marRight w:val="0"/>
              <w:marTop w:val="0"/>
              <w:marBottom w:val="0"/>
              <w:divBdr>
                <w:top w:val="none" w:sz="0" w:space="0" w:color="auto"/>
                <w:left w:val="none" w:sz="0" w:space="0" w:color="auto"/>
                <w:bottom w:val="none" w:sz="0" w:space="0" w:color="auto"/>
                <w:right w:val="none" w:sz="0" w:space="0" w:color="auto"/>
              </w:divBdr>
              <w:divsChild>
                <w:div w:id="3508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51476">
      <w:bodyDiv w:val="1"/>
      <w:marLeft w:val="0"/>
      <w:marRight w:val="0"/>
      <w:marTop w:val="0"/>
      <w:marBottom w:val="0"/>
      <w:divBdr>
        <w:top w:val="none" w:sz="0" w:space="0" w:color="auto"/>
        <w:left w:val="none" w:sz="0" w:space="0" w:color="auto"/>
        <w:bottom w:val="none" w:sz="0" w:space="0" w:color="auto"/>
        <w:right w:val="none" w:sz="0" w:space="0" w:color="auto"/>
      </w:divBdr>
    </w:div>
    <w:div w:id="1483036339">
      <w:bodyDiv w:val="1"/>
      <w:marLeft w:val="0"/>
      <w:marRight w:val="0"/>
      <w:marTop w:val="0"/>
      <w:marBottom w:val="0"/>
      <w:divBdr>
        <w:top w:val="none" w:sz="0" w:space="0" w:color="auto"/>
        <w:left w:val="none" w:sz="0" w:space="0" w:color="auto"/>
        <w:bottom w:val="none" w:sz="0" w:space="0" w:color="auto"/>
        <w:right w:val="none" w:sz="0" w:space="0" w:color="auto"/>
      </w:divBdr>
    </w:div>
    <w:div w:id="1512599416">
      <w:bodyDiv w:val="1"/>
      <w:marLeft w:val="0"/>
      <w:marRight w:val="0"/>
      <w:marTop w:val="0"/>
      <w:marBottom w:val="0"/>
      <w:divBdr>
        <w:top w:val="none" w:sz="0" w:space="0" w:color="auto"/>
        <w:left w:val="none" w:sz="0" w:space="0" w:color="auto"/>
        <w:bottom w:val="none" w:sz="0" w:space="0" w:color="auto"/>
        <w:right w:val="none" w:sz="0" w:space="0" w:color="auto"/>
      </w:divBdr>
    </w:div>
    <w:div w:id="1571573466">
      <w:bodyDiv w:val="1"/>
      <w:marLeft w:val="0"/>
      <w:marRight w:val="0"/>
      <w:marTop w:val="0"/>
      <w:marBottom w:val="0"/>
      <w:divBdr>
        <w:top w:val="none" w:sz="0" w:space="0" w:color="auto"/>
        <w:left w:val="none" w:sz="0" w:space="0" w:color="auto"/>
        <w:bottom w:val="none" w:sz="0" w:space="0" w:color="auto"/>
        <w:right w:val="none" w:sz="0" w:space="0" w:color="auto"/>
      </w:divBdr>
    </w:div>
    <w:div w:id="1618104191">
      <w:bodyDiv w:val="1"/>
      <w:marLeft w:val="0"/>
      <w:marRight w:val="0"/>
      <w:marTop w:val="0"/>
      <w:marBottom w:val="0"/>
      <w:divBdr>
        <w:top w:val="none" w:sz="0" w:space="0" w:color="auto"/>
        <w:left w:val="none" w:sz="0" w:space="0" w:color="auto"/>
        <w:bottom w:val="none" w:sz="0" w:space="0" w:color="auto"/>
        <w:right w:val="none" w:sz="0" w:space="0" w:color="auto"/>
      </w:divBdr>
    </w:div>
    <w:div w:id="1731689992">
      <w:bodyDiv w:val="1"/>
      <w:marLeft w:val="0"/>
      <w:marRight w:val="0"/>
      <w:marTop w:val="0"/>
      <w:marBottom w:val="0"/>
      <w:divBdr>
        <w:top w:val="none" w:sz="0" w:space="0" w:color="auto"/>
        <w:left w:val="none" w:sz="0" w:space="0" w:color="auto"/>
        <w:bottom w:val="none" w:sz="0" w:space="0" w:color="auto"/>
        <w:right w:val="none" w:sz="0" w:space="0" w:color="auto"/>
      </w:divBdr>
      <w:divsChild>
        <w:div w:id="934827482">
          <w:marLeft w:val="0"/>
          <w:marRight w:val="0"/>
          <w:marTop w:val="0"/>
          <w:marBottom w:val="0"/>
          <w:divBdr>
            <w:top w:val="none" w:sz="0" w:space="0" w:color="auto"/>
            <w:left w:val="none" w:sz="0" w:space="0" w:color="auto"/>
            <w:bottom w:val="none" w:sz="0" w:space="0" w:color="auto"/>
            <w:right w:val="none" w:sz="0" w:space="0" w:color="auto"/>
          </w:divBdr>
          <w:divsChild>
            <w:div w:id="801117450">
              <w:marLeft w:val="0"/>
              <w:marRight w:val="0"/>
              <w:marTop w:val="0"/>
              <w:marBottom w:val="0"/>
              <w:divBdr>
                <w:top w:val="none" w:sz="0" w:space="0" w:color="auto"/>
                <w:left w:val="none" w:sz="0" w:space="0" w:color="auto"/>
                <w:bottom w:val="none" w:sz="0" w:space="0" w:color="auto"/>
                <w:right w:val="none" w:sz="0" w:space="0" w:color="auto"/>
              </w:divBdr>
              <w:divsChild>
                <w:div w:id="2093039415">
                  <w:marLeft w:val="0"/>
                  <w:marRight w:val="0"/>
                  <w:marTop w:val="0"/>
                  <w:marBottom w:val="0"/>
                  <w:divBdr>
                    <w:top w:val="none" w:sz="0" w:space="0" w:color="auto"/>
                    <w:left w:val="none" w:sz="0" w:space="0" w:color="auto"/>
                    <w:bottom w:val="none" w:sz="0" w:space="0" w:color="auto"/>
                    <w:right w:val="none" w:sz="0" w:space="0" w:color="auto"/>
                  </w:divBdr>
                  <w:divsChild>
                    <w:div w:id="573973062">
                      <w:marLeft w:val="0"/>
                      <w:marRight w:val="0"/>
                      <w:marTop w:val="0"/>
                      <w:marBottom w:val="0"/>
                      <w:divBdr>
                        <w:top w:val="none" w:sz="0" w:space="0" w:color="auto"/>
                        <w:left w:val="none" w:sz="0" w:space="0" w:color="auto"/>
                        <w:bottom w:val="none" w:sz="0" w:space="0" w:color="auto"/>
                        <w:right w:val="none" w:sz="0" w:space="0" w:color="auto"/>
                      </w:divBdr>
                      <w:divsChild>
                        <w:div w:id="1398700118">
                          <w:marLeft w:val="0"/>
                          <w:marRight w:val="0"/>
                          <w:marTop w:val="0"/>
                          <w:marBottom w:val="0"/>
                          <w:divBdr>
                            <w:top w:val="none" w:sz="0" w:space="0" w:color="auto"/>
                            <w:left w:val="none" w:sz="0" w:space="0" w:color="auto"/>
                            <w:bottom w:val="none" w:sz="0" w:space="0" w:color="auto"/>
                            <w:right w:val="none" w:sz="0" w:space="0" w:color="auto"/>
                          </w:divBdr>
                          <w:divsChild>
                            <w:div w:id="17380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2968">
                      <w:marLeft w:val="0"/>
                      <w:marRight w:val="0"/>
                      <w:marTop w:val="0"/>
                      <w:marBottom w:val="0"/>
                      <w:divBdr>
                        <w:top w:val="none" w:sz="0" w:space="0" w:color="auto"/>
                        <w:left w:val="none" w:sz="0" w:space="0" w:color="auto"/>
                        <w:bottom w:val="none" w:sz="0" w:space="0" w:color="auto"/>
                        <w:right w:val="none" w:sz="0" w:space="0" w:color="auto"/>
                      </w:divBdr>
                      <w:divsChild>
                        <w:div w:id="1234051765">
                          <w:marLeft w:val="0"/>
                          <w:marRight w:val="0"/>
                          <w:marTop w:val="0"/>
                          <w:marBottom w:val="0"/>
                          <w:divBdr>
                            <w:top w:val="none" w:sz="0" w:space="0" w:color="auto"/>
                            <w:left w:val="none" w:sz="0" w:space="0" w:color="auto"/>
                            <w:bottom w:val="none" w:sz="0" w:space="0" w:color="auto"/>
                            <w:right w:val="none" w:sz="0" w:space="0" w:color="auto"/>
                          </w:divBdr>
                          <w:divsChild>
                            <w:div w:id="72431949">
                              <w:marLeft w:val="0"/>
                              <w:marRight w:val="0"/>
                              <w:marTop w:val="0"/>
                              <w:marBottom w:val="0"/>
                              <w:divBdr>
                                <w:top w:val="none" w:sz="0" w:space="0" w:color="auto"/>
                                <w:left w:val="none" w:sz="0" w:space="0" w:color="auto"/>
                                <w:bottom w:val="none" w:sz="0" w:space="0" w:color="auto"/>
                                <w:right w:val="none" w:sz="0" w:space="0" w:color="auto"/>
                              </w:divBdr>
                              <w:divsChild>
                                <w:div w:id="16015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727112">
          <w:marLeft w:val="0"/>
          <w:marRight w:val="0"/>
          <w:marTop w:val="0"/>
          <w:marBottom w:val="0"/>
          <w:divBdr>
            <w:top w:val="none" w:sz="0" w:space="0" w:color="auto"/>
            <w:left w:val="none" w:sz="0" w:space="0" w:color="auto"/>
            <w:bottom w:val="none" w:sz="0" w:space="0" w:color="auto"/>
            <w:right w:val="none" w:sz="0" w:space="0" w:color="auto"/>
          </w:divBdr>
          <w:divsChild>
            <w:div w:id="50815598">
              <w:marLeft w:val="0"/>
              <w:marRight w:val="0"/>
              <w:marTop w:val="0"/>
              <w:marBottom w:val="0"/>
              <w:divBdr>
                <w:top w:val="none" w:sz="0" w:space="0" w:color="auto"/>
                <w:left w:val="none" w:sz="0" w:space="0" w:color="auto"/>
                <w:bottom w:val="none" w:sz="0" w:space="0" w:color="auto"/>
                <w:right w:val="none" w:sz="0" w:space="0" w:color="auto"/>
              </w:divBdr>
              <w:divsChild>
                <w:div w:id="1579943006">
                  <w:marLeft w:val="0"/>
                  <w:marRight w:val="0"/>
                  <w:marTop w:val="0"/>
                  <w:marBottom w:val="0"/>
                  <w:divBdr>
                    <w:top w:val="none" w:sz="0" w:space="0" w:color="auto"/>
                    <w:left w:val="none" w:sz="0" w:space="0" w:color="auto"/>
                    <w:bottom w:val="none" w:sz="0" w:space="0" w:color="auto"/>
                    <w:right w:val="none" w:sz="0" w:space="0" w:color="auto"/>
                  </w:divBdr>
                  <w:divsChild>
                    <w:div w:id="926235350">
                      <w:marLeft w:val="0"/>
                      <w:marRight w:val="0"/>
                      <w:marTop w:val="0"/>
                      <w:marBottom w:val="0"/>
                      <w:divBdr>
                        <w:top w:val="none" w:sz="0" w:space="0" w:color="auto"/>
                        <w:left w:val="none" w:sz="0" w:space="0" w:color="auto"/>
                        <w:bottom w:val="none" w:sz="0" w:space="0" w:color="auto"/>
                        <w:right w:val="none" w:sz="0" w:space="0" w:color="auto"/>
                      </w:divBdr>
                      <w:divsChild>
                        <w:div w:id="866405029">
                          <w:marLeft w:val="0"/>
                          <w:marRight w:val="0"/>
                          <w:marTop w:val="0"/>
                          <w:marBottom w:val="0"/>
                          <w:divBdr>
                            <w:top w:val="none" w:sz="0" w:space="0" w:color="auto"/>
                            <w:left w:val="none" w:sz="0" w:space="0" w:color="auto"/>
                            <w:bottom w:val="none" w:sz="0" w:space="0" w:color="auto"/>
                            <w:right w:val="none" w:sz="0" w:space="0" w:color="auto"/>
                          </w:divBdr>
                          <w:divsChild>
                            <w:div w:id="964387505">
                              <w:marLeft w:val="0"/>
                              <w:marRight w:val="0"/>
                              <w:marTop w:val="0"/>
                              <w:marBottom w:val="0"/>
                              <w:divBdr>
                                <w:top w:val="none" w:sz="0" w:space="0" w:color="auto"/>
                                <w:left w:val="none" w:sz="0" w:space="0" w:color="auto"/>
                                <w:bottom w:val="none" w:sz="0" w:space="0" w:color="auto"/>
                                <w:right w:val="none" w:sz="0" w:space="0" w:color="auto"/>
                              </w:divBdr>
                            </w:div>
                          </w:divsChild>
                        </w:div>
                        <w:div w:id="1104114384">
                          <w:marLeft w:val="0"/>
                          <w:marRight w:val="0"/>
                          <w:marTop w:val="0"/>
                          <w:marBottom w:val="0"/>
                          <w:divBdr>
                            <w:top w:val="none" w:sz="0" w:space="0" w:color="auto"/>
                            <w:left w:val="none" w:sz="0" w:space="0" w:color="auto"/>
                            <w:bottom w:val="none" w:sz="0" w:space="0" w:color="auto"/>
                            <w:right w:val="none" w:sz="0" w:space="0" w:color="auto"/>
                          </w:divBdr>
                        </w:div>
                      </w:divsChild>
                    </w:div>
                    <w:div w:id="873542191">
                      <w:marLeft w:val="0"/>
                      <w:marRight w:val="0"/>
                      <w:marTop w:val="0"/>
                      <w:marBottom w:val="0"/>
                      <w:divBdr>
                        <w:top w:val="none" w:sz="0" w:space="0" w:color="auto"/>
                        <w:left w:val="none" w:sz="0" w:space="0" w:color="auto"/>
                        <w:bottom w:val="none" w:sz="0" w:space="0" w:color="auto"/>
                        <w:right w:val="none" w:sz="0" w:space="0" w:color="auto"/>
                      </w:divBdr>
                      <w:divsChild>
                        <w:div w:id="879632464">
                          <w:marLeft w:val="0"/>
                          <w:marRight w:val="0"/>
                          <w:marTop w:val="0"/>
                          <w:marBottom w:val="0"/>
                          <w:divBdr>
                            <w:top w:val="none" w:sz="0" w:space="0" w:color="auto"/>
                            <w:left w:val="none" w:sz="0" w:space="0" w:color="auto"/>
                            <w:bottom w:val="none" w:sz="0" w:space="0" w:color="auto"/>
                            <w:right w:val="none" w:sz="0" w:space="0" w:color="auto"/>
                          </w:divBdr>
                          <w:divsChild>
                            <w:div w:id="723142165">
                              <w:marLeft w:val="0"/>
                              <w:marRight w:val="0"/>
                              <w:marTop w:val="0"/>
                              <w:marBottom w:val="0"/>
                              <w:divBdr>
                                <w:top w:val="none" w:sz="0" w:space="0" w:color="auto"/>
                                <w:left w:val="none" w:sz="0" w:space="0" w:color="auto"/>
                                <w:bottom w:val="none" w:sz="0" w:space="0" w:color="auto"/>
                                <w:right w:val="none" w:sz="0" w:space="0" w:color="auto"/>
                              </w:divBdr>
                              <w:divsChild>
                                <w:div w:id="9341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107619">
          <w:marLeft w:val="0"/>
          <w:marRight w:val="0"/>
          <w:marTop w:val="0"/>
          <w:marBottom w:val="0"/>
          <w:divBdr>
            <w:top w:val="none" w:sz="0" w:space="0" w:color="auto"/>
            <w:left w:val="none" w:sz="0" w:space="0" w:color="auto"/>
            <w:bottom w:val="none" w:sz="0" w:space="0" w:color="auto"/>
            <w:right w:val="none" w:sz="0" w:space="0" w:color="auto"/>
          </w:divBdr>
          <w:divsChild>
            <w:div w:id="736364256">
              <w:marLeft w:val="0"/>
              <w:marRight w:val="0"/>
              <w:marTop w:val="0"/>
              <w:marBottom w:val="0"/>
              <w:divBdr>
                <w:top w:val="none" w:sz="0" w:space="0" w:color="auto"/>
                <w:left w:val="none" w:sz="0" w:space="0" w:color="auto"/>
                <w:bottom w:val="none" w:sz="0" w:space="0" w:color="auto"/>
                <w:right w:val="none" w:sz="0" w:space="0" w:color="auto"/>
              </w:divBdr>
              <w:divsChild>
                <w:div w:id="15350395">
                  <w:marLeft w:val="0"/>
                  <w:marRight w:val="0"/>
                  <w:marTop w:val="0"/>
                  <w:marBottom w:val="0"/>
                  <w:divBdr>
                    <w:top w:val="none" w:sz="0" w:space="0" w:color="auto"/>
                    <w:left w:val="none" w:sz="0" w:space="0" w:color="auto"/>
                    <w:bottom w:val="none" w:sz="0" w:space="0" w:color="auto"/>
                    <w:right w:val="none" w:sz="0" w:space="0" w:color="auto"/>
                  </w:divBdr>
                  <w:divsChild>
                    <w:div w:id="1307469489">
                      <w:marLeft w:val="0"/>
                      <w:marRight w:val="0"/>
                      <w:marTop w:val="0"/>
                      <w:marBottom w:val="0"/>
                      <w:divBdr>
                        <w:top w:val="none" w:sz="0" w:space="0" w:color="auto"/>
                        <w:left w:val="none" w:sz="0" w:space="0" w:color="auto"/>
                        <w:bottom w:val="none" w:sz="0" w:space="0" w:color="auto"/>
                        <w:right w:val="none" w:sz="0" w:space="0" w:color="auto"/>
                      </w:divBdr>
                      <w:divsChild>
                        <w:div w:id="1906910499">
                          <w:marLeft w:val="0"/>
                          <w:marRight w:val="0"/>
                          <w:marTop w:val="0"/>
                          <w:marBottom w:val="0"/>
                          <w:divBdr>
                            <w:top w:val="none" w:sz="0" w:space="0" w:color="auto"/>
                            <w:left w:val="none" w:sz="0" w:space="0" w:color="auto"/>
                            <w:bottom w:val="none" w:sz="0" w:space="0" w:color="auto"/>
                            <w:right w:val="none" w:sz="0" w:space="0" w:color="auto"/>
                          </w:divBdr>
                          <w:divsChild>
                            <w:div w:id="21331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12460">
                      <w:marLeft w:val="0"/>
                      <w:marRight w:val="0"/>
                      <w:marTop w:val="0"/>
                      <w:marBottom w:val="0"/>
                      <w:divBdr>
                        <w:top w:val="none" w:sz="0" w:space="0" w:color="auto"/>
                        <w:left w:val="none" w:sz="0" w:space="0" w:color="auto"/>
                        <w:bottom w:val="none" w:sz="0" w:space="0" w:color="auto"/>
                        <w:right w:val="none" w:sz="0" w:space="0" w:color="auto"/>
                      </w:divBdr>
                      <w:divsChild>
                        <w:div w:id="1912543136">
                          <w:marLeft w:val="0"/>
                          <w:marRight w:val="0"/>
                          <w:marTop w:val="0"/>
                          <w:marBottom w:val="0"/>
                          <w:divBdr>
                            <w:top w:val="none" w:sz="0" w:space="0" w:color="auto"/>
                            <w:left w:val="none" w:sz="0" w:space="0" w:color="auto"/>
                            <w:bottom w:val="none" w:sz="0" w:space="0" w:color="auto"/>
                            <w:right w:val="none" w:sz="0" w:space="0" w:color="auto"/>
                          </w:divBdr>
                          <w:divsChild>
                            <w:div w:id="553585731">
                              <w:marLeft w:val="0"/>
                              <w:marRight w:val="0"/>
                              <w:marTop w:val="0"/>
                              <w:marBottom w:val="0"/>
                              <w:divBdr>
                                <w:top w:val="none" w:sz="0" w:space="0" w:color="auto"/>
                                <w:left w:val="none" w:sz="0" w:space="0" w:color="auto"/>
                                <w:bottom w:val="none" w:sz="0" w:space="0" w:color="auto"/>
                                <w:right w:val="none" w:sz="0" w:space="0" w:color="auto"/>
                              </w:divBdr>
                              <w:divsChild>
                                <w:div w:id="503326810">
                                  <w:marLeft w:val="0"/>
                                  <w:marRight w:val="0"/>
                                  <w:marTop w:val="0"/>
                                  <w:marBottom w:val="0"/>
                                  <w:divBdr>
                                    <w:top w:val="none" w:sz="0" w:space="0" w:color="auto"/>
                                    <w:left w:val="none" w:sz="0" w:space="0" w:color="auto"/>
                                    <w:bottom w:val="none" w:sz="0" w:space="0" w:color="auto"/>
                                    <w:right w:val="none" w:sz="0" w:space="0" w:color="auto"/>
                                  </w:divBdr>
                                  <w:divsChild>
                                    <w:div w:id="79371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892741">
          <w:marLeft w:val="0"/>
          <w:marRight w:val="0"/>
          <w:marTop w:val="0"/>
          <w:marBottom w:val="0"/>
          <w:divBdr>
            <w:top w:val="none" w:sz="0" w:space="0" w:color="auto"/>
            <w:left w:val="none" w:sz="0" w:space="0" w:color="auto"/>
            <w:bottom w:val="none" w:sz="0" w:space="0" w:color="auto"/>
            <w:right w:val="none" w:sz="0" w:space="0" w:color="auto"/>
          </w:divBdr>
          <w:divsChild>
            <w:div w:id="1619870969">
              <w:marLeft w:val="0"/>
              <w:marRight w:val="0"/>
              <w:marTop w:val="0"/>
              <w:marBottom w:val="0"/>
              <w:divBdr>
                <w:top w:val="none" w:sz="0" w:space="0" w:color="auto"/>
                <w:left w:val="none" w:sz="0" w:space="0" w:color="auto"/>
                <w:bottom w:val="none" w:sz="0" w:space="0" w:color="auto"/>
                <w:right w:val="none" w:sz="0" w:space="0" w:color="auto"/>
              </w:divBdr>
              <w:divsChild>
                <w:div w:id="19615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3823">
      <w:bodyDiv w:val="1"/>
      <w:marLeft w:val="0"/>
      <w:marRight w:val="0"/>
      <w:marTop w:val="0"/>
      <w:marBottom w:val="0"/>
      <w:divBdr>
        <w:top w:val="none" w:sz="0" w:space="0" w:color="auto"/>
        <w:left w:val="none" w:sz="0" w:space="0" w:color="auto"/>
        <w:bottom w:val="none" w:sz="0" w:space="0" w:color="auto"/>
        <w:right w:val="none" w:sz="0" w:space="0" w:color="auto"/>
      </w:divBdr>
    </w:div>
    <w:div w:id="1933853542">
      <w:bodyDiv w:val="1"/>
      <w:marLeft w:val="0"/>
      <w:marRight w:val="0"/>
      <w:marTop w:val="0"/>
      <w:marBottom w:val="0"/>
      <w:divBdr>
        <w:top w:val="none" w:sz="0" w:space="0" w:color="auto"/>
        <w:left w:val="none" w:sz="0" w:space="0" w:color="auto"/>
        <w:bottom w:val="none" w:sz="0" w:space="0" w:color="auto"/>
        <w:right w:val="none" w:sz="0" w:space="0" w:color="auto"/>
      </w:divBdr>
    </w:div>
    <w:div w:id="2047099485">
      <w:bodyDiv w:val="1"/>
      <w:marLeft w:val="0"/>
      <w:marRight w:val="0"/>
      <w:marTop w:val="0"/>
      <w:marBottom w:val="0"/>
      <w:divBdr>
        <w:top w:val="none" w:sz="0" w:space="0" w:color="auto"/>
        <w:left w:val="none" w:sz="0" w:space="0" w:color="auto"/>
        <w:bottom w:val="none" w:sz="0" w:space="0" w:color="auto"/>
        <w:right w:val="none" w:sz="0" w:space="0" w:color="auto"/>
      </w:divBdr>
    </w:div>
    <w:div w:id="2053918804">
      <w:bodyDiv w:val="1"/>
      <w:marLeft w:val="0"/>
      <w:marRight w:val="0"/>
      <w:marTop w:val="0"/>
      <w:marBottom w:val="0"/>
      <w:divBdr>
        <w:top w:val="none" w:sz="0" w:space="0" w:color="auto"/>
        <w:left w:val="none" w:sz="0" w:space="0" w:color="auto"/>
        <w:bottom w:val="none" w:sz="0" w:space="0" w:color="auto"/>
        <w:right w:val="none" w:sz="0" w:space="0" w:color="auto"/>
      </w:divBdr>
      <w:divsChild>
        <w:div w:id="919175110">
          <w:marLeft w:val="0"/>
          <w:marRight w:val="0"/>
          <w:marTop w:val="0"/>
          <w:marBottom w:val="0"/>
          <w:divBdr>
            <w:top w:val="none" w:sz="0" w:space="0" w:color="auto"/>
            <w:left w:val="none" w:sz="0" w:space="0" w:color="auto"/>
            <w:bottom w:val="none" w:sz="0" w:space="0" w:color="auto"/>
            <w:right w:val="none" w:sz="0" w:space="0" w:color="auto"/>
          </w:divBdr>
          <w:divsChild>
            <w:div w:id="977610165">
              <w:marLeft w:val="0"/>
              <w:marRight w:val="0"/>
              <w:marTop w:val="0"/>
              <w:marBottom w:val="0"/>
              <w:divBdr>
                <w:top w:val="none" w:sz="0" w:space="0" w:color="auto"/>
                <w:left w:val="none" w:sz="0" w:space="0" w:color="auto"/>
                <w:bottom w:val="none" w:sz="0" w:space="0" w:color="auto"/>
                <w:right w:val="none" w:sz="0" w:space="0" w:color="auto"/>
              </w:divBdr>
              <w:divsChild>
                <w:div w:id="7350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408931">
      <w:bodyDiv w:val="1"/>
      <w:marLeft w:val="0"/>
      <w:marRight w:val="0"/>
      <w:marTop w:val="0"/>
      <w:marBottom w:val="0"/>
      <w:divBdr>
        <w:top w:val="none" w:sz="0" w:space="0" w:color="auto"/>
        <w:left w:val="none" w:sz="0" w:space="0" w:color="auto"/>
        <w:bottom w:val="none" w:sz="0" w:space="0" w:color="auto"/>
        <w:right w:val="none" w:sz="0" w:space="0" w:color="auto"/>
      </w:divBdr>
      <w:divsChild>
        <w:div w:id="2078092118">
          <w:marLeft w:val="0"/>
          <w:marRight w:val="0"/>
          <w:marTop w:val="0"/>
          <w:marBottom w:val="0"/>
          <w:divBdr>
            <w:top w:val="none" w:sz="0" w:space="0" w:color="auto"/>
            <w:left w:val="none" w:sz="0" w:space="0" w:color="auto"/>
            <w:bottom w:val="none" w:sz="0" w:space="0" w:color="auto"/>
            <w:right w:val="none" w:sz="0" w:space="0" w:color="auto"/>
          </w:divBdr>
          <w:divsChild>
            <w:div w:id="1175070039">
              <w:marLeft w:val="0"/>
              <w:marRight w:val="0"/>
              <w:marTop w:val="0"/>
              <w:marBottom w:val="0"/>
              <w:divBdr>
                <w:top w:val="none" w:sz="0" w:space="0" w:color="auto"/>
                <w:left w:val="none" w:sz="0" w:space="0" w:color="auto"/>
                <w:bottom w:val="none" w:sz="0" w:space="0" w:color="auto"/>
                <w:right w:val="none" w:sz="0" w:space="0" w:color="auto"/>
              </w:divBdr>
              <w:divsChild>
                <w:div w:id="1831091253">
                  <w:marLeft w:val="0"/>
                  <w:marRight w:val="0"/>
                  <w:marTop w:val="0"/>
                  <w:marBottom w:val="0"/>
                  <w:divBdr>
                    <w:top w:val="none" w:sz="0" w:space="0" w:color="auto"/>
                    <w:left w:val="none" w:sz="0" w:space="0" w:color="auto"/>
                    <w:bottom w:val="none" w:sz="0" w:space="0" w:color="auto"/>
                    <w:right w:val="none" w:sz="0" w:space="0" w:color="auto"/>
                  </w:divBdr>
                  <w:divsChild>
                    <w:div w:id="1169442663">
                      <w:marLeft w:val="0"/>
                      <w:marRight w:val="0"/>
                      <w:marTop w:val="0"/>
                      <w:marBottom w:val="0"/>
                      <w:divBdr>
                        <w:top w:val="none" w:sz="0" w:space="0" w:color="auto"/>
                        <w:left w:val="none" w:sz="0" w:space="0" w:color="auto"/>
                        <w:bottom w:val="none" w:sz="0" w:space="0" w:color="auto"/>
                        <w:right w:val="none" w:sz="0" w:space="0" w:color="auto"/>
                      </w:divBdr>
                      <w:divsChild>
                        <w:div w:id="1135221877">
                          <w:marLeft w:val="0"/>
                          <w:marRight w:val="0"/>
                          <w:marTop w:val="0"/>
                          <w:marBottom w:val="0"/>
                          <w:divBdr>
                            <w:top w:val="none" w:sz="0" w:space="0" w:color="auto"/>
                            <w:left w:val="none" w:sz="0" w:space="0" w:color="auto"/>
                            <w:bottom w:val="none" w:sz="0" w:space="0" w:color="auto"/>
                            <w:right w:val="none" w:sz="0" w:space="0" w:color="auto"/>
                          </w:divBdr>
                          <w:divsChild>
                            <w:div w:id="202042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20017">
                      <w:marLeft w:val="0"/>
                      <w:marRight w:val="0"/>
                      <w:marTop w:val="0"/>
                      <w:marBottom w:val="0"/>
                      <w:divBdr>
                        <w:top w:val="none" w:sz="0" w:space="0" w:color="auto"/>
                        <w:left w:val="none" w:sz="0" w:space="0" w:color="auto"/>
                        <w:bottom w:val="none" w:sz="0" w:space="0" w:color="auto"/>
                        <w:right w:val="none" w:sz="0" w:space="0" w:color="auto"/>
                      </w:divBdr>
                      <w:divsChild>
                        <w:div w:id="1129861890">
                          <w:marLeft w:val="0"/>
                          <w:marRight w:val="0"/>
                          <w:marTop w:val="0"/>
                          <w:marBottom w:val="0"/>
                          <w:divBdr>
                            <w:top w:val="none" w:sz="0" w:space="0" w:color="auto"/>
                            <w:left w:val="none" w:sz="0" w:space="0" w:color="auto"/>
                            <w:bottom w:val="none" w:sz="0" w:space="0" w:color="auto"/>
                            <w:right w:val="none" w:sz="0" w:space="0" w:color="auto"/>
                          </w:divBdr>
                          <w:divsChild>
                            <w:div w:id="1939024580">
                              <w:marLeft w:val="0"/>
                              <w:marRight w:val="0"/>
                              <w:marTop w:val="0"/>
                              <w:marBottom w:val="0"/>
                              <w:divBdr>
                                <w:top w:val="none" w:sz="0" w:space="0" w:color="auto"/>
                                <w:left w:val="none" w:sz="0" w:space="0" w:color="auto"/>
                                <w:bottom w:val="none" w:sz="0" w:space="0" w:color="auto"/>
                                <w:right w:val="none" w:sz="0" w:space="0" w:color="auto"/>
                              </w:divBdr>
                              <w:divsChild>
                                <w:div w:id="178468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826861">
          <w:marLeft w:val="0"/>
          <w:marRight w:val="0"/>
          <w:marTop w:val="0"/>
          <w:marBottom w:val="0"/>
          <w:divBdr>
            <w:top w:val="none" w:sz="0" w:space="0" w:color="auto"/>
            <w:left w:val="none" w:sz="0" w:space="0" w:color="auto"/>
            <w:bottom w:val="none" w:sz="0" w:space="0" w:color="auto"/>
            <w:right w:val="none" w:sz="0" w:space="0" w:color="auto"/>
          </w:divBdr>
          <w:divsChild>
            <w:div w:id="697240211">
              <w:marLeft w:val="0"/>
              <w:marRight w:val="0"/>
              <w:marTop w:val="0"/>
              <w:marBottom w:val="0"/>
              <w:divBdr>
                <w:top w:val="none" w:sz="0" w:space="0" w:color="auto"/>
                <w:left w:val="none" w:sz="0" w:space="0" w:color="auto"/>
                <w:bottom w:val="none" w:sz="0" w:space="0" w:color="auto"/>
                <w:right w:val="none" w:sz="0" w:space="0" w:color="auto"/>
              </w:divBdr>
              <w:divsChild>
                <w:div w:id="2044138155">
                  <w:marLeft w:val="0"/>
                  <w:marRight w:val="0"/>
                  <w:marTop w:val="0"/>
                  <w:marBottom w:val="0"/>
                  <w:divBdr>
                    <w:top w:val="none" w:sz="0" w:space="0" w:color="auto"/>
                    <w:left w:val="none" w:sz="0" w:space="0" w:color="auto"/>
                    <w:bottom w:val="none" w:sz="0" w:space="0" w:color="auto"/>
                    <w:right w:val="none" w:sz="0" w:space="0" w:color="auto"/>
                  </w:divBdr>
                  <w:divsChild>
                    <w:div w:id="909071687">
                      <w:marLeft w:val="0"/>
                      <w:marRight w:val="0"/>
                      <w:marTop w:val="0"/>
                      <w:marBottom w:val="0"/>
                      <w:divBdr>
                        <w:top w:val="none" w:sz="0" w:space="0" w:color="auto"/>
                        <w:left w:val="none" w:sz="0" w:space="0" w:color="auto"/>
                        <w:bottom w:val="none" w:sz="0" w:space="0" w:color="auto"/>
                        <w:right w:val="none" w:sz="0" w:space="0" w:color="auto"/>
                      </w:divBdr>
                      <w:divsChild>
                        <w:div w:id="1980183832">
                          <w:marLeft w:val="0"/>
                          <w:marRight w:val="0"/>
                          <w:marTop w:val="0"/>
                          <w:marBottom w:val="0"/>
                          <w:divBdr>
                            <w:top w:val="none" w:sz="0" w:space="0" w:color="auto"/>
                            <w:left w:val="none" w:sz="0" w:space="0" w:color="auto"/>
                            <w:bottom w:val="none" w:sz="0" w:space="0" w:color="auto"/>
                            <w:right w:val="none" w:sz="0" w:space="0" w:color="auto"/>
                          </w:divBdr>
                          <w:divsChild>
                            <w:div w:id="70347396">
                              <w:marLeft w:val="0"/>
                              <w:marRight w:val="0"/>
                              <w:marTop w:val="0"/>
                              <w:marBottom w:val="0"/>
                              <w:divBdr>
                                <w:top w:val="none" w:sz="0" w:space="0" w:color="auto"/>
                                <w:left w:val="none" w:sz="0" w:space="0" w:color="auto"/>
                                <w:bottom w:val="none" w:sz="0" w:space="0" w:color="auto"/>
                                <w:right w:val="none" w:sz="0" w:space="0" w:color="auto"/>
                              </w:divBdr>
                            </w:div>
                          </w:divsChild>
                        </w:div>
                        <w:div w:id="2015763900">
                          <w:marLeft w:val="0"/>
                          <w:marRight w:val="0"/>
                          <w:marTop w:val="0"/>
                          <w:marBottom w:val="0"/>
                          <w:divBdr>
                            <w:top w:val="none" w:sz="0" w:space="0" w:color="auto"/>
                            <w:left w:val="none" w:sz="0" w:space="0" w:color="auto"/>
                            <w:bottom w:val="none" w:sz="0" w:space="0" w:color="auto"/>
                            <w:right w:val="none" w:sz="0" w:space="0" w:color="auto"/>
                          </w:divBdr>
                        </w:div>
                      </w:divsChild>
                    </w:div>
                    <w:div w:id="1437824065">
                      <w:marLeft w:val="0"/>
                      <w:marRight w:val="0"/>
                      <w:marTop w:val="0"/>
                      <w:marBottom w:val="0"/>
                      <w:divBdr>
                        <w:top w:val="none" w:sz="0" w:space="0" w:color="auto"/>
                        <w:left w:val="none" w:sz="0" w:space="0" w:color="auto"/>
                        <w:bottom w:val="none" w:sz="0" w:space="0" w:color="auto"/>
                        <w:right w:val="none" w:sz="0" w:space="0" w:color="auto"/>
                      </w:divBdr>
                      <w:divsChild>
                        <w:div w:id="1851749076">
                          <w:marLeft w:val="0"/>
                          <w:marRight w:val="0"/>
                          <w:marTop w:val="0"/>
                          <w:marBottom w:val="0"/>
                          <w:divBdr>
                            <w:top w:val="none" w:sz="0" w:space="0" w:color="auto"/>
                            <w:left w:val="none" w:sz="0" w:space="0" w:color="auto"/>
                            <w:bottom w:val="none" w:sz="0" w:space="0" w:color="auto"/>
                            <w:right w:val="none" w:sz="0" w:space="0" w:color="auto"/>
                          </w:divBdr>
                          <w:divsChild>
                            <w:div w:id="1263297215">
                              <w:marLeft w:val="0"/>
                              <w:marRight w:val="0"/>
                              <w:marTop w:val="0"/>
                              <w:marBottom w:val="0"/>
                              <w:divBdr>
                                <w:top w:val="none" w:sz="0" w:space="0" w:color="auto"/>
                                <w:left w:val="none" w:sz="0" w:space="0" w:color="auto"/>
                                <w:bottom w:val="none" w:sz="0" w:space="0" w:color="auto"/>
                                <w:right w:val="none" w:sz="0" w:space="0" w:color="auto"/>
                              </w:divBdr>
                              <w:divsChild>
                                <w:div w:id="8931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460553">
          <w:marLeft w:val="0"/>
          <w:marRight w:val="0"/>
          <w:marTop w:val="0"/>
          <w:marBottom w:val="0"/>
          <w:divBdr>
            <w:top w:val="none" w:sz="0" w:space="0" w:color="auto"/>
            <w:left w:val="none" w:sz="0" w:space="0" w:color="auto"/>
            <w:bottom w:val="none" w:sz="0" w:space="0" w:color="auto"/>
            <w:right w:val="none" w:sz="0" w:space="0" w:color="auto"/>
          </w:divBdr>
          <w:divsChild>
            <w:div w:id="1607152165">
              <w:marLeft w:val="0"/>
              <w:marRight w:val="0"/>
              <w:marTop w:val="0"/>
              <w:marBottom w:val="0"/>
              <w:divBdr>
                <w:top w:val="none" w:sz="0" w:space="0" w:color="auto"/>
                <w:left w:val="none" w:sz="0" w:space="0" w:color="auto"/>
                <w:bottom w:val="none" w:sz="0" w:space="0" w:color="auto"/>
                <w:right w:val="none" w:sz="0" w:space="0" w:color="auto"/>
              </w:divBdr>
              <w:divsChild>
                <w:div w:id="1257596000">
                  <w:marLeft w:val="0"/>
                  <w:marRight w:val="0"/>
                  <w:marTop w:val="0"/>
                  <w:marBottom w:val="0"/>
                  <w:divBdr>
                    <w:top w:val="none" w:sz="0" w:space="0" w:color="auto"/>
                    <w:left w:val="none" w:sz="0" w:space="0" w:color="auto"/>
                    <w:bottom w:val="none" w:sz="0" w:space="0" w:color="auto"/>
                    <w:right w:val="none" w:sz="0" w:space="0" w:color="auto"/>
                  </w:divBdr>
                  <w:divsChild>
                    <w:div w:id="1678264126">
                      <w:marLeft w:val="0"/>
                      <w:marRight w:val="0"/>
                      <w:marTop w:val="0"/>
                      <w:marBottom w:val="0"/>
                      <w:divBdr>
                        <w:top w:val="none" w:sz="0" w:space="0" w:color="auto"/>
                        <w:left w:val="none" w:sz="0" w:space="0" w:color="auto"/>
                        <w:bottom w:val="none" w:sz="0" w:space="0" w:color="auto"/>
                        <w:right w:val="none" w:sz="0" w:space="0" w:color="auto"/>
                      </w:divBdr>
                      <w:divsChild>
                        <w:div w:id="1033506953">
                          <w:marLeft w:val="0"/>
                          <w:marRight w:val="0"/>
                          <w:marTop w:val="0"/>
                          <w:marBottom w:val="0"/>
                          <w:divBdr>
                            <w:top w:val="none" w:sz="0" w:space="0" w:color="auto"/>
                            <w:left w:val="none" w:sz="0" w:space="0" w:color="auto"/>
                            <w:bottom w:val="none" w:sz="0" w:space="0" w:color="auto"/>
                            <w:right w:val="none" w:sz="0" w:space="0" w:color="auto"/>
                          </w:divBdr>
                          <w:divsChild>
                            <w:div w:id="34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0957">
                      <w:marLeft w:val="0"/>
                      <w:marRight w:val="0"/>
                      <w:marTop w:val="0"/>
                      <w:marBottom w:val="0"/>
                      <w:divBdr>
                        <w:top w:val="none" w:sz="0" w:space="0" w:color="auto"/>
                        <w:left w:val="none" w:sz="0" w:space="0" w:color="auto"/>
                        <w:bottom w:val="none" w:sz="0" w:space="0" w:color="auto"/>
                        <w:right w:val="none" w:sz="0" w:space="0" w:color="auto"/>
                      </w:divBdr>
                      <w:divsChild>
                        <w:div w:id="346640366">
                          <w:marLeft w:val="0"/>
                          <w:marRight w:val="0"/>
                          <w:marTop w:val="0"/>
                          <w:marBottom w:val="0"/>
                          <w:divBdr>
                            <w:top w:val="none" w:sz="0" w:space="0" w:color="auto"/>
                            <w:left w:val="none" w:sz="0" w:space="0" w:color="auto"/>
                            <w:bottom w:val="none" w:sz="0" w:space="0" w:color="auto"/>
                            <w:right w:val="none" w:sz="0" w:space="0" w:color="auto"/>
                          </w:divBdr>
                          <w:divsChild>
                            <w:div w:id="879242173">
                              <w:marLeft w:val="0"/>
                              <w:marRight w:val="0"/>
                              <w:marTop w:val="0"/>
                              <w:marBottom w:val="0"/>
                              <w:divBdr>
                                <w:top w:val="none" w:sz="0" w:space="0" w:color="auto"/>
                                <w:left w:val="none" w:sz="0" w:space="0" w:color="auto"/>
                                <w:bottom w:val="none" w:sz="0" w:space="0" w:color="auto"/>
                                <w:right w:val="none" w:sz="0" w:space="0" w:color="auto"/>
                              </w:divBdr>
                              <w:divsChild>
                                <w:div w:id="531191976">
                                  <w:marLeft w:val="0"/>
                                  <w:marRight w:val="0"/>
                                  <w:marTop w:val="0"/>
                                  <w:marBottom w:val="0"/>
                                  <w:divBdr>
                                    <w:top w:val="none" w:sz="0" w:space="0" w:color="auto"/>
                                    <w:left w:val="none" w:sz="0" w:space="0" w:color="auto"/>
                                    <w:bottom w:val="none" w:sz="0" w:space="0" w:color="auto"/>
                                    <w:right w:val="none" w:sz="0" w:space="0" w:color="auto"/>
                                  </w:divBdr>
                                  <w:divsChild>
                                    <w:div w:id="7690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667947">
          <w:marLeft w:val="0"/>
          <w:marRight w:val="0"/>
          <w:marTop w:val="0"/>
          <w:marBottom w:val="0"/>
          <w:divBdr>
            <w:top w:val="none" w:sz="0" w:space="0" w:color="auto"/>
            <w:left w:val="none" w:sz="0" w:space="0" w:color="auto"/>
            <w:bottom w:val="none" w:sz="0" w:space="0" w:color="auto"/>
            <w:right w:val="none" w:sz="0" w:space="0" w:color="auto"/>
          </w:divBdr>
          <w:divsChild>
            <w:div w:id="2005231677">
              <w:marLeft w:val="0"/>
              <w:marRight w:val="0"/>
              <w:marTop w:val="0"/>
              <w:marBottom w:val="0"/>
              <w:divBdr>
                <w:top w:val="none" w:sz="0" w:space="0" w:color="auto"/>
                <w:left w:val="none" w:sz="0" w:space="0" w:color="auto"/>
                <w:bottom w:val="none" w:sz="0" w:space="0" w:color="auto"/>
                <w:right w:val="none" w:sz="0" w:space="0" w:color="auto"/>
              </w:divBdr>
              <w:divsChild>
                <w:div w:id="5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63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oyujuan/REAP%20Dropbox/Gao%20yujuan/Peer%20Effect/202410%20Journal%20of%20Development%20Studies/TF_Template_Word_Mac_20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7f88981-8db0-46c4-9322-d0891435fea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ED682E0C45224AAAF0D3F4870A3E49" ma:contentTypeVersion="13" ma:contentTypeDescription="Create a new document." ma:contentTypeScope="" ma:versionID="fd05a4c9c52a7654466ef0f78286c808">
  <xsd:schema xmlns:xsd="http://www.w3.org/2001/XMLSchema" xmlns:xs="http://www.w3.org/2001/XMLSchema" xmlns:p="http://schemas.microsoft.com/office/2006/metadata/properties" xmlns:ns3="97f88981-8db0-46c4-9322-d0891435feab" xmlns:ns4="7715b9b2-b43d-4831-9dd3-945c49b882d6" targetNamespace="http://schemas.microsoft.com/office/2006/metadata/properties" ma:root="true" ma:fieldsID="2265936f5b3ed278cf50dcea8c43e098" ns3:_="" ns4:_="">
    <xsd:import namespace="97f88981-8db0-46c4-9322-d0891435feab"/>
    <xsd:import namespace="7715b9b2-b43d-4831-9dd3-945c49b882d6"/>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_activity"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88981-8db0-46c4-9322-d0891435fe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15b9b2-b43d-4831-9dd3-945c49b882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4D3829-B415-4301-A90A-B36AA05A0A60}">
  <ds:schemaRefs>
    <ds:schemaRef ds:uri="http://schemas.microsoft.com/sharepoint/v3/contenttype/forms"/>
  </ds:schemaRefs>
</ds:datastoreItem>
</file>

<file path=customXml/itemProps2.xml><?xml version="1.0" encoding="utf-8"?>
<ds:datastoreItem xmlns:ds="http://schemas.openxmlformats.org/officeDocument/2006/customXml" ds:itemID="{CEEBA170-CAAA-4DB5-A6D9-B0B5132CD7FB}">
  <ds:schemaRefs>
    <ds:schemaRef ds:uri="http://schemas.microsoft.com/office/2006/metadata/properties"/>
    <ds:schemaRef ds:uri="http://schemas.microsoft.com/office/infopath/2007/PartnerControls"/>
    <ds:schemaRef ds:uri="97f88981-8db0-46c4-9322-d0891435feab"/>
  </ds:schemaRefs>
</ds:datastoreItem>
</file>

<file path=customXml/itemProps3.xml><?xml version="1.0" encoding="utf-8"?>
<ds:datastoreItem xmlns:ds="http://schemas.openxmlformats.org/officeDocument/2006/customXml" ds:itemID="{5006CDC7-2347-FC44-A01B-F53F4265390A}">
  <ds:schemaRefs>
    <ds:schemaRef ds:uri="http://schemas.openxmlformats.org/officeDocument/2006/bibliography"/>
  </ds:schemaRefs>
</ds:datastoreItem>
</file>

<file path=customXml/itemProps4.xml><?xml version="1.0" encoding="utf-8"?>
<ds:datastoreItem xmlns:ds="http://schemas.openxmlformats.org/officeDocument/2006/customXml" ds:itemID="{BA73E103-09D5-4F04-B091-A0F8A2028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88981-8db0-46c4-9322-d0891435feab"/>
    <ds:schemaRef ds:uri="7715b9b2-b43d-4831-9dd3-945c49b88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TF_Template_Word_Mac_2011.dotx</Template>
  <TotalTime>290</TotalTime>
  <Pages>71</Pages>
  <Words>30655</Words>
  <Characters>174740</Characters>
  <Application>Microsoft Office Word</Application>
  <DocSecurity>0</DocSecurity>
  <Lines>1456</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Pappas</dc:creator>
  <cp:keywords/>
  <dc:description/>
  <cp:lastModifiedBy>Yu Bai</cp:lastModifiedBy>
  <cp:revision>43</cp:revision>
  <cp:lastPrinted>2024-08-07T02:27:00Z</cp:lastPrinted>
  <dcterms:created xsi:type="dcterms:W3CDTF">2024-08-07T02:27:00Z</dcterms:created>
  <dcterms:modified xsi:type="dcterms:W3CDTF">2024-11-19T15:08:00Z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id="UqIlVvkk"/&gt;&lt;style id="http://www.zotero.org/styles/apa-6th-edition" locale="en-US" hasBibliography="1" bibliographyStyleHasBeenSet="1"/&gt;&lt;prefs&gt;&lt;pref name="fieldType" value="Field"/&gt;&lt;pref name="do</vt:lpwstr>
  </property>
  <property fmtid="{D5CDD505-2E9C-101B-9397-08002B2CF9AE}" pid="3" name="ContentTypeId">
    <vt:lpwstr>0x0101002DED682E0C45224AAAF0D3F4870A3E49</vt:lpwstr>
  </property>
  <property fmtid="{D5CDD505-2E9C-101B-9397-08002B2CF9AE}" pid="4" name="ZOTERO_PREF_2">
    <vt:lpwstr>ntAskDelayCitationUpdates" value="true"/&gt;&lt;/prefs&gt;&lt;/data&gt;</vt:lpwstr>
  </property>
</Properties>
</file>