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53E" w:rsidRPr="00691DBA" w:rsidRDefault="00691DBA" w:rsidP="00691DBA">
      <w:pPr>
        <w:jc w:val="center"/>
        <w:rPr>
          <w:sz w:val="30"/>
          <w:szCs w:val="30"/>
        </w:rPr>
      </w:pPr>
      <w:r w:rsidRPr="00691DBA">
        <w:rPr>
          <w:rFonts w:hint="eastAsia"/>
          <w:sz w:val="30"/>
          <w:szCs w:val="30"/>
        </w:rPr>
        <w:t>P</w:t>
      </w:r>
      <w:r w:rsidRPr="00691DBA">
        <w:rPr>
          <w:sz w:val="30"/>
          <w:szCs w:val="30"/>
        </w:rPr>
        <w:t>roblem Set 3</w:t>
      </w:r>
    </w:p>
    <w:p w:rsidR="00691DBA" w:rsidRPr="006D1C8B" w:rsidRDefault="00691DBA">
      <w:pPr>
        <w:rPr>
          <w:sz w:val="24"/>
        </w:rPr>
      </w:pPr>
    </w:p>
    <w:p w:rsidR="00691DBA" w:rsidRPr="006D1C8B" w:rsidRDefault="00691DBA">
      <w:pPr>
        <w:rPr>
          <w:sz w:val="24"/>
        </w:rPr>
      </w:pPr>
    </w:p>
    <w:p w:rsidR="00823007" w:rsidRPr="006D1C8B" w:rsidRDefault="00823007" w:rsidP="0082300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D1C8B">
        <w:rPr>
          <w:rFonts w:hint="eastAsia"/>
          <w:sz w:val="24"/>
        </w:rPr>
        <w:t>(</w:t>
      </w:r>
      <w:r w:rsidRPr="006D1C8B">
        <w:rPr>
          <w:sz w:val="24"/>
        </w:rPr>
        <w:t xml:space="preserve">Instrumental Variable) You will use data </w:t>
      </w:r>
      <w:r w:rsidR="00F86E30">
        <w:rPr>
          <w:sz w:val="24"/>
        </w:rPr>
        <w:t>Pse3Q1.</w:t>
      </w:r>
      <w:r w:rsidRPr="006D1C8B">
        <w:rPr>
          <w:sz w:val="24"/>
        </w:rPr>
        <w:t>dta to solve this problem.</w:t>
      </w:r>
    </w:p>
    <w:p w:rsidR="00823007" w:rsidRPr="00F86E30" w:rsidRDefault="00823007">
      <w:pPr>
        <w:rPr>
          <w:sz w:val="24"/>
        </w:rPr>
      </w:pPr>
    </w:p>
    <w:p w:rsidR="00F86E30" w:rsidRDefault="00F86E30" w:rsidP="00823007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 xml:space="preserve">un an OLS regression to estimate the return to </w:t>
      </w:r>
      <w:r w:rsidR="008E5639">
        <w:rPr>
          <w:sz w:val="24"/>
        </w:rPr>
        <w:t>an additional year</w:t>
      </w:r>
      <w:r>
        <w:rPr>
          <w:sz w:val="24"/>
        </w:rPr>
        <w:t xml:space="preserve"> of schooling. Regress the weekly log wage onto </w:t>
      </w:r>
      <w:r w:rsidR="008E5639">
        <w:rPr>
          <w:sz w:val="24"/>
        </w:rPr>
        <w:t>educ</w:t>
      </w:r>
      <w:r>
        <w:rPr>
          <w:sz w:val="24"/>
        </w:rPr>
        <w:t xml:space="preserve"> and dummies of years of birth.</w:t>
      </w:r>
    </w:p>
    <w:p w:rsidR="00823007" w:rsidRPr="006D1C8B" w:rsidRDefault="00422E88" w:rsidP="00823007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6D1C8B">
        <w:rPr>
          <w:rFonts w:hint="eastAsia"/>
          <w:sz w:val="24"/>
        </w:rPr>
        <w:t>I</w:t>
      </w:r>
      <w:r w:rsidRPr="006D1C8B">
        <w:rPr>
          <w:sz w:val="24"/>
        </w:rPr>
        <w:t xml:space="preserve">nstrument the years of schooling using the quarters of birth dummies. Report the return to </w:t>
      </w:r>
      <w:r w:rsidR="009E3E26">
        <w:rPr>
          <w:sz w:val="24"/>
        </w:rPr>
        <w:t>an</w:t>
      </w:r>
      <w:r w:rsidR="008E5639">
        <w:rPr>
          <w:sz w:val="24"/>
        </w:rPr>
        <w:t xml:space="preserve"> additional year</w:t>
      </w:r>
      <w:r w:rsidRPr="006D1C8B">
        <w:rPr>
          <w:sz w:val="24"/>
        </w:rPr>
        <w:t xml:space="preserve"> of schooling</w:t>
      </w:r>
      <w:r w:rsidR="0081459D" w:rsidRPr="006D1C8B">
        <w:rPr>
          <w:sz w:val="24"/>
        </w:rPr>
        <w:t xml:space="preserve"> with the standard error.</w:t>
      </w:r>
      <w:r w:rsidR="00F86E30">
        <w:rPr>
          <w:sz w:val="24"/>
        </w:rPr>
        <w:t xml:space="preserve"> Compare the estimate with the one obtained in (i) and explain why they are different.</w:t>
      </w:r>
    </w:p>
    <w:p w:rsidR="00422E88" w:rsidRPr="006D1C8B" w:rsidRDefault="00422E88" w:rsidP="00823007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6D1C8B">
        <w:rPr>
          <w:rFonts w:hint="eastAsia"/>
          <w:sz w:val="24"/>
        </w:rPr>
        <w:t>S</w:t>
      </w:r>
      <w:r w:rsidRPr="006D1C8B">
        <w:rPr>
          <w:sz w:val="24"/>
        </w:rPr>
        <w:t>tate whether your model is just identified or overidentified and explain why.</w:t>
      </w:r>
    </w:p>
    <w:p w:rsidR="00422E88" w:rsidRPr="006D1C8B" w:rsidRDefault="00422E88" w:rsidP="00823007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6D1C8B">
        <w:rPr>
          <w:rFonts w:hint="eastAsia"/>
          <w:sz w:val="24"/>
        </w:rPr>
        <w:t>T</w:t>
      </w:r>
      <w:r w:rsidRPr="006D1C8B">
        <w:rPr>
          <w:sz w:val="24"/>
        </w:rPr>
        <w:t>est whether the instruments are weak using the Kleibergen-Paap F-statistic.</w:t>
      </w:r>
    </w:p>
    <w:p w:rsidR="00422E88" w:rsidRPr="006D1C8B" w:rsidRDefault="00422E88" w:rsidP="00823007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6D1C8B">
        <w:rPr>
          <w:rFonts w:hint="eastAsia"/>
          <w:sz w:val="24"/>
        </w:rPr>
        <w:t>T</w:t>
      </w:r>
      <w:r w:rsidRPr="006D1C8B">
        <w:rPr>
          <w:sz w:val="24"/>
        </w:rPr>
        <w:t>est whether you can reject the exogeneity of the instruments using the Hansen J-test.</w:t>
      </w:r>
    </w:p>
    <w:p w:rsidR="00422E88" w:rsidRPr="006D1C8B" w:rsidRDefault="00422E88" w:rsidP="00823007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6D1C8B">
        <w:rPr>
          <w:sz w:val="24"/>
        </w:rPr>
        <w:t>Now, instrument the years of schooling using the quarters of birth X year dummies. Report the return to the years of schooling</w:t>
      </w:r>
      <w:r w:rsidR="0081459D" w:rsidRPr="006D1C8B">
        <w:rPr>
          <w:sz w:val="24"/>
        </w:rPr>
        <w:t xml:space="preserve"> with the standard error.</w:t>
      </w:r>
    </w:p>
    <w:p w:rsidR="00422E88" w:rsidRPr="006D1C8B" w:rsidRDefault="00422E88" w:rsidP="00823007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6D1C8B">
        <w:rPr>
          <w:sz w:val="24"/>
        </w:rPr>
        <w:t>Test whether the new instruments in (iv) are weak using the Kleibergen-Paap F-statistic.</w:t>
      </w:r>
    </w:p>
    <w:p w:rsidR="00422E88" w:rsidRPr="006D1C8B" w:rsidRDefault="00422E88" w:rsidP="00823007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6D1C8B">
        <w:rPr>
          <w:rFonts w:hint="eastAsia"/>
          <w:sz w:val="24"/>
        </w:rPr>
        <w:t>T</w:t>
      </w:r>
      <w:r w:rsidRPr="006D1C8B">
        <w:rPr>
          <w:sz w:val="24"/>
        </w:rPr>
        <w:t>est whether you can reject the exogeneity of the new instruments in (iv) using the Hansen J-test.</w:t>
      </w:r>
    </w:p>
    <w:p w:rsidR="00691DBA" w:rsidRPr="006D1C8B" w:rsidRDefault="00691DBA">
      <w:pPr>
        <w:rPr>
          <w:sz w:val="24"/>
        </w:rPr>
      </w:pPr>
    </w:p>
    <w:p w:rsidR="00691DBA" w:rsidRPr="006D1C8B" w:rsidRDefault="00691DBA">
      <w:pPr>
        <w:rPr>
          <w:sz w:val="24"/>
        </w:rPr>
      </w:pPr>
    </w:p>
    <w:p w:rsidR="00422E88" w:rsidRPr="006D1C8B" w:rsidRDefault="0081459D" w:rsidP="0081459D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D1C8B">
        <w:rPr>
          <w:rFonts w:hint="eastAsia"/>
          <w:sz w:val="24"/>
        </w:rPr>
        <w:t>(</w:t>
      </w:r>
      <w:r w:rsidRPr="006D1C8B">
        <w:rPr>
          <w:sz w:val="24"/>
        </w:rPr>
        <w:t xml:space="preserve">Fixed effect) You will use data </w:t>
      </w:r>
      <w:r w:rsidR="009E3E26">
        <w:rPr>
          <w:sz w:val="24"/>
        </w:rPr>
        <w:t>Pset3Q2</w:t>
      </w:r>
      <w:r w:rsidRPr="006D1C8B">
        <w:rPr>
          <w:sz w:val="24"/>
        </w:rPr>
        <w:t>.dta to solve this problem.</w:t>
      </w:r>
    </w:p>
    <w:p w:rsidR="0081459D" w:rsidRDefault="0081459D" w:rsidP="0081459D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6D1C8B">
        <w:rPr>
          <w:sz w:val="24"/>
        </w:rPr>
        <w:t xml:space="preserve">Examine the data and state whether the data is </w:t>
      </w:r>
      <w:r w:rsidR="009E3E26">
        <w:rPr>
          <w:sz w:val="24"/>
        </w:rPr>
        <w:t xml:space="preserve">a </w:t>
      </w:r>
      <w:r w:rsidRPr="006D1C8B">
        <w:rPr>
          <w:sz w:val="24"/>
        </w:rPr>
        <w:t>balanced or unbalanced panel.</w:t>
      </w:r>
    </w:p>
    <w:p w:rsidR="007275D0" w:rsidRDefault="007275D0" w:rsidP="0081459D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un the following OLS regression and report the estimate of</w:t>
      </w:r>
      <w:r w:rsidR="007453C6">
        <w:rPr>
          <w:sz w:val="24"/>
        </w:rPr>
        <w:t xml:space="preserve"> the marital premium for </w:t>
      </w:r>
      <w:r w:rsidR="007453C6" w:rsidRPr="00813D81">
        <w:rPr>
          <w:b/>
          <w:sz w:val="24"/>
          <w:u w:val="single"/>
        </w:rPr>
        <w:t>males</w:t>
      </w:r>
      <w:r w:rsidR="007453C6">
        <w:rPr>
          <w:sz w:val="24"/>
        </w:rPr>
        <w:t xml:space="preserve"> </w:t>
      </w:r>
      <w:r>
        <w:rPr>
          <w:sz w:val="24"/>
        </w:rPr>
        <w:t>with the standard error.</w:t>
      </w:r>
    </w:p>
    <w:p w:rsidR="00805E68" w:rsidRDefault="007453C6" w:rsidP="00805E68">
      <w:pPr>
        <w:pStyle w:val="a3"/>
        <w:ind w:leftChars="0" w:left="1480"/>
        <w:rPr>
          <w:rFonts w:hint="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</w:rPr>
                <m:t>wag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marrie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potential experienc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it</m:t>
                  </m:r>
                </m:sub>
              </m:sSub>
            </m:e>
          </m:func>
        </m:oMath>
      </m:oMathPara>
    </w:p>
    <w:p w:rsidR="007275D0" w:rsidRPr="006D1C8B" w:rsidRDefault="007275D0" w:rsidP="0081459D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Explain why the OLS regression coefficient may be biased.</w:t>
      </w:r>
    </w:p>
    <w:p w:rsidR="00422E88" w:rsidRDefault="0081459D" w:rsidP="006D1C8B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6D1C8B">
        <w:rPr>
          <w:sz w:val="24"/>
        </w:rPr>
        <w:t xml:space="preserve">Run the following fixed effect regression and report the estimate of </w:t>
      </w:r>
      <w:r w:rsidR="007453C6">
        <w:rPr>
          <w:sz w:val="24"/>
        </w:rPr>
        <w:t>the marital premium for</w:t>
      </w:r>
      <w:r w:rsidR="007453C6" w:rsidRPr="00813D81">
        <w:rPr>
          <w:b/>
          <w:sz w:val="24"/>
          <w:u w:val="single"/>
        </w:rPr>
        <w:t xml:space="preserve"> males</w:t>
      </w:r>
      <w:r w:rsidRPr="006D1C8B">
        <w:rPr>
          <w:sz w:val="24"/>
        </w:rPr>
        <w:t xml:space="preserve"> with the standard error.</w:t>
      </w:r>
      <w:r w:rsidR="00316F2A">
        <w:rPr>
          <w:sz w:val="24"/>
        </w:rPr>
        <w:t xml:space="preserve"> Cluster the standard error at the individual level.</w:t>
      </w:r>
      <w:bookmarkStart w:id="0" w:name="_GoBack"/>
      <w:bookmarkEnd w:id="0"/>
    </w:p>
    <w:p w:rsidR="007453C6" w:rsidRDefault="007453C6" w:rsidP="007453C6">
      <w:pPr>
        <w:pStyle w:val="a3"/>
        <w:ind w:leftChars="0" w:left="1480"/>
        <w:rPr>
          <w:rFonts w:hint="eastAsia"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</w:rPr>
                <m:t>wag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marrie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potential experienc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it</m:t>
                  </m:r>
                </m:sub>
              </m:sSub>
            </m:e>
          </m:func>
        </m:oMath>
      </m:oMathPara>
    </w:p>
    <w:p w:rsidR="007453C6" w:rsidRPr="007453C6" w:rsidRDefault="007453C6" w:rsidP="007453C6">
      <w:pPr>
        <w:pStyle w:val="a3"/>
        <w:ind w:leftChars="0" w:left="1480"/>
        <w:rPr>
          <w:rFonts w:hint="eastAsia"/>
          <w:b/>
          <w:sz w:val="24"/>
        </w:rPr>
      </w:pPr>
    </w:p>
    <w:p w:rsidR="00CA4C59" w:rsidRPr="007453C6" w:rsidRDefault="007275D0" w:rsidP="007453C6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xplain why the FE regression may solve the concern in (iii).</w:t>
      </w:r>
    </w:p>
    <w:p w:rsidR="00CA4C59" w:rsidRDefault="00CA4C59">
      <w:pPr>
        <w:rPr>
          <w:sz w:val="24"/>
        </w:rPr>
      </w:pPr>
    </w:p>
    <w:p w:rsidR="00CA4C59" w:rsidRDefault="00CA4C59">
      <w:pPr>
        <w:rPr>
          <w:sz w:val="24"/>
        </w:rPr>
      </w:pPr>
    </w:p>
    <w:p w:rsidR="00CA4C59" w:rsidRPr="006D1C8B" w:rsidRDefault="00CA4C59">
      <w:pPr>
        <w:rPr>
          <w:rFonts w:hint="eastAsia"/>
          <w:sz w:val="24"/>
        </w:rPr>
      </w:pPr>
    </w:p>
    <w:sectPr w:rsidR="00CA4C59" w:rsidRPr="006D1C8B" w:rsidSect="00D0133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4CE8"/>
    <w:multiLevelType w:val="hybridMultilevel"/>
    <w:tmpl w:val="7B9EF5A4"/>
    <w:lvl w:ilvl="0" w:tplc="489CF452">
      <w:start w:val="1"/>
      <w:numFmt w:val="lowerRoman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0815C2C"/>
    <w:multiLevelType w:val="hybridMultilevel"/>
    <w:tmpl w:val="BC5C8DF4"/>
    <w:lvl w:ilvl="0" w:tplc="568CAB72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7610B3"/>
    <w:multiLevelType w:val="hybridMultilevel"/>
    <w:tmpl w:val="0630B1F6"/>
    <w:lvl w:ilvl="0" w:tplc="7C58D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BA"/>
    <w:rsid w:val="00316F2A"/>
    <w:rsid w:val="00422E88"/>
    <w:rsid w:val="00691DBA"/>
    <w:rsid w:val="006D1C8B"/>
    <w:rsid w:val="007275D0"/>
    <w:rsid w:val="007453C6"/>
    <w:rsid w:val="00805E68"/>
    <w:rsid w:val="00813D81"/>
    <w:rsid w:val="0081459D"/>
    <w:rsid w:val="00823007"/>
    <w:rsid w:val="008E5639"/>
    <w:rsid w:val="009E3E26"/>
    <w:rsid w:val="00CA4C59"/>
    <w:rsid w:val="00D0133A"/>
    <w:rsid w:val="00F75E31"/>
    <w:rsid w:val="00F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6FCDC"/>
  <w15:chartTrackingRefBased/>
  <w15:docId w15:val="{84147C7F-54B7-E64D-BF86-81A90BDB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007"/>
    <w:pPr>
      <w:ind w:leftChars="400" w:left="800"/>
    </w:pPr>
  </w:style>
  <w:style w:type="character" w:styleId="a4">
    <w:name w:val="Placeholder Text"/>
    <w:basedOn w:val="a0"/>
    <w:uiPriority w:val="99"/>
    <w:semiHidden/>
    <w:rsid w:val="00745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4B4B4F-3AFD-C24E-AF06-3416A2C247FB}">
  <we:reference id="wa200001011" version="1.2.0.0" store="ko-KR" storeType="OMEX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2021-10-05T01:38:00Z</dcterms:created>
  <dcterms:modified xsi:type="dcterms:W3CDTF">2021-10-05T03:47:00Z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documentId_6358</vt:lpwstr>
  </property>
  <property fmtid="{D5CDD505-2E9C-101B-9397-08002B2CF9AE}" pid="3" name="grammarly_documentContext">
    <vt:lpwstr>{"goals":[],"domain":"general","emotions":[],"dialect":"american"}</vt:lpwstr>
  </property>
</Properties>
</file>