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87E16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  <w:t>streamlit run app.py</w:t>
      </w:r>
    </w:p>
    <w:p w14:paraId="1ABA7DED">
      <w:pPr>
        <w:widowControl w:val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12"/>
          <w:szCs w:val="12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12"/>
          <w:szCs w:val="12"/>
          <w:lang w:val="en-US" w:eastAsia="zh-CN" w:bidi="ar-SA"/>
        </w:rPr>
        <w:t>已为你优化好格式，下方内容可直接复制到 Word 文档中。建议在 Word 里使用“保留纯文本”方式粘贴，然后根据层级设置“标题 1/2/3”等样式即可。</w:t>
      </w:r>
    </w:p>
    <w:p w14:paraId="55268437">
      <w:pPr>
        <w:jc w:val="center"/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</w:pPr>
      <w:r>
        <w:rPr>
          <w:rFonts w:hint="eastAsia" w:ascii="黑体" w:hAnsi="黑体" w:eastAsia="黑体" w:cs="黑体"/>
          <w:b w:val="0"/>
          <w:i w:val="0"/>
          <w:strike w:val="0"/>
          <w:color w:val="auto"/>
          <w:sz w:val="36"/>
          <w:u w:val="none"/>
        </w:rPr>
        <w:t>Streamlit 前端 Demo 需求说明书</w:t>
      </w:r>
    </w:p>
    <w:p w14:paraId="693F4937">
      <w:pPr>
        <w:widowControl w:val="0"/>
        <w:ind w:left="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（科创项目，可直接同步组员，录入 WorkBuddy）</w:t>
      </w:r>
    </w:p>
    <w:p w14:paraId="3ABB27A2">
      <w:pPr>
        <w:widowControl w:val="0"/>
        <w:ind w:left="720" w:leftChars="0" w:hanging="48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项目名称：STEM 教师教育“教‑学‑研”一体化智能体</w:t>
      </w:r>
    </w:p>
    <w:p w14:paraId="7F69CE16">
      <w:pPr>
        <w:widowControl w:val="0"/>
        <w:ind w:left="720" w:leftChars="0" w:hanging="48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负责人：操乾承</w:t>
      </w:r>
    </w:p>
    <w:p w14:paraId="06FA3558">
      <w:pPr>
        <w:widowControl w:val="0"/>
        <w:ind w:left="720" w:leftChars="0" w:hanging="48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产出物：Streamlit 前端源码、≤3 分钟闭环演示视频、云端体验链接</w:t>
      </w:r>
    </w:p>
    <w:p w14:paraId="6327765A">
      <w:pPr>
        <w:widowControl w:val="0"/>
        <w:ind w:left="720" w:leftChars="0" w:hanging="48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当前阶段：页面骨架设计，后端 API 尚未就绪，采用 Mock 示例数据占位，预留接口接入点</w:t>
      </w:r>
    </w:p>
    <w:p w14:paraId="1570B67C">
      <w:pPr>
        <w:widowControl w:val="0"/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一、总体目标</w:t>
      </w:r>
    </w:p>
    <w:p w14:paraId="1029D4E8">
      <w:pPr>
        <w:widowControl w:val="0"/>
        <w:numPr>
          <w:ilvl w:val="0"/>
          <w:numId w:val="1"/>
        </w:numPr>
        <w:ind w:left="60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完整呈现项目 4 大智能体模块 + 底层多源异构知识图谱引擎底座；</w:t>
      </w:r>
    </w:p>
    <w:p w14:paraId="7CE97254">
      <w:pPr>
        <w:widowControl w:val="0"/>
        <w:numPr>
          <w:ilvl w:val="0"/>
          <w:numId w:val="1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页面可本地运行，布局完整，所有功能板块全部到位；</w:t>
      </w:r>
    </w:p>
    <w:p w14:paraId="178F4529">
      <w:pPr>
        <w:widowControl w:val="0"/>
        <w:numPr>
          <w:ilvl w:val="0"/>
          <w:numId w:val="1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支持后续无缝对接后端 API，不需要大规模改动页面 UI；</w:t>
      </w:r>
    </w:p>
    <w:p w14:paraId="289EFA42">
      <w:pPr>
        <w:widowControl w:val="0"/>
        <w:numPr>
          <w:ilvl w:val="0"/>
          <w:numId w:val="1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适配 3 分钟评审演示脚本，设计固定演示操作动线；</w:t>
      </w:r>
    </w:p>
    <w:p w14:paraId="13114592">
      <w:pPr>
        <w:widowControl w:val="0"/>
        <w:numPr>
          <w:ilvl w:val="0"/>
          <w:numId w:val="1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嵌入：图谱可视化模块、心流自适应展示模块。</w:t>
      </w:r>
      <w:bookmarkStart w:id="0" w:name="_GoBack"/>
      <w:bookmarkEnd w:id="0"/>
    </w:p>
    <w:p w14:paraId="47A3C138">
      <w:pPr>
        <w:widowControl w:val="0"/>
        <w:numPr>
          <w:ilvl w:val="0"/>
          <w:numId w:val="1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开发策略：1 条真实可交互主线，其余模块 UI 完整 + Mock 示例数据</w:t>
      </w:r>
    </w:p>
    <w:p w14:paraId="1AD43B38">
      <w:pPr>
        <w:widowControl w:val="0"/>
        <w:numPr>
          <w:ilvl w:val="0"/>
          <w:numId w:val="1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✅ 重点主线：人机协同跨学科课程设计工作台 + 知识图谱底座（优先预留对接后端）</w:t>
      </w:r>
    </w:p>
    <w:p w14:paraId="1EFDC3DB">
      <w:pPr>
        <w:widowControl w:val="0"/>
        <w:numPr>
          <w:ilvl w:val="0"/>
          <w:numId w:val="1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⏳ 其余模块：只做页面 UI、写死示例输出，用于演示产品完整形态，暂不接入真实后端。</w:t>
      </w:r>
    </w:p>
    <w:p w14:paraId="50A218B5">
      <w:pPr>
        <w:widowControl w:val="0"/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二、页面结构（侧边栏导航 7 个页面）</w:t>
      </w:r>
    </w:p>
    <w:p w14:paraId="37DCCC40">
      <w:pPr>
        <w:widowControl w:val="0"/>
        <w:numPr>
          <w:ilvl w:val="0"/>
          <w:numId w:val="2"/>
        </w:numPr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01-首页-项目总览</w:t>
      </w:r>
    </w:p>
    <w:p w14:paraId="65E72235">
      <w:pPr>
        <w:widowControl w:val="0"/>
        <w:numPr>
          <w:ilvl w:val="1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对应业务模块：项目介绍</w:t>
      </w:r>
    </w:p>
    <w:p w14:paraId="324DCD3F">
      <w:pPr>
        <w:widowControl w:val="0"/>
        <w:numPr>
          <w:ilvl w:val="1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核心内容：项目名称、定位、整体架构图，四大智能体能力卡片</w:t>
      </w:r>
    </w:p>
    <w:p w14:paraId="10A8250A">
      <w:pPr>
        <w:widowControl w:val="0"/>
        <w:numPr>
          <w:ilvl w:val="1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数据策略：静态文案 + 图片</w:t>
      </w:r>
    </w:p>
    <w:p w14:paraId="2B90B694">
      <w:pPr>
        <w:widowControl w:val="0"/>
        <w:numPr>
          <w:ilvl w:val="0"/>
          <w:numId w:val="2"/>
        </w:numPr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02-教学模拟实训</w:t>
      </w:r>
    </w:p>
    <w:p w14:paraId="793DF331">
      <w:pPr>
        <w:widowControl w:val="0"/>
        <w:numPr>
          <w:ilvl w:val="1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对应业务模块：高保真跨学科教学模拟智能体</w:t>
      </w:r>
    </w:p>
    <w:p w14:paraId="5470E129">
      <w:pPr>
        <w:widowControl w:val="0"/>
        <w:numPr>
          <w:ilvl w:val="1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核心内容：</w:t>
      </w:r>
    </w:p>
    <w:p w14:paraId="1B269025">
      <w:pPr>
        <w:widowControl w:val="0"/>
        <w:numPr>
          <w:ilvl w:val="1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主题选择、语音/文本输入区</w:t>
      </w:r>
    </w:p>
    <w:p w14:paraId="28134C4E">
      <w:pPr>
        <w:widowControl w:val="0"/>
        <w:numPr>
          <w:ilvl w:val="1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虚拟学生反馈面板</w:t>
      </w:r>
    </w:p>
    <w:p w14:paraId="279FF082">
      <w:pPr>
        <w:widowControl w:val="0"/>
        <w:numPr>
          <w:ilvl w:val="1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心流自适应仪表盘（认知负荷/参与度/困惑度）</w:t>
      </w:r>
    </w:p>
    <w:p w14:paraId="163BDCAF">
      <w:pPr>
        <w:widowControl w:val="0"/>
        <w:numPr>
          <w:ilvl w:val="1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多模态感知数据展示栏</w:t>
      </w:r>
    </w:p>
    <w:p w14:paraId="12F0E80C">
      <w:pPr>
        <w:widowControl w:val="0"/>
        <w:numPr>
          <w:ilvl w:val="1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数据策略：Mock 模拟演示数据，点击按钮数值模拟变化</w:t>
      </w:r>
    </w:p>
    <w:p w14:paraId="378B359D">
      <w:pPr>
        <w:widowControl w:val="0"/>
        <w:numPr>
          <w:ilvl w:val="0"/>
          <w:numId w:val="2"/>
        </w:numPr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03-智能教学诊断反思</w:t>
      </w:r>
    </w:p>
    <w:p w14:paraId="42B0FFE4">
      <w:pPr>
        <w:numPr>
          <w:ilvl w:val="1"/>
          <w:numId w:val="2"/>
        </w:numPr>
        <w:spacing w:before="0" w:beforeAutospacing="1" w:after="0" w:afterAutospacing="1"/>
        <w:ind w:left="1440" w:hanging="36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对应业务模块：因材施教智能教学诊断与元认知反思智能体</w:t>
      </w:r>
    </w:p>
    <w:p w14:paraId="654E44CA">
      <w:pPr>
        <w:widowControl w:val="0"/>
        <w:numPr>
          <w:ilvl w:val="1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核心内容：</w:t>
      </w:r>
    </w:p>
    <w:p w14:paraId="2C20AEDA">
      <w:pPr>
        <w:widowControl w:val="0"/>
        <w:numPr>
          <w:ilvl w:val="2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课例/课堂实录上传</w:t>
      </w:r>
    </w:p>
    <w:p w14:paraId="49FA8299">
      <w:pPr>
        <w:widowControl w:val="0"/>
        <w:numPr>
          <w:ilvl w:val="2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生成诊断报告</w:t>
      </w:r>
    </w:p>
    <w:p w14:paraId="20A9CF01">
      <w:pPr>
        <w:widowControl w:val="0"/>
        <w:numPr>
          <w:ilvl w:val="2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反向归因结论</w:t>
      </w:r>
    </w:p>
    <w:p w14:paraId="65F1C347">
      <w:pPr>
        <w:widowControl w:val="0"/>
        <w:numPr>
          <w:ilvl w:val="2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图谱溯源按钮（弹出局部子图谱，高亮问题‑理论‑案例链路）</w:t>
      </w:r>
    </w:p>
    <w:p w14:paraId="40E5FF84">
      <w:pPr>
        <w:widowControl w:val="0"/>
        <w:numPr>
          <w:ilvl w:val="2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数据策略：Mock 诊断报告、Mock 局部图谱数据</w:t>
      </w:r>
    </w:p>
    <w:p w14:paraId="01019694">
      <w:pPr>
        <w:widowControl w:val="0"/>
        <w:numPr>
          <w:ilvl w:val="0"/>
          <w:numId w:val="2"/>
        </w:numPr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04-跨学科课程设计工作台（演示主线）</w:t>
      </w:r>
    </w:p>
    <w:p w14:paraId="0093160E">
      <w:pPr>
        <w:widowControl w:val="0"/>
        <w:numPr>
          <w:ilvl w:val="1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对应业务模块：人机协同跨学科课程设计智能工作台</w:t>
      </w:r>
    </w:p>
    <w:p w14:paraId="77B5AEB4">
      <w:pPr>
        <w:widowControl w:val="0"/>
        <w:numPr>
          <w:ilvl w:val="1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核心内容：</w:t>
      </w:r>
    </w:p>
    <w:p w14:paraId="22A37AE6">
      <w:pPr>
        <w:widowControl w:val="0"/>
        <w:numPr>
          <w:ilvl w:val="2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输入：学段、主题、课时</w:t>
      </w:r>
    </w:p>
    <w:p w14:paraId="0E3AD678">
      <w:pPr>
        <w:widowControl w:val="0"/>
        <w:numPr>
          <w:ilvl w:val="2"/>
          <w:numId w:val="2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三步操作按钮：AI 初生成 → 人工迭代修正 → 素养对齐校验</w:t>
      </w:r>
    </w:p>
    <w:p w14:paraId="5514EE1E">
      <w:pPr>
        <w:widowControl w:val="0"/>
        <w:numPr>
          <w:ilvl w:val="2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教案展示区</w:t>
      </w:r>
    </w:p>
    <w:p w14:paraId="5E9F3782">
      <w:pPr>
        <w:widowControl w:val="0"/>
        <w:numPr>
          <w:ilvl w:val="2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ITRS 能力、STEM 素养达标面板</w:t>
      </w:r>
    </w:p>
    <w:p w14:paraId="7B32DC91">
      <w:pPr>
        <w:widowControl w:val="0"/>
        <w:numPr>
          <w:ilvl w:val="2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数据策略：预留后端调用位置，现阶段使用 Mock 教案输出</w:t>
      </w:r>
    </w:p>
    <w:p w14:paraId="55C2DF7B">
      <w:pPr>
        <w:widowControl w:val="0"/>
        <w:numPr>
          <w:ilvl w:val="0"/>
          <w:numId w:val="2"/>
        </w:numPr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05-教育研究孵化助手</w:t>
      </w:r>
    </w:p>
    <w:p w14:paraId="3C3014A8">
      <w:pPr>
        <w:widowControl w:val="0"/>
        <w:numPr>
          <w:ilvl w:val="1"/>
          <w:numId w:val="2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对应业务模块：课堂数据驱动教育研究孵化智能伙伴</w:t>
      </w:r>
    </w:p>
    <w:p w14:paraId="2E9459EB">
      <w:pPr>
        <w:widowControl w:val="0"/>
        <w:numPr>
          <w:ilvl w:val="1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核心内容：</w:t>
      </w:r>
    </w:p>
    <w:p w14:paraId="1ECDA26C">
      <w:pPr>
        <w:widowControl w:val="0"/>
        <w:numPr>
          <w:ilvl w:val="2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教学痛点输入</w:t>
      </w:r>
    </w:p>
    <w:p w14:paraId="015B798D">
      <w:pPr>
        <w:widowControl w:val="0"/>
        <w:numPr>
          <w:ilvl w:val="2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输出研究选题、文献提纲、问卷/实验设计初稿</w:t>
      </w:r>
    </w:p>
    <w:p w14:paraId="5481D4DB">
      <w:pPr>
        <w:widowControl w:val="0"/>
        <w:numPr>
          <w:ilvl w:val="1"/>
          <w:numId w:val="2"/>
        </w:numPr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数据策略：Mock 科研输出样例</w:t>
      </w:r>
    </w:p>
    <w:p w14:paraId="0E31D15C">
      <w:pPr>
        <w:widowControl w:val="0"/>
        <w:numPr>
          <w:ilvl w:val="0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06-技术底座-知识图谱引擎</w:t>
      </w:r>
    </w:p>
    <w:p w14:paraId="78DA5337">
      <w:pPr>
        <w:widowControl w:val="0"/>
        <w:numPr>
          <w:ilvl w:val="0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对应业务模块：多源异构领域知识引擎</w:t>
      </w:r>
    </w:p>
    <w:p w14:paraId="259FA602">
      <w:pPr>
        <w:widowControl w:val="0"/>
        <w:numPr>
          <w:ilvl w:val="0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核心内容：</w:t>
      </w:r>
    </w:p>
    <w:p w14:paraId="39550B8F">
      <w:pPr>
        <w:widowControl w:val="0"/>
        <w:numPr>
          <w:ilvl w:val="2"/>
          <w:numId w:val="2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图谱可视化画布</w:t>
      </w:r>
    </w:p>
    <w:p w14:paraId="29A026BA">
      <w:pPr>
        <w:widowControl w:val="0"/>
        <w:numPr>
          <w:ilvl w:val="2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筛选器切换 6 大子域子图</w:t>
      </w:r>
    </w:p>
    <w:p w14:paraId="7D81CAF3">
      <w:pPr>
        <w:widowControl w:val="0"/>
        <w:numPr>
          <w:ilvl w:val="2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节点点击查看详情</w:t>
      </w:r>
    </w:p>
    <w:p w14:paraId="6BB3B19D">
      <w:pPr>
        <w:widowControl w:val="0"/>
        <w:numPr>
          <w:ilvl w:val="2"/>
          <w:numId w:val="2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图谱统计信息（实体、关系数量）</w:t>
      </w:r>
    </w:p>
    <w:p w14:paraId="6FEAA8FD">
      <w:pPr>
        <w:widowControl w:val="0"/>
        <w:numPr>
          <w:ilvl w:val="2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数据策略：Mock 图谱样例数据，预留真实图谱数据接入点</w:t>
      </w:r>
    </w:p>
    <w:p w14:paraId="730B9849">
      <w:pPr>
        <w:widowControl w:val="0"/>
        <w:numPr>
          <w:ilvl w:val="0"/>
          <w:numId w:val="2"/>
        </w:numPr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07-成果价值总结</w:t>
      </w:r>
    </w:p>
    <w:p w14:paraId="5DE47433">
      <w:pPr>
        <w:widowControl w:val="0"/>
        <w:numPr>
          <w:ilvl w:val="1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对应业务模块：项目收尾</w:t>
      </w:r>
    </w:p>
    <w:p w14:paraId="15120AA9">
      <w:pPr>
        <w:widowControl w:val="0"/>
        <w:numPr>
          <w:ilvl w:val="1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核心内容：创新点、落地价值、实证评估说明</w:t>
      </w:r>
    </w:p>
    <w:p w14:paraId="60E1F29A">
      <w:pPr>
        <w:widowControl w:val="0"/>
        <w:numPr>
          <w:ilvl w:val="1"/>
          <w:numId w:val="2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数据策略：静态文案</w:t>
      </w:r>
    </w:p>
    <w:p w14:paraId="7974BA0B">
      <w:pPr>
        <w:widowControl w:val="0"/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三、关键组件详细需求</w:t>
      </w:r>
    </w:p>
    <w:p w14:paraId="072AD2D4">
      <w:pPr>
        <w:widowControl w:val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1. 知识图谱可视化</w:t>
      </w:r>
    </w:p>
    <w:p w14:paraId="07F85225">
      <w:pPr>
        <w:widowControl w:val="0"/>
        <w:numPr>
          <w:ilvl w:val="0"/>
          <w:numId w:val="3"/>
        </w:numPr>
        <w:ind w:left="60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在独立“技术底座”页面展示完整图谱总览；</w:t>
      </w:r>
    </w:p>
    <w:p w14:paraId="64584F75">
      <w:pPr>
        <w:widowControl w:val="0"/>
        <w:numPr>
          <w:ilvl w:val="0"/>
          <w:numId w:val="3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在“教学诊断”页面嵌入“图谱溯源”按钮，折叠弹窗展示局部关联子图；</w:t>
      </w:r>
    </w:p>
    <w:p w14:paraId="145200B8">
      <w:pPr>
        <w:widowControl w:val="0"/>
        <w:numPr>
          <w:ilvl w:val="0"/>
          <w:numId w:val="3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支持切换 6 个子域：教育理论本体、跨学科概念映射、教学案例、课堂行为模式、教育科研方法、师范生成长评估；</w:t>
      </w:r>
    </w:p>
    <w:p w14:paraId="10A39571">
      <w:pPr>
        <w:widowControl w:val="0"/>
        <w:numPr>
          <w:ilvl w:val="0"/>
          <w:numId w:val="3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节点点击展开详情；</w:t>
      </w:r>
    </w:p>
    <w:p w14:paraId="2F473D98">
      <w:pPr>
        <w:widowControl w:val="0"/>
        <w:numPr>
          <w:ilvl w:val="0"/>
          <w:numId w:val="3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代码预留：替换真实后端图谱 JSON 数据的接口位置。</w:t>
      </w:r>
    </w:p>
    <w:p w14:paraId="4A4CE030">
      <w:pPr>
        <w:widowControl w:val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2. 心流自适应展示模块</w:t>
      </w:r>
    </w:p>
    <w:p w14:paraId="2C091719">
      <w:pPr>
        <w:widowControl w:val="0"/>
        <w:numPr>
          <w:ilvl w:val="0"/>
          <w:numId w:val="4"/>
        </w:numPr>
        <w:ind w:left="60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放置在“教学模拟实训”页面右侧；</w:t>
      </w:r>
    </w:p>
    <w:p w14:paraId="27F1653D">
      <w:pPr>
        <w:widowControl w:val="0"/>
        <w:numPr>
          <w:ilvl w:val="0"/>
          <w:numId w:val="4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指标：认知负荷、课堂参与度、学生困惑度、综合心流指数；</w:t>
      </w:r>
    </w:p>
    <w:p w14:paraId="2E8ABA5A">
      <w:pPr>
        <w:widowControl w:val="0"/>
        <w:numPr>
          <w:ilvl w:val="0"/>
          <w:numId w:val="4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组件：仪表盘 + 进度条；</w:t>
      </w:r>
    </w:p>
    <w:p w14:paraId="6925F726">
      <w:pPr>
        <w:widowControl w:val="0"/>
        <w:numPr>
          <w:ilvl w:val="0"/>
          <w:numId w:val="4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当前：点击模拟操作按钮实现数值变化，模拟自适应反馈；后续替换后端真实计算结果。</w:t>
      </w:r>
    </w:p>
    <w:p w14:paraId="7CD3F0D8">
      <w:pPr>
        <w:widowControl w:val="0"/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四、3 分钟评审固定演示动线（写演示视频脚本直接用）</w:t>
      </w:r>
    </w:p>
    <w:p w14:paraId="58B6DAE6">
      <w:pPr>
        <w:widowControl w:val="0"/>
        <w:numPr>
          <w:ilvl w:val="0"/>
          <w:numId w:val="5"/>
        </w:numPr>
        <w:ind w:left="60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首页（30 s）：介绍“教‑学‑研”一体化架构，四大智能体；</w:t>
      </w:r>
    </w:p>
    <w:p w14:paraId="1F9B5C96">
      <w:pPr>
        <w:widowControl w:val="0"/>
        <w:numPr>
          <w:ilvl w:val="0"/>
          <w:numId w:val="5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进入“跨学科课程设计工作台”（60 s）：输入主题“碳中和”，执行：AI 初生成教案 → 人工微调 → 素养对齐校验，展示教案输出与 ITRS 素养评估结果；</w:t>
      </w:r>
    </w:p>
    <w:p w14:paraId="252BD253">
      <w:pPr>
        <w:widowControl w:val="0"/>
        <w:numPr>
          <w:ilvl w:val="0"/>
          <w:numId w:val="5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跳转“技术底座‑知识图谱引擎”（40 s）：查看该教案背后关联的跨学科概念、教育理论、教学案例图谱；</w:t>
      </w:r>
    </w:p>
    <w:p w14:paraId="050FC50F">
      <w:pPr>
        <w:widowControl w:val="0"/>
        <w:numPr>
          <w:ilvl w:val="0"/>
          <w:numId w:val="5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快速轮巡其余模块入口（30 s）：教学模拟、教学诊断、科研孵化，展示产品矩阵；</w:t>
      </w:r>
    </w:p>
    <w:p w14:paraId="3E90CFB2">
      <w:pPr>
        <w:widowControl w:val="0"/>
        <w:numPr>
          <w:ilvl w:val="0"/>
          <w:numId w:val="5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成果价值页（20 s）：总结项目创新价值。</w:t>
      </w:r>
    </w:p>
    <w:p w14:paraId="37A6B1CC">
      <w:pPr>
        <w:widowControl w:val="0"/>
        <w:numPr>
          <w:ilvl w:val="0"/>
          <w:numId w:val="5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总时长约 2 分 40 秒，留有冗余。</w:t>
      </w:r>
    </w:p>
    <w:p w14:paraId="3BA48E92">
      <w:pPr>
        <w:widowControl w:val="0"/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五、小组待确认问题清单（开会对齐）</w:t>
      </w:r>
    </w:p>
    <w:p w14:paraId="46898B27">
      <w:pPr>
        <w:widowControl w:val="0"/>
        <w:ind w:left="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全部确认后再正式写代码</w:t>
      </w:r>
    </w:p>
    <w:p w14:paraId="679AB947">
      <w:pPr>
        <w:widowControl w:val="0"/>
        <w:numPr>
          <w:ilvl w:val="0"/>
          <w:numId w:val="6"/>
        </w:numPr>
        <w:ind w:left="60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是否认可开发策略：课程设计 + 图谱底座作为主线，其余模块 Mock 数据？</w:t>
      </w:r>
    </w:p>
    <w:p w14:paraId="09C250E4">
      <w:pPr>
        <w:widowControl w:val="0"/>
        <w:numPr>
          <w:ilvl w:val="0"/>
          <w:numId w:val="6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图谱可视化选型：选择 streamlit-agraph / pyvis 哪个库？</w:t>
      </w:r>
    </w:p>
    <w:p w14:paraId="1EAFD2A8">
      <w:pPr>
        <w:widowControl w:val="0"/>
        <w:numPr>
          <w:ilvl w:val="0"/>
          <w:numId w:val="6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云端部署方式：Streamlit Community Cloud，还是其他？</w:t>
      </w:r>
    </w:p>
    <w:p w14:paraId="30F9444E">
      <w:pPr>
        <w:widowControl w:val="0"/>
        <w:numPr>
          <w:ilvl w:val="0"/>
          <w:numId w:val="6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Mock 示例数据，各组需要提供样例：样例教案、样例诊断报告、样例科研选题。</w:t>
      </w:r>
    </w:p>
    <w:p w14:paraId="4FE63E73">
      <w:pPr>
        <w:widowControl w:val="0"/>
        <w:numPr>
          <w:ilvl w:val="0"/>
          <w:numId w:val="6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架构示意图：由谁产出图片素材。</w:t>
      </w:r>
    </w:p>
    <w:p w14:paraId="5D3B4ECA">
      <w:pPr>
        <w:widowControl w:val="0"/>
        <w:jc w:val="both"/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b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六、WorkBuddy 任务拆分（可直接复制创建任务）</w:t>
      </w:r>
    </w:p>
    <w:p w14:paraId="2C3F7C40">
      <w:pPr>
        <w:widowControl w:val="0"/>
        <w:ind w:left="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任务 1：搭建 Streamlit 页面整体骨架</w:t>
      </w:r>
    </w:p>
    <w:p w14:paraId="5A17B595">
      <w:pPr>
        <w:widowControl w:val="0"/>
        <w:numPr>
          <w:ilvl w:val="0"/>
          <w:numId w:val="7"/>
        </w:numPr>
        <w:ind w:left="60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负责人：操乾承</w:t>
      </w:r>
    </w:p>
    <w:p w14:paraId="722179CD">
      <w:pPr>
        <w:widowControl w:val="0"/>
        <w:numPr>
          <w:ilvl w:val="0"/>
          <w:numId w:val="7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前置依赖：无</w:t>
      </w:r>
    </w:p>
    <w:p w14:paraId="60C49513">
      <w:pPr>
        <w:widowControl w:val="0"/>
        <w:numPr>
          <w:ilvl w:val="0"/>
          <w:numId w:val="7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任务描述：</w:t>
      </w:r>
    </w:p>
    <w:p w14:paraId="07EEC4C3">
      <w:pPr>
        <w:widowControl w:val="0"/>
        <w:numPr>
          <w:ilvl w:val="1"/>
          <w:numId w:val="7"/>
        </w:numPr>
        <w:ind w:left="84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实现侧边栏 7 个页面导航；</w:t>
      </w:r>
    </w:p>
    <w:p w14:paraId="0F8F4DF1">
      <w:pPr>
        <w:widowControl w:val="0"/>
        <w:numPr>
          <w:ilvl w:val="1"/>
          <w:numId w:val="7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完成全部页面的板块划分，输入区、按钮区、结果展示区布局；</w:t>
      </w:r>
    </w:p>
    <w:p w14:paraId="0C0E816C">
      <w:pPr>
        <w:widowControl w:val="0"/>
        <w:numPr>
          <w:ilvl w:val="1"/>
          <w:numId w:val="7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所有页面预留后端 API 调用函数，注释标记待联调；</w:t>
      </w:r>
    </w:p>
    <w:p w14:paraId="4483D722">
      <w:pPr>
        <w:widowControl w:val="0"/>
        <w:numPr>
          <w:ilvl w:val="1"/>
          <w:numId w:val="7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接入心流仪表盘 UI 组件；</w:t>
      </w:r>
    </w:p>
    <w:p w14:paraId="188D2F95">
      <w:pPr>
        <w:widowControl w:val="0"/>
        <w:numPr>
          <w:ilvl w:val="1"/>
          <w:numId w:val="7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图谱可视化基础组件接入；</w:t>
      </w:r>
    </w:p>
    <w:p w14:paraId="7CBCB082">
      <w:pPr>
        <w:widowControl w:val="0"/>
        <w:numPr>
          <w:ilvl w:val="1"/>
          <w:numId w:val="7"/>
        </w:numPr>
        <w:ind w:left="84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使用小组提供样例数据填充 Mock 输出；</w:t>
      </w:r>
    </w:p>
    <w:p w14:paraId="3E71912E">
      <w:pPr>
        <w:widowControl w:val="0"/>
        <w:numPr>
          <w:ilvl w:val="0"/>
          <w:numId w:val="7"/>
        </w:numPr>
        <w:ind w:left="60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产出：可本地完整运行 app.py 代码；</w:t>
      </w:r>
    </w:p>
    <w:p w14:paraId="6F4D1296">
      <w:pPr>
        <w:widowControl w:val="0"/>
        <w:numPr>
          <w:ilvl w:val="0"/>
          <w:numId w:val="7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完成标记：本地打开，7 个页面均可正常切换，各板块布局完整。</w:t>
      </w:r>
    </w:p>
    <w:p w14:paraId="625BBEA7">
      <w:pPr>
        <w:widowControl w:val="0"/>
        <w:numPr>
          <w:ilvl w:val="0"/>
          <w:numId w:val="7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任务 2：前后端 API 联调</w:t>
      </w:r>
    </w:p>
    <w:p w14:paraId="02F98713">
      <w:pPr>
        <w:widowControl w:val="0"/>
        <w:numPr>
          <w:ilvl w:val="0"/>
          <w:numId w:val="7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负责人：操乾承 + 后端开发</w:t>
      </w:r>
    </w:p>
    <w:p w14:paraId="2BF3AA7B">
      <w:pPr>
        <w:widowControl w:val="0"/>
        <w:numPr>
          <w:ilvl w:val="0"/>
          <w:numId w:val="7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前置依赖：任务 1 完成 + 后端输出可用 API</w:t>
      </w:r>
    </w:p>
    <w:p w14:paraId="5DC38CD0">
      <w:pPr>
        <w:widowControl w:val="0"/>
        <w:numPr>
          <w:ilvl w:val="0"/>
          <w:numId w:val="7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任务描述：替换 Mock 数据，接入后端真实接口，调通课程设计工作台、知识图谱底座真实交互逻辑。</w:t>
      </w:r>
    </w:p>
    <w:p w14:paraId="722AD39C">
      <w:pPr>
        <w:widowControl w:val="0"/>
        <w:numPr>
          <w:ilvl w:val="0"/>
          <w:numId w:val="7"/>
        </w:numPr>
        <w:ind w:left="360" w:left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任务 3：录制演示视频 + 云端部署</w:t>
      </w:r>
    </w:p>
    <w:p w14:paraId="5FBA0B23">
      <w:pPr>
        <w:widowControl w:val="0"/>
        <w:numPr>
          <w:ilvl w:val="0"/>
          <w:numId w:val="7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负责人：操乾承</w:t>
      </w:r>
    </w:p>
    <w:p w14:paraId="5DC06308">
      <w:pPr>
        <w:widowControl w:val="0"/>
        <w:numPr>
          <w:ilvl w:val="0"/>
          <w:numId w:val="7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前置依赖：任务 2 完成</w:t>
      </w:r>
    </w:p>
    <w:p w14:paraId="533399ED">
      <w:pPr>
        <w:widowControl w:val="0"/>
        <w:numPr>
          <w:ilvl w:val="0"/>
          <w:numId w:val="7"/>
        </w:numPr>
        <w:ind w:left="600" w:leftChars="0" w:hanging="360" w:firstLineChars="0"/>
        <w:jc w:val="both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kern w:val="2"/>
          <w:sz w:val="21"/>
          <w:szCs w:val="21"/>
          <w:lang w:val="en-US" w:eastAsia="zh-CN" w:bidi="ar-SA"/>
        </w:rPr>
        <w:t>任务描述：按照 3 分钟脚本录制闭环演示视频；完成 Demo 云端部署，输出访问链接。</w:t>
      </w:r>
    </w:p>
    <w:p w14:paraId="68A62B78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2"/>
          <w:szCs w:val="1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16977"/>
    <w:multiLevelType w:val="singleLevel"/>
    <w:tmpl w:val="815169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F8A4F37"/>
    <w:multiLevelType w:val="multilevel"/>
    <w:tmpl w:val="8F8A4F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2">
    <w:nsid w:val="AF31EED0"/>
    <w:multiLevelType w:val="singleLevel"/>
    <w:tmpl w:val="AF31EED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0077DA51"/>
    <w:multiLevelType w:val="singleLevel"/>
    <w:tmpl w:val="0077DA5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49C0B8E9"/>
    <w:multiLevelType w:val="singleLevel"/>
    <w:tmpl w:val="49C0B8E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72441112"/>
    <w:multiLevelType w:val="singleLevel"/>
    <w:tmpl w:val="7244111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7918084C"/>
    <w:multiLevelType w:val="multilevel"/>
    <w:tmpl w:val="7918084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20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1111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2026-08-10T12:02:26Z</dcterms:created>
  <dc:creator>szsjdn</dc:creator>
  <cp:lastModifiedBy>操乾承</cp:lastModifiedBy>
  <dcterms:modified xsi:type="dcterms:W3CDTF">2026-08-11T06:54:54Z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eyJoZGlkIjoiNDk5YzY3YjI3OTE0MWQ0Y2RiM2Y2NTBmNzM0M2VhYTYiLCJ1c2VySWQiOiIxNzI1NjUxMTYwIn0=</vt:lpwstr>
  </property>
  <property fmtid="{D5CDD505-2E9C-101B-9397-08002B2CF9AE}" pid="4" name="ICV">
    <vt:lpwstr>4D733DBA2D954B8B99013DDC1DB1F1D2_12</vt:lpwstr>
  </property>
</Properties>
</file>