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48.png" ContentType="image/png"/>
  <Override PartName="/word/media/rId19.png" ContentType="image/png"/>
  <Override PartName="/word/media/rId31.png" ContentType="image/png"/>
  <Override PartName="/word/media/rId23.png" ContentType="image/png"/>
  <Override PartName="/word/media/rId37.png" ContentType="image/png"/>
  <Override PartName="/word/media/rId166.png" ContentType="image/png"/>
  <Override PartName="/word/media/rId109.png" ContentType="image/png"/>
  <Override PartName="/word/media/rId42.png" ContentType="image/png"/>
  <Override PartName="/word/media/rId52.png" ContentType="image/png"/>
  <Override PartName="/word/media/rId59.png" ContentType="image/png"/>
  <Override PartName="/word/media/rId69.png" ContentType="image/png"/>
  <Override PartName="/word/media/rId73.png" ContentType="image/png"/>
  <Override PartName="/word/media/rId83.png" ContentType="image/png"/>
  <Override PartName="/word/media/rId90.png" ContentType="image/png"/>
  <Override PartName="/word/media/rId103.png" ContentType="image/png"/>
  <Override PartName="/word/media/rId122.png" ContentType="image/png"/>
  <Override PartName="/word/media/rId125.png" ContentType="image/png"/>
  <Override PartName="/word/media/rId129.png" ContentType="image/png"/>
  <Override PartName="/word/media/rId133.png" ContentType="image/png"/>
  <Override PartName="/word/media/rId147.png" ContentType="image/png"/>
  <Override PartName="/word/media/rId55.png" ContentType="image/png"/>
  <Override PartName="/word/media/rId112.png" ContentType="image/png"/>
  <Override PartName="/word/media/rId106.png" ContentType="image/png"/>
  <Override PartName="/word/media/rId65.png" ContentType="image/png"/>
  <Override PartName="/word/media/rId62.png" ContentType="image/png"/>
  <Override PartName="/word/media/rId76.png" ContentType="image/png"/>
  <Override PartName="/word/media/rId79.png" ContentType="image/png"/>
  <Override PartName="/word/media/rId93.png" ContentType="image/png"/>
  <Override PartName="/word/media/rId96.png" ContentType="image/png"/>
  <Override PartName="/word/media/rId99.png" ContentType="image/png"/>
  <Override PartName="/word/media/rId115.png" ContentType="image/png"/>
  <Override PartName="/word/media/rId118.png" ContentType="image/png"/>
  <Override PartName="/word/media/rId150.png" ContentType="image/png"/>
  <Override PartName="/word/media/rId153.png" ContentType="image/png"/>
  <Override PartName="/word/media/rId156.png" ContentType="image/png"/>
  <Override PartName="/word/media/rId144.png" ContentType="image/png"/>
  <Override PartName="/word/media/rId45.png" ContentType="image/png"/>
  <Override PartName="/word/media/rId140.png" ContentType="image/png"/>
  <Override PartName="/word/media/rId86.png" ContentType="image/png"/>
  <Override PartName="/word/media/rId136.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蓝穹云眼</w:t>
      </w:r>
      <w:r>
        <w:t xml:space="preserve"> · </w:t>
      </w:r>
      <w:r>
        <w:rPr>
          <w:rFonts w:hint="eastAsia"/>
        </w:rPr>
        <w:t xml:space="preserve">环境监管工作台</w:t>
      </w:r>
    </w:p>
    <w:p>
      <w:pPr>
        <w:pStyle w:val="Subtitle"/>
      </w:pPr>
      <w:r>
        <w:rPr>
          <w:rFonts w:hint="eastAsia"/>
        </w:rPr>
        <w:t xml:space="preserve">系统架构及功能说明书（主册）</w:t>
      </w:r>
    </w:p>
    <w:p>
      <w:pPr>
        <w:pStyle w:val="Author"/>
      </w:pPr>
      <w:r>
        <w:rPr>
          <w:rFonts w:hint="eastAsia"/>
        </w:rPr>
        <w:t xml:space="preserve">【使用单位】</w:t>
      </w:r>
      <w:r>
        <w:t xml:space="preserve"> · </w:t>
      </w:r>
      <w:r>
        <w:rPr>
          <w:rFonts w:hint="eastAsia"/>
        </w:rPr>
        <w:t xml:space="preserve">环境监测与执法辅助平台项目组</w:t>
      </w:r>
    </w:p>
    <w:p>
      <w:pPr>
        <w:pStyle w:val="Date"/>
      </w:pPr>
      <w:r>
        <w:rPr>
          <w:rFonts w:hint="eastAsia"/>
        </w:rPr>
        <w:t xml:space="preserve">文档编号【ESP-DOC-2026-01】</w:t>
      </w:r>
      <w:r>
        <w:t xml:space="preserve"> · </w:t>
      </w:r>
      <w:r>
        <w:rPr>
          <w:rFonts w:hint="eastAsia"/>
        </w:rPr>
        <w:t xml:space="preserve">密级【内部】</w:t>
      </w:r>
      <w:r>
        <w:t xml:space="preserve"> · </w:t>
      </w:r>
      <w:r>
        <w:rPr>
          <w:rFonts w:hint="eastAsia"/>
        </w:rPr>
        <w:t xml:space="preserve">试运行版</w:t>
      </w:r>
      <w:r>
        <w:t xml:space="preserve"> v2.0 · 2026-10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13" w:name="第一部分-概述"/>
    <w:p>
      <w:pPr>
        <w:pStyle w:val="Heading1"/>
      </w:pPr>
      <w:r>
        <w:rPr>
          <w:rFonts w:hint="eastAsia"/>
        </w:rPr>
        <w:t xml:space="preserve">第一部分</w:t>
      </w:r>
      <w:r>
        <w:t xml:space="preserve"> </w:t>
      </w:r>
      <w:r>
        <w:rPr>
          <w:rFonts w:hint="eastAsia"/>
        </w:rPr>
        <w:t xml:space="preserve">概述</w:t>
      </w:r>
    </w:p>
    <w:bookmarkStart w:id="9" w:name="建设背景与目标"/>
    <w:p>
      <w:pPr>
        <w:pStyle w:val="Heading2"/>
      </w:pPr>
      <w:r>
        <w:t xml:space="preserve">1. </w:t>
      </w:r>
      <w:r>
        <w:rPr>
          <w:rFonts w:hint="eastAsia"/>
        </w:rPr>
        <w:t xml:space="preserve">建设背景与目标</w:t>
      </w:r>
    </w:p>
    <w:p>
      <w:pPr>
        <w:pStyle w:val="FirstParagraph"/>
      </w:pPr>
      <w:r>
        <w:rPr>
          <w:rFonts w:hint="eastAsia"/>
        </w:rPr>
        <w:t xml:space="preserve">蓝穹云眼·环境监管工作台是一套面向生态环境主管部门的环境监测与执法辅助平台。平台以城市空气质量自动监测数据为基础，将”观测—评价—线索—核查—整改—复查—归档”各环节纳入统一系统管理，解决监测数据分散、异常发现滞后、核查过程不可追溯、数据来源难以说明等问题。</w:t>
      </w:r>
    </w:p>
    <w:p>
      <w:pPr>
        <w:pStyle w:val="BodyText"/>
      </w:pPr>
      <w:r>
        <w:rPr>
          <w:rFonts w:hint="eastAsia"/>
        </w:rPr>
        <w:t xml:space="preserve">本期建设目标：</w:t>
      </w:r>
    </w:p>
    <w:p>
      <w:pPr>
        <w:pStyle w:val="Compact"/>
        <w:numPr>
          <w:ilvl w:val="0"/>
          <w:numId w:val="1001"/>
        </w:numPr>
      </w:pPr>
      <w:r>
        <w:rPr>
          <w:rFonts w:hint="eastAsia"/>
        </w:rPr>
        <w:t xml:space="preserve">在一个政府部门内开展试运行，覆盖日常监测分析、标准评价、线索管理、核查整改闭环、报告导出与系统管理等核心功能；</w:t>
      </w:r>
    </w:p>
    <w:p>
      <w:pPr>
        <w:pStyle w:val="Compact"/>
        <w:numPr>
          <w:ilvl w:val="0"/>
          <w:numId w:val="1001"/>
        </w:numPr>
      </w:pPr>
      <w:r>
        <w:rPr>
          <w:rFonts w:hint="eastAsia"/>
        </w:rPr>
        <w:t xml:space="preserve">建立完整的数据溯源体系：每一条观测数据可追溯至原始来源文件及其</w:t>
      </w:r>
      <w:r>
        <w:t xml:space="preserve"> SHA-256 </w:t>
      </w:r>
      <w:r>
        <w:rPr>
          <w:rFonts w:hint="eastAsia"/>
        </w:rPr>
        <w:t xml:space="preserve">指纹，每一次评价可追溯至评价时生效的标准快照；</w:t>
      </w:r>
    </w:p>
    <w:p>
      <w:pPr>
        <w:pStyle w:val="Compact"/>
        <w:numPr>
          <w:ilvl w:val="0"/>
          <w:numId w:val="1001"/>
        </w:numPr>
      </w:pPr>
      <w:r>
        <w:rPr>
          <w:rFonts w:hint="eastAsia"/>
        </w:rPr>
        <w:t xml:space="preserve">建立数据源许可门禁机制：试运行期间使用</w:t>
      </w:r>
      <w:r>
        <w:t xml:space="preserve"> Quotsoft </w:t>
      </w:r>
      <w:r>
        <w:rPr>
          <w:rFonts w:hint="eastAsia"/>
        </w:rPr>
        <w:t xml:space="preserve">公开数据须留存可审计的授权确认记录，正式运行须接入官方监测接口；</w:t>
      </w:r>
    </w:p>
    <w:p>
      <w:pPr>
        <w:pStyle w:val="Compact"/>
        <w:numPr>
          <w:ilvl w:val="0"/>
          <w:numId w:val="1001"/>
        </w:numPr>
      </w:pPr>
      <w:r>
        <w:rPr>
          <w:rFonts w:hint="eastAsia"/>
        </w:rPr>
        <w:t xml:space="preserve">为政务云正式部署预留架构与接口位置，业务链路不因数据源切换而改动。</w:t>
      </w:r>
    </w:p>
    <w:bookmarkEnd w:id="9"/>
    <w:bookmarkStart w:id="10" w:name="系统定位与边界"/>
    <w:p>
      <w:pPr>
        <w:pStyle w:val="Heading2"/>
      </w:pPr>
      <w:r>
        <w:t xml:space="preserve">2. </w:t>
      </w:r>
      <w:r>
        <w:rPr>
          <w:rFonts w:hint="eastAsia"/>
        </w:rPr>
        <w:t xml:space="preserve">系统定位与边界</w:t>
      </w:r>
    </w:p>
    <w:p>
      <w:pPr>
        <w:pStyle w:val="FirstParagraph"/>
      </w:pPr>
      <w:r>
        <w:rPr>
          <w:rFonts w:hint="eastAsia"/>
          <w:b/>
          <w:bCs/>
        </w:rPr>
        <w:t xml:space="preserve">系统定位</w:t>
      </w:r>
      <w:r>
        <w:rPr>
          <w:rFonts w:hint="eastAsia"/>
        </w:rPr>
        <w:t xml:space="preserve">：辅助研判工具。平台提供超标识别、线索归集、核查流转、整改跟踪与留档能力，为监管决策和执法准备提供数据支撑。</w:t>
      </w:r>
    </w:p>
    <w:p>
      <w:pPr>
        <w:pStyle w:val="BodyText"/>
      </w:pPr>
      <w:r>
        <w:rPr>
          <w:rFonts w:hint="eastAsia"/>
          <w:b/>
          <w:bCs/>
        </w:rPr>
        <w:t xml:space="preserve">边界声明</w:t>
      </w:r>
      <w:r>
        <w:rPr>
          <w:rFonts w:hint="eastAsia"/>
        </w:rPr>
        <w:t xml:space="preserve">：</w:t>
      </w:r>
    </w:p>
    <w:p>
      <w:pPr>
        <w:pStyle w:val="Compact"/>
        <w:numPr>
          <w:ilvl w:val="0"/>
          <w:numId w:val="1002"/>
        </w:numPr>
      </w:pPr>
      <w:r>
        <w:rPr>
          <w:rFonts w:hint="eastAsia"/>
        </w:rPr>
        <w:t xml:space="preserve">公开观测数据辅助研判；企业关联与适用依据由执法人员确认，系统不自动作出处罚结论；</w:t>
      </w:r>
    </w:p>
    <w:p>
      <w:pPr>
        <w:pStyle w:val="Compact"/>
        <w:numPr>
          <w:ilvl w:val="0"/>
          <w:numId w:val="1002"/>
        </w:numPr>
      </w:pPr>
      <w:r>
        <w:rPr>
          <w:rFonts w:hint="eastAsia"/>
        </w:rPr>
        <w:t xml:space="preserve">核查、整改、复核各环节的法律适用性判断由责任人作出，系统负责流程约束与留痕；</w:t>
      </w:r>
    </w:p>
    <w:p>
      <w:pPr>
        <w:pStyle w:val="Compact"/>
        <w:numPr>
          <w:ilvl w:val="0"/>
          <w:numId w:val="1002"/>
        </w:numPr>
      </w:pPr>
      <w:r>
        <w:rPr>
          <w:rFonts w:hint="eastAsia"/>
        </w:rPr>
        <w:t xml:space="preserve">预测结果为模型辅助产出，页面明确标注为预测值，不作为执法依据；评价输出为辅助站点评价，不替代正式监测审核；</w:t>
      </w:r>
    </w:p>
    <w:p>
      <w:pPr>
        <w:pStyle w:val="Compact"/>
        <w:numPr>
          <w:ilvl w:val="0"/>
          <w:numId w:val="1002"/>
        </w:numPr>
      </w:pPr>
      <w:r>
        <w:rPr>
          <w:rFonts w:hint="eastAsia"/>
        </w:rPr>
        <w:t xml:space="preserve">行政处罚办理、电子签章、正式送达和自动归责不属于首期平台流程；</w:t>
      </w:r>
    </w:p>
    <w:p>
      <w:pPr>
        <w:pStyle w:val="Compact"/>
        <w:numPr>
          <w:ilvl w:val="0"/>
          <w:numId w:val="1002"/>
        </w:numPr>
      </w:pPr>
      <w:r>
        <w:rPr>
          <w:rFonts w:hint="eastAsia"/>
        </w:rPr>
        <w:t xml:space="preserve">试运行期间数据源为</w:t>
      </w:r>
      <w:r>
        <w:t xml:space="preserve"> Quotsoft </w:t>
      </w:r>
      <w:r>
        <w:rPr>
          <w:rFonts w:hint="eastAsia"/>
        </w:rPr>
        <w:t xml:space="preserve">公开镜像，正式运行将直接接入官方监测接口，二者不可混用。</w:t>
      </w:r>
    </w:p>
    <w:bookmarkEnd w:id="10"/>
    <w:bookmarkStart w:id="11" w:name="术语与数据口径"/>
    <w:p>
      <w:pPr>
        <w:pStyle w:val="Heading2"/>
      </w:pPr>
      <w:r>
        <w:t xml:space="preserve">3. </w:t>
      </w:r>
      <w:r>
        <w:rPr>
          <w:rFonts w:hint="eastAsia"/>
        </w:rPr>
        <w:t xml:space="preserve">术语与数据口径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说明</w:t>
            </w:r>
          </w:p>
        </w:tc>
      </w:tr>
      <w:tr>
        <w:tc>
          <w:tcPr/>
          <w:p>
            <w:pPr>
              <w:pStyle w:val="Compact"/>
            </w:pPr>
            <w:r>
              <w:rPr>
                <w:rFonts w:hint="eastAsia"/>
              </w:rPr>
              <w:t xml:space="preserve">观测数据</w:t>
            </w:r>
          </w:p>
        </w:tc>
        <w:tc>
          <w:tcPr/>
          <w:p>
            <w:pPr>
              <w:pStyle w:val="Compact"/>
            </w:pPr>
            <w:r>
              <w:rPr>
                <w:rFonts w:hint="eastAsia"/>
              </w:rPr>
              <w:t xml:space="preserve">站点每小时上报的污染物浓度原始值，入库存</w:t>
            </w:r>
            <w:r>
              <w:t xml:space="preserve"> </w:t>
            </w:r>
            <w:r>
              <w:rPr>
                <w:rFonts w:hint="eastAsia"/>
              </w:rPr>
              <w:t xml:space="preserve">UTC，页面按北京时间展示</w:t>
            </w:r>
          </w:p>
        </w:tc>
      </w:tr>
      <w:tr>
        <w:tc>
          <w:tcPr/>
          <w:p>
            <w:pPr>
              <w:pStyle w:val="Compact"/>
            </w:pPr>
            <w:r>
              <w:rPr>
                <w:rFonts w:hint="eastAsia"/>
              </w:rPr>
              <w:t xml:space="preserve">评价记录</w:t>
            </w:r>
          </w:p>
        </w:tc>
        <w:tc>
          <w:tcPr/>
          <w:p>
            <w:pPr>
              <w:pStyle w:val="Compact"/>
            </w:pPr>
            <w:r>
              <w:rPr>
                <w:rFonts w:hint="eastAsia"/>
              </w:rPr>
              <w:t xml:space="preserve">依据现行有效标准对站点某日某污染物的浓度评价结果，含超标倍数与完整性</w:t>
            </w:r>
          </w:p>
        </w:tc>
      </w:tr>
      <w:tr>
        <w:tc>
          <w:tcPr/>
          <w:p>
            <w:pPr>
              <w:pStyle w:val="Compact"/>
            </w:pPr>
            <w:r>
              <w:t xml:space="preserve">AQI</w:t>
            </w:r>
          </w:p>
        </w:tc>
        <w:tc>
          <w:tcPr/>
          <w:p>
            <w:pPr>
              <w:pStyle w:val="Compact"/>
            </w:pPr>
            <w:r>
              <w:rPr>
                <w:rFonts w:hint="eastAsia"/>
              </w:rPr>
              <w:t xml:space="preserve">空气质量指数，按国家标准六级：优/良/轻度/中度/重度/严重</w:t>
            </w:r>
          </w:p>
        </w:tc>
      </w:tr>
      <w:tr>
        <w:tc>
          <w:tcPr/>
          <w:p>
            <w:pPr>
              <w:pStyle w:val="Compact"/>
            </w:pPr>
            <w:r>
              <w:rPr>
                <w:rFonts w:hint="eastAsia"/>
              </w:rPr>
              <w:t xml:space="preserve">线索</w:t>
            </w:r>
          </w:p>
        </w:tc>
        <w:tc>
          <w:tcPr/>
          <w:p>
            <w:pPr>
              <w:pStyle w:val="Compact"/>
            </w:pPr>
            <w:r>
              <w:rPr>
                <w:rFonts w:hint="eastAsia"/>
              </w:rPr>
              <w:t xml:space="preserve">由超标评价或人工登记产生的待研判事项，可分派为核查任务</w:t>
            </w:r>
          </w:p>
        </w:tc>
      </w:tr>
      <w:tr>
        <w:tc>
          <w:tcPr/>
          <w:p>
            <w:pPr>
              <w:pStyle w:val="Compact"/>
            </w:pPr>
            <w:r>
              <w:rPr>
                <w:rFonts w:hint="eastAsia"/>
              </w:rPr>
              <w:t xml:space="preserve">核查任务</w:t>
            </w:r>
          </w:p>
        </w:tc>
        <w:tc>
          <w:tcPr/>
          <w:p>
            <w:pPr>
              <w:pStyle w:val="Compact"/>
            </w:pPr>
            <w:r>
              <w:rPr>
                <w:rFonts w:hint="eastAsia"/>
              </w:rPr>
              <w:t xml:space="preserve">执法闭环载体，状态机驱动：待核查→现场核查→整改跟踪→复查→主管审核→已归档</w:t>
            </w:r>
          </w:p>
        </w:tc>
      </w:tr>
      <w:tr>
        <w:tc>
          <w:tcPr/>
          <w:p>
            <w:pPr>
              <w:pStyle w:val="Compact"/>
            </w:pPr>
            <w:r>
              <w:rPr>
                <w:rFonts w:hint="eastAsia"/>
              </w:rPr>
              <w:t xml:space="preserve">来源文件</w:t>
            </w:r>
          </w:p>
        </w:tc>
        <w:tc>
          <w:tcPr/>
          <w:p>
            <w:pPr>
              <w:pStyle w:val="Compact"/>
            </w:pPr>
            <w:r>
              <w:rPr>
                <w:rFonts w:hint="eastAsia"/>
              </w:rPr>
              <w:t xml:space="preserve">一次采集下载的原始文件，含</w:t>
            </w:r>
            <w:r>
              <w:t xml:space="preserve"> SHA-256 </w:t>
            </w:r>
            <w:r>
              <w:rPr>
                <w:rFonts w:hint="eastAsia"/>
              </w:rPr>
              <w:t xml:space="preserve">指纹，修订不覆盖历史版本</w:t>
            </w:r>
          </w:p>
        </w:tc>
      </w:tr>
      <w:tr>
        <w:tc>
          <w:tcPr/>
          <w:p>
            <w:pPr>
              <w:pStyle w:val="Compact"/>
            </w:pPr>
            <w:r>
              <w:rPr>
                <w:rFonts w:hint="eastAsia"/>
              </w:rPr>
              <w:t xml:space="preserve">实测/派生</w:t>
            </w:r>
          </w:p>
        </w:tc>
        <w:tc>
          <w:tcPr/>
          <w:p>
            <w:pPr>
              <w:pStyle w:val="Compact"/>
            </w:pPr>
            <w:r>
              <w:rPr>
                <w:rFonts w:hint="eastAsia"/>
              </w:rPr>
              <w:t xml:space="preserve">实测为原始观测；插补与预测写入派生值存储，与原始证据分离</w:t>
            </w:r>
          </w:p>
        </w:tc>
      </w:tr>
      <w:tr>
        <w:tc>
          <w:tcPr/>
          <w:p>
            <w:pPr>
              <w:pStyle w:val="Compact"/>
            </w:pPr>
            <w:r>
              <w:rPr>
                <w:rFonts w:hint="eastAsia"/>
              </w:rPr>
              <w:t xml:space="preserve">许可门禁</w:t>
            </w:r>
          </w:p>
        </w:tc>
        <w:tc>
          <w:tcPr/>
          <w:p>
            <w:pPr>
              <w:pStyle w:val="Compact"/>
            </w:pPr>
            <w:r>
              <w:rPr>
                <w:rFonts w:hint="eastAsia"/>
              </w:rPr>
              <w:t xml:space="preserve">数据源使用的授权确认机制，须登记有效授权证据后方可启用</w:t>
            </w:r>
          </w:p>
        </w:tc>
      </w:tr>
      <w:tr>
        <w:tc>
          <w:tcPr/>
          <w:p>
            <w:pPr>
              <w:pStyle w:val="Compact"/>
            </w:pPr>
            <w:r>
              <w:rPr>
                <w:rFonts w:hint="eastAsia"/>
              </w:rPr>
              <w:t xml:space="preserve">观测日期范围</w:t>
            </w:r>
          </w:p>
        </w:tc>
        <w:tc>
          <w:tcPr/>
          <w:p>
            <w:pPr>
              <w:pStyle w:val="Compact"/>
            </w:pPr>
            <w:r>
              <w:rPr>
                <w:rFonts w:hint="eastAsia"/>
              </w:rPr>
              <w:t xml:space="preserve">顶栏全局筛选，作用于监测、评价、预测、报告等页面</w:t>
            </w:r>
          </w:p>
        </w:tc>
      </w:tr>
    </w:tbl>
    <w:bookmarkEnd w:id="11"/>
    <w:bookmarkStart w:id="12" w:name="文档读者与使用说明"/>
    <w:p>
      <w:pPr>
        <w:pStyle w:val="Heading2"/>
      </w:pPr>
      <w:r>
        <w:t xml:space="preserve">4. </w:t>
      </w:r>
      <w:r>
        <w:rPr>
          <w:rFonts w:hint="eastAsia"/>
        </w:rPr>
        <w:t xml:space="preserve">文档读者与使用说明</w:t>
      </w:r>
    </w:p>
    <w:p>
      <w:pPr>
        <w:pStyle w:val="FirstParagraph"/>
      </w:pPr>
      <w:r>
        <w:rPr>
          <w:rFonts w:hint="eastAsia"/>
        </w:rPr>
        <w:t xml:space="preserve">本说明书分为主册与技术附录册两册：</w:t>
      </w:r>
    </w:p>
    <w:p>
      <w:pPr>
        <w:pStyle w:val="Compact"/>
        <w:numPr>
          <w:ilvl w:val="0"/>
          <w:numId w:val="1003"/>
        </w:numPr>
      </w:pPr>
      <w:r>
        <w:rPr>
          <w:rFonts w:hint="eastAsia"/>
          <w:b/>
          <w:bCs/>
        </w:rPr>
        <w:t xml:space="preserve">主册</w:t>
      </w:r>
      <w:r>
        <w:rPr>
          <w:rFonts w:hint="eastAsia"/>
        </w:rPr>
        <w:t xml:space="preserve">（本册）：面向业务负责人、监管人员与验收评审，描述建设目标、总体架构、部署形态、各功能页面的操作说明、数据溯源与安全机制、运维验收流程；</w:t>
      </w:r>
    </w:p>
    <w:p>
      <w:pPr>
        <w:pStyle w:val="Compact"/>
        <w:numPr>
          <w:ilvl w:val="0"/>
          <w:numId w:val="1003"/>
        </w:numPr>
      </w:pPr>
      <w:r>
        <w:rPr>
          <w:rFonts w:hint="eastAsia"/>
          <w:b/>
          <w:bCs/>
        </w:rPr>
        <w:t xml:space="preserve">技术附录册</w:t>
      </w:r>
      <w:r>
        <w:rPr>
          <w:rFonts w:hint="eastAsia"/>
        </w:rPr>
        <w:t xml:space="preserve">：面向信息化评审与后续运维开发，给出接口清单、数据字典、接口级权限明细与枚举值表，由脚本从运行系统生成，保证与代码一致。</w:t>
      </w:r>
    </w:p>
    <w:p>
      <w:pPr>
        <w:pStyle w:val="FirstParagraph"/>
      </w:pPr>
      <w:r>
        <w:rPr>
          <w:rFonts w:hint="eastAsia"/>
        </w:rPr>
        <w:t xml:space="preserve">文中约定：【】括号为交付前需人工填写的占位信息；界面截图均来自试运行环境真实数据；标注”原型示意”的图为设计稿，正式实现以系统为准。</w:t>
      </w:r>
    </w:p>
    <w:p>
      <w:r>
        <w:br w:type="page"/>
      </w:r>
    </w:p>
    <w:bookmarkEnd w:id="12"/>
    <w:bookmarkEnd w:id="13"/>
    <w:bookmarkStart w:id="30" w:name="第二部分-总体架构"/>
    <w:p>
      <w:pPr>
        <w:pStyle w:val="Heading1"/>
      </w:pPr>
      <w:r>
        <w:rPr>
          <w:rFonts w:hint="eastAsia"/>
        </w:rPr>
        <w:t xml:space="preserve">第二部分</w:t>
      </w:r>
      <w:r>
        <w:t xml:space="preserve"> </w:t>
      </w:r>
      <w:r>
        <w:rPr>
          <w:rFonts w:hint="eastAsia"/>
        </w:rPr>
        <w:t xml:space="preserve">总体架构</w:t>
      </w:r>
    </w:p>
    <w:bookmarkStart w:id="17" w:name="架构总览"/>
    <w:p>
      <w:pPr>
        <w:pStyle w:val="Heading2"/>
      </w:pPr>
      <w:r>
        <w:t xml:space="preserve">5. </w:t>
      </w:r>
      <w:r>
        <w:rPr>
          <w:rFonts w:hint="eastAsia"/>
        </w:rPr>
        <w:t xml:space="preserve">架构总览</w:t>
      </w:r>
    </w:p>
    <w:p>
      <w:pPr>
        <w:pStyle w:val="FirstParagraph"/>
      </w:pPr>
      <w:r>
        <w:rPr>
          <w:rFonts w:hint="eastAsia"/>
        </w:rPr>
        <w:t xml:space="preserve">平台采用模块化单体架构。FastAPI</w:t>
      </w:r>
      <w:r>
        <w:t xml:space="preserve"> </w:t>
      </w:r>
      <w:r>
        <w:rPr>
          <w:rFonts w:hint="eastAsia"/>
        </w:rPr>
        <w:t xml:space="preserve">应用承载同步业务事务与查询接口；Celery</w:t>
      </w:r>
      <w:r>
        <w:t xml:space="preserve"> </w:t>
      </w:r>
      <w:r>
        <w:rPr>
          <w:rFonts w:hint="eastAsia"/>
        </w:rPr>
        <w:t xml:space="preserve">工作进程处理采集、导入、评价、训练、预测、插补与导出等耗时任务；独立调度器负责计划任务；PostgreSQL</w:t>
      </w:r>
      <w:r>
        <w:t xml:space="preserve"> </w:t>
      </w:r>
      <w:r>
        <w:rPr>
          <w:rFonts w:hint="eastAsia"/>
        </w:rPr>
        <w:t xml:space="preserve">为唯一业务数据库，Redis</w:t>
      </w:r>
      <w:r>
        <w:t xml:space="preserve"> </w:t>
      </w:r>
      <w:r>
        <w:rPr>
          <w:rFonts w:hint="eastAsia"/>
        </w:rPr>
        <w:t xml:space="preserve">承担消息代理与协调；Nginx</w:t>
      </w:r>
      <w:r>
        <w:t xml:space="preserve"> </w:t>
      </w:r>
      <w:r>
        <w:rPr>
          <w:rFonts w:hint="eastAsia"/>
        </w:rPr>
        <w:t xml:space="preserve">同源提供前端静态资源与</w:t>
      </w:r>
      <w:r>
        <w:t xml:space="preserve"> </w:t>
      </w:r>
      <w:r>
        <w:rPr>
          <w:rStyle w:val="VerbatimChar"/>
        </w:rPr>
        <w:t xml:space="preserve">/api/v2</w:t>
      </w:r>
      <w:r>
        <w:t xml:space="preserve"> </w:t>
      </w:r>
      <w:r>
        <w:rPr>
          <w:rFonts w:hint="eastAsia"/>
        </w:rPr>
        <w:t xml:space="preserve">反向代理，浏览器无需处理跨域。</w:t>
      </w:r>
    </w:p>
    <w:p>
      <w:pPr>
        <w:pStyle w:val="CaptionedFigure"/>
      </w:pPr>
      <w:r>
        <w:drawing>
          <wp:inline>
            <wp:extent cx="5334000" cy="2612672"/>
            <wp:effectExtent b="0" l="0" r="0" t="0"/>
            <wp:docPr descr="图5-1 总体分层架构" title="" id="15" name="Picture"/>
            <a:graphic>
              <a:graphicData uri="http://schemas.openxmlformats.org/drawingml/2006/picture">
                <pic:pic>
                  <pic:nvPicPr>
                    <pic:cNvPr descr="assets/fig-architecture.png" id="16" name="Picture"/>
                    <pic:cNvPicPr>
                      <a:picLocks noChangeArrowheads="1" noChangeAspect="1"/>
                    </pic:cNvPicPr>
                  </pic:nvPicPr>
                  <pic:blipFill>
                    <a:blip r:embed="rId14"/>
                    <a:stretch>
                      <a:fillRect/>
                    </a:stretch>
                  </pic:blipFill>
                  <pic:spPr bwMode="auto">
                    <a:xfrm>
                      <a:off x="0" y="0"/>
                      <a:ext cx="5334000" cy="2612672"/>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总体分层架构</w:t>
      </w:r>
    </w:p>
    <w:bookmarkEnd w:id="17"/>
    <w:bookmarkStart w:id="18" w:name="模块边界"/>
    <w:p>
      <w:pPr>
        <w:pStyle w:val="Heading2"/>
      </w:pPr>
      <w:r>
        <w:t xml:space="preserve">6. </w:t>
      </w:r>
      <w:r>
        <w:rPr>
          <w:rFonts w:hint="eastAsia"/>
        </w:rPr>
        <w:t xml:space="preserve">模块边界</w:t>
      </w:r>
    </w:p>
    <w:p>
      <w:pPr>
        <w:pStyle w:val="FirstParagraph"/>
      </w:pPr>
      <w:r>
        <w:rPr>
          <w:rFonts w:hint="eastAsia"/>
        </w:rPr>
        <w:t xml:space="preserve">后端按业务域组织于</w:t>
      </w:r>
      <w:r>
        <w:t xml:space="preserve"> </w:t>
      </w:r>
      <w:r>
        <w:rPr>
          <w:rStyle w:val="VerbatimChar"/>
        </w:rPr>
        <w:t xml:space="preserve">app/v2/domains</w:t>
      </w:r>
      <w:r>
        <w:rPr>
          <w:rFonts w:hint="eastAsia"/>
        </w:rPr>
        <w:t xml:space="preserve">，模块间通过端口/服务接口协作，禁止跨域直写数据表。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责任</w:t>
            </w:r>
          </w:p>
        </w:tc>
      </w:tr>
      <w:tr>
        <w:tc>
          <w:tcPr/>
          <w:p>
            <w:pPr>
              <w:pStyle w:val="Compact"/>
            </w:pPr>
            <w:r>
              <w:t xml:space="preserve">auth</w:t>
            </w:r>
          </w:p>
        </w:tc>
        <w:tc>
          <w:tcPr/>
          <w:p>
            <w:pPr>
              <w:pStyle w:val="Compact"/>
            </w:pPr>
            <w:r>
              <w:t xml:space="preserve">Argon2 </w:t>
            </w:r>
            <w:r>
              <w:rPr>
                <w:rFonts w:hint="eastAsia"/>
              </w:rPr>
              <w:t xml:space="preserve">口令散列、会话</w:t>
            </w:r>
            <w:r>
              <w:t xml:space="preserve"> Cookie、CSRF </w:t>
            </w:r>
            <w:r>
              <w:rPr>
                <w:rFonts w:hint="eastAsia"/>
              </w:rPr>
              <w:t xml:space="preserve">校验、会话吊销、失败计数锁定与拒绝审计</w:t>
            </w:r>
          </w:p>
        </w:tc>
      </w:tr>
      <w:tr>
        <w:tc>
          <w:tcPr/>
          <w:p>
            <w:pPr>
              <w:pStyle w:val="Compact"/>
            </w:pPr>
            <w:r>
              <w:t xml:space="preserve">monitoring / collection</w:t>
            </w:r>
          </w:p>
        </w:tc>
        <w:tc>
          <w:tcPr/>
          <w:p>
            <w:pPr>
              <w:pStyle w:val="Compact"/>
            </w:pPr>
            <w:r>
              <w:rPr>
                <w:rFonts w:hint="eastAsia"/>
              </w:rPr>
              <w:t xml:space="preserve">城市站点目录、原始文件修订、时序与质量查询、数据源适配</w:t>
            </w:r>
          </w:p>
        </w:tc>
      </w:tr>
      <w:tr>
        <w:tc>
          <w:tcPr/>
          <w:p>
            <w:pPr>
              <w:pStyle w:val="Compact"/>
            </w:pPr>
            <w:r>
              <w:t xml:space="preserve">evaluation / seed</w:t>
            </w:r>
          </w:p>
        </w:tc>
        <w:tc>
          <w:tcPr/>
          <w:p>
            <w:pPr>
              <w:pStyle w:val="Compact"/>
            </w:pPr>
            <w:r>
              <w:rPr>
                <w:rFonts w:hint="eastAsia"/>
              </w:rPr>
              <w:t xml:space="preserve">标准有效期管理、完整性判定、站点日评价与</w:t>
            </w:r>
            <w:r>
              <w:t xml:space="preserve"> AQI </w:t>
            </w:r>
            <w:r>
              <w:rPr>
                <w:rFonts w:hint="eastAsia"/>
              </w:rPr>
              <w:t xml:space="preserve">计算</w:t>
            </w:r>
          </w:p>
        </w:tc>
      </w:tr>
      <w:tr>
        <w:tc>
          <w:tcPr/>
          <w:p>
            <w:pPr>
              <w:pStyle w:val="Compact"/>
            </w:pPr>
            <w:r>
              <w:t xml:space="preserve">jobs / scheduler</w:t>
            </w:r>
          </w:p>
        </w:tc>
        <w:tc>
          <w:tcPr/>
          <w:p>
            <w:pPr>
              <w:pStyle w:val="Compact"/>
            </w:pPr>
            <w:r>
              <w:rPr>
                <w:rFonts w:hint="eastAsia"/>
              </w:rPr>
              <w:t xml:space="preserve">任务事务、事务发件箱、队列派发、心跳、恢复与计划调度</w:t>
            </w:r>
          </w:p>
        </w:tc>
      </w:tr>
      <w:tr>
        <w:tc>
          <w:tcPr/>
          <w:p>
            <w:pPr>
              <w:pStyle w:val="Compact"/>
            </w:pPr>
            <w:r>
              <w:t xml:space="preserve">datasets / forecasting / imputation / ml</w:t>
            </w:r>
          </w:p>
        </w:tc>
        <w:tc>
          <w:tcPr/>
          <w:p>
            <w:pPr>
              <w:pStyle w:val="Compact"/>
            </w:pPr>
            <w:r>
              <w:rPr>
                <w:rFonts w:hint="eastAsia"/>
              </w:rPr>
              <w:t xml:space="preserve">数据快照、隔离训练、原尺度评估、模型制品与推理</w:t>
            </w:r>
          </w:p>
        </w:tc>
      </w:tr>
      <w:tr>
        <w:tc>
          <w:tcPr/>
          <w:p>
            <w:pPr>
              <w:pStyle w:val="Compact"/>
            </w:pPr>
            <w:r>
              <w:t xml:space="preserve">enforcement</w:t>
            </w:r>
          </w:p>
        </w:tc>
        <w:tc>
          <w:tcPr/>
          <w:p>
            <w:pPr>
              <w:pStyle w:val="Compact"/>
            </w:pPr>
            <w:r>
              <w:rPr>
                <w:rFonts w:hint="eastAsia"/>
              </w:rPr>
              <w:t xml:space="preserve">企业档案、线索认领、任务归属、核查整改状态机、附件</w:t>
            </w:r>
          </w:p>
        </w:tc>
      </w:tr>
      <w:tr>
        <w:tc>
          <w:tcPr/>
          <w:p>
            <w:pPr>
              <w:pStyle w:val="Compact"/>
            </w:pPr>
            <w:r>
              <w:t xml:space="preserve">admin / notifications</w:t>
            </w:r>
          </w:p>
        </w:tc>
        <w:tc>
          <w:tcPr/>
          <w:p>
            <w:pPr>
              <w:pStyle w:val="Compact"/>
            </w:pPr>
            <w:r>
              <w:rPr>
                <w:rFonts w:hint="eastAsia"/>
              </w:rPr>
              <w:t xml:space="preserve">用户、标准法规、数据源、模型维护、站内及外部通知</w:t>
            </w:r>
          </w:p>
        </w:tc>
      </w:tr>
      <w:tr>
        <w:tc>
          <w:tcPr/>
          <w:p>
            <w:pPr>
              <w:pStyle w:val="Compact"/>
            </w:pPr>
            <w:r>
              <w:t xml:space="preserve">storage / exports / backup</w:t>
            </w:r>
          </w:p>
        </w:tc>
        <w:tc>
          <w:tcPr/>
          <w:p>
            <w:pPr>
              <w:pStyle w:val="Compact"/>
            </w:pPr>
            <w:r>
              <w:rPr>
                <w:rFonts w:hint="eastAsia"/>
              </w:rPr>
              <w:t xml:space="preserve">私有内容寻址文件存储、受控导出、备份核验</w:t>
            </w:r>
          </w:p>
        </w:tc>
      </w:tr>
    </w:tbl>
    <w:bookmarkEnd w:id="18"/>
    <w:bookmarkStart w:id="22" w:name="核心数据流"/>
    <w:p>
      <w:pPr>
        <w:pStyle w:val="Heading2"/>
      </w:pPr>
      <w:r>
        <w:t xml:space="preserve">7. </w:t>
      </w:r>
      <w:r>
        <w:rPr>
          <w:rFonts w:hint="eastAsia"/>
        </w:rPr>
        <w:t xml:space="preserve">核心数据流</w:t>
      </w:r>
    </w:p>
    <w:p>
      <w:pPr>
        <w:pStyle w:val="FirstParagraph"/>
      </w:pPr>
      <w:r>
        <w:rPr>
          <w:rFonts w:hint="eastAsia"/>
        </w:rPr>
        <w:t xml:space="preserve">主链路：调度器按计划下发采集任务</w:t>
      </w:r>
      <w:r>
        <w:t xml:space="preserve"> → </w:t>
      </w:r>
      <w:r>
        <w:rPr>
          <w:rFonts w:hint="eastAsia"/>
        </w:rPr>
        <w:t xml:space="preserve">工作进程经适配器获取来源文件</w:t>
      </w:r>
      <w:r>
        <w:t xml:space="preserve"> → </w:t>
      </w:r>
      <w:r>
        <w:rPr>
          <w:rFonts w:hint="eastAsia"/>
        </w:rPr>
        <w:t xml:space="preserve">文件指纹登记为不可变</w:t>
      </w:r>
      <w:r>
        <w:t xml:space="preserve"> SourceFile → </w:t>
      </w:r>
      <w:r>
        <w:rPr>
          <w:rFonts w:hint="eastAsia"/>
        </w:rPr>
        <w:t xml:space="preserve">观测数据入库并标记修订关系</w:t>
      </w:r>
      <w:r>
        <w:t xml:space="preserve"> → </w:t>
      </w:r>
      <w:r>
        <w:rPr>
          <w:rFonts w:hint="eastAsia"/>
        </w:rPr>
        <w:t xml:space="preserve">评价引擎按现行标准产出评价记录与</w:t>
      </w:r>
      <w:r>
        <w:t xml:space="preserve"> AQI → </w:t>
      </w:r>
      <w:r>
        <w:rPr>
          <w:rFonts w:hint="eastAsia"/>
        </w:rPr>
        <w:t xml:space="preserve">超标记录进入线索研判</w:t>
      </w:r>
      <w:r>
        <w:t xml:space="preserve"> → </w:t>
      </w:r>
      <w:r>
        <w:rPr>
          <w:rFonts w:hint="eastAsia"/>
        </w:rPr>
        <w:t xml:space="preserve">分派生成核查任务</w:t>
      </w:r>
      <w:r>
        <w:t xml:space="preserve"> → </w:t>
      </w:r>
      <w:r>
        <w:rPr>
          <w:rFonts w:hint="eastAsia"/>
        </w:rPr>
        <w:t xml:space="preserve">执法人员执行现场核查/整改/复核</w:t>
      </w:r>
      <w:r>
        <w:t xml:space="preserve"> → </w:t>
      </w:r>
      <w:r>
        <w:rPr>
          <w:rFonts w:hint="eastAsia"/>
        </w:rPr>
        <w:t xml:space="preserve">主管审核归档。</w:t>
      </w:r>
    </w:p>
    <w:p>
      <w:pPr>
        <w:pStyle w:val="BodyText"/>
      </w:pPr>
      <w:r>
        <w:rPr>
          <w:rFonts w:hint="eastAsia"/>
        </w:rPr>
        <w:t xml:space="preserve">旁路：训练与预测任务读取观测快照，产出写入派生值存储，不触碰原始证据；插补同样走独立通道，查询接口以独立字段返回。</w:t>
      </w:r>
    </w:p>
    <w:p>
      <w:pPr>
        <w:pStyle w:val="CaptionedFigure"/>
      </w:pPr>
      <w:r>
        <w:drawing>
          <wp:inline>
            <wp:extent cx="5334000" cy="1750521"/>
            <wp:effectExtent b="0" l="0" r="0" t="0"/>
            <wp:docPr descr="图7-1 监测数据链路与溯源" title="" id="20" name="Picture"/>
            <a:graphic>
              <a:graphicData uri="http://schemas.openxmlformats.org/drawingml/2006/picture">
                <pic:pic>
                  <pic:nvPicPr>
                    <pic:cNvPr descr="assets/fig-dataflow.png" id="21" name="Picture"/>
                    <pic:cNvPicPr>
                      <a:picLocks noChangeArrowheads="1" noChangeAspect="1"/>
                    </pic:cNvPicPr>
                  </pic:nvPicPr>
                  <pic:blipFill>
                    <a:blip r:embed="rId19"/>
                    <a:stretch>
                      <a:fillRect/>
                    </a:stretch>
                  </pic:blipFill>
                  <pic:spPr bwMode="auto">
                    <a:xfrm>
                      <a:off x="0" y="0"/>
                      <a:ext cx="5334000" cy="1750521"/>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监测数据链路与溯源</w:t>
      </w:r>
    </w:p>
    <w:bookmarkEnd w:id="22"/>
    <w:bookmarkStart w:id="26" w:name="核心实体关系"/>
    <w:p>
      <w:pPr>
        <w:pStyle w:val="Heading2"/>
      </w:pPr>
      <w:r>
        <w:t xml:space="preserve">8. </w:t>
      </w:r>
      <w:r>
        <w:rPr>
          <w:rFonts w:hint="eastAsia"/>
        </w:rPr>
        <w:t xml:space="preserve">核心实体关系</w:t>
      </w:r>
    </w:p>
    <w:p>
      <w:pPr>
        <w:pStyle w:val="CaptionedFigure"/>
      </w:pPr>
      <w:r>
        <w:drawing>
          <wp:inline>
            <wp:extent cx="5334000" cy="3093720"/>
            <wp:effectExtent b="0" l="0" r="0" t="0"/>
            <wp:docPr descr="图8-1 核心实体关系" title="" id="24" name="Picture"/>
            <a:graphic>
              <a:graphicData uri="http://schemas.openxmlformats.org/drawingml/2006/picture">
                <pic:pic>
                  <pic:nvPicPr>
                    <pic:cNvPr descr="assets/fig-er.png" id="25" name="Picture"/>
                    <pic:cNvPicPr>
                      <a:picLocks noChangeArrowheads="1" noChangeAspect="1"/>
                    </pic:cNvPicPr>
                  </pic:nvPicPr>
                  <pic:blipFill>
                    <a:blip r:embed="rId23"/>
                    <a:stretch>
                      <a:fillRect/>
                    </a:stretch>
                  </pic:blipFill>
                  <pic:spPr bwMode="auto">
                    <a:xfrm>
                      <a:off x="0" y="0"/>
                      <a:ext cx="5334000" cy="3093720"/>
                    </a:xfrm>
                    <a:prstGeom prst="rect">
                      <a:avLst/>
                    </a:prstGeom>
                    <a:noFill/>
                    <a:ln w="9525">
                      <a:noFill/>
                      <a:headEnd/>
                      <a:tailEnd/>
                    </a:ln>
                  </pic:spPr>
                </pic:pic>
              </a:graphicData>
            </a:graphic>
          </wp:inline>
        </w:drawing>
      </w:r>
    </w:p>
    <w:p>
      <w:pPr>
        <w:pStyle w:val="ImageCaption"/>
      </w:pPr>
      <w:r>
        <w:rPr>
          <w:rFonts w:hint="eastAsia"/>
        </w:rPr>
        <w:t xml:space="preserve">图8-1</w:t>
      </w:r>
      <w:r>
        <w:t xml:space="preserve"> </w:t>
      </w:r>
      <w:r>
        <w:rPr>
          <w:rFonts w:hint="eastAsia"/>
        </w:rPr>
        <w:t xml:space="preserve">核心实体关系</w:t>
      </w:r>
    </w:p>
    <w:p>
      <w:pPr>
        <w:pStyle w:val="BodyText"/>
      </w:pPr>
      <w:r>
        <w:rPr>
          <w:rFonts w:hint="eastAsia"/>
        </w:rPr>
        <w:t xml:space="preserve">要点：观测记录永远指向来源文件；核查任务由线索分派产生并可关联企业；所有关键写操作落入审计表；异步任务经发件箱与业务写入同一事务提交。</w:t>
      </w:r>
    </w:p>
    <w:bookmarkEnd w:id="26"/>
    <w:bookmarkStart w:id="27" w:name="前端架构"/>
    <w:p>
      <w:pPr>
        <w:pStyle w:val="Heading2"/>
      </w:pPr>
      <w:r>
        <w:t xml:space="preserve">9. </w:t>
      </w:r>
      <w:r>
        <w:rPr>
          <w:rFonts w:hint="eastAsia"/>
        </w:rPr>
        <w:t xml:space="preserve">前端架构</w:t>
      </w:r>
    </w:p>
    <w:p>
      <w:pPr>
        <w:pStyle w:val="FirstParagraph"/>
      </w:pPr>
      <w:r>
        <w:rPr>
          <w:rFonts w:hint="eastAsia"/>
        </w:rPr>
        <w:t xml:space="preserve">前端为</w:t>
      </w:r>
      <w:r>
        <w:t xml:space="preserve"> React 19 </w:t>
      </w:r>
      <w:r>
        <w:rPr>
          <w:rFonts w:hint="eastAsia"/>
        </w:rPr>
        <w:t xml:space="preserve">单页应用，使用</w:t>
      </w:r>
      <w:r>
        <w:t xml:space="preserve"> Ant Design 5 </w:t>
      </w:r>
      <w:r>
        <w:rPr>
          <w:rFonts w:hint="eastAsia"/>
        </w:rPr>
        <w:t xml:space="preserve">组件库与官方</w:t>
      </w:r>
      <w:r>
        <w:t xml:space="preserve"> React 19 </w:t>
      </w:r>
      <w:r>
        <w:rPr>
          <w:rFonts w:hint="eastAsia"/>
        </w:rPr>
        <w:t xml:space="preserve">兼容补丁，ECharts</w:t>
      </w:r>
      <w:r>
        <w:t xml:space="preserve"> </w:t>
      </w:r>
      <w:r>
        <w:rPr>
          <w:rFonts w:hint="eastAsia"/>
        </w:rPr>
        <w:t xml:space="preserve">承担图表渲染，构建产物由</w:t>
      </w:r>
      <w:r>
        <w:t xml:space="preserve"> Nginx </w:t>
      </w:r>
      <w:r>
        <w:rPr>
          <w:rFonts w:hint="eastAsia"/>
        </w:rPr>
        <w:t xml:space="preserve">静态托管。</w:t>
      </w:r>
    </w:p>
    <w:p>
      <w:pPr>
        <w:pStyle w:val="BodyText"/>
      </w:pPr>
      <w:r>
        <w:rPr>
          <w:rFonts w:hint="eastAsia"/>
          <w:b/>
          <w:bCs/>
        </w:rPr>
        <w:t xml:space="preserve">路由结构</w:t>
      </w:r>
      <w:r>
        <w:rPr>
          <w:rFonts w:hint="eastAsia"/>
        </w:rPr>
        <w:t xml:space="preserve">（全部须经登录会话访问）：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路径</w:t>
            </w:r>
          </w:p>
        </w:tc>
        <w:tc>
          <w:tcPr/>
          <w:p>
            <w:pPr>
              <w:pStyle w:val="Compact"/>
            </w:pPr>
            <w:r>
              <w:rPr>
                <w:rFonts w:hint="eastAsia"/>
              </w:rPr>
              <w:t xml:space="preserve">页面</w:t>
            </w:r>
          </w:p>
        </w:tc>
        <w:tc>
          <w:tcPr/>
          <w:p>
            <w:pPr>
              <w:pStyle w:val="Compact"/>
            </w:pPr>
            <w:r>
              <w:rPr>
                <w:rFonts w:hint="eastAsia"/>
              </w:rPr>
              <w:t xml:space="preserve">可见角色</w:t>
            </w:r>
          </w:p>
        </w:tc>
      </w:tr>
      <w:tr>
        <w:tc>
          <w:tcPr/>
          <w:p>
            <w:pPr>
              <w:pStyle w:val="Compact"/>
            </w:pPr>
            <w:r>
              <w:rPr>
                <w:rStyle w:val="VerbatimChar"/>
              </w:rPr>
              <w:t xml:space="preserve">/login</w:t>
            </w:r>
            <w:r>
              <w:t xml:space="preserve">、</w:t>
            </w:r>
            <w:r>
              <w:rPr>
                <w:rStyle w:val="VerbatimChar"/>
              </w:rPr>
              <w:t xml:space="preserve">/change-password</w:t>
            </w:r>
          </w:p>
        </w:tc>
        <w:tc>
          <w:tcPr/>
          <w:p>
            <w:pPr>
              <w:pStyle w:val="Compact"/>
            </w:pPr>
            <w:r>
              <w:rPr>
                <w:rFonts w:hint="eastAsia"/>
              </w:rPr>
              <w:t xml:space="preserve">登录、修改密码</w:t>
            </w:r>
          </w:p>
        </w:tc>
        <w:tc>
          <w:tcPr/>
          <w:p>
            <w:pPr>
              <w:pStyle w:val="Compact"/>
            </w:pPr>
            <w:r>
              <w:rPr>
                <w:rFonts w:hint="eastAsia"/>
              </w:rPr>
              <w:t xml:space="preserve">公开/已登录</w:t>
            </w:r>
          </w:p>
        </w:tc>
      </w:tr>
      <w:tr>
        <w:tc>
          <w:tcPr/>
          <w:p>
            <w:pPr>
              <w:pStyle w:val="Compact"/>
            </w:pPr>
            <w:r>
              <w:rPr>
                <w:rStyle w:val="VerbatimChar"/>
              </w:rPr>
              <w:t xml:space="preserve">/</w:t>
            </w:r>
          </w:p>
        </w:tc>
        <w:tc>
          <w:tcPr/>
          <w:p>
            <w:pPr>
              <w:pStyle w:val="Compact"/>
            </w:pPr>
            <w:r>
              <w:rPr>
                <w:rFonts w:hint="eastAsia"/>
              </w:rPr>
              <w:t xml:space="preserve">工作台（按角色差异化）</w:t>
            </w:r>
          </w:p>
        </w:tc>
        <w:tc>
          <w:tcPr/>
          <w:p>
            <w:pPr>
              <w:pStyle w:val="Compact"/>
            </w:pPr>
            <w:r>
              <w:rPr>
                <w:rFonts w:hint="eastAsia"/>
              </w:rPr>
              <w:t xml:space="preserve">全部</w:t>
            </w:r>
          </w:p>
        </w:tc>
      </w:tr>
      <w:tr>
        <w:tc>
          <w:tcPr/>
          <w:p>
            <w:pPr>
              <w:pStyle w:val="Compact"/>
            </w:pPr>
            <w:r>
              <w:rPr>
                <w:rStyle w:val="VerbatimChar"/>
              </w:rPr>
              <w:t xml:space="preserve">/monitoring</w:t>
            </w:r>
            <w:r>
              <w:t xml:space="preserve">、</w:t>
            </w:r>
            <w:r>
              <w:rPr>
                <w:rStyle w:val="VerbatimChar"/>
              </w:rPr>
              <w:t xml:space="preserve">/stations/:id</w:t>
            </w:r>
          </w:p>
        </w:tc>
        <w:tc>
          <w:tcPr/>
          <w:p>
            <w:pPr>
              <w:pStyle w:val="Compact"/>
            </w:pPr>
            <w:r>
              <w:rPr>
                <w:rFonts w:hint="eastAsia"/>
              </w:rPr>
              <w:t xml:space="preserve">监测分析、站点详情</w:t>
            </w:r>
          </w:p>
        </w:tc>
        <w:tc>
          <w:tcPr/>
          <w:p>
            <w:pPr>
              <w:pStyle w:val="Compact"/>
            </w:pPr>
            <w:r>
              <w:rPr>
                <w:rFonts w:hint="eastAsia"/>
              </w:rPr>
              <w:t xml:space="preserve">全部</w:t>
            </w:r>
          </w:p>
        </w:tc>
      </w:tr>
      <w:tr>
        <w:tc>
          <w:tcPr/>
          <w:p>
            <w:pPr>
              <w:pStyle w:val="Compact"/>
            </w:pPr>
            <w:r>
              <w:rPr>
                <w:rStyle w:val="VerbatimChar"/>
              </w:rPr>
              <w:t xml:space="preserve">/evaluations</w:t>
            </w:r>
            <w:r>
              <w:t xml:space="preserve">、</w:t>
            </w:r>
            <w:r>
              <w:rPr>
                <w:rStyle w:val="VerbatimChar"/>
              </w:rPr>
              <w:t xml:space="preserve">/forecasts</w:t>
            </w:r>
          </w:p>
        </w:tc>
        <w:tc>
          <w:tcPr/>
          <w:p>
            <w:pPr>
              <w:pStyle w:val="Compact"/>
            </w:pPr>
            <w:r>
              <w:rPr>
                <w:rFonts w:hint="eastAsia"/>
              </w:rPr>
              <w:t xml:space="preserve">标准评价、趋势预测</w:t>
            </w:r>
          </w:p>
        </w:tc>
        <w:tc>
          <w:tcPr/>
          <w:p>
            <w:pPr>
              <w:pStyle w:val="Compact"/>
            </w:pPr>
            <w:r>
              <w:rPr>
                <w:rFonts w:hint="eastAsia"/>
              </w:rPr>
              <w:t xml:space="preserve">全部</w:t>
            </w:r>
          </w:p>
        </w:tc>
      </w:tr>
      <w:tr>
        <w:tc>
          <w:tcPr/>
          <w:p>
            <w:pPr>
              <w:pStyle w:val="Compact"/>
            </w:pPr>
            <w:r>
              <w:rPr>
                <w:rStyle w:val="VerbatimChar"/>
              </w:rPr>
              <w:t xml:space="preserve">/leads</w:t>
            </w:r>
            <w:r>
              <w:t xml:space="preserve">、</w:t>
            </w:r>
            <w:r>
              <w:rPr>
                <w:rStyle w:val="VerbatimChar"/>
              </w:rPr>
              <w:t xml:space="preserve">/inspections</w:t>
            </w:r>
            <w:r>
              <w:t xml:space="preserve">、</w:t>
            </w:r>
            <w:r>
              <w:rPr>
                <w:rStyle w:val="VerbatimChar"/>
              </w:rPr>
              <w:t xml:space="preserve">/inspections/:id</w:t>
            </w:r>
            <w:r>
              <w:t xml:space="preserve">、</w:t>
            </w:r>
            <w:r>
              <w:rPr>
                <w:rStyle w:val="VerbatimChar"/>
              </w:rPr>
              <w:t xml:space="preserve">/enterprises</w:t>
            </w:r>
            <w:r>
              <w:t xml:space="preserve">、</w:t>
            </w:r>
            <w:r>
              <w:rPr>
                <w:rStyle w:val="VerbatimChar"/>
              </w:rPr>
              <w:t xml:space="preserve">/enterprises/:id</w:t>
            </w:r>
          </w:p>
        </w:tc>
        <w:tc>
          <w:tcPr/>
          <w:p>
            <w:pPr>
              <w:pStyle w:val="Compact"/>
            </w:pPr>
            <w:r>
              <w:rPr>
                <w:rFonts w:hint="eastAsia"/>
              </w:rPr>
              <w:t xml:space="preserve">线索、核查、企业</w:t>
            </w:r>
          </w:p>
        </w:tc>
        <w:tc>
          <w:tcPr/>
          <w:p>
            <w:pPr>
              <w:pStyle w:val="Compact"/>
            </w:pPr>
            <w:r>
              <w:rPr>
                <w:rFonts w:hint="eastAsia"/>
              </w:rPr>
              <w:t xml:space="preserve">管理员/监管主管/执法人员</w:t>
            </w:r>
          </w:p>
        </w:tc>
      </w:tr>
      <w:tr>
        <w:tc>
          <w:tcPr/>
          <w:p>
            <w:pPr>
              <w:pStyle w:val="Compact"/>
            </w:pPr>
            <w:r>
              <w:rPr>
                <w:rStyle w:val="VerbatimChar"/>
              </w:rPr>
              <w:t xml:space="preserve">/models</w:t>
            </w:r>
            <w:r>
              <w:t xml:space="preserve">、</w:t>
            </w:r>
            <w:r>
              <w:rPr>
                <w:rStyle w:val="VerbatimChar"/>
              </w:rPr>
              <w:t xml:space="preserve">/reports</w:t>
            </w:r>
          </w:p>
        </w:tc>
        <w:tc>
          <w:tcPr/>
          <w:p>
            <w:pPr>
              <w:pStyle w:val="Compact"/>
            </w:pPr>
            <w:r>
              <w:rPr>
                <w:rFonts w:hint="eastAsia"/>
              </w:rPr>
              <w:t xml:space="preserve">模型中心、报告与下载</w:t>
            </w:r>
          </w:p>
        </w:tc>
        <w:tc>
          <w:tcPr/>
          <w:p>
            <w:pPr>
              <w:pStyle w:val="Compact"/>
            </w:pPr>
            <w:r>
              <w:rPr>
                <w:rFonts w:hint="eastAsia"/>
              </w:rPr>
              <w:t xml:space="preserve">全部（写操作按角色限制）</w:t>
            </w:r>
          </w:p>
        </w:tc>
      </w:tr>
      <w:tr>
        <w:tc>
          <w:tcPr/>
          <w:p>
            <w:pPr>
              <w:pStyle w:val="Compact"/>
            </w:pPr>
            <w:r>
              <w:rPr>
                <w:rStyle w:val="VerbatimChar"/>
              </w:rPr>
              <w:t xml:space="preserve">/admin</w:t>
            </w:r>
          </w:p>
        </w:tc>
        <w:tc>
          <w:tcPr/>
          <w:p>
            <w:pPr>
              <w:pStyle w:val="Compact"/>
            </w:pPr>
            <w:r>
              <w:rPr>
                <w:rFonts w:hint="eastAsia"/>
              </w:rPr>
              <w:t xml:space="preserve">系统管理</w:t>
            </w:r>
          </w:p>
        </w:tc>
        <w:tc>
          <w:tcPr/>
          <w:p>
            <w:pPr>
              <w:pStyle w:val="Compact"/>
            </w:pPr>
            <w:r>
              <w:rPr>
                <w:rFonts w:hint="eastAsia"/>
              </w:rPr>
              <w:t xml:space="preserve">管理员</w:t>
            </w:r>
          </w:p>
        </w:tc>
      </w:tr>
    </w:tbl>
    <w:p>
      <w:pPr>
        <w:pStyle w:val="BodyText"/>
      </w:pPr>
      <w:r>
        <w:rPr>
          <w:rFonts w:hint="eastAsia"/>
          <w:b/>
          <w:bCs/>
        </w:rPr>
        <w:t xml:space="preserve">设计系统</w:t>
      </w:r>
      <w:r>
        <w:rPr>
          <w:rFonts w:hint="eastAsia"/>
        </w:rPr>
        <w:t xml:space="preserve">：共享令牌</w:t>
      </w:r>
      <w:r>
        <w:t xml:space="preserve"> </w:t>
      </w:r>
      <w:r>
        <w:rPr>
          <w:rStyle w:val="VerbatimChar"/>
        </w:rPr>
        <w:t xml:space="preserve">shared/tokens.ts</w:t>
      </w:r>
      <w:r>
        <w:t xml:space="preserve"> </w:t>
      </w:r>
      <w:r>
        <w:rPr>
          <w:rFonts w:hint="eastAsia"/>
        </w:rPr>
        <w:t xml:space="preserve">定义浅色工作台与深色大屏两套色板，AQI</w:t>
      </w:r>
      <w:r>
        <w:t xml:space="preserve"> </w:t>
      </w:r>
      <w:r>
        <w:rPr>
          <w:rFonts w:hint="eastAsia"/>
        </w:rPr>
        <w:t xml:space="preserve">六级色与业务状态色分离；</w:t>
      </w:r>
      <w:r>
        <w:rPr>
          <w:rStyle w:val="VerbatimChar"/>
        </w:rPr>
        <w:t xml:space="preserve">shared/ui.tsx</w:t>
      </w:r>
      <w:r>
        <w:t xml:space="preserve"> </w:t>
      </w:r>
      <w:r>
        <w:rPr>
          <w:rFonts w:hint="eastAsia"/>
        </w:rPr>
        <w:t xml:space="preserve">沉淀指标卡、AQI</w:t>
      </w:r>
      <w:r>
        <w:t xml:space="preserve"> </w:t>
      </w:r>
      <w:r>
        <w:rPr>
          <w:rFonts w:hint="eastAsia"/>
        </w:rPr>
        <w:t xml:space="preserve">徽标、站点地图、日历热力、新鲜度条、期限进度条等组件。</w:t>
      </w:r>
    </w:p>
    <w:p>
      <w:pPr>
        <w:pStyle w:val="BodyText"/>
      </w:pPr>
      <w:r>
        <w:rPr>
          <w:rFonts w:hint="eastAsia"/>
          <w:b/>
          <w:bCs/>
        </w:rPr>
        <w:t xml:space="preserve">全局要素</w:t>
      </w:r>
      <w:r>
        <w:rPr>
          <w:rFonts w:hint="eastAsia"/>
        </w:rPr>
        <w:t xml:space="preserve">：</w:t>
      </w:r>
    </w:p>
    <w:p>
      <w:pPr>
        <w:pStyle w:val="Compact"/>
        <w:numPr>
          <w:ilvl w:val="0"/>
          <w:numId w:val="1004"/>
        </w:numPr>
      </w:pPr>
      <w:r>
        <w:rPr>
          <w:rFonts w:hint="eastAsia"/>
        </w:rPr>
        <w:t xml:space="preserve">顶栏含工作空间名、城市选择器、更新标识、通知铃铛（未读计数）与用户菜单（角色/修改密码/退出）；</w:t>
      </w:r>
    </w:p>
    <w:p>
      <w:pPr>
        <w:pStyle w:val="Compact"/>
        <w:numPr>
          <w:ilvl w:val="0"/>
          <w:numId w:val="1004"/>
        </w:numPr>
      </w:pPr>
      <w:r>
        <w:rPr>
          <w:rFonts w:hint="eastAsia"/>
        </w:rPr>
        <w:t xml:space="preserve">上下文栏含面包屑与全局观测日期范围，筛选写入</w:t>
      </w:r>
      <w:r>
        <w:t xml:space="preserve"> </w:t>
      </w:r>
      <w:r>
        <w:rPr>
          <w:rFonts w:hint="eastAsia"/>
        </w:rPr>
        <w:t xml:space="preserve">URL，可直接分享链接；</w:t>
      </w:r>
    </w:p>
    <w:p>
      <w:pPr>
        <w:pStyle w:val="Compact"/>
        <w:numPr>
          <w:ilvl w:val="0"/>
          <w:numId w:val="1004"/>
        </w:numPr>
      </w:pPr>
      <w:r>
        <w:rPr>
          <w:rFonts w:hint="eastAsia"/>
        </w:rPr>
        <w:t xml:space="preserve">全站水印（姓名</w:t>
      </w:r>
      <w:r>
        <w:t xml:space="preserve"> + </w:t>
      </w:r>
      <w:r>
        <w:rPr>
          <w:rFonts w:hint="eastAsia"/>
        </w:rPr>
        <w:t xml:space="preserve">登录名</w:t>
      </w:r>
      <w:r>
        <w:t xml:space="preserve"> + </w:t>
      </w:r>
      <w:r>
        <w:rPr>
          <w:rFonts w:hint="eastAsia"/>
        </w:rPr>
        <w:t xml:space="preserve">当日日期）覆盖页面内容区，震慑拍照外发；</w:t>
      </w:r>
    </w:p>
    <w:p>
      <w:pPr>
        <w:pStyle w:val="Compact"/>
        <w:numPr>
          <w:ilvl w:val="0"/>
          <w:numId w:val="1004"/>
        </w:numPr>
      </w:pPr>
      <w:r>
        <w:rPr>
          <w:rFonts w:hint="eastAsia"/>
        </w:rPr>
        <w:t xml:space="preserve">加载中、空结果、403</w:t>
      </w:r>
      <w:r>
        <w:t xml:space="preserve"> </w:t>
      </w:r>
      <w:r>
        <w:rPr>
          <w:rFonts w:hint="eastAsia"/>
        </w:rPr>
        <w:t xml:space="preserve">无权限、请求失败、数据延迟分别呈现；无数据显示”暂无数据”，不虚构生产值；</w:t>
      </w:r>
    </w:p>
    <w:p>
      <w:pPr>
        <w:pStyle w:val="Compact"/>
        <w:numPr>
          <w:ilvl w:val="0"/>
          <w:numId w:val="1004"/>
        </w:numPr>
      </w:pPr>
      <w:r>
        <w:rPr>
          <w:rFonts w:hint="eastAsia"/>
        </w:rPr>
        <w:t xml:space="preserve">核查事实未保存时，路由切换与页面关闭均弹出确认提示。</w:t>
      </w:r>
    </w:p>
    <w:bookmarkEnd w:id="27"/>
    <w:bookmarkStart w:id="28" w:name="后端分层与接口契约"/>
    <w:p>
      <w:pPr>
        <w:pStyle w:val="Heading2"/>
      </w:pPr>
      <w:r>
        <w:t xml:space="preserve">10. </w:t>
      </w:r>
      <w:r>
        <w:rPr>
          <w:rFonts w:hint="eastAsia"/>
        </w:rPr>
        <w:t xml:space="preserve">后端分层与接口契约</w:t>
      </w:r>
    </w:p>
    <w:p>
      <w:pPr>
        <w:pStyle w:val="FirstParagraph"/>
      </w:pPr>
      <w:r>
        <w:rPr>
          <w:rFonts w:hint="eastAsia"/>
        </w:rPr>
        <w:t xml:space="preserve">每个业务域按</w:t>
      </w:r>
      <w:r>
        <w:t xml:space="preserve"> </w:t>
      </w:r>
      <w:r>
        <w:rPr>
          <w:rStyle w:val="VerbatimChar"/>
        </w:rPr>
        <w:t xml:space="preserve">router → service → repository/port</w:t>
      </w:r>
      <w:r>
        <w:t xml:space="preserve"> </w:t>
      </w:r>
      <w:r>
        <w:rPr>
          <w:rFonts w:hint="eastAsia"/>
        </w:rPr>
        <w:t xml:space="preserve">分层：路由层只做鉴权与出入参，服务层承载用例与事务边界，仓储层访问持久化，外部资源经端口接口注入，便于替换与测试。</w:t>
      </w:r>
    </w:p>
    <w:p>
      <w:pPr>
        <w:pStyle w:val="BodyText"/>
      </w:pPr>
      <w:r>
        <w:rPr>
          <w:b/>
          <w:bCs/>
        </w:rPr>
        <w:t xml:space="preserve">API </w:t>
      </w:r>
      <w:r>
        <w:rPr>
          <w:rFonts w:hint="eastAsia"/>
          <w:b/>
          <w:bCs/>
        </w:rPr>
        <w:t xml:space="preserve">契约</w:t>
      </w:r>
      <w:r>
        <w:rPr>
          <w:rFonts w:hint="eastAsia"/>
        </w:rPr>
        <w:t xml:space="preserve">：</w:t>
      </w:r>
    </w:p>
    <w:p>
      <w:pPr>
        <w:pStyle w:val="Compact"/>
        <w:numPr>
          <w:ilvl w:val="0"/>
          <w:numId w:val="1005"/>
        </w:numPr>
      </w:pPr>
      <w:r>
        <w:rPr>
          <w:rFonts w:hint="eastAsia"/>
        </w:rPr>
        <w:t xml:space="preserve">分页参数</w:t>
      </w:r>
      <w:r>
        <w:t xml:space="preserve"> </w:t>
      </w:r>
      <w:r>
        <w:rPr>
          <w:rStyle w:val="VerbatimChar"/>
        </w:rPr>
        <w:t xml:space="preserve">page_number</w:t>
      </w:r>
      <w:r>
        <w:t xml:space="preserve">/</w:t>
      </w:r>
      <w:r>
        <w:rPr>
          <w:rStyle w:val="VerbatimChar"/>
        </w:rPr>
        <w:t xml:space="preserve">page_size</w:t>
      </w:r>
      <w:r>
        <w:rPr>
          <w:rFonts w:hint="eastAsia"/>
        </w:rPr>
        <w:t xml:space="preserve">，返回</w:t>
      </w:r>
      <w:r>
        <w:t xml:space="preserve"> </w:t>
      </w:r>
      <w:r>
        <w:rPr>
          <w:rStyle w:val="VerbatimChar"/>
        </w:rPr>
        <w:t xml:space="preserve">items, total, page, page_size, request_id</w:t>
      </w:r>
      <w:r>
        <w:rPr>
          <w:rFonts w:hint="eastAsia"/>
        </w:rPr>
        <w:t xml:space="preserve">，分页采用稳定主键次序；</w:t>
      </w:r>
    </w:p>
    <w:p>
      <w:pPr>
        <w:pStyle w:val="Compact"/>
        <w:numPr>
          <w:ilvl w:val="0"/>
          <w:numId w:val="1005"/>
        </w:numPr>
      </w:pPr>
      <w:r>
        <w:rPr>
          <w:rFonts w:hint="eastAsia"/>
        </w:rPr>
        <w:t xml:space="preserve">异步任务</w:t>
      </w:r>
      <w:r>
        <w:t xml:space="preserve"> </w:t>
      </w:r>
      <w:r>
        <w:rPr>
          <w:rStyle w:val="VerbatimChar"/>
        </w:rPr>
        <w:t xml:space="preserve">POST /jobs</w:t>
      </w:r>
      <w:r>
        <w:t xml:space="preserve">、</w:t>
      </w:r>
      <w:r>
        <w:rPr>
          <w:rStyle w:val="VerbatimChar"/>
        </w:rPr>
        <w:t xml:space="preserve">POST /imports</w:t>
      </w:r>
      <w:r>
        <w:t xml:space="preserve"> </w:t>
      </w:r>
      <w:r>
        <w:rPr>
          <w:rFonts w:hint="eastAsia"/>
        </w:rPr>
        <w:t xml:space="preserve">返回</w:t>
      </w:r>
      <w:r>
        <w:t xml:space="preserve"> 202 </w:t>
      </w:r>
      <w:r>
        <w:rPr>
          <w:rFonts w:hint="eastAsia"/>
        </w:rPr>
        <w:t xml:space="preserve">与</w:t>
      </w:r>
      <w:r>
        <w:t xml:space="preserve"> </w:t>
      </w:r>
      <w:r>
        <w:rPr>
          <w:rStyle w:val="VerbatimChar"/>
        </w:rPr>
        <w:t xml:space="preserve">job_id</w:t>
      </w:r>
      <w:r>
        <w:rPr>
          <w:rFonts w:hint="eastAsia"/>
        </w:rPr>
        <w:t xml:space="preserve">，</w:t>
      </w:r>
      <w:r>
        <w:rPr>
          <w:rStyle w:val="VerbatimChar"/>
        </w:rPr>
        <w:t xml:space="preserve">GET /jobs/{id}</w:t>
      </w:r>
      <w:r>
        <w:t xml:space="preserve"> </w:t>
      </w:r>
      <w:r>
        <w:rPr>
          <w:rFonts w:hint="eastAsia"/>
        </w:rPr>
        <w:t xml:space="preserve">返回状态、进度、失败原因与下载可用性；</w:t>
      </w:r>
    </w:p>
    <w:p>
      <w:pPr>
        <w:pStyle w:val="Compact"/>
        <w:numPr>
          <w:ilvl w:val="0"/>
          <w:numId w:val="1005"/>
        </w:numPr>
      </w:pPr>
      <w:r>
        <w:rPr>
          <w:rFonts w:hint="eastAsia"/>
        </w:rPr>
        <w:t xml:space="preserve">监测时间范围按北京自然日传入</w:t>
      </w:r>
      <w:r>
        <w:t xml:space="preserve"> </w:t>
      </w:r>
      <w:r>
        <w:rPr>
          <w:rStyle w:val="VerbatimChar"/>
        </w:rPr>
        <w:t xml:space="preserve">start,end</w:t>
      </w:r>
      <w:r>
        <w:rPr>
          <w:rFonts w:hint="eastAsia"/>
        </w:rPr>
        <w:t xml:space="preserve">，观测瞬时值存</w:t>
      </w:r>
      <w:r>
        <w:t xml:space="preserve"> </w:t>
      </w:r>
      <w:r>
        <w:rPr>
          <w:rFonts w:hint="eastAsia"/>
        </w:rPr>
        <w:t xml:space="preserve">UTC；</w:t>
      </w:r>
    </w:p>
    <w:p>
      <w:pPr>
        <w:pStyle w:val="Compact"/>
        <w:numPr>
          <w:ilvl w:val="0"/>
          <w:numId w:val="1005"/>
        </w:numPr>
      </w:pPr>
      <w:r>
        <w:rPr>
          <w:rFonts w:hint="eastAsia"/>
        </w:rPr>
        <w:t xml:space="preserve">错误返回稳定结构</w:t>
      </w:r>
      <w:r>
        <w:t xml:space="preserve"> </w:t>
      </w:r>
      <w:r>
        <w:rPr>
          <w:rStyle w:val="VerbatimChar"/>
        </w:rPr>
        <w:t xml:space="preserve">code, message, details, request_id</w:t>
      </w:r>
      <w:r>
        <w:rPr>
          <w:rFonts w:hint="eastAsia"/>
        </w:rPr>
        <w:t xml:space="preserve">，不回传</w:t>
      </w:r>
      <w:r>
        <w:t xml:space="preserve"> </w:t>
      </w:r>
      <w:r>
        <w:rPr>
          <w:rFonts w:hint="eastAsia"/>
        </w:rPr>
        <w:t xml:space="preserve">SQL、服务器路径或秘密；</w:t>
      </w:r>
    </w:p>
    <w:p>
      <w:pPr>
        <w:pStyle w:val="Compact"/>
        <w:numPr>
          <w:ilvl w:val="0"/>
          <w:numId w:val="1005"/>
        </w:numPr>
      </w:pPr>
      <w:r>
        <w:rPr>
          <w:rFonts w:hint="eastAsia"/>
        </w:rPr>
        <w:t xml:space="preserve">接口文档运行时位于</w:t>
      </w:r>
      <w:r>
        <w:t xml:space="preserve"> </w:t>
      </w:r>
      <w:r>
        <w:rPr>
          <w:rStyle w:val="VerbatimChar"/>
        </w:rPr>
        <w:t xml:space="preserve">/api/v2/docs</w:t>
      </w:r>
      <w:r>
        <w:rPr>
          <w:rFonts w:hint="eastAsia"/>
        </w:rPr>
        <w:t xml:space="preserve">（OpenAPI），前端接口类型由契约生成并校验一致性。</w:t>
      </w:r>
    </w:p>
    <w:bookmarkEnd w:id="28"/>
    <w:bookmarkStart w:id="29" w:name="技术选型"/>
    <w:p>
      <w:pPr>
        <w:pStyle w:val="Heading2"/>
      </w:pPr>
      <w:r>
        <w:t xml:space="preserve">11. </w:t>
      </w:r>
      <w:r>
        <w:rPr>
          <w:rFonts w:hint="eastAsia"/>
        </w:rPr>
        <w:t xml:space="preserve">技术选型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选型</w:t>
            </w:r>
          </w:p>
        </w:tc>
        <w:tc>
          <w:tcPr/>
          <w:p>
            <w:pPr>
              <w:pStyle w:val="Compact"/>
            </w:pPr>
            <w:r>
              <w:rPr>
                <w:rFonts w:hint="eastAsia"/>
              </w:rPr>
              <w:t xml:space="preserve">说明</w:t>
            </w:r>
          </w:p>
        </w:tc>
      </w:tr>
      <w:tr>
        <w:tc>
          <w:tcPr/>
          <w:p>
            <w:pPr>
              <w:pStyle w:val="Compact"/>
            </w:pPr>
            <w:r>
              <w:rPr>
                <w:rFonts w:hint="eastAsia"/>
              </w:rPr>
              <w:t xml:space="preserve">前端</w:t>
            </w:r>
          </w:p>
        </w:tc>
        <w:tc>
          <w:tcPr/>
          <w:p>
            <w:pPr>
              <w:pStyle w:val="Compact"/>
            </w:pPr>
            <w:r>
              <w:t xml:space="preserve">React 19 + Ant Design 5 + Vite + ECharts</w:t>
            </w:r>
          </w:p>
        </w:tc>
        <w:tc>
          <w:tcPr/>
          <w:p>
            <w:pPr>
              <w:pStyle w:val="Compact"/>
            </w:pPr>
            <w:r>
              <w:t xml:space="preserve">React 19 </w:t>
            </w:r>
            <w:r>
              <w:rPr>
                <w:rFonts w:hint="eastAsia"/>
              </w:rPr>
              <w:t xml:space="preserve">官方兼容补丁；自主设计令牌体系</w:t>
            </w:r>
          </w:p>
        </w:tc>
      </w:tr>
      <w:tr>
        <w:tc>
          <w:tcPr/>
          <w:p>
            <w:pPr>
              <w:pStyle w:val="Compact"/>
            </w:pPr>
            <w:r>
              <w:t xml:space="preserve">API</w:t>
            </w:r>
          </w:p>
        </w:tc>
        <w:tc>
          <w:tcPr/>
          <w:p>
            <w:pPr>
              <w:pStyle w:val="Compact"/>
            </w:pPr>
            <w:r>
              <w:t xml:space="preserve">FastAPI + SQLAlchemy 2.x + Pydantic v2</w:t>
            </w:r>
          </w:p>
        </w:tc>
        <w:tc>
          <w:tcPr/>
          <w:p>
            <w:pPr>
              <w:pStyle w:val="Compact"/>
            </w:pPr>
            <w:r>
              <w:t xml:space="preserve">OpenAPI </w:t>
            </w:r>
            <w:r>
              <w:rPr>
                <w:rFonts w:hint="eastAsia"/>
              </w:rPr>
              <w:t xml:space="preserve">自动生成接口文档与前端类型</w:t>
            </w:r>
          </w:p>
        </w:tc>
      </w:tr>
      <w:tr>
        <w:tc>
          <w:tcPr/>
          <w:p>
            <w:pPr>
              <w:pStyle w:val="Compact"/>
            </w:pPr>
            <w:r>
              <w:rPr>
                <w:rFonts w:hint="eastAsia"/>
              </w:rPr>
              <w:t xml:space="preserve">任务</w:t>
            </w:r>
          </w:p>
        </w:tc>
        <w:tc>
          <w:tcPr/>
          <w:p>
            <w:pPr>
              <w:pStyle w:val="Compact"/>
            </w:pPr>
            <w:r>
              <w:t xml:space="preserve">Celery + Redis</w:t>
            </w:r>
          </w:p>
        </w:tc>
        <w:tc>
          <w:tcPr/>
          <w:p>
            <w:pPr>
              <w:pStyle w:val="Compact"/>
            </w:pPr>
            <w:r>
              <w:rPr>
                <w:rStyle w:val="VerbatimChar"/>
              </w:rPr>
              <w:t xml:space="preserve">io</w:t>
            </w:r>
            <w:r>
              <w:t xml:space="preserve"> </w:t>
            </w:r>
            <w:r>
              <w:rPr>
                <w:rFonts w:hint="eastAsia"/>
              </w:rPr>
              <w:t xml:space="preserve">队列、延迟确认、进程终止拒绝重投</w:t>
            </w:r>
          </w:p>
        </w:tc>
      </w:tr>
      <w:tr>
        <w:tc>
          <w:tcPr/>
          <w:p>
            <w:pPr>
              <w:pStyle w:val="Compact"/>
            </w:pPr>
            <w:r>
              <w:rPr>
                <w:rFonts w:hint="eastAsia"/>
              </w:rPr>
              <w:t xml:space="preserve">模型</w:t>
            </w:r>
          </w:p>
        </w:tc>
        <w:tc>
          <w:tcPr/>
          <w:p>
            <w:pPr>
              <w:pStyle w:val="Compact"/>
            </w:pPr>
            <w:r>
              <w:t xml:space="preserve">LightGBM / SAITS / </w:t>
            </w:r>
            <w:r>
              <w:rPr>
                <w:rFonts w:hint="eastAsia"/>
              </w:rPr>
              <w:t xml:space="preserve">BRITS（PyPOTS）</w:t>
            </w:r>
          </w:p>
        </w:tc>
        <w:tc>
          <w:tcPr/>
          <w:p>
            <w:pPr>
              <w:pStyle w:val="Compact"/>
            </w:pPr>
            <w:r>
              <w:rPr>
                <w:rFonts w:hint="eastAsia"/>
              </w:rPr>
              <w:t xml:space="preserve">独立模型镜像，与</w:t>
            </w:r>
            <w:r>
              <w:t xml:space="preserve"> API </w:t>
            </w:r>
            <w:r>
              <w:rPr>
                <w:rFonts w:hint="eastAsia"/>
              </w:rPr>
              <w:t xml:space="preserve">进程隔离重依赖</w:t>
            </w:r>
          </w:p>
        </w:tc>
      </w:tr>
      <w:tr>
        <w:tc>
          <w:tcPr/>
          <w:p>
            <w:pPr>
              <w:pStyle w:val="Compact"/>
            </w:pPr>
            <w:r>
              <w:rPr>
                <w:rFonts w:hint="eastAsia"/>
              </w:rPr>
              <w:t xml:space="preserve">数据库</w:t>
            </w:r>
          </w:p>
        </w:tc>
        <w:tc>
          <w:tcPr/>
          <w:p>
            <w:pPr>
              <w:pStyle w:val="Compact"/>
            </w:pPr>
            <w:r>
              <w:t xml:space="preserve">PostgreSQL 16</w:t>
            </w:r>
          </w:p>
        </w:tc>
        <w:tc>
          <w:tcPr/>
          <w:p>
            <w:pPr>
              <w:pStyle w:val="Compact"/>
            </w:pPr>
            <w:r>
              <w:rPr>
                <w:rFonts w:hint="eastAsia"/>
              </w:rPr>
              <w:t xml:space="preserve">事务发件箱、行级目标锁、审计独立提交</w:t>
            </w:r>
          </w:p>
        </w:tc>
      </w:tr>
      <w:tr>
        <w:tc>
          <w:tcPr/>
          <w:p>
            <w:pPr>
              <w:pStyle w:val="Compact"/>
            </w:pPr>
            <w:r>
              <w:rPr>
                <w:rFonts w:hint="eastAsia"/>
              </w:rPr>
              <w:t xml:space="preserve">部署</w:t>
            </w:r>
          </w:p>
        </w:tc>
        <w:tc>
          <w:tcPr/>
          <w:p>
            <w:pPr>
              <w:pStyle w:val="Compact"/>
            </w:pPr>
            <w:r>
              <w:t xml:space="preserve">Docker Compose + Nginx</w:t>
            </w:r>
          </w:p>
        </w:tc>
        <w:tc>
          <w:tcPr/>
          <w:p>
            <w:pPr>
              <w:pStyle w:val="Compact"/>
            </w:pPr>
            <w:r>
              <w:rPr>
                <w:rFonts w:hint="eastAsia"/>
              </w:rPr>
              <w:t xml:space="preserve">七服务拓扑，可平移政务云托管服务</w:t>
            </w:r>
          </w:p>
        </w:tc>
      </w:tr>
      <w:tr>
        <w:tc>
          <w:tcPr/>
          <w:p>
            <w:pPr>
              <w:pStyle w:val="Compact"/>
            </w:pPr>
            <w:r>
              <w:rPr>
                <w:rFonts w:hint="eastAsia"/>
              </w:rPr>
              <w:t xml:space="preserve">质量</w:t>
            </w:r>
          </w:p>
        </w:tc>
        <w:tc>
          <w:tcPr/>
          <w:p>
            <w:pPr>
              <w:pStyle w:val="Compact"/>
            </w:pPr>
            <w:r>
              <w:t xml:space="preserve">pytest + mypy </w:t>
            </w:r>
            <w:r>
              <w:rPr>
                <w:rFonts w:hint="eastAsia"/>
              </w:rPr>
              <w:t xml:space="preserve">严格模式</w:t>
            </w:r>
            <w:r>
              <w:t xml:space="preserve"> + tsc + vitest + Playwright</w:t>
            </w:r>
          </w:p>
        </w:tc>
        <w:tc>
          <w:tcPr/>
          <w:p>
            <w:pPr>
              <w:pStyle w:val="Compact"/>
            </w:pPr>
            <w:r>
              <w:rPr>
                <w:rFonts w:hint="eastAsia"/>
              </w:rPr>
              <w:t xml:space="preserve">前后端自动化验证，详见第</w:t>
            </w:r>
            <w:r>
              <w:t xml:space="preserve"> 41 </w:t>
            </w:r>
            <w:r>
              <w:rPr>
                <w:rFonts w:hint="eastAsia"/>
              </w:rPr>
              <w:t xml:space="preserve">章</w:t>
            </w:r>
          </w:p>
        </w:tc>
      </w:tr>
    </w:tbl>
    <w:p>
      <w:r>
        <w:br w:type="page"/>
      </w:r>
    </w:p>
    <w:bookmarkEnd w:id="29"/>
    <w:bookmarkEnd w:id="30"/>
    <w:bookmarkStart w:id="41" w:name="第三部分-部署架构"/>
    <w:p>
      <w:pPr>
        <w:pStyle w:val="Heading1"/>
      </w:pPr>
      <w:r>
        <w:rPr>
          <w:rFonts w:hint="eastAsia"/>
        </w:rPr>
        <w:t xml:space="preserve">第三部分</w:t>
      </w:r>
      <w:r>
        <w:t xml:space="preserve"> </w:t>
      </w:r>
      <w:r>
        <w:rPr>
          <w:rFonts w:hint="eastAsia"/>
        </w:rPr>
        <w:t xml:space="preserve">部署架构</w:t>
      </w:r>
    </w:p>
    <w:bookmarkStart w:id="34" w:name="服务拓扑"/>
    <w:p>
      <w:pPr>
        <w:pStyle w:val="Heading2"/>
      </w:pPr>
      <w:r>
        <w:t xml:space="preserve">12. </w:t>
      </w:r>
      <w:r>
        <w:rPr>
          <w:rFonts w:hint="eastAsia"/>
        </w:rPr>
        <w:t xml:space="preserve">服务拓扑</w:t>
      </w:r>
    </w:p>
    <w:p>
      <w:pPr>
        <w:pStyle w:val="CaptionedFigure"/>
      </w:pPr>
      <w:r>
        <w:drawing>
          <wp:inline>
            <wp:extent cx="5334000" cy="2252133"/>
            <wp:effectExtent b="0" l="0" r="0" t="0"/>
            <wp:docPr descr="图12-1 容器部署拓扑" title="" id="32" name="Picture"/>
            <a:graphic>
              <a:graphicData uri="http://schemas.openxmlformats.org/drawingml/2006/picture">
                <pic:pic>
                  <pic:nvPicPr>
                    <pic:cNvPr descr="assets/fig-deployment.png" id="33" name="Picture"/>
                    <pic:cNvPicPr>
                      <a:picLocks noChangeArrowheads="1" noChangeAspect="1"/>
                    </pic:cNvPicPr>
                  </pic:nvPicPr>
                  <pic:blipFill>
                    <a:blip r:embed="rId31"/>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rPr>
          <w:rFonts w:hint="eastAsia"/>
        </w:rPr>
        <w:t xml:space="preserve">图12-1</w:t>
      </w:r>
      <w:r>
        <w:t xml:space="preserve"> </w:t>
      </w:r>
      <w:r>
        <w:rPr>
          <w:rFonts w:hint="eastAsia"/>
        </w:rPr>
        <w:t xml:space="preserve">容器部署拓扑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w:t>
            </w:r>
          </w:p>
        </w:tc>
        <w:tc>
          <w:tcPr/>
          <w:p>
            <w:pPr>
              <w:pStyle w:val="Compact"/>
            </w:pPr>
            <w:r>
              <w:rPr>
                <w:rFonts w:hint="eastAsia"/>
              </w:rPr>
              <w:t xml:space="preserve">职责</w:t>
            </w:r>
          </w:p>
        </w:tc>
      </w:tr>
      <w:tr>
        <w:tc>
          <w:tcPr/>
          <w:p>
            <w:pPr>
              <w:pStyle w:val="Compact"/>
            </w:pPr>
            <w:r>
              <w:t xml:space="preserve">web</w:t>
            </w:r>
          </w:p>
        </w:tc>
        <w:tc>
          <w:tcPr/>
          <w:p>
            <w:pPr>
              <w:pStyle w:val="Compact"/>
            </w:pPr>
            <w:r>
              <w:rPr>
                <w:rFonts w:hint="eastAsia"/>
              </w:rPr>
              <w:t xml:space="preserve">Nginx：前端静态资源</w:t>
            </w:r>
            <w:r>
              <w:t xml:space="preserve"> +</w:t>
            </w:r>
            <w:r>
              <w:t xml:space="preserve"> </w:t>
            </w:r>
            <w:r>
              <w:rPr>
                <w:rStyle w:val="VerbatimChar"/>
              </w:rPr>
              <w:t xml:space="preserve">/api/v2</w:t>
            </w:r>
            <w:r>
              <w:t xml:space="preserve"> </w:t>
            </w:r>
            <w:r>
              <w:rPr>
                <w:rFonts w:hint="eastAsia"/>
              </w:rPr>
              <w:t xml:space="preserve">反代</w:t>
            </w:r>
            <w:r>
              <w:t xml:space="preserve"> + </w:t>
            </w:r>
            <w:r>
              <w:rPr>
                <w:rFonts w:hint="eastAsia"/>
              </w:rPr>
              <w:t xml:space="preserve">安全响应头（CSP/nosniff/frame</w:t>
            </w:r>
            <w:r>
              <w:t xml:space="preserve"> </w:t>
            </w:r>
            <w:r>
              <w:rPr>
                <w:rFonts w:hint="eastAsia"/>
              </w:rPr>
              <w:t xml:space="preserve">等）</w:t>
            </w:r>
          </w:p>
        </w:tc>
      </w:tr>
      <w:tr>
        <w:tc>
          <w:tcPr/>
          <w:p>
            <w:pPr>
              <w:pStyle w:val="Compact"/>
            </w:pPr>
            <w:r>
              <w:t xml:space="preserve">api</w:t>
            </w:r>
          </w:p>
        </w:tc>
        <w:tc>
          <w:tcPr/>
          <w:p>
            <w:pPr>
              <w:pStyle w:val="Compact"/>
            </w:pPr>
            <w:r>
              <w:t xml:space="preserve">FastAPI </w:t>
            </w:r>
            <w:r>
              <w:rPr>
                <w:rFonts w:hint="eastAsia"/>
              </w:rPr>
              <w:t xml:space="preserve">业务接口与事务，就绪探针</w:t>
            </w:r>
            <w:r>
              <w:t xml:space="preserve"> </w:t>
            </w:r>
            <w:r>
              <w:rPr>
                <w:rStyle w:val="VerbatimChar"/>
              </w:rPr>
              <w:t xml:space="preserve">/health/ready</w:t>
            </w:r>
          </w:p>
        </w:tc>
      </w:tr>
      <w:tr>
        <w:tc>
          <w:tcPr/>
          <w:p>
            <w:pPr>
              <w:pStyle w:val="Compact"/>
            </w:pPr>
            <w:r>
              <w:t xml:space="preserve">worker</w:t>
            </w:r>
          </w:p>
        </w:tc>
        <w:tc>
          <w:tcPr/>
          <w:p>
            <w:pPr>
              <w:pStyle w:val="Compact"/>
            </w:pPr>
            <w:r>
              <w:t xml:space="preserve">Celery IO </w:t>
            </w:r>
            <w:r>
              <w:rPr>
                <w:rFonts w:hint="eastAsia"/>
              </w:rPr>
              <w:t xml:space="preserve">型任务：采集、导入、评价、导出</w:t>
            </w:r>
          </w:p>
        </w:tc>
      </w:tr>
      <w:tr>
        <w:tc>
          <w:tcPr/>
          <w:p>
            <w:pPr>
              <w:pStyle w:val="Compact"/>
            </w:pPr>
            <w:r>
              <w:t xml:space="preserve">model-worker</w:t>
            </w:r>
          </w:p>
        </w:tc>
        <w:tc>
          <w:tcPr/>
          <w:p>
            <w:pPr>
              <w:pStyle w:val="Compact"/>
            </w:pPr>
            <w:r>
              <w:rPr>
                <w:rFonts w:hint="eastAsia"/>
              </w:rPr>
              <w:t xml:space="preserve">训练/预测/插补等模型任务，独立镜像隔离重依赖，训练并发固定为</w:t>
            </w:r>
            <w:r>
              <w:t xml:space="preserve"> 1</w:t>
            </w:r>
          </w:p>
        </w:tc>
      </w:tr>
      <w:tr>
        <w:tc>
          <w:tcPr/>
          <w:p>
            <w:pPr>
              <w:pStyle w:val="Compact"/>
            </w:pPr>
            <w:r>
              <w:t xml:space="preserve">scheduler</w:t>
            </w:r>
          </w:p>
        </w:tc>
        <w:tc>
          <w:tcPr/>
          <w:p>
            <w:pPr>
              <w:pStyle w:val="Compact"/>
            </w:pPr>
            <w:r>
              <w:rPr>
                <w:rFonts w:hint="eastAsia"/>
              </w:rPr>
              <w:t xml:space="preserve">计划调度器：每日</w:t>
            </w:r>
            <w:r>
              <w:t xml:space="preserve"> </w:t>
            </w:r>
            <w:r>
              <w:rPr>
                <w:rFonts w:hint="eastAsia"/>
              </w:rPr>
              <w:t xml:space="preserve">03:30（Asia/Shanghai）采集并回查最近七天</w:t>
            </w:r>
          </w:p>
        </w:tc>
      </w:tr>
      <w:tr>
        <w:tc>
          <w:tcPr/>
          <w:p>
            <w:pPr>
              <w:pStyle w:val="Compact"/>
            </w:pPr>
            <w:r>
              <w:t xml:space="preserve">postgres</w:t>
            </w:r>
          </w:p>
        </w:tc>
        <w:tc>
          <w:tcPr/>
          <w:p>
            <w:pPr>
              <w:pStyle w:val="Compact"/>
            </w:pPr>
            <w:r>
              <w:rPr>
                <w:rFonts w:hint="eastAsia"/>
              </w:rPr>
              <w:t xml:space="preserve">业务数据、审计、会话、任务状态</w:t>
            </w:r>
          </w:p>
        </w:tc>
      </w:tr>
      <w:tr>
        <w:tc>
          <w:tcPr/>
          <w:p>
            <w:pPr>
              <w:pStyle w:val="Compact"/>
            </w:pPr>
            <w:r>
              <w:t xml:space="preserve">redis</w:t>
            </w:r>
          </w:p>
        </w:tc>
        <w:tc>
          <w:tcPr/>
          <w:p>
            <w:pPr>
              <w:pStyle w:val="Compact"/>
            </w:pPr>
            <w:r>
              <w:t xml:space="preserve">Celery </w:t>
            </w:r>
            <w:r>
              <w:rPr>
                <w:rFonts w:hint="eastAsia"/>
              </w:rPr>
              <w:t xml:space="preserve">代理、会话协调、分布式锁</w:t>
            </w:r>
          </w:p>
        </w:tc>
      </w:tr>
    </w:tbl>
    <w:bookmarkEnd w:id="34"/>
    <w:bookmarkStart w:id="35" w:name="配置项清单"/>
    <w:p>
      <w:pPr>
        <w:pStyle w:val="Heading2"/>
      </w:pPr>
      <w:r>
        <w:t xml:space="preserve">13. </w:t>
      </w:r>
      <w:r>
        <w:rPr>
          <w:rFonts w:hint="eastAsia"/>
        </w:rPr>
        <w:t xml:space="preserve">配置项清单</w:t>
      </w:r>
    </w:p>
    <w:p>
      <w:pPr>
        <w:pStyle w:val="FirstParagraph"/>
      </w:pPr>
      <w:r>
        <w:rPr>
          <w:rFonts w:hint="eastAsia"/>
        </w:rPr>
        <w:t xml:space="preserve">所有配置经</w:t>
      </w:r>
      <w:r>
        <w:t xml:space="preserve"> </w:t>
      </w:r>
      <w:r>
        <w:rPr>
          <w:rStyle w:val="VerbatimChar"/>
        </w:rPr>
        <w:t xml:space="preserve">ESP_</w:t>
      </w:r>
      <w:r>
        <w:t xml:space="preserve"> </w:t>
      </w:r>
      <w:r>
        <w:rPr>
          <w:rFonts w:hint="eastAsia"/>
        </w:rPr>
        <w:t xml:space="preserve">前缀环境变量注入（</w:t>
      </w:r>
      <w:r>
        <w:rPr>
          <w:rStyle w:val="VerbatimChar"/>
        </w:rPr>
        <w:t xml:space="preserve">.env</w:t>
      </w:r>
      <w:r>
        <w:t xml:space="preserve"> </w:t>
      </w:r>
      <w:r>
        <w:rPr>
          <w:rFonts w:hint="eastAsia"/>
        </w:rPr>
        <w:t xml:space="preserve">不提交版本库）：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默认/示例</w:t>
            </w:r>
          </w:p>
        </w:tc>
        <w:tc>
          <w:tcPr/>
          <w:p>
            <w:pPr>
              <w:pStyle w:val="Compact"/>
            </w:pPr>
            <w:r>
              <w:rPr>
                <w:rFonts w:hint="eastAsia"/>
              </w:rPr>
              <w:t xml:space="preserve">说明</w:t>
            </w:r>
          </w:p>
        </w:tc>
      </w:tr>
      <w:tr>
        <w:tc>
          <w:tcPr/>
          <w:p>
            <w:pPr>
              <w:pStyle w:val="Compact"/>
            </w:pPr>
            <w:r>
              <w:rPr>
                <w:rStyle w:val="VerbatimChar"/>
              </w:rPr>
              <w:t xml:space="preserve">ESP_DATABASE_URL</w:t>
            </w:r>
          </w:p>
        </w:tc>
        <w:tc>
          <w:tcPr/>
          <w:p>
            <w:pPr>
              <w:pStyle w:val="Compact"/>
            </w:pPr>
            <w:r>
              <w:t xml:space="preserve">postgresql+psycopg://…</w:t>
            </w:r>
          </w:p>
        </w:tc>
        <w:tc>
          <w:tcPr/>
          <w:p>
            <w:pPr>
              <w:pStyle w:val="Compact"/>
            </w:pPr>
            <w:r>
              <w:rPr>
                <w:rFonts w:hint="eastAsia"/>
              </w:rPr>
              <w:t xml:space="preserve">业务库连接串</w:t>
            </w:r>
          </w:p>
        </w:tc>
      </w:tr>
      <w:tr>
        <w:tc>
          <w:tcPr/>
          <w:p>
            <w:pPr>
              <w:pStyle w:val="Compact"/>
            </w:pPr>
            <w:r>
              <w:rPr>
                <w:rStyle w:val="VerbatimChar"/>
              </w:rPr>
              <w:t xml:space="preserve">ESP_REDIS_URL</w:t>
            </w:r>
          </w:p>
        </w:tc>
        <w:tc>
          <w:tcPr/>
          <w:p>
            <w:pPr>
              <w:pStyle w:val="Compact"/>
            </w:pPr>
            <w:r>
              <w:t xml:space="preserve">redis://…</w:t>
            </w:r>
          </w:p>
        </w:tc>
        <w:tc>
          <w:tcPr/>
          <w:p>
            <w:pPr>
              <w:pStyle w:val="Compact"/>
            </w:pPr>
            <w:r>
              <w:rPr>
                <w:rFonts w:hint="eastAsia"/>
              </w:rPr>
              <w:t xml:space="preserve">队列与缓存</w:t>
            </w:r>
          </w:p>
        </w:tc>
      </w:tr>
      <w:tr>
        <w:tc>
          <w:tcPr/>
          <w:p>
            <w:pPr>
              <w:pStyle w:val="Compact"/>
            </w:pPr>
            <w:r>
              <w:rPr>
                <w:rStyle w:val="VerbatimChar"/>
              </w:rPr>
              <w:t xml:space="preserve">ESP_SECRET_KEY</w:t>
            </w:r>
          </w:p>
        </w:tc>
        <w:tc>
          <w:tcPr/>
          <w:p>
            <w:pPr>
              <w:pStyle w:val="Compact"/>
            </w:pPr>
            <w:r>
              <w:t xml:space="preserve">≥32 </w:t>
            </w:r>
            <w:r>
              <w:rPr>
                <w:rFonts w:hint="eastAsia"/>
              </w:rPr>
              <w:t xml:space="preserve">位随机串</w:t>
            </w:r>
          </w:p>
        </w:tc>
        <w:tc>
          <w:tcPr/>
          <w:p>
            <w:pPr>
              <w:pStyle w:val="Compact"/>
            </w:pPr>
            <w:r>
              <w:rPr>
                <w:rFonts w:hint="eastAsia"/>
              </w:rPr>
              <w:t xml:space="preserve">会话与令牌签名，</w:t>
            </w:r>
            <w:r>
              <w:rPr>
                <w:rFonts w:hint="eastAsia"/>
                <w:b/>
                <w:bCs/>
              </w:rPr>
              <w:t xml:space="preserve">必须长期保存</w:t>
            </w:r>
          </w:p>
        </w:tc>
      </w:tr>
      <w:tr>
        <w:tc>
          <w:tcPr/>
          <w:p>
            <w:pPr>
              <w:pStyle w:val="Compact"/>
            </w:pPr>
            <w:r>
              <w:rPr>
                <w:rStyle w:val="VerbatimChar"/>
              </w:rPr>
              <w:t xml:space="preserve">ESP_STORAGE_ROOT</w:t>
            </w:r>
          </w:p>
        </w:tc>
        <w:tc>
          <w:tcPr/>
          <w:p>
            <w:pPr>
              <w:pStyle w:val="Compact"/>
            </w:pPr>
            <w:r>
              <w:t xml:space="preserve">var/platform</w:t>
            </w:r>
          </w:p>
        </w:tc>
        <w:tc>
          <w:tcPr/>
          <w:p>
            <w:pPr>
              <w:pStyle w:val="Compact"/>
            </w:pPr>
            <w:r>
              <w:t xml:space="preserve">raw/uploads/exports/models/datasets/derived/backups </w:t>
            </w:r>
            <w:r>
              <w:rPr>
                <w:rFonts w:hint="eastAsia"/>
              </w:rPr>
              <w:t xml:space="preserve">子目录</w:t>
            </w:r>
          </w:p>
        </w:tc>
      </w:tr>
      <w:tr>
        <w:tc>
          <w:tcPr/>
          <w:p>
            <w:pPr>
              <w:pStyle w:val="Compact"/>
            </w:pPr>
            <w:r>
              <w:rPr>
                <w:rStyle w:val="VerbatimChar"/>
              </w:rPr>
              <w:t xml:space="preserve">ESP_ENVIRONMENT</w:t>
            </w:r>
          </w:p>
        </w:tc>
        <w:tc>
          <w:tcPr/>
          <w:p>
            <w:pPr>
              <w:pStyle w:val="Compact"/>
            </w:pPr>
            <w:r>
              <w:t xml:space="preserve">development / production</w:t>
            </w:r>
          </w:p>
        </w:tc>
        <w:tc>
          <w:tcPr/>
          <w:p>
            <w:pPr>
              <w:pStyle w:val="Compact"/>
            </w:pPr>
            <w:r>
              <w:rPr>
                <w:rFonts w:hint="eastAsia"/>
              </w:rPr>
              <w:t xml:space="preserve">生产模式强制</w:t>
            </w:r>
            <w:r>
              <w:t xml:space="preserve"> </w:t>
            </w:r>
            <w:r>
              <w:rPr>
                <w:rStyle w:val="VerbatimChar"/>
              </w:rPr>
              <w:t xml:space="preserve">ESP_COOKIE_SECURE=true</w:t>
            </w:r>
            <w:r>
              <w:t xml:space="preserve"> </w:t>
            </w:r>
            <w:r>
              <w:rPr>
                <w:rFonts w:hint="eastAsia"/>
              </w:rPr>
              <w:t xml:space="preserve">且要求</w:t>
            </w:r>
            <w:r>
              <w:t xml:space="preserve"> PostgreSQL</w:t>
            </w:r>
          </w:p>
        </w:tc>
      </w:tr>
      <w:tr>
        <w:tc>
          <w:tcPr/>
          <w:p>
            <w:pPr>
              <w:pStyle w:val="Compact"/>
            </w:pPr>
            <w:r>
              <w:rPr>
                <w:rStyle w:val="VerbatimChar"/>
              </w:rPr>
              <w:t xml:space="preserve">ESP_PUBLIC_ORIGIN</w:t>
            </w:r>
          </w:p>
        </w:tc>
        <w:tc>
          <w:tcPr/>
          <w:p>
            <w:pPr>
              <w:pStyle w:val="Compact"/>
            </w:pPr>
            <w:r>
              <w:t xml:space="preserve">http://localhost:8080</w:t>
            </w:r>
          </w:p>
        </w:tc>
        <w:tc>
          <w:tcPr/>
          <w:p>
            <w:pPr>
              <w:pStyle w:val="Compact"/>
            </w:pPr>
            <w:r>
              <w:rPr>
                <w:rFonts w:hint="eastAsia"/>
              </w:rPr>
              <w:t xml:space="preserve">公开</w:t>
            </w:r>
            <w:r>
              <w:t xml:space="preserve"> </w:t>
            </w:r>
            <w:r>
              <w:rPr>
                <w:rFonts w:hint="eastAsia"/>
              </w:rPr>
              <w:t xml:space="preserve">Origin，CSRF</w:t>
            </w:r>
            <w:r>
              <w:t xml:space="preserve"> </w:t>
            </w:r>
            <w:r>
              <w:rPr>
                <w:rFonts w:hint="eastAsia"/>
              </w:rPr>
              <w:t xml:space="preserve">校验依据</w:t>
            </w:r>
          </w:p>
        </w:tc>
      </w:tr>
      <w:tr>
        <w:tc>
          <w:tcPr/>
          <w:p>
            <w:pPr>
              <w:pStyle w:val="Compact"/>
            </w:pPr>
            <w:r>
              <w:rPr>
                <w:rStyle w:val="VerbatimChar"/>
              </w:rPr>
              <w:t xml:space="preserve">ESP_COOKIE_SECURE</w:t>
            </w:r>
          </w:p>
        </w:tc>
        <w:tc>
          <w:tcPr/>
          <w:p>
            <w:pPr>
              <w:pStyle w:val="Compact"/>
            </w:pPr>
            <w:r>
              <w:t xml:space="preserve">false</w:t>
            </w:r>
          </w:p>
        </w:tc>
        <w:tc>
          <w:tcPr/>
          <w:p>
            <w:pPr>
              <w:pStyle w:val="Compact"/>
            </w:pPr>
            <w:r>
              <w:rPr>
                <w:rFonts w:hint="eastAsia"/>
              </w:rPr>
              <w:t xml:space="preserve">生产必须为</w:t>
            </w:r>
            <w:r>
              <w:t xml:space="preserve"> </w:t>
            </w:r>
            <w:r>
              <w:rPr>
                <w:rFonts w:hint="eastAsia"/>
              </w:rPr>
              <w:t xml:space="preserve">true（HTTPS）</w:t>
            </w:r>
          </w:p>
        </w:tc>
      </w:tr>
      <w:tr>
        <w:tc>
          <w:tcPr/>
          <w:p>
            <w:pPr>
              <w:pStyle w:val="Compact"/>
            </w:pPr>
            <w:r>
              <w:rPr>
                <w:rStyle w:val="VerbatimChar"/>
              </w:rPr>
              <w:t xml:space="preserve">ESP_SESSION_HOURS</w:t>
            </w:r>
            <w:r>
              <w:t xml:space="preserve"> </w:t>
            </w:r>
            <w:r>
              <w:t xml:space="preserve">/</w:t>
            </w:r>
            <w:r>
              <w:t xml:space="preserve"> </w:t>
            </w:r>
            <w:r>
              <w:rPr>
                <w:rStyle w:val="VerbatimChar"/>
              </w:rPr>
              <w:t xml:space="preserve">ESP_LOGIN_MAX_FAILURES</w:t>
            </w:r>
            <w:r>
              <w:t xml:space="preserve"> </w:t>
            </w:r>
            <w:r>
              <w:t xml:space="preserve">/</w:t>
            </w:r>
            <w:r>
              <w:t xml:space="preserve"> </w:t>
            </w:r>
            <w:r>
              <w:rPr>
                <w:rStyle w:val="VerbatimChar"/>
              </w:rPr>
              <w:t xml:space="preserve">ESP_LOGIN_LOCK_MINUTES</w:t>
            </w:r>
          </w:p>
        </w:tc>
        <w:tc>
          <w:tcPr/>
          <w:p>
            <w:pPr>
              <w:pStyle w:val="Compact"/>
            </w:pPr>
            <w:r>
              <w:t xml:space="preserve">8 / 5 / 15</w:t>
            </w:r>
          </w:p>
        </w:tc>
        <w:tc>
          <w:tcPr/>
          <w:p>
            <w:pPr>
              <w:pStyle w:val="Compact"/>
            </w:pPr>
            <w:r>
              <w:rPr>
                <w:rFonts w:hint="eastAsia"/>
              </w:rPr>
              <w:t xml:space="preserve">会话时长、失败锁定阈值与锁定时长</w:t>
            </w:r>
          </w:p>
        </w:tc>
      </w:tr>
      <w:tr>
        <w:tc>
          <w:tcPr/>
          <w:p>
            <w:pPr>
              <w:pStyle w:val="Compact"/>
            </w:pPr>
            <w:r>
              <w:rPr>
                <w:rStyle w:val="VerbatimChar"/>
              </w:rPr>
              <w:t xml:space="preserve">ESP_MAX_UPLOAD_BYTES</w:t>
            </w:r>
          </w:p>
        </w:tc>
        <w:tc>
          <w:tcPr/>
          <w:p>
            <w:pPr>
              <w:pStyle w:val="Compact"/>
            </w:pPr>
            <w:r>
              <w:t xml:space="preserve">52428800</w:t>
            </w:r>
          </w:p>
        </w:tc>
        <w:tc>
          <w:tcPr/>
          <w:p>
            <w:pPr>
              <w:pStyle w:val="Compact"/>
            </w:pPr>
            <w:r>
              <w:rPr>
                <w:rFonts w:hint="eastAsia"/>
              </w:rPr>
              <w:t xml:space="preserve">上传上限</w:t>
            </w:r>
            <w:r>
              <w:t xml:space="preserve"> 50MB</w:t>
            </w:r>
          </w:p>
        </w:tc>
      </w:tr>
      <w:tr>
        <w:tc>
          <w:tcPr/>
          <w:p>
            <w:pPr>
              <w:pStyle w:val="Compact"/>
            </w:pPr>
            <w:r>
              <w:rPr>
                <w:rStyle w:val="VerbatimChar"/>
              </w:rPr>
              <w:t xml:space="preserve">ESP_MAX_QUERY_DAYS</w:t>
            </w:r>
          </w:p>
        </w:tc>
        <w:tc>
          <w:tcPr/>
          <w:p>
            <w:pPr>
              <w:pStyle w:val="Compact"/>
            </w:pPr>
            <w:r>
              <w:t xml:space="preserve">731</w:t>
            </w:r>
          </w:p>
        </w:tc>
        <w:tc>
          <w:tcPr/>
          <w:p>
            <w:pPr>
              <w:pStyle w:val="Compact"/>
            </w:pPr>
            <w:r>
              <w:rPr>
                <w:rFonts w:hint="eastAsia"/>
              </w:rPr>
              <w:t xml:space="preserve">查询时间范围上限</w:t>
            </w:r>
          </w:p>
        </w:tc>
      </w:tr>
      <w:tr>
        <w:tc>
          <w:tcPr/>
          <w:p>
            <w:pPr>
              <w:pStyle w:val="Compact"/>
            </w:pPr>
            <w:r>
              <w:rPr>
                <w:rStyle w:val="VerbatimChar"/>
              </w:rPr>
              <w:t xml:space="preserve">ESP_SOURCE_PROVIDER</w:t>
            </w:r>
          </w:p>
        </w:tc>
        <w:tc>
          <w:tcPr/>
          <w:p>
            <w:pPr>
              <w:pStyle w:val="Compact"/>
            </w:pPr>
            <w:r>
              <w:t xml:space="preserve">quotsoft</w:t>
            </w:r>
          </w:p>
        </w:tc>
        <w:tc>
          <w:tcPr/>
          <w:p>
            <w:pPr>
              <w:pStyle w:val="Compact"/>
            </w:pPr>
            <w:r>
              <w:rPr>
                <w:rFonts w:hint="eastAsia"/>
              </w:rPr>
              <w:t xml:space="preserve">数据源适配器选择键</w:t>
            </w:r>
          </w:p>
        </w:tc>
      </w:tr>
      <w:tr>
        <w:tc>
          <w:tcPr/>
          <w:p>
            <w:pPr>
              <w:pStyle w:val="Compact"/>
            </w:pPr>
            <w:r>
              <w:rPr>
                <w:rStyle w:val="VerbatimChar"/>
              </w:rPr>
              <w:t xml:space="preserve">ESP_SOURCE_BASE_URL</w:t>
            </w:r>
          </w:p>
        </w:tc>
        <w:tc>
          <w:tcPr/>
          <w:p>
            <w:pPr>
              <w:pStyle w:val="Compact"/>
            </w:pPr>
            <w:r>
              <w:t xml:space="preserve">quotsoft </w:t>
            </w:r>
            <w:r>
              <w:rPr>
                <w:rFonts w:hint="eastAsia"/>
              </w:rPr>
              <w:t xml:space="preserve">数据地址</w:t>
            </w:r>
          </w:p>
        </w:tc>
        <w:tc>
          <w:tcPr/>
          <w:p>
            <w:pPr>
              <w:pStyle w:val="Compact"/>
            </w:pPr>
            <w:r>
              <w:rPr>
                <w:rFonts w:hint="eastAsia"/>
              </w:rPr>
              <w:t xml:space="preserve">来源文件下载地址</w:t>
            </w:r>
          </w:p>
        </w:tc>
      </w:tr>
      <w:tr>
        <w:tc>
          <w:tcPr/>
          <w:p>
            <w:pPr>
              <w:pStyle w:val="Compact"/>
            </w:pPr>
            <w:r>
              <w:rPr>
                <w:rStyle w:val="VerbatimChar"/>
              </w:rPr>
              <w:t xml:space="preserve">ESP_SOURCE_LICENSE_CONFIRMED</w:t>
            </w:r>
          </w:p>
        </w:tc>
        <w:tc>
          <w:tcPr/>
          <w:p>
            <w:pPr>
              <w:pStyle w:val="Compact"/>
            </w:pPr>
            <w:r>
              <w:t xml:space="preserve">false</w:t>
            </w:r>
          </w:p>
        </w:tc>
        <w:tc>
          <w:tcPr/>
          <w:p>
            <w:pPr>
              <w:pStyle w:val="Compact"/>
            </w:pPr>
            <w:r>
              <w:rPr>
                <w:rFonts w:hint="eastAsia"/>
              </w:rPr>
              <w:t xml:space="preserve">许可总开关，须配合确认文件</w:t>
            </w:r>
          </w:p>
        </w:tc>
      </w:tr>
      <w:tr>
        <w:tc>
          <w:tcPr/>
          <w:p>
            <w:pPr>
              <w:pStyle w:val="Compact"/>
            </w:pPr>
            <w:r>
              <w:rPr>
                <w:rStyle w:val="VerbatimChar"/>
              </w:rPr>
              <w:t xml:space="preserve">ESP_SOURCE_LICENSE_CONFIRMATION_FILE</w:t>
            </w:r>
          </w:p>
        </w:tc>
        <w:tc>
          <w:tcPr/>
          <w:p>
            <w:pPr>
              <w:pStyle w:val="Compact"/>
            </w:pPr>
            <w:r>
              <w:t xml:space="preserve">var/platform/source-license-confirmation.json</w:t>
            </w:r>
          </w:p>
        </w:tc>
        <w:tc>
          <w:tcPr/>
          <w:p>
            <w:pPr>
              <w:pStyle w:val="Compact"/>
            </w:pPr>
            <w:r>
              <w:rPr>
                <w:rFonts w:hint="eastAsia"/>
              </w:rPr>
              <w:t xml:space="preserve">授权确认记录路径</w:t>
            </w:r>
          </w:p>
        </w:tc>
      </w:tr>
      <w:tr>
        <w:tc>
          <w:tcPr/>
          <w:p>
            <w:pPr>
              <w:pStyle w:val="Compact"/>
            </w:pPr>
            <w:r>
              <w:rPr>
                <w:rStyle w:val="VerbatimChar"/>
              </w:rPr>
              <w:t xml:space="preserve">ESP_MODEL_DEVICE</w:t>
            </w:r>
            <w:r>
              <w:t xml:space="preserve"> </w:t>
            </w:r>
            <w:r>
              <w:t xml:space="preserve">/</w:t>
            </w:r>
            <w:r>
              <w:t xml:space="preserve"> </w:t>
            </w:r>
            <w:r>
              <w:rPr>
                <w:rStyle w:val="VerbatimChar"/>
              </w:rPr>
              <w:t xml:space="preserve">ESP_MODEL_EPOCHS</w:t>
            </w:r>
            <w:r>
              <w:t xml:space="preserve"> </w:t>
            </w:r>
            <w:r>
              <w:t xml:space="preserve">/</w:t>
            </w:r>
            <w:r>
              <w:t xml:space="preserve"> </w:t>
            </w:r>
            <w:r>
              <w:rPr>
                <w:rStyle w:val="VerbatimChar"/>
              </w:rPr>
              <w:t xml:space="preserve">ESP_MODEL_WINDOW</w:t>
            </w:r>
          </w:p>
        </w:tc>
        <w:tc>
          <w:tcPr/>
          <w:p>
            <w:pPr>
              <w:pStyle w:val="Compact"/>
            </w:pPr>
            <w:r>
              <w:t xml:space="preserve">cpu / 20 / 168</w:t>
            </w:r>
          </w:p>
        </w:tc>
        <w:tc>
          <w:tcPr/>
          <w:p>
            <w:pPr>
              <w:pStyle w:val="Compact"/>
            </w:pPr>
            <w:r>
              <w:rPr>
                <w:rFonts w:hint="eastAsia"/>
              </w:rPr>
              <w:t xml:space="preserve">模型设备、训练轮数、输入窗口</w:t>
            </w:r>
          </w:p>
        </w:tc>
      </w:tr>
      <w:tr>
        <w:tc>
          <w:tcPr/>
          <w:p>
            <w:pPr>
              <w:pStyle w:val="Compact"/>
            </w:pPr>
            <w:r>
              <w:rPr>
                <w:rStyle w:val="VerbatimChar"/>
              </w:rPr>
              <w:t xml:space="preserve">ESP_NOTIFY_*</w:t>
            </w:r>
          </w:p>
        </w:tc>
        <w:tc>
          <w:tcPr/>
          <w:p>
            <w:pPr>
              <w:pStyle w:val="Compact"/>
            </w:pPr>
            <w:r>
              <w:t xml:space="preserve">—</w:t>
            </w:r>
          </w:p>
        </w:tc>
        <w:tc>
          <w:tcPr/>
          <w:p>
            <w:pPr>
              <w:pStyle w:val="Compact"/>
            </w:pPr>
            <w:r>
              <w:rPr>
                <w:rFonts w:hint="eastAsia"/>
              </w:rPr>
              <w:t xml:space="preserve">通知通道凭据变量名（网页只填变量名，不落明文）</w:t>
            </w:r>
          </w:p>
        </w:tc>
      </w:tr>
      <w:tr>
        <w:tc>
          <w:tcPr/>
          <w:p>
            <w:pPr>
              <w:pStyle w:val="Compact"/>
            </w:pPr>
            <w:r>
              <w:rPr>
                <w:rStyle w:val="VerbatimChar"/>
              </w:rPr>
              <w:t xml:space="preserve">ESP_DB_POOL_SIZE</w:t>
            </w:r>
            <w:r>
              <w:t xml:space="preserve"> </w:t>
            </w:r>
            <w:r>
              <w:t xml:space="preserve">/</w:t>
            </w:r>
            <w:r>
              <w:t xml:space="preserve"> </w:t>
            </w:r>
            <w:r>
              <w:rPr>
                <w:rStyle w:val="VerbatimChar"/>
              </w:rPr>
              <w:t xml:space="preserve">ESP_DB_MAX_OVERFLOW</w:t>
            </w:r>
          </w:p>
        </w:tc>
        <w:tc>
          <w:tcPr/>
          <w:p>
            <w:pPr>
              <w:pStyle w:val="Compact"/>
            </w:pPr>
            <w:r>
              <w:t xml:space="preserve">10 / 20</w:t>
            </w:r>
          </w:p>
        </w:tc>
        <w:tc>
          <w:tcPr/>
          <w:p>
            <w:pPr>
              <w:pStyle w:val="Compact"/>
            </w:pPr>
            <w:r>
              <w:rPr>
                <w:rFonts w:hint="eastAsia"/>
              </w:rPr>
              <w:t xml:space="preserve">连接池容量</w:t>
            </w:r>
          </w:p>
        </w:tc>
      </w:tr>
    </w:tbl>
    <w:bookmarkEnd w:id="35"/>
    <w:bookmarkStart w:id="36" w:name="政务云部署规划"/>
    <w:p>
      <w:pPr>
        <w:pStyle w:val="Heading2"/>
      </w:pPr>
      <w:r>
        <w:t xml:space="preserve">14. </w:t>
      </w:r>
      <w:r>
        <w:rPr>
          <w:rFonts w:hint="eastAsia"/>
        </w:rPr>
        <w:t xml:space="preserve">政务云部署规划</w:t>
      </w:r>
    </w:p>
    <w:p>
      <w:pPr>
        <w:pStyle w:val="FirstParagraph"/>
      </w:pPr>
      <w:r>
        <w:rPr>
          <w:rFonts w:hint="eastAsia"/>
        </w:rPr>
        <w:t xml:space="preserve">现有</w:t>
      </w:r>
      <w:r>
        <w:t xml:space="preserve"> Compose </w:t>
      </w:r>
      <w:r>
        <w:rPr>
          <w:rFonts w:hint="eastAsia"/>
        </w:rPr>
        <w:t xml:space="preserve">拓扑向政务云映射要点：</w:t>
      </w:r>
    </w:p>
    <w:p>
      <w:pPr>
        <w:pStyle w:val="Compact"/>
        <w:numPr>
          <w:ilvl w:val="0"/>
          <w:numId w:val="1006"/>
        </w:numPr>
      </w:pPr>
      <w:r>
        <w:rPr>
          <w:rFonts w:hint="eastAsia"/>
          <w:b/>
          <w:bCs/>
        </w:rPr>
        <w:t xml:space="preserve">出网策略</w:t>
      </w:r>
      <w:r>
        <w:rPr>
          <w:rFonts w:hint="eastAsia"/>
        </w:rPr>
        <w:t xml:space="preserve">：试运行采集需访问</w:t>
      </w:r>
      <w:r>
        <w:t xml:space="preserve"> Quotsoft </w:t>
      </w:r>
      <w:r>
        <w:rPr>
          <w:rFonts w:hint="eastAsia"/>
        </w:rPr>
        <w:t xml:space="preserve">公网地址；正式接入官方接口后按接口位置收敛出网白名单，等保环境下可改为前置机摆渡；</w:t>
      </w:r>
    </w:p>
    <w:p>
      <w:pPr>
        <w:pStyle w:val="Compact"/>
        <w:numPr>
          <w:ilvl w:val="0"/>
          <w:numId w:val="1006"/>
        </w:numPr>
      </w:pPr>
      <w:r>
        <w:rPr>
          <w:rFonts w:hint="eastAsia"/>
          <w:b/>
          <w:bCs/>
        </w:rPr>
        <w:t xml:space="preserve">等保要点</w:t>
      </w:r>
      <w:r>
        <w:rPr>
          <w:rFonts w:hint="eastAsia"/>
        </w:rPr>
        <w:t xml:space="preserve">：会话</w:t>
      </w:r>
      <w:r>
        <w:t xml:space="preserve"> HttpOnly + CSRF + Origin </w:t>
      </w:r>
      <w:r>
        <w:rPr>
          <w:rFonts w:hint="eastAsia"/>
        </w:rPr>
        <w:t xml:space="preserve">双校验已具备；政务云侧需补充堡垒机、日志集中、漏洞扫描与等级测评流程；</w:t>
      </w:r>
    </w:p>
    <w:p>
      <w:pPr>
        <w:pStyle w:val="Compact"/>
        <w:numPr>
          <w:ilvl w:val="0"/>
          <w:numId w:val="1006"/>
        </w:numPr>
      </w:pPr>
      <w:r>
        <w:rPr>
          <w:rFonts w:hint="eastAsia"/>
          <w:b/>
          <w:bCs/>
        </w:rPr>
        <w:t xml:space="preserve">信创适配</w:t>
      </w:r>
      <w:r>
        <w:rPr>
          <w:rFonts w:hint="eastAsia"/>
        </w:rPr>
        <w:t xml:space="preserve">：应用栈全部开源组件，数据库可平移至国产数据库（SQLAlchemy</w:t>
      </w:r>
      <w:r>
        <w:t xml:space="preserve"> </w:t>
      </w:r>
      <w:r>
        <w:rPr>
          <w:rFonts w:hint="eastAsia"/>
        </w:rPr>
        <w:t xml:space="preserve">方言层隔离），操作系统可换统信/麒麟；平台镜像内置</w:t>
      </w:r>
      <w:r>
        <w:t xml:space="preserve"> WQY/Noto CJK </w:t>
      </w:r>
      <w:r>
        <w:rPr>
          <w:rFonts w:hint="eastAsia"/>
        </w:rPr>
        <w:t xml:space="preserve">字体，保证报表与图表导出可重复渲染；</w:t>
      </w:r>
    </w:p>
    <w:p>
      <w:pPr>
        <w:pStyle w:val="Compact"/>
        <w:numPr>
          <w:ilvl w:val="0"/>
          <w:numId w:val="1006"/>
        </w:numPr>
      </w:pPr>
      <w:r>
        <w:rPr>
          <w:rFonts w:hint="eastAsia"/>
          <w:b/>
          <w:bCs/>
        </w:rPr>
        <w:t xml:space="preserve">扩缩容</w:t>
      </w:r>
      <w:r>
        <w:rPr>
          <w:rFonts w:hint="eastAsia"/>
        </w:rPr>
        <w:t xml:space="preserve">：api</w:t>
      </w:r>
      <w:r>
        <w:t xml:space="preserve"> </w:t>
      </w:r>
      <w:r>
        <w:rPr>
          <w:rFonts w:hint="eastAsia"/>
        </w:rPr>
        <w:t xml:space="preserve">无状态可多副本；worker</w:t>
      </w:r>
      <w:r>
        <w:t xml:space="preserve"> </w:t>
      </w:r>
      <w:r>
        <w:rPr>
          <w:rFonts w:hint="eastAsia"/>
        </w:rPr>
        <w:t xml:space="preserve">按队列横向扩展；postgres/redis</w:t>
      </w:r>
      <w:r>
        <w:t xml:space="preserve"> </w:t>
      </w:r>
      <w:r>
        <w:rPr>
          <w:rFonts w:hint="eastAsia"/>
        </w:rPr>
        <w:t xml:space="preserve">建议采用政务云托管高可用实例；</w:t>
      </w:r>
    </w:p>
    <w:p>
      <w:pPr>
        <w:pStyle w:val="Compact"/>
        <w:numPr>
          <w:ilvl w:val="0"/>
          <w:numId w:val="1006"/>
        </w:numPr>
      </w:pPr>
      <w:r>
        <w:rPr>
          <w:rFonts w:hint="eastAsia"/>
          <w:b/>
          <w:bCs/>
        </w:rPr>
        <w:t xml:space="preserve">入口收敛</w:t>
      </w:r>
      <w:r>
        <w:rPr>
          <w:rFonts w:hint="eastAsia"/>
        </w:rPr>
        <w:t xml:space="preserve">：生产入口必须为受控</w:t>
      </w:r>
      <w:r>
        <w:t xml:space="preserve"> HTTPS </w:t>
      </w:r>
      <w:r>
        <w:rPr>
          <w:rFonts w:hint="eastAsia"/>
        </w:rPr>
        <w:t xml:space="preserve">反向代理，不直接暴露开发端口。</w:t>
      </w:r>
    </w:p>
    <w:bookmarkEnd w:id="36"/>
    <w:bookmarkStart w:id="40" w:name="任务可靠性与备份恢复"/>
    <w:p>
      <w:pPr>
        <w:pStyle w:val="Heading2"/>
      </w:pPr>
      <w:r>
        <w:t xml:space="preserve">15. </w:t>
      </w:r>
      <w:r>
        <w:rPr>
          <w:rFonts w:hint="eastAsia"/>
        </w:rPr>
        <w:t xml:space="preserve">任务可靠性与备份恢复</w:t>
      </w:r>
    </w:p>
    <w:p>
      <w:pPr>
        <w:pStyle w:val="CaptionedFigure"/>
      </w:pPr>
      <w:r>
        <w:drawing>
          <wp:inline>
            <wp:extent cx="5334000" cy="1461911"/>
            <wp:effectExtent b="0" l="0" r="0" t="0"/>
            <wp:docPr descr="图15-1 异步任务生命周期" title="" id="38" name="Picture"/>
            <a:graphic>
              <a:graphicData uri="http://schemas.openxmlformats.org/drawingml/2006/picture">
                <pic:pic>
                  <pic:nvPicPr>
                    <pic:cNvPr descr="assets/fig-job.png" id="39" name="Picture"/>
                    <pic:cNvPicPr>
                      <a:picLocks noChangeArrowheads="1" noChangeAspect="1"/>
                    </pic:cNvPicPr>
                  </pic:nvPicPr>
                  <pic:blipFill>
                    <a:blip r:embed="rId37"/>
                    <a:stretch>
                      <a:fillRect/>
                    </a:stretch>
                  </pic:blipFill>
                  <pic:spPr bwMode="auto">
                    <a:xfrm>
                      <a:off x="0" y="0"/>
                      <a:ext cx="5334000" cy="1461911"/>
                    </a:xfrm>
                    <a:prstGeom prst="rect">
                      <a:avLst/>
                    </a:prstGeom>
                    <a:noFill/>
                    <a:ln w="9525">
                      <a:noFill/>
                      <a:headEnd/>
                      <a:tailEnd/>
                    </a:ln>
                  </pic:spPr>
                </pic:pic>
              </a:graphicData>
            </a:graphic>
          </wp:inline>
        </w:drawing>
      </w:r>
    </w:p>
    <w:p>
      <w:pPr>
        <w:pStyle w:val="ImageCaption"/>
      </w:pPr>
      <w:r>
        <w:rPr>
          <w:rFonts w:hint="eastAsia"/>
        </w:rPr>
        <w:t xml:space="preserve">图15-1</w:t>
      </w:r>
      <w:r>
        <w:t xml:space="preserve"> </w:t>
      </w:r>
      <w:r>
        <w:rPr>
          <w:rFonts w:hint="eastAsia"/>
        </w:rPr>
        <w:t xml:space="preserve">异步任务生命周期</w:t>
      </w:r>
    </w:p>
    <w:p>
      <w:pPr>
        <w:pStyle w:val="Compact"/>
        <w:numPr>
          <w:ilvl w:val="0"/>
          <w:numId w:val="1007"/>
        </w:numPr>
      </w:pPr>
      <w:r>
        <w:rPr>
          <w:rFonts w:hint="eastAsia"/>
          <w:b/>
          <w:bCs/>
        </w:rPr>
        <w:t xml:space="preserve">事务发件箱</w:t>
      </w:r>
      <w:r>
        <w:rPr>
          <w:rFonts w:hint="eastAsia"/>
        </w:rPr>
        <w:t xml:space="preserve">：任务登记与业务写入同事务提交，Worker</w:t>
      </w:r>
      <w:r>
        <w:t xml:space="preserve"> </w:t>
      </w:r>
      <w:r>
        <w:rPr>
          <w:rFonts w:hint="eastAsia"/>
        </w:rPr>
        <w:t xml:space="preserve">不会因中间崩溃丢失任务；</w:t>
      </w:r>
    </w:p>
    <w:p>
      <w:pPr>
        <w:pStyle w:val="Compact"/>
        <w:numPr>
          <w:ilvl w:val="0"/>
          <w:numId w:val="1007"/>
        </w:numPr>
      </w:pPr>
      <w:r>
        <w:rPr>
          <w:rFonts w:hint="eastAsia"/>
          <w:b/>
          <w:bCs/>
        </w:rPr>
        <w:t xml:space="preserve">目标锁去重</w:t>
      </w:r>
      <w:r>
        <w:rPr>
          <w:rFonts w:hint="eastAsia"/>
        </w:rPr>
        <w:t xml:space="preserve">：同一业务目标（如同一日采集）以</w:t>
      </w:r>
      <w:r>
        <w:t xml:space="preserve"> PostgreSQL </w:t>
      </w:r>
      <w:r>
        <w:rPr>
          <w:rFonts w:hint="eastAsia"/>
        </w:rPr>
        <w:t xml:space="preserve">事务锁去重，重复提交返回已存在任务；</w:t>
      </w:r>
    </w:p>
    <w:p>
      <w:pPr>
        <w:pStyle w:val="Compact"/>
        <w:numPr>
          <w:ilvl w:val="0"/>
          <w:numId w:val="1007"/>
        </w:numPr>
      </w:pPr>
      <w:r>
        <w:rPr>
          <w:rFonts w:hint="eastAsia"/>
          <w:b/>
          <w:bCs/>
        </w:rPr>
        <w:t xml:space="preserve">心跳与恢复</w:t>
      </w:r>
      <w:r>
        <w:rPr>
          <w:rFonts w:hint="eastAsia"/>
        </w:rPr>
        <w:t xml:space="preserve">：Worker</w:t>
      </w:r>
      <w:r>
        <w:t xml:space="preserve"> </w:t>
      </w:r>
      <w:r>
        <w:rPr>
          <w:rFonts w:hint="eastAsia"/>
        </w:rPr>
        <w:t xml:space="preserve">会话锁跨越业务事务，进程终止自动释放；调度器在心跳超过十分钟时重发，同一任务恢复已下载文件清单；</w:t>
      </w:r>
    </w:p>
    <w:p>
      <w:pPr>
        <w:pStyle w:val="Compact"/>
        <w:numPr>
          <w:ilvl w:val="0"/>
          <w:numId w:val="1007"/>
        </w:numPr>
      </w:pPr>
      <w:r>
        <w:rPr>
          <w:rFonts w:hint="eastAsia"/>
          <w:b/>
          <w:bCs/>
        </w:rPr>
        <w:t xml:space="preserve">至少一次投递</w:t>
      </w:r>
      <w:r>
        <w:rPr>
          <w:rFonts w:hint="eastAsia"/>
        </w:rPr>
        <w:t xml:space="preserve">：重投不保证消息只送一次，业务端保证同任务副作用幂等；</w:t>
      </w:r>
    </w:p>
    <w:p>
      <w:pPr>
        <w:pStyle w:val="Compact"/>
        <w:numPr>
          <w:ilvl w:val="0"/>
          <w:numId w:val="1007"/>
        </w:numPr>
      </w:pPr>
      <w:r>
        <w:rPr>
          <w:rFonts w:hint="eastAsia"/>
          <w:b/>
          <w:bCs/>
        </w:rPr>
        <w:t xml:space="preserve">备份核验</w:t>
      </w:r>
      <w:r>
        <w:rPr>
          <w:rFonts w:hint="eastAsia"/>
        </w:rPr>
        <w:t xml:space="preserve">：数据库与文件卷一起备份，</w:t>
      </w:r>
      <w:r>
        <w:rPr>
          <w:rStyle w:val="VerbatimChar"/>
        </w:rPr>
        <w:t xml:space="preserve">scripts/backup_platform.py verify-restore</w:t>
      </w:r>
      <w:r>
        <w:t xml:space="preserve"> </w:t>
      </w:r>
      <w:r>
        <w:rPr>
          <w:rFonts w:hint="eastAsia"/>
        </w:rPr>
        <w:t xml:space="preserve">在独立的</w:t>
      </w:r>
      <w:r>
        <w:t xml:space="preserve"> </w:t>
      </w:r>
      <w:r>
        <w:rPr>
          <w:rStyle w:val="VerbatimChar"/>
        </w:rPr>
        <w:t xml:space="preserve">platform_restore_*</w:t>
      </w:r>
      <w:r>
        <w:t xml:space="preserve"> </w:t>
      </w:r>
      <w:r>
        <w:rPr>
          <w:rFonts w:hint="eastAsia"/>
        </w:rPr>
        <w:t xml:space="preserve">库上逐项验证</w:t>
      </w:r>
      <w:r>
        <w:t xml:space="preserve"> </w:t>
      </w:r>
      <w:r>
        <w:rPr>
          <w:rFonts w:hint="eastAsia"/>
        </w:rPr>
        <w:t xml:space="preserve">SHA-256，绝不覆盖运行库。</w:t>
      </w:r>
    </w:p>
    <w:p>
      <w:r>
        <w:br w:type="page"/>
      </w:r>
    </w:p>
    <w:bookmarkEnd w:id="40"/>
    <w:bookmarkEnd w:id="41"/>
    <w:bookmarkStart w:id="164" w:name="第四部分-功能说明"/>
    <w:p>
      <w:pPr>
        <w:pStyle w:val="Heading1"/>
      </w:pPr>
      <w:r>
        <w:rPr>
          <w:rFonts w:hint="eastAsia"/>
        </w:rPr>
        <w:t xml:space="preserve">第四部分</w:t>
      </w:r>
      <w:r>
        <w:t xml:space="preserve"> </w:t>
      </w:r>
      <w:r>
        <w:rPr>
          <w:rFonts w:hint="eastAsia"/>
        </w:rPr>
        <w:t xml:space="preserve">功能说明</w:t>
      </w:r>
    </w:p>
    <w:bookmarkStart w:id="51" w:name="登录与账号安全"/>
    <w:p>
      <w:pPr>
        <w:pStyle w:val="Heading2"/>
      </w:pPr>
      <w:r>
        <w:t xml:space="preserve">16. </w:t>
      </w:r>
      <w:r>
        <w:rPr>
          <w:rFonts w:hint="eastAsia"/>
        </w:rPr>
        <w:t xml:space="preserve">登录与账号安全</w:t>
      </w:r>
    </w:p>
    <w:p>
      <w:pPr>
        <w:pStyle w:val="CaptionedFigure"/>
      </w:pPr>
      <w:r>
        <w:drawing>
          <wp:inline>
            <wp:extent cx="5334000" cy="3333750"/>
            <wp:effectExtent b="0" l="0" r="0" t="0"/>
            <wp:docPr descr="图16-1 登录页" title="" id="43" name="Picture"/>
            <a:graphic>
              <a:graphicData uri="http://schemas.openxmlformats.org/drawingml/2006/picture">
                <pic:pic>
                  <pic:nvPicPr>
                    <pic:cNvPr descr="assets/m01-login.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图16-1</w:t>
      </w:r>
      <w:r>
        <w:t xml:space="preserve"> </w:t>
      </w:r>
      <w:r>
        <w:rPr>
          <w:rFonts w:hint="eastAsia"/>
        </w:rPr>
        <w:t xml:space="preserve">登录页</w:t>
      </w:r>
    </w:p>
    <w:p>
      <w:pPr>
        <w:pStyle w:val="BodyText"/>
      </w:pPr>
      <w:r>
        <w:rPr>
          <w:rFonts w:hint="eastAsia"/>
          <w:b/>
          <w:bCs/>
        </w:rPr>
        <w:t xml:space="preserve">页面要素</w:t>
      </w:r>
      <w:r>
        <w:rPr>
          <w:rFonts w:hint="eastAsia"/>
        </w:rPr>
        <w:t xml:space="preserve">：左侧品牌区（蓝穹云眼</w:t>
      </w:r>
      <w:r>
        <w:t xml:space="preserve"> · </w:t>
      </w:r>
      <w:r>
        <w:rPr>
          <w:rFonts w:hint="eastAsia"/>
        </w:rPr>
        <w:t xml:space="preserve">环境监测与执法辅助平台），右侧账号/密码表单。</w:t>
      </w:r>
    </w:p>
    <w:p>
      <w:pPr>
        <w:pStyle w:val="BodyText"/>
      </w:pPr>
      <w:r>
        <w:rPr>
          <w:rFonts w:hint="eastAsia"/>
          <w:b/>
          <w:bCs/>
        </w:rPr>
        <w:t xml:space="preserve">操作流程</w:t>
      </w:r>
      <w:r>
        <w:rPr>
          <w:rFonts w:hint="eastAsia"/>
        </w:rPr>
        <w:t xml:space="preserve">：</w:t>
      </w:r>
    </w:p>
    <w:p>
      <w:pPr>
        <w:pStyle w:val="Compact"/>
        <w:numPr>
          <w:ilvl w:val="0"/>
          <w:numId w:val="1008"/>
        </w:numPr>
      </w:pPr>
      <w:r>
        <w:rPr>
          <w:rFonts w:hint="eastAsia"/>
        </w:rPr>
        <w:t xml:space="preserve">打开系统地址，输入管理员分配的账号与初始密码；</w:t>
      </w:r>
    </w:p>
    <w:p>
      <w:pPr>
        <w:pStyle w:val="Compact"/>
        <w:numPr>
          <w:ilvl w:val="0"/>
          <w:numId w:val="1008"/>
        </w:numPr>
      </w:pPr>
      <w:r>
        <w:rPr>
          <w:rFonts w:hint="eastAsia"/>
        </w:rPr>
        <w:t xml:space="preserve">首次登录被强制引导至”设置新的登录密码”页（下图），新密码至少</w:t>
      </w:r>
      <w:r>
        <w:t xml:space="preserve"> 12 </w:t>
      </w:r>
      <w:r>
        <w:rPr>
          <w:rFonts w:hint="eastAsia"/>
        </w:rPr>
        <w:t xml:space="preserve">位，改密后需重新登录；</w:t>
      </w:r>
    </w:p>
    <w:p>
      <w:pPr>
        <w:pStyle w:val="Compact"/>
        <w:numPr>
          <w:ilvl w:val="0"/>
          <w:numId w:val="1008"/>
        </w:numPr>
      </w:pPr>
      <w:r>
        <w:rPr>
          <w:rFonts w:hint="eastAsia"/>
        </w:rPr>
        <w:t xml:space="preserve">登录失败累计达到阈值后账号临时锁定（默认</w:t>
      </w:r>
      <w:r>
        <w:t xml:space="preserve"> 5 </w:t>
      </w:r>
      <w:r>
        <w:rPr>
          <w:rFonts w:hint="eastAsia"/>
        </w:rPr>
        <w:t xml:space="preserve">次</w:t>
      </w:r>
      <w:r>
        <w:t xml:space="preserve"> / 15 </w:t>
      </w:r>
      <w:r>
        <w:rPr>
          <w:rFonts w:hint="eastAsia"/>
        </w:rPr>
        <w:t xml:space="preserve">分钟，可配置）。</w:t>
      </w:r>
    </w:p>
    <w:p>
      <w:pPr>
        <w:pStyle w:val="CaptionedFigure"/>
      </w:pPr>
      <w:r>
        <w:drawing>
          <wp:inline>
            <wp:extent cx="5334000" cy="3333750"/>
            <wp:effectExtent b="0" l="0" r="0" t="0"/>
            <wp:docPr descr="图16-2 修改密码" title="" id="46" name="Picture"/>
            <a:graphic>
              <a:graphicData uri="http://schemas.openxmlformats.org/drawingml/2006/picture">
                <pic:pic>
                  <pic:nvPicPr>
                    <pic:cNvPr descr="assets/m33-change-password.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图16-2</w:t>
      </w:r>
      <w:r>
        <w:t xml:space="preserve"> </w:t>
      </w:r>
      <w:r>
        <w:rPr>
          <w:rFonts w:hint="eastAsia"/>
        </w:rPr>
        <w:t xml:space="preserve">修改密码</w:t>
      </w:r>
    </w:p>
    <w:p>
      <w:pPr>
        <w:pStyle w:val="BodyText"/>
      </w:pPr>
      <w:r>
        <w:rPr>
          <w:rFonts w:hint="eastAsia"/>
          <w:b/>
          <w:bCs/>
        </w:rPr>
        <w:t xml:space="preserve">会话安全机制</w:t>
      </w:r>
      <w:r>
        <w:rPr>
          <w:rFonts w:hint="eastAsia"/>
        </w:rPr>
        <w:t xml:space="preserve">（详见图16-3）：</w:t>
      </w:r>
    </w:p>
    <w:p>
      <w:pPr>
        <w:pStyle w:val="Compact"/>
        <w:numPr>
          <w:ilvl w:val="0"/>
          <w:numId w:val="1009"/>
        </w:numPr>
      </w:pPr>
      <w:r>
        <w:rPr>
          <w:rFonts w:hint="eastAsia"/>
        </w:rPr>
        <w:t xml:space="preserve">密码</w:t>
      </w:r>
      <w:r>
        <w:t xml:space="preserve"> Argon2 </w:t>
      </w:r>
      <w:r>
        <w:rPr>
          <w:rFonts w:hint="eastAsia"/>
        </w:rPr>
        <w:t xml:space="preserve">散列存储；会话</w:t>
      </w:r>
      <w:r>
        <w:t xml:space="preserve"> Cookie </w:t>
      </w:r>
      <w:r>
        <w:rPr>
          <w:rFonts w:hint="eastAsia"/>
        </w:rPr>
        <w:t xml:space="preserve">为</w:t>
      </w:r>
      <w:r>
        <w:t xml:space="preserve"> </w:t>
      </w:r>
      <w:r>
        <w:rPr>
          <w:rFonts w:hint="eastAsia"/>
        </w:rPr>
        <w:t xml:space="preserve">HttpOnly，CSRF</w:t>
      </w:r>
      <w:r>
        <w:t xml:space="preserve"> </w:t>
      </w:r>
      <w:r>
        <w:rPr>
          <w:rFonts w:hint="eastAsia"/>
        </w:rPr>
        <w:t xml:space="preserve">令牌与</w:t>
      </w:r>
      <w:r>
        <w:t xml:space="preserve"> Origin </w:t>
      </w:r>
      <w:r>
        <w:rPr>
          <w:rFonts w:hint="eastAsia"/>
        </w:rPr>
        <w:t xml:space="preserve">双校验；</w:t>
      </w:r>
    </w:p>
    <w:p>
      <w:pPr>
        <w:pStyle w:val="Compact"/>
        <w:numPr>
          <w:ilvl w:val="0"/>
          <w:numId w:val="1009"/>
        </w:numPr>
      </w:pPr>
      <w:r>
        <w:rPr>
          <w:rFonts w:hint="eastAsia"/>
        </w:rPr>
        <w:t xml:space="preserve">退出登录、修改密码、角色调整、账号停用均立即吊销该用户全部服务端会话；</w:t>
      </w:r>
    </w:p>
    <w:p>
      <w:pPr>
        <w:pStyle w:val="Compact"/>
        <w:numPr>
          <w:ilvl w:val="0"/>
          <w:numId w:val="1009"/>
        </w:numPr>
      </w:pPr>
      <w:r>
        <w:rPr>
          <w:rFonts w:hint="eastAsia"/>
        </w:rPr>
        <w:t xml:space="preserve">登录失败与越权访问写入独立审计记录，不被业务回滚撤销。</w:t>
      </w:r>
    </w:p>
    <w:p>
      <w:pPr>
        <w:pStyle w:val="CaptionedFigure"/>
      </w:pPr>
      <w:r>
        <w:drawing>
          <wp:inline>
            <wp:extent cx="5334000" cy="2274498"/>
            <wp:effectExtent b="0" l="0" r="0" t="0"/>
            <wp:docPr descr="图16-3 登录与会话鉴权时序" title="" id="49" name="Picture"/>
            <a:graphic>
              <a:graphicData uri="http://schemas.openxmlformats.org/drawingml/2006/picture">
                <pic:pic>
                  <pic:nvPicPr>
                    <pic:cNvPr descr="assets/fig-auth.png" id="50" name="Picture"/>
                    <pic:cNvPicPr>
                      <a:picLocks noChangeArrowheads="1" noChangeAspect="1"/>
                    </pic:cNvPicPr>
                  </pic:nvPicPr>
                  <pic:blipFill>
                    <a:blip r:embed="rId48"/>
                    <a:stretch>
                      <a:fillRect/>
                    </a:stretch>
                  </pic:blipFill>
                  <pic:spPr bwMode="auto">
                    <a:xfrm>
                      <a:off x="0" y="0"/>
                      <a:ext cx="5334000" cy="2274498"/>
                    </a:xfrm>
                    <a:prstGeom prst="rect">
                      <a:avLst/>
                    </a:prstGeom>
                    <a:noFill/>
                    <a:ln w="9525">
                      <a:noFill/>
                      <a:headEnd/>
                      <a:tailEnd/>
                    </a:ln>
                  </pic:spPr>
                </pic:pic>
              </a:graphicData>
            </a:graphic>
          </wp:inline>
        </w:drawing>
      </w:r>
    </w:p>
    <w:p>
      <w:pPr>
        <w:pStyle w:val="ImageCaption"/>
      </w:pPr>
      <w:r>
        <w:rPr>
          <w:rFonts w:hint="eastAsia"/>
        </w:rPr>
        <w:t xml:space="preserve">图16-3</w:t>
      </w:r>
      <w:r>
        <w:t xml:space="preserve"> </w:t>
      </w:r>
      <w:r>
        <w:rPr>
          <w:rFonts w:hint="eastAsia"/>
        </w:rPr>
        <w:t xml:space="preserve">登录与会话鉴权时序</w:t>
      </w:r>
    </w:p>
    <w:p>
      <w:pPr>
        <w:pStyle w:val="BodyText"/>
      </w:pPr>
      <w:r>
        <w:rPr>
          <w:rFonts w:hint="eastAsia"/>
          <w:b/>
          <w:bCs/>
        </w:rPr>
        <w:t xml:space="preserve">角色矩阵</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功能域</w:t>
            </w:r>
          </w:p>
        </w:tc>
        <w:tc>
          <w:tcPr/>
          <w:p>
            <w:pPr>
              <w:pStyle w:val="Compact"/>
              <w:jc w:val="center"/>
            </w:pPr>
            <w:r>
              <w:rPr>
                <w:rFonts w:hint="eastAsia"/>
              </w:rPr>
              <w:t xml:space="preserve">管理员</w:t>
            </w:r>
          </w:p>
        </w:tc>
        <w:tc>
          <w:tcPr/>
          <w:p>
            <w:pPr>
              <w:pStyle w:val="Compact"/>
              <w:jc w:val="center"/>
            </w:pPr>
            <w:r>
              <w:rPr>
                <w:rFonts w:hint="eastAsia"/>
              </w:rPr>
              <w:t xml:space="preserve">监管主管</w:t>
            </w:r>
          </w:p>
        </w:tc>
        <w:tc>
          <w:tcPr/>
          <w:p>
            <w:pPr>
              <w:pStyle w:val="Compact"/>
              <w:jc w:val="center"/>
            </w:pPr>
            <w:r>
              <w:rPr>
                <w:rFonts w:hint="eastAsia"/>
              </w:rPr>
              <w:t xml:space="preserve">执法人员</w:t>
            </w:r>
          </w:p>
        </w:tc>
        <w:tc>
          <w:tcPr/>
          <w:p>
            <w:pPr>
              <w:pStyle w:val="Compact"/>
              <w:jc w:val="center"/>
            </w:pPr>
            <w:r>
              <w:rPr>
                <w:rFonts w:hint="eastAsia"/>
              </w:rPr>
              <w:t xml:space="preserve">研究者</w:t>
            </w:r>
          </w:p>
        </w:tc>
      </w:tr>
      <w:tr>
        <w:tc>
          <w:tcPr/>
          <w:p>
            <w:pPr>
              <w:pStyle w:val="Compact"/>
            </w:pPr>
            <w:r>
              <w:rPr>
                <w:rFonts w:hint="eastAsia"/>
              </w:rPr>
              <w:t xml:space="preserve">工作台/监测/评价/预测/模型/报告</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线索认领与登记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任务分派/驳回线索/审核归档</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核查执行/整改录入/证据上传</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企业档案查看</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企业</w:t>
            </w:r>
            <w:r>
              <w:t xml:space="preserve"> CSV </w:t>
            </w:r>
            <w:r>
              <w:rPr>
                <w:rFonts w:hint="eastAsia"/>
              </w:rPr>
              <w:t xml:space="preserve">导入</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采集/训练任务发起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核查任务汇总导出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标准法规维护/模型回滚</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用户/数据源/通道/审计</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rPr>
        <w:t xml:space="preserve">说明：执法人员仅能读取本人负责或协作的核查任务；研究者无企业证据访问权，导航中不显示监管菜单组。</w:t>
      </w:r>
    </w:p>
    <w:bookmarkEnd w:id="51"/>
    <w:bookmarkStart w:id="58" w:name="工作台"/>
    <w:p>
      <w:pPr>
        <w:pStyle w:val="Heading2"/>
      </w:pPr>
      <w:r>
        <w:t xml:space="preserve">17. </w:t>
      </w:r>
      <w:r>
        <w:rPr>
          <w:rFonts w:hint="eastAsia"/>
        </w:rPr>
        <w:t xml:space="preserve">工作台</w:t>
      </w:r>
    </w:p>
    <w:p>
      <w:pPr>
        <w:pStyle w:val="FirstParagraph"/>
      </w:pPr>
      <w:r>
        <w:rPr>
          <w:rFonts w:hint="eastAsia"/>
        </w:rPr>
        <w:t xml:space="preserve">工作台为登录后首页，内容随角色变化：管理员/主管看全市态势与待办，执法人员优先看任务卡，研究者以数据质量指标替代待办卡片。</w:t>
      </w:r>
    </w:p>
    <w:p>
      <w:pPr>
        <w:pStyle w:val="CaptionedFigure"/>
      </w:pPr>
      <w:r>
        <w:drawing>
          <wp:inline>
            <wp:extent cx="5334000" cy="4878387"/>
            <wp:effectExtent b="0" l="0" r="0" t="0"/>
            <wp:docPr descr="图17-1 工作台（管理员视角）" title="" id="53" name="Picture"/>
            <a:graphic>
              <a:graphicData uri="http://schemas.openxmlformats.org/drawingml/2006/picture">
                <pic:pic>
                  <pic:nvPicPr>
                    <pic:cNvPr descr="assets/m02-workspace-admin.png" id="54" name="Picture"/>
                    <pic:cNvPicPr>
                      <a:picLocks noChangeArrowheads="1" noChangeAspect="1"/>
                    </pic:cNvPicPr>
                  </pic:nvPicPr>
                  <pic:blipFill>
                    <a:blip r:embed="rId52"/>
                    <a:stretch>
                      <a:fillRect/>
                    </a:stretch>
                  </pic:blipFill>
                  <pic:spPr bwMode="auto">
                    <a:xfrm>
                      <a:off x="0" y="0"/>
                      <a:ext cx="5334000" cy="4878387"/>
                    </a:xfrm>
                    <a:prstGeom prst="rect">
                      <a:avLst/>
                    </a:prstGeom>
                    <a:noFill/>
                    <a:ln w="9525">
                      <a:noFill/>
                      <a:headEnd/>
                      <a:tailEnd/>
                    </a:ln>
                  </pic:spPr>
                </pic:pic>
              </a:graphicData>
            </a:graphic>
          </wp:inline>
        </w:drawing>
      </w:r>
    </w:p>
    <w:p>
      <w:pPr>
        <w:pStyle w:val="ImageCaption"/>
      </w:pPr>
      <w:r>
        <w:rPr>
          <w:rFonts w:hint="eastAsia"/>
        </w:rPr>
        <w:t xml:space="preserve">图17-1</w:t>
      </w:r>
      <w:r>
        <w:t xml:space="preserve"> </w:t>
      </w:r>
      <w:r>
        <w:rPr>
          <w:rFonts w:hint="eastAsia"/>
        </w:rPr>
        <w:t xml:space="preserve">工作台（管理员视角）</w:t>
      </w:r>
    </w:p>
    <w:p>
      <w:pPr>
        <w:pStyle w:val="BodyText"/>
      </w:pPr>
      <w:r>
        <w:rPr>
          <w:rFonts w:hint="eastAsia"/>
          <w:b/>
          <w:bCs/>
        </w:rPr>
        <w:t xml:space="preserve">页面要素</w:t>
      </w:r>
      <w:r>
        <w:rPr>
          <w:rFonts w:hint="eastAsia"/>
        </w:rPr>
        <w:t xml:space="preserve">：</w:t>
      </w:r>
    </w:p>
    <w:p>
      <w:pPr>
        <w:pStyle w:val="Compact"/>
        <w:numPr>
          <w:ilvl w:val="0"/>
          <w:numId w:val="1010"/>
        </w:numPr>
      </w:pPr>
      <w:r>
        <w:rPr>
          <w:rFonts w:hint="eastAsia"/>
        </w:rPr>
        <w:t xml:space="preserve">顶部新鲜度条：最新观测日期、入库时间、来源标识与”试运行数据源”标注；</w:t>
      </w:r>
    </w:p>
    <w:p>
      <w:pPr>
        <w:pStyle w:val="Compact"/>
        <w:numPr>
          <w:ilvl w:val="0"/>
          <w:numId w:val="1010"/>
        </w:numPr>
      </w:pPr>
      <w:r>
        <w:rPr>
          <w:rFonts w:hint="eastAsia"/>
        </w:rPr>
        <w:t xml:space="preserve">指标卡组：全市当前</w:t>
      </w:r>
      <w:r>
        <w:t xml:space="preserve"> </w:t>
      </w:r>
      <w:r>
        <w:rPr>
          <w:rFonts w:hint="eastAsia"/>
        </w:rPr>
        <w:t xml:space="preserve">AQI（含首要污染物）、近</w:t>
      </w:r>
      <w:r>
        <w:t xml:space="preserve"> 7 </w:t>
      </w:r>
      <w:r>
        <w:rPr>
          <w:rFonts w:hint="eastAsia"/>
        </w:rPr>
        <w:t xml:space="preserve">天优良天数（含迷你趋势）、超限评价记录、待办核查任务（研究者显示”数据不足记录”）、有效站点目录；</w:t>
      </w:r>
    </w:p>
    <w:p>
      <w:pPr>
        <w:pStyle w:val="Compact"/>
        <w:numPr>
          <w:ilvl w:val="0"/>
          <w:numId w:val="1010"/>
        </w:numPr>
      </w:pPr>
      <w:r>
        <w:rPr>
          <w:rFonts w:hint="eastAsia"/>
        </w:rPr>
        <w:t xml:space="preserve">站点态势图：按各站点最近一日</w:t>
      </w:r>
      <w:r>
        <w:t xml:space="preserve"> AQI </w:t>
      </w:r>
      <w:r>
        <w:rPr>
          <w:rFonts w:hint="eastAsia"/>
        </w:rPr>
        <w:t xml:space="preserve">着色（底图为示意占位，正式接入政务网天地图）；</w:t>
      </w:r>
    </w:p>
    <w:p>
      <w:pPr>
        <w:pStyle w:val="Compact"/>
        <w:numPr>
          <w:ilvl w:val="0"/>
          <w:numId w:val="1010"/>
        </w:numPr>
      </w:pPr>
      <w:r>
        <w:t xml:space="preserve">AQI </w:t>
      </w:r>
      <w:r>
        <w:rPr>
          <w:rFonts w:hint="eastAsia"/>
        </w:rPr>
        <w:t xml:space="preserve">日历热力矩阵：全市均值近</w:t>
      </w:r>
      <w:r>
        <w:t xml:space="preserve"> 5 </w:t>
      </w:r>
      <w:r>
        <w:rPr>
          <w:rFonts w:hint="eastAsia"/>
        </w:rPr>
        <w:t xml:space="preserve">个月逐日着色；</w:t>
      </w:r>
    </w:p>
    <w:p>
      <w:pPr>
        <w:pStyle w:val="Compact"/>
        <w:numPr>
          <w:ilvl w:val="0"/>
          <w:numId w:val="1010"/>
        </w:numPr>
      </w:pPr>
      <w:r>
        <w:rPr>
          <w:rFonts w:hint="eastAsia"/>
        </w:rPr>
        <w:t xml:space="preserve">超限评价记录表：站点/日期/污染物/评价浓度/超标倍数。</w:t>
      </w:r>
    </w:p>
    <w:p>
      <w:pPr>
        <w:pStyle w:val="CaptionedFigure"/>
      </w:pPr>
      <w:r>
        <w:drawing>
          <wp:inline>
            <wp:extent cx="5334000" cy="5740717"/>
            <wp:effectExtent b="0" l="0" r="0" t="0"/>
            <wp:docPr descr="图17-2 工作台（执法人员视角）" title="" id="56" name="Picture"/>
            <a:graphic>
              <a:graphicData uri="http://schemas.openxmlformats.org/drawingml/2006/picture">
                <pic:pic>
                  <pic:nvPicPr>
                    <pic:cNvPr descr="assets/m15-workspace-officer.png" id="57" name="Picture"/>
                    <pic:cNvPicPr>
                      <a:picLocks noChangeArrowheads="1" noChangeAspect="1"/>
                    </pic:cNvPicPr>
                  </pic:nvPicPr>
                  <pic:blipFill>
                    <a:blip r:embed="rId55"/>
                    <a:stretch>
                      <a:fillRect/>
                    </a:stretch>
                  </pic:blipFill>
                  <pic:spPr bwMode="auto">
                    <a:xfrm>
                      <a:off x="0" y="0"/>
                      <a:ext cx="5334000" cy="5740717"/>
                    </a:xfrm>
                    <a:prstGeom prst="rect">
                      <a:avLst/>
                    </a:prstGeom>
                    <a:noFill/>
                    <a:ln w="9525">
                      <a:noFill/>
                      <a:headEnd/>
                      <a:tailEnd/>
                    </a:ln>
                  </pic:spPr>
                </pic:pic>
              </a:graphicData>
            </a:graphic>
          </wp:inline>
        </w:drawing>
      </w:r>
    </w:p>
    <w:p>
      <w:pPr>
        <w:pStyle w:val="ImageCaption"/>
      </w:pPr>
      <w:r>
        <w:rPr>
          <w:rFonts w:hint="eastAsia"/>
        </w:rPr>
        <w:t xml:space="preserve">图17-2</w:t>
      </w:r>
      <w:r>
        <w:t xml:space="preserve"> </w:t>
      </w:r>
      <w:r>
        <w:rPr>
          <w:rFonts w:hint="eastAsia"/>
        </w:rPr>
        <w:t xml:space="preserve">工作台（执法人员视角）</w:t>
      </w:r>
    </w:p>
    <w:p>
      <w:pPr>
        <w:pStyle w:val="BodyText"/>
      </w:pPr>
      <w:r>
        <w:rPr>
          <w:rFonts w:hint="eastAsia"/>
        </w:rPr>
        <w:t xml:space="preserve">执法人员视角以”我的工作”为题，核查待办卡片置顶，标注当前阶段（待核查/整改跟踪）与剩余期限天数，点击直达任务。</w:t>
      </w:r>
    </w:p>
    <w:bookmarkEnd w:id="58"/>
    <w:bookmarkStart w:id="68" w:name="监测分析"/>
    <w:p>
      <w:pPr>
        <w:pStyle w:val="Heading2"/>
      </w:pPr>
      <w:r>
        <w:t xml:space="preserve">18. </w:t>
      </w:r>
      <w:r>
        <w:rPr>
          <w:rFonts w:hint="eastAsia"/>
        </w:rPr>
        <w:t xml:space="preserve">监测分析</w:t>
      </w:r>
    </w:p>
    <w:p>
      <w:pPr>
        <w:pStyle w:val="CaptionedFigure"/>
      </w:pPr>
      <w:r>
        <w:drawing>
          <wp:inline>
            <wp:extent cx="5334000" cy="7305357"/>
            <wp:effectExtent b="0" l="0" r="0" t="0"/>
            <wp:docPr descr="图18-1 监测分析" title="" id="60" name="Picture"/>
            <a:graphic>
              <a:graphicData uri="http://schemas.openxmlformats.org/drawingml/2006/picture">
                <pic:pic>
                  <pic:nvPicPr>
                    <pic:cNvPr descr="assets/m03-monitoring.png" id="61" name="Picture"/>
                    <pic:cNvPicPr>
                      <a:picLocks noChangeArrowheads="1" noChangeAspect="1"/>
                    </pic:cNvPicPr>
                  </pic:nvPicPr>
                  <pic:blipFill>
                    <a:blip r:embed="rId59"/>
                    <a:stretch>
                      <a:fillRect/>
                    </a:stretch>
                  </pic:blipFill>
                  <pic:spPr bwMode="auto">
                    <a:xfrm>
                      <a:off x="0" y="0"/>
                      <a:ext cx="5334000" cy="7305357"/>
                    </a:xfrm>
                    <a:prstGeom prst="rect">
                      <a:avLst/>
                    </a:prstGeom>
                    <a:noFill/>
                    <a:ln w="9525">
                      <a:noFill/>
                      <a:headEnd/>
                      <a:tailEnd/>
                    </a:ln>
                  </pic:spPr>
                </pic:pic>
              </a:graphicData>
            </a:graphic>
          </wp:inline>
        </w:drawing>
      </w:r>
    </w:p>
    <w:p>
      <w:pPr>
        <w:pStyle w:val="ImageCaption"/>
      </w:pPr>
      <w:r>
        <w:rPr>
          <w:rFonts w:hint="eastAsia"/>
        </w:rPr>
        <w:t xml:space="preserve">图18-1</w:t>
      </w:r>
      <w:r>
        <w:t xml:space="preserve"> </w:t>
      </w:r>
      <w:r>
        <w:rPr>
          <w:rFonts w:hint="eastAsia"/>
        </w:rPr>
        <w:t xml:space="preserve">监测分析</w:t>
      </w:r>
    </w:p>
    <w:p>
      <w:pPr>
        <w:pStyle w:val="BodyText"/>
      </w:pPr>
      <w:r>
        <w:rPr>
          <w:rFonts w:hint="eastAsia"/>
          <w:b/>
          <w:bCs/>
        </w:rPr>
        <w:t xml:space="preserve">功能定位</w:t>
      </w:r>
      <w:r>
        <w:rPr>
          <w:rFonts w:hint="eastAsia"/>
        </w:rPr>
        <w:t xml:space="preserve">：按时间范围浏览站点观测趋势，识别污染过程与数据缺口。</w:t>
      </w:r>
    </w:p>
    <w:p>
      <w:pPr>
        <w:pStyle w:val="BodyText"/>
      </w:pPr>
      <w:r>
        <w:rPr>
          <w:rFonts w:hint="eastAsia"/>
          <w:b/>
          <w:bCs/>
        </w:rPr>
        <w:t xml:space="preserve">操作步骤</w:t>
      </w:r>
      <w:r>
        <w:rPr>
          <w:rFonts w:hint="eastAsia"/>
        </w:rPr>
        <w:t xml:space="preserve">：</w:t>
      </w:r>
    </w:p>
    <w:p>
      <w:pPr>
        <w:pStyle w:val="Compact"/>
        <w:numPr>
          <w:ilvl w:val="0"/>
          <w:numId w:val="1011"/>
        </w:numPr>
      </w:pPr>
      <w:r>
        <w:rPr>
          <w:rFonts w:hint="eastAsia"/>
        </w:rPr>
        <w:t xml:space="preserve">顶栏选择观测日期范围（默认最近七天）；</w:t>
      </w:r>
    </w:p>
    <w:p>
      <w:pPr>
        <w:pStyle w:val="Compact"/>
        <w:numPr>
          <w:ilvl w:val="0"/>
          <w:numId w:val="1011"/>
        </w:numPr>
      </w:pPr>
      <w:r>
        <w:rPr>
          <w:rFonts w:hint="eastAsia"/>
        </w:rPr>
        <w:t xml:space="preserve">在筛选区切换污染物（PM2.5/PM10/SO2/NO2/O3/CO）、时间粒度（小时/日）；</w:t>
      </w:r>
    </w:p>
    <w:p>
      <w:pPr>
        <w:pStyle w:val="Compact"/>
        <w:numPr>
          <w:ilvl w:val="0"/>
          <w:numId w:val="1011"/>
        </w:numPr>
      </w:pPr>
      <w:r>
        <w:rPr>
          <w:rFonts w:hint="eastAsia"/>
        </w:rPr>
        <w:t xml:space="preserve">需要对比时在”对比站点”多选框选择最多</w:t>
      </w:r>
      <w:r>
        <w:t xml:space="preserve"> 5 </w:t>
      </w:r>
      <w:r>
        <w:rPr>
          <w:rFonts w:hint="eastAsia"/>
        </w:rPr>
        <w:t xml:space="preserve">个站点，曲线叠加展示；</w:t>
      </w:r>
    </w:p>
    <w:p>
      <w:pPr>
        <w:pStyle w:val="Compact"/>
        <w:numPr>
          <w:ilvl w:val="0"/>
          <w:numId w:val="1011"/>
        </w:numPr>
      </w:pPr>
      <w:r>
        <w:rPr>
          <w:rFonts w:hint="eastAsia"/>
        </w:rPr>
        <w:t xml:space="preserve">点击趋势图上某个时点，下方明细表联动过滤至该日数据；</w:t>
      </w:r>
    </w:p>
    <w:p>
      <w:pPr>
        <w:pStyle w:val="Compact"/>
        <w:numPr>
          <w:ilvl w:val="0"/>
          <w:numId w:val="1011"/>
        </w:numPr>
      </w:pPr>
      <w:r>
        <w:rPr>
          <w:rFonts w:hint="eastAsia"/>
        </w:rPr>
        <w:t xml:space="preserve">切换到”数据质量与更新”标签，查看各污染物观测条数分布与最近文件获取记录（成功/失败与说明）。</w:t>
      </w:r>
    </w:p>
    <w:p>
      <w:pPr>
        <w:pStyle w:val="CaptionedFigure"/>
      </w:pPr>
      <w:r>
        <w:drawing>
          <wp:inline>
            <wp:extent cx="5334000" cy="7707629"/>
            <wp:effectExtent b="0" l="0" r="0" t="0"/>
            <wp:docPr descr="图18-2 数据质量与更新" title="" id="63" name="Picture"/>
            <a:graphic>
              <a:graphicData uri="http://schemas.openxmlformats.org/drawingml/2006/picture">
                <pic:pic>
                  <pic:nvPicPr>
                    <pic:cNvPr descr="assets/m20-monitoring-quality.png" id="64" name="Picture"/>
                    <pic:cNvPicPr>
                      <a:picLocks noChangeArrowheads="1" noChangeAspect="1"/>
                    </pic:cNvPicPr>
                  </pic:nvPicPr>
                  <pic:blipFill>
                    <a:blip r:embed="rId62"/>
                    <a:stretch>
                      <a:fillRect/>
                    </a:stretch>
                  </pic:blipFill>
                  <pic:spPr bwMode="auto">
                    <a:xfrm>
                      <a:off x="0" y="0"/>
                      <a:ext cx="5334000" cy="7707629"/>
                    </a:xfrm>
                    <a:prstGeom prst="rect">
                      <a:avLst/>
                    </a:prstGeom>
                    <a:noFill/>
                    <a:ln w="9525">
                      <a:noFill/>
                      <a:headEnd/>
                      <a:tailEnd/>
                    </a:ln>
                  </pic:spPr>
                </pic:pic>
              </a:graphicData>
            </a:graphic>
          </wp:inline>
        </w:drawing>
      </w:r>
    </w:p>
    <w:p>
      <w:pPr>
        <w:pStyle w:val="ImageCaption"/>
      </w:pPr>
      <w:r>
        <w:rPr>
          <w:rFonts w:hint="eastAsia"/>
        </w:rPr>
        <w:t xml:space="preserve">图18-2</w:t>
      </w:r>
      <w:r>
        <w:t xml:space="preserve"> </w:t>
      </w:r>
      <w:r>
        <w:rPr>
          <w:rFonts w:hint="eastAsia"/>
        </w:rPr>
        <w:t xml:space="preserve">数据质量与更新</w:t>
      </w:r>
    </w:p>
    <w:p>
      <w:pPr>
        <w:pStyle w:val="BodyText"/>
      </w:pPr>
      <w:r>
        <w:rPr>
          <w:rFonts w:hint="eastAsia"/>
          <w:b/>
          <w:bCs/>
        </w:rPr>
        <w:t xml:space="preserve">校验规则与口径</w:t>
      </w:r>
      <w:r>
        <w:rPr>
          <w:rFonts w:hint="eastAsia"/>
        </w:rPr>
        <w:t xml:space="preserve">：缺失与无效数据分别记录，明细表保留原始值、不以插补替代；完整性不足的评价不会给出达标结论。研究者视角下图18-3展示相同页面——页面一致，但导航不含监管菜单组。</w:t>
      </w:r>
    </w:p>
    <w:p>
      <w:pPr>
        <w:pStyle w:val="CaptionedFigure"/>
      </w:pPr>
      <w:r>
        <w:drawing>
          <wp:inline>
            <wp:extent cx="5334000" cy="7305357"/>
            <wp:effectExtent b="0" l="0" r="0" t="0"/>
            <wp:docPr descr="图18-3 监测分析（研究者视角）" title="" id="66" name="Picture"/>
            <a:graphic>
              <a:graphicData uri="http://schemas.openxmlformats.org/drawingml/2006/picture">
                <pic:pic>
                  <pic:nvPicPr>
                    <pic:cNvPr descr="assets/m19-monitoring-researcher.png" id="67" name="Picture"/>
                    <pic:cNvPicPr>
                      <a:picLocks noChangeArrowheads="1" noChangeAspect="1"/>
                    </pic:cNvPicPr>
                  </pic:nvPicPr>
                  <pic:blipFill>
                    <a:blip r:embed="rId65"/>
                    <a:stretch>
                      <a:fillRect/>
                    </a:stretch>
                  </pic:blipFill>
                  <pic:spPr bwMode="auto">
                    <a:xfrm>
                      <a:off x="0" y="0"/>
                      <a:ext cx="5334000" cy="7305357"/>
                    </a:xfrm>
                    <a:prstGeom prst="rect">
                      <a:avLst/>
                    </a:prstGeom>
                    <a:noFill/>
                    <a:ln w="9525">
                      <a:noFill/>
                      <a:headEnd/>
                      <a:tailEnd/>
                    </a:ln>
                  </pic:spPr>
                </pic:pic>
              </a:graphicData>
            </a:graphic>
          </wp:inline>
        </w:drawing>
      </w:r>
    </w:p>
    <w:p>
      <w:pPr>
        <w:pStyle w:val="ImageCaption"/>
      </w:pPr>
      <w:r>
        <w:rPr>
          <w:rFonts w:hint="eastAsia"/>
        </w:rPr>
        <w:t xml:space="preserve">图18-3</w:t>
      </w:r>
      <w:r>
        <w:t xml:space="preserve"> </w:t>
      </w:r>
      <w:r>
        <w:rPr>
          <w:rFonts w:hint="eastAsia"/>
        </w:rPr>
        <w:t xml:space="preserve">监测分析（研究者视角）</w:t>
      </w:r>
    </w:p>
    <w:bookmarkEnd w:id="68"/>
    <w:bookmarkStart w:id="72" w:name="站点详情"/>
    <w:p>
      <w:pPr>
        <w:pStyle w:val="Heading2"/>
      </w:pPr>
      <w:r>
        <w:t xml:space="preserve">19. </w:t>
      </w:r>
      <w:r>
        <w:rPr>
          <w:rFonts w:hint="eastAsia"/>
        </w:rPr>
        <w:t xml:space="preserve">站点详情</w:t>
      </w:r>
    </w:p>
    <w:p>
      <w:pPr>
        <w:pStyle w:val="CaptionedFigure"/>
      </w:pPr>
      <w:r>
        <w:drawing>
          <wp:inline>
            <wp:extent cx="5334000" cy="7712074"/>
            <wp:effectExtent b="0" l="0" r="0" t="0"/>
            <wp:docPr descr="图19-1 站点详情" title="" id="70" name="Picture"/>
            <a:graphic>
              <a:graphicData uri="http://schemas.openxmlformats.org/drawingml/2006/picture">
                <pic:pic>
                  <pic:nvPicPr>
                    <pic:cNvPr descr="assets/m04-station.png" id="71" name="Picture"/>
                    <pic:cNvPicPr>
                      <a:picLocks noChangeArrowheads="1" noChangeAspect="1"/>
                    </pic:cNvPicPr>
                  </pic:nvPicPr>
                  <pic:blipFill>
                    <a:blip r:embed="rId69"/>
                    <a:stretch>
                      <a:fillRect/>
                    </a:stretch>
                  </pic:blipFill>
                  <pic:spPr bwMode="auto">
                    <a:xfrm>
                      <a:off x="0" y="0"/>
                      <a:ext cx="5334000" cy="7712074"/>
                    </a:xfrm>
                    <a:prstGeom prst="rect">
                      <a:avLst/>
                    </a:prstGeom>
                    <a:noFill/>
                    <a:ln w="9525">
                      <a:noFill/>
                      <a:headEnd/>
                      <a:tailEnd/>
                    </a:ln>
                  </pic:spPr>
                </pic:pic>
              </a:graphicData>
            </a:graphic>
          </wp:inline>
        </w:drawing>
      </w:r>
    </w:p>
    <w:p>
      <w:pPr>
        <w:pStyle w:val="ImageCaption"/>
      </w:pPr>
      <w:r>
        <w:rPr>
          <w:rFonts w:hint="eastAsia"/>
        </w:rPr>
        <w:t xml:space="preserve">图19-1</w:t>
      </w:r>
      <w:r>
        <w:t xml:space="preserve"> </w:t>
      </w:r>
      <w:r>
        <w:rPr>
          <w:rFonts w:hint="eastAsia"/>
        </w:rPr>
        <w:t xml:space="preserve">站点详情</w:t>
      </w:r>
    </w:p>
    <w:p>
      <w:pPr>
        <w:pStyle w:val="BodyText"/>
      </w:pPr>
      <w:r>
        <w:rPr>
          <w:rFonts w:hint="eastAsia"/>
          <w:b/>
          <w:bCs/>
        </w:rPr>
        <w:t xml:space="preserve">页面要素</w:t>
      </w:r>
      <w:r>
        <w:rPr>
          <w:rFonts w:hint="eastAsia"/>
        </w:rPr>
        <w:t xml:space="preserve">：站点编号、目录状态（启用/停用）、最近观测时间；下方内嵌该站点的监测分析视图（筛选区固定为本站点）；底部提供”查看标准评价”</w:t>
      </w:r>
      <w:r>
        <w:rPr>
          <w:rFonts w:hint="eastAsia"/>
        </w:rPr>
        <w:t xml:space="preserve">“查看历史预测”</w:t>
      </w:r>
      <w:r>
        <w:rPr>
          <w:rFonts w:hint="eastAsia"/>
        </w:rPr>
        <w:t xml:space="preserve">两个跳转入口。</w:t>
      </w:r>
    </w:p>
    <w:p>
      <w:pPr>
        <w:pStyle w:val="BodyText"/>
      </w:pPr>
      <w:r>
        <w:rPr>
          <w:rFonts w:hint="eastAsia"/>
        </w:rPr>
        <w:t xml:space="preserve">站点坐标、名称、编码等目录信息由管理员在系统管理中维护；坐标缺失时工作台地图不绘制该站点，绝不由前端推测位置。</w:t>
      </w:r>
    </w:p>
    <w:bookmarkEnd w:id="72"/>
    <w:bookmarkStart w:id="82" w:name="标准评价"/>
    <w:p>
      <w:pPr>
        <w:pStyle w:val="Heading2"/>
      </w:pPr>
      <w:r>
        <w:t xml:space="preserve">20. </w:t>
      </w:r>
      <w:r>
        <w:rPr>
          <w:rFonts w:hint="eastAsia"/>
        </w:rPr>
        <w:t xml:space="preserve">标准评价</w:t>
      </w:r>
    </w:p>
    <w:p>
      <w:pPr>
        <w:pStyle w:val="CaptionedFigure"/>
      </w:pPr>
      <w:r>
        <w:drawing>
          <wp:inline>
            <wp:extent cx="5334000" cy="5994082"/>
            <wp:effectExtent b="0" l="0" r="0" t="0"/>
            <wp:docPr descr="图20-1 标准评价" title="" id="74" name="Picture"/>
            <a:graphic>
              <a:graphicData uri="http://schemas.openxmlformats.org/drawingml/2006/picture">
                <pic:pic>
                  <pic:nvPicPr>
                    <pic:cNvPr descr="assets/m05-evaluations.png" id="75" name="Picture"/>
                    <pic:cNvPicPr>
                      <a:picLocks noChangeArrowheads="1" noChangeAspect="1"/>
                    </pic:cNvPicPr>
                  </pic:nvPicPr>
                  <pic:blipFill>
                    <a:blip r:embed="rId73"/>
                    <a:stretch>
                      <a:fillRect/>
                    </a:stretch>
                  </pic:blipFill>
                  <pic:spPr bwMode="auto">
                    <a:xfrm>
                      <a:off x="0" y="0"/>
                      <a:ext cx="5334000" cy="5994082"/>
                    </a:xfrm>
                    <a:prstGeom prst="rect">
                      <a:avLst/>
                    </a:prstGeom>
                    <a:noFill/>
                    <a:ln w="9525">
                      <a:noFill/>
                      <a:headEnd/>
                      <a:tailEnd/>
                    </a:ln>
                  </pic:spPr>
                </pic:pic>
              </a:graphicData>
            </a:graphic>
          </wp:inline>
        </w:drawing>
      </w:r>
    </w:p>
    <w:p>
      <w:pPr>
        <w:pStyle w:val="ImageCaption"/>
      </w:pPr>
      <w:r>
        <w:rPr>
          <w:rFonts w:hint="eastAsia"/>
        </w:rPr>
        <w:t xml:space="preserve">图20-1</w:t>
      </w:r>
      <w:r>
        <w:t xml:space="preserve"> </w:t>
      </w:r>
      <w:r>
        <w:rPr>
          <w:rFonts w:hint="eastAsia"/>
        </w:rPr>
        <w:t xml:space="preserve">标准评价</w:t>
      </w:r>
    </w:p>
    <w:p>
      <w:pPr>
        <w:pStyle w:val="BodyText"/>
      </w:pPr>
      <w:r>
        <w:rPr>
          <w:rFonts w:hint="eastAsia"/>
          <w:b/>
          <w:bCs/>
        </w:rPr>
        <w:t xml:space="preserve">功能定位</w:t>
      </w:r>
      <w:r>
        <w:rPr>
          <w:rFonts w:hint="eastAsia"/>
        </w:rPr>
        <w:t xml:space="preserve">：按站点×日期×污染物展示评价结果：评价浓度、适用限值、有效统计数、超标倍数与结论（超过限值/未超限/数据不足）。</w:t>
      </w:r>
    </w:p>
    <w:p>
      <w:pPr>
        <w:pStyle w:val="BodyText"/>
      </w:pPr>
      <w:r>
        <w:rPr>
          <w:rFonts w:hint="eastAsia"/>
          <w:b/>
          <w:bCs/>
        </w:rPr>
        <w:t xml:space="preserve">操作步骤</w:t>
      </w:r>
      <w:r>
        <w:rPr>
          <w:rFonts w:hint="eastAsia"/>
        </w:rPr>
        <w:t xml:space="preserve">：</w:t>
      </w:r>
    </w:p>
    <w:p>
      <w:pPr>
        <w:pStyle w:val="Compact"/>
        <w:numPr>
          <w:ilvl w:val="0"/>
          <w:numId w:val="1012"/>
        </w:numPr>
      </w:pPr>
      <w:r>
        <w:rPr>
          <w:rFonts w:hint="eastAsia"/>
        </w:rPr>
        <w:t xml:space="preserve">按”评价结果”</w:t>
      </w:r>
      <w:r>
        <w:rPr>
          <w:rFonts w:hint="eastAsia"/>
        </w:rPr>
        <w:t xml:space="preserve">“污染物”</w:t>
      </w:r>
      <w:r>
        <w:rPr>
          <w:rFonts w:hint="eastAsia"/>
        </w:rPr>
        <w:t xml:space="preserve">筛选；顶部日期范围决定查询区间；</w:t>
      </w:r>
    </w:p>
    <w:p>
      <w:pPr>
        <w:pStyle w:val="Compact"/>
        <w:numPr>
          <w:ilvl w:val="0"/>
          <w:numId w:val="1012"/>
        </w:numPr>
      </w:pPr>
      <w:r>
        <w:rPr>
          <w:rFonts w:hint="eastAsia"/>
        </w:rPr>
        <w:t xml:space="preserve">点击行首展开图标查看该评价的标准快照：标准版本、适用等级、数据口径（自然日有效小时均值/日最大8小时均值）、最低完整性要求、生效时间、官方原文链接、输入快照哈希；</w:t>
      </w:r>
    </w:p>
    <w:p>
      <w:pPr>
        <w:pStyle w:val="Compact"/>
        <w:numPr>
          <w:ilvl w:val="0"/>
          <w:numId w:val="1012"/>
        </w:numPr>
      </w:pPr>
      <w:r>
        <w:rPr>
          <w:rFonts w:hint="eastAsia"/>
        </w:rPr>
        <w:t xml:space="preserve">对超标记录点击”创建线索”，弹出”创建待研判线索”对话框——系统已自动填入站点与超标信息，补充标题与待核实事项后提交，线索进入待研判列表。</w:t>
      </w:r>
    </w:p>
    <w:p>
      <w:pPr>
        <w:pStyle w:val="CaptionedFigure"/>
      </w:pPr>
      <w:r>
        <w:drawing>
          <wp:inline>
            <wp:extent cx="5334000" cy="6465252"/>
            <wp:effectExtent b="0" l="0" r="0" t="0"/>
            <wp:docPr descr="图20-2 评价记录展开：标准快照" title="" id="77" name="Picture"/>
            <a:graphic>
              <a:graphicData uri="http://schemas.openxmlformats.org/drawingml/2006/picture">
                <pic:pic>
                  <pic:nvPicPr>
                    <pic:cNvPr descr="assets/m21-evaluations-expanded.png" id="78" name="Picture"/>
                    <pic:cNvPicPr>
                      <a:picLocks noChangeArrowheads="1" noChangeAspect="1"/>
                    </pic:cNvPicPr>
                  </pic:nvPicPr>
                  <pic:blipFill>
                    <a:blip r:embed="rId76"/>
                    <a:stretch>
                      <a:fillRect/>
                    </a:stretch>
                  </pic:blipFill>
                  <pic:spPr bwMode="auto">
                    <a:xfrm>
                      <a:off x="0" y="0"/>
                      <a:ext cx="5334000" cy="6465252"/>
                    </a:xfrm>
                    <a:prstGeom prst="rect">
                      <a:avLst/>
                    </a:prstGeom>
                    <a:noFill/>
                    <a:ln w="9525">
                      <a:noFill/>
                      <a:headEnd/>
                      <a:tailEnd/>
                    </a:ln>
                  </pic:spPr>
                </pic:pic>
              </a:graphicData>
            </a:graphic>
          </wp:inline>
        </w:drawing>
      </w:r>
    </w:p>
    <w:p>
      <w:pPr>
        <w:pStyle w:val="ImageCaption"/>
      </w:pPr>
      <w:r>
        <w:rPr>
          <w:rFonts w:hint="eastAsia"/>
        </w:rPr>
        <w:t xml:space="preserve">图20-2</w:t>
      </w:r>
      <w:r>
        <w:t xml:space="preserve"> </w:t>
      </w:r>
      <w:r>
        <w:rPr>
          <w:rFonts w:hint="eastAsia"/>
        </w:rPr>
        <w:t xml:space="preserve">评价记录展开：标准快照</w:t>
      </w:r>
    </w:p>
    <w:p>
      <w:pPr>
        <w:pStyle w:val="CaptionedFigure"/>
      </w:pPr>
      <w:r>
        <w:drawing>
          <wp:inline>
            <wp:extent cx="5334000" cy="5994082"/>
            <wp:effectExtent b="0" l="0" r="0" t="0"/>
            <wp:docPr descr="图20-3 由超标评价创建线索" title="" id="80" name="Picture"/>
            <a:graphic>
              <a:graphicData uri="http://schemas.openxmlformats.org/drawingml/2006/picture">
                <pic:pic>
                  <pic:nvPicPr>
                    <pic:cNvPr descr="assets/m22-evaluations-lead-modal.png" id="81" name="Picture"/>
                    <pic:cNvPicPr>
                      <a:picLocks noChangeArrowheads="1" noChangeAspect="1"/>
                    </pic:cNvPicPr>
                  </pic:nvPicPr>
                  <pic:blipFill>
                    <a:blip r:embed="rId79"/>
                    <a:stretch>
                      <a:fillRect/>
                    </a:stretch>
                  </pic:blipFill>
                  <pic:spPr bwMode="auto">
                    <a:xfrm>
                      <a:off x="0" y="0"/>
                      <a:ext cx="5334000" cy="5994082"/>
                    </a:xfrm>
                    <a:prstGeom prst="rect">
                      <a:avLst/>
                    </a:prstGeom>
                    <a:noFill/>
                    <a:ln w="9525">
                      <a:noFill/>
                      <a:headEnd/>
                      <a:tailEnd/>
                    </a:ln>
                  </pic:spPr>
                </pic:pic>
              </a:graphicData>
            </a:graphic>
          </wp:inline>
        </w:drawing>
      </w:r>
    </w:p>
    <w:p>
      <w:pPr>
        <w:pStyle w:val="ImageCaption"/>
      </w:pPr>
      <w:r>
        <w:rPr>
          <w:rFonts w:hint="eastAsia"/>
        </w:rPr>
        <w:t xml:space="preserve">图20-3</w:t>
      </w:r>
      <w:r>
        <w:t xml:space="preserve"> </w:t>
      </w:r>
      <w:r>
        <w:rPr>
          <w:rFonts w:hint="eastAsia"/>
        </w:rPr>
        <w:t xml:space="preserve">由超标评价创建线索</w:t>
      </w:r>
    </w:p>
    <w:p>
      <w:pPr>
        <w:pStyle w:val="BodyText"/>
      </w:pPr>
      <w:r>
        <w:rPr>
          <w:rFonts w:hint="eastAsia"/>
          <w:b/>
          <w:bCs/>
        </w:rPr>
        <w:t xml:space="preserve">评价口径</w:t>
      </w:r>
      <w:r>
        <w:rPr>
          <w:rFonts w:hint="eastAsia"/>
        </w:rPr>
        <w:t xml:space="preserve">：默认二级标准；日均值最少</w:t>
      </w:r>
      <w:r>
        <w:t xml:space="preserve"> 20 </w:t>
      </w:r>
      <w:r>
        <w:rPr>
          <w:rFonts w:hint="eastAsia"/>
        </w:rPr>
        <w:t xml:space="preserve">个有效小时；臭氧按</w:t>
      </w:r>
      <w:r>
        <w:t xml:space="preserve"> 08:00 </w:t>
      </w:r>
      <w:r>
        <w:rPr>
          <w:rFonts w:hint="eastAsia"/>
        </w:rPr>
        <w:t xml:space="preserve">至次日</w:t>
      </w:r>
      <w:r>
        <w:t xml:space="preserve"> 00:00 </w:t>
      </w:r>
      <w:r>
        <w:rPr>
          <w:rFonts w:hint="eastAsia"/>
        </w:rPr>
        <w:t xml:space="preserve">的</w:t>
      </w:r>
      <w:r>
        <w:t xml:space="preserve"> 17 </w:t>
      </w:r>
      <w:r>
        <w:rPr>
          <w:rFonts w:hint="eastAsia"/>
        </w:rPr>
        <w:t xml:space="preserve">个滑动</w:t>
      </w:r>
      <w:r>
        <w:t xml:space="preserve"> 8 </w:t>
      </w:r>
      <w:r>
        <w:rPr>
          <w:rFonts w:hint="eastAsia"/>
        </w:rPr>
        <w:t xml:space="preserve">小时窗口取日最大值，单窗口至少</w:t>
      </w:r>
      <w:r>
        <w:t xml:space="preserve"> 6 </w:t>
      </w:r>
      <w:r>
        <w:rPr>
          <w:rFonts w:hint="eastAsia"/>
        </w:rPr>
        <w:t xml:space="preserve">个有效小时；2025</w:t>
      </w:r>
      <w:r>
        <w:t xml:space="preserve"> </w:t>
      </w:r>
      <w:r>
        <w:rPr>
          <w:rFonts w:hint="eastAsia"/>
        </w:rPr>
        <w:t xml:space="preserve">年数据适用</w:t>
      </w:r>
      <w:r>
        <w:t xml:space="preserve"> GB </w:t>
      </w:r>
      <w:r>
        <w:rPr>
          <w:rFonts w:hint="eastAsia"/>
        </w:rPr>
        <w:t xml:space="preserve">3095—2012，2026</w:t>
      </w:r>
      <w:r>
        <w:t xml:space="preserve"> </w:t>
      </w:r>
      <w:r>
        <w:rPr>
          <w:rFonts w:hint="eastAsia"/>
        </w:rPr>
        <w:t xml:space="preserve">年</w:t>
      </w:r>
      <w:r>
        <w:t xml:space="preserve"> 3 </w:t>
      </w:r>
      <w:r>
        <w:rPr>
          <w:rFonts w:hint="eastAsia"/>
        </w:rPr>
        <w:t xml:space="preserve">月</w:t>
      </w:r>
      <w:r>
        <w:t xml:space="preserve"> 1 </w:t>
      </w:r>
      <w:r>
        <w:rPr>
          <w:rFonts w:hint="eastAsia"/>
        </w:rPr>
        <w:t xml:space="preserve">日起适用新标准过渡阶段。历史评价保留当时标准快照，标准修订不回写历史结论。</w:t>
      </w:r>
    </w:p>
    <w:bookmarkEnd w:id="82"/>
    <w:bookmarkStart w:id="89" w:name="趋势预测"/>
    <w:p>
      <w:pPr>
        <w:pStyle w:val="Heading2"/>
      </w:pPr>
      <w:r>
        <w:t xml:space="preserve">21. </w:t>
      </w:r>
      <w:r>
        <w:rPr>
          <w:rFonts w:hint="eastAsia"/>
        </w:rPr>
        <w:t xml:space="preserve">趋势预测</w:t>
      </w:r>
    </w:p>
    <w:p>
      <w:pPr>
        <w:pStyle w:val="CaptionedFigure"/>
      </w:pPr>
      <w:r>
        <w:drawing>
          <wp:inline>
            <wp:extent cx="5334000" cy="3333750"/>
            <wp:effectExtent b="0" l="0" r="0" t="0"/>
            <wp:docPr descr="图21-1 趋势预测" title="" id="84" name="Picture"/>
            <a:graphic>
              <a:graphicData uri="http://schemas.openxmlformats.org/drawingml/2006/picture">
                <pic:pic>
                  <pic:nvPicPr>
                    <pic:cNvPr descr="assets/m06-forecasts.pn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图21-1</w:t>
      </w:r>
      <w:r>
        <w:t xml:space="preserve"> </w:t>
      </w:r>
      <w:r>
        <w:rPr>
          <w:rFonts w:hint="eastAsia"/>
        </w:rPr>
        <w:t xml:space="preserve">趋势预测</w:t>
      </w:r>
    </w:p>
    <w:p>
      <w:pPr>
        <w:pStyle w:val="BodyText"/>
      </w:pPr>
      <w:r>
        <w:rPr>
          <w:rFonts w:hint="eastAsia"/>
          <w:b/>
          <w:bCs/>
        </w:rPr>
        <w:t xml:space="preserve">功能定位</w:t>
      </w:r>
      <w:r>
        <w:rPr>
          <w:rFonts w:hint="eastAsia"/>
        </w:rPr>
        <w:t xml:space="preserve">：查看未来</w:t>
      </w:r>
      <w:r>
        <w:t xml:space="preserve"> 24 </w:t>
      </w:r>
      <w:r>
        <w:rPr>
          <w:rFonts w:hint="eastAsia"/>
        </w:rPr>
        <w:t xml:space="preserve">小时颗粒物（PM2.5/PM10）预测轨迹与名义</w:t>
      </w:r>
      <w:r>
        <w:t xml:space="preserve"> 90% </w:t>
      </w:r>
      <w:r>
        <w:rPr>
          <w:rFonts w:hint="eastAsia"/>
        </w:rPr>
        <w:t xml:space="preserve">区间，可回溯历史预测批次的数据截止时间。</w:t>
      </w:r>
    </w:p>
    <w:p>
      <w:pPr>
        <w:pStyle w:val="BodyText"/>
      </w:pPr>
      <w:r>
        <w:rPr>
          <w:rFonts w:hint="eastAsia"/>
          <w:b/>
          <w:bCs/>
        </w:rPr>
        <w:t xml:space="preserve">操作步骤</w:t>
      </w:r>
      <w:r>
        <w:rPr>
          <w:rFonts w:hint="eastAsia"/>
        </w:rPr>
        <w:t xml:space="preserve">：</w:t>
      </w:r>
    </w:p>
    <w:p>
      <w:pPr>
        <w:pStyle w:val="Compact"/>
        <w:numPr>
          <w:ilvl w:val="0"/>
          <w:numId w:val="1013"/>
        </w:numPr>
      </w:pPr>
      <w:r>
        <w:rPr>
          <w:rFonts w:hint="eastAsia"/>
        </w:rPr>
        <w:t xml:space="preserve">选择站点与污染物；下拉”最近预测批次”可回看历史批次的预测结果；</w:t>
      </w:r>
    </w:p>
    <w:p>
      <w:pPr>
        <w:pStyle w:val="Compact"/>
        <w:numPr>
          <w:ilvl w:val="0"/>
          <w:numId w:val="1013"/>
        </w:numPr>
      </w:pPr>
      <w:r>
        <w:rPr>
          <w:rFonts w:hint="eastAsia"/>
        </w:rPr>
        <w:t xml:space="preserve">预测图展示预测浓度虚线与上下区间边界，顶部标注数据截止时间与区间口径说明；</w:t>
      </w:r>
    </w:p>
    <w:p>
      <w:pPr>
        <w:pStyle w:val="Compact"/>
        <w:numPr>
          <w:ilvl w:val="0"/>
          <w:numId w:val="1013"/>
        </w:numPr>
      </w:pPr>
      <w:r>
        <w:rPr>
          <w:rFonts w:hint="eastAsia"/>
        </w:rPr>
        <w:t xml:space="preserve">点击”运行预测”创建预测任务，右侧弹出任务进度抽屉（排队→执行→完成/失败），可随时取消。</w:t>
      </w:r>
    </w:p>
    <w:p>
      <w:pPr>
        <w:pStyle w:val="CaptionedFigure"/>
      </w:pPr>
      <w:r>
        <w:drawing>
          <wp:inline>
            <wp:extent cx="5334000" cy="3333750"/>
            <wp:effectExtent b="0" l="0" r="0" t="0"/>
            <wp:docPr descr="图21-2 预测任务进度抽屉" title="" id="87" name="Picture"/>
            <a:graphic>
              <a:graphicData uri="http://schemas.openxmlformats.org/drawingml/2006/picture">
                <pic:pic>
                  <pic:nvPicPr>
                    <pic:cNvPr descr="assets/m35-forecast-job.png" id="88" name="Picture"/>
                    <pic:cNvPicPr>
                      <a:picLocks noChangeArrowheads="1" noChangeAspect="1"/>
                    </pic:cNvPicPr>
                  </pic:nvPicPr>
                  <pic:blipFill>
                    <a:blip r:embed="rId8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图21-2</w:t>
      </w:r>
      <w:r>
        <w:t xml:space="preserve"> </w:t>
      </w:r>
      <w:r>
        <w:rPr>
          <w:rFonts w:hint="eastAsia"/>
        </w:rPr>
        <w:t xml:space="preserve">预测任务进度抽屉</w:t>
      </w:r>
    </w:p>
    <w:p>
      <w:pPr>
        <w:pStyle w:val="BodyText"/>
      </w:pPr>
      <w:r>
        <w:rPr>
          <w:rFonts w:hint="eastAsia"/>
          <w:b/>
          <w:bCs/>
        </w:rPr>
        <w:t xml:space="preserve">约束</w:t>
      </w:r>
      <w:r>
        <w:rPr>
          <w:rFonts w:hint="eastAsia"/>
        </w:rPr>
        <w:t xml:space="preserve">：须先在模型中心激活通过验证的模型；无预测结果时页面明确提示并给出操作指引，不展示编造曲线。预测值经验证集残差校准，不展示未经验证的污染概率。</w:t>
      </w:r>
    </w:p>
    <w:bookmarkEnd w:id="89"/>
    <w:bookmarkStart w:id="102" w:name="线索中心"/>
    <w:p>
      <w:pPr>
        <w:pStyle w:val="Heading2"/>
      </w:pPr>
      <w:r>
        <w:t xml:space="preserve">22. </w:t>
      </w:r>
      <w:r>
        <w:rPr>
          <w:rFonts w:hint="eastAsia"/>
        </w:rPr>
        <w:t xml:space="preserve">线索中心</w:t>
      </w:r>
    </w:p>
    <w:p>
      <w:pPr>
        <w:pStyle w:val="CaptionedFigure"/>
      </w:pPr>
      <w:r>
        <w:drawing>
          <wp:inline>
            <wp:extent cx="5334000" cy="3333750"/>
            <wp:effectExtent b="0" l="0" r="0" t="0"/>
            <wp:docPr descr="图22-1 线索中心" title="" id="91" name="Picture"/>
            <a:graphic>
              <a:graphicData uri="http://schemas.openxmlformats.org/drawingml/2006/picture">
                <pic:pic>
                  <pic:nvPicPr>
                    <pic:cNvPr descr="assets/m07-leads.png" id="92" name="Picture"/>
                    <pic:cNvPicPr>
                      <a:picLocks noChangeArrowheads="1" noChangeAspect="1"/>
                    </pic:cNvPicPr>
                  </pic:nvPicPr>
                  <pic:blipFill>
                    <a:blip r:embed="rId9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图22-1</w:t>
      </w:r>
      <w:r>
        <w:t xml:space="preserve"> </w:t>
      </w:r>
      <w:r>
        <w:rPr>
          <w:rFonts w:hint="eastAsia"/>
        </w:rPr>
        <w:t xml:space="preserve">线索中心</w:t>
      </w:r>
    </w:p>
    <w:p>
      <w:pPr>
        <w:pStyle w:val="BodyText"/>
      </w:pPr>
      <w:r>
        <w:rPr>
          <w:rFonts w:hint="eastAsia"/>
          <w:b/>
          <w:bCs/>
        </w:rPr>
        <w:t xml:space="preserve">功能定位</w:t>
      </w:r>
      <w:r>
        <w:rPr>
          <w:rFonts w:hint="eastAsia"/>
        </w:rPr>
        <w:t xml:space="preserve">：集中研判环境异常与人工线索，确认关联对象后安排现场核查。线索状态：待研判（pending）→</w:t>
      </w:r>
      <w:r>
        <w:t xml:space="preserve"> </w:t>
      </w:r>
      <w:r>
        <w:rPr>
          <w:rFonts w:hint="eastAsia"/>
        </w:rPr>
        <w:t xml:space="preserve">已分派（assigned）/</w:t>
      </w:r>
      <w:r>
        <w:t xml:space="preserve"> </w:t>
      </w:r>
      <w:r>
        <w:rPr>
          <w:rFonts w:hint="eastAsia"/>
        </w:rPr>
        <w:t xml:space="preserve">已驳回（rejected）/</w:t>
      </w:r>
      <w:r>
        <w:t xml:space="preserve"> </w:t>
      </w:r>
      <w:r>
        <w:rPr>
          <w:rFonts w:hint="eastAsia"/>
        </w:rPr>
        <w:t xml:space="preserve">已关闭（closed）。</w:t>
      </w:r>
    </w:p>
    <w:p>
      <w:pPr>
        <w:pStyle w:val="BodyText"/>
      </w:pPr>
      <w:r>
        <w:rPr>
          <w:rFonts w:hint="eastAsia"/>
          <w:b/>
          <w:bCs/>
        </w:rPr>
        <w:t xml:space="preserve">操作步骤</w:t>
      </w:r>
      <w:r>
        <w:rPr>
          <w:rFonts w:hint="eastAsia"/>
        </w:rPr>
        <w:t xml:space="preserve">：</w:t>
      </w:r>
    </w:p>
    <w:p>
      <w:pPr>
        <w:pStyle w:val="Compact"/>
        <w:numPr>
          <w:ilvl w:val="0"/>
          <w:numId w:val="1014"/>
        </w:numPr>
      </w:pPr>
      <w:r>
        <w:rPr>
          <w:rFonts w:hint="eastAsia"/>
        </w:rPr>
        <w:t xml:space="preserve">“新建线索”</w:t>
      </w:r>
      <w:r>
        <w:rPr>
          <w:rFonts w:hint="eastAsia"/>
        </w:rPr>
        <w:t xml:space="preserve">登记人工线索（标题、事实与待核实事项、优先级）；由评价页创建的线索自动关联评价与站点；</w:t>
      </w:r>
    </w:p>
    <w:p>
      <w:pPr>
        <w:pStyle w:val="Compact"/>
        <w:numPr>
          <w:ilvl w:val="0"/>
          <w:numId w:val="1014"/>
        </w:numPr>
      </w:pPr>
      <w:r>
        <w:rPr>
          <w:rFonts w:hint="eastAsia"/>
        </w:rPr>
        <w:t xml:space="preserve">待研判线索可由有权限人员点击”认领”进入本人研判队列；</w:t>
      </w:r>
    </w:p>
    <w:p>
      <w:pPr>
        <w:pStyle w:val="Compact"/>
        <w:numPr>
          <w:ilvl w:val="0"/>
          <w:numId w:val="1014"/>
        </w:numPr>
      </w:pPr>
      <w:r>
        <w:rPr>
          <w:rFonts w:hint="eastAsia"/>
        </w:rPr>
        <w:t xml:space="preserve">主管点击”分派核查”：选择负责人（必填）、协作人、关联企业（经确认后填写，页面明示”环境站点异常不能自动归责企业”）、核查期限与分派说明；</w:t>
      </w:r>
    </w:p>
    <w:p>
      <w:pPr>
        <w:pStyle w:val="Compact"/>
        <w:numPr>
          <w:ilvl w:val="0"/>
          <w:numId w:val="1014"/>
        </w:numPr>
      </w:pPr>
      <w:r>
        <w:rPr>
          <w:rFonts w:hint="eastAsia"/>
        </w:rPr>
        <w:t xml:space="preserve">对不成立线索点击”驳回”并填写理由；展开行可查看完整描述与驳回理由。</w:t>
      </w:r>
    </w:p>
    <w:p>
      <w:pPr>
        <w:pStyle w:val="CaptionedFigure"/>
      </w:pPr>
      <w:r>
        <w:drawing>
          <wp:inline>
            <wp:extent cx="5334000" cy="3333750"/>
            <wp:effectExtent b="0" l="0" r="0" t="0"/>
            <wp:docPr descr="图22-2 新建线索" title="" id="94" name="Picture"/>
            <a:graphic>
              <a:graphicData uri="http://schemas.openxmlformats.org/drawingml/2006/picture">
                <pic:pic>
                  <pic:nvPicPr>
                    <pic:cNvPr descr="assets/m23-lead-create.png" id="95" name="Picture"/>
                    <pic:cNvPicPr>
                      <a:picLocks noChangeArrowheads="1" noChangeAspect="1"/>
                    </pic:cNvPicPr>
                  </pic:nvPicPr>
                  <pic:blipFill>
                    <a:blip r:embed="rId9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图22-2</w:t>
      </w:r>
      <w:r>
        <w:t xml:space="preserve"> </w:t>
      </w:r>
      <w:r>
        <w:rPr>
          <w:rFonts w:hint="eastAsia"/>
        </w:rPr>
        <w:t xml:space="preserve">新建线索</w:t>
      </w:r>
    </w:p>
    <w:p>
      <w:pPr>
        <w:pStyle w:val="CaptionedFigure"/>
      </w:pPr>
      <w:r>
        <w:drawing>
          <wp:inline>
            <wp:extent cx="5334000" cy="3333750"/>
            <wp:effectExtent b="0" l="0" r="0" t="0"/>
            <wp:docPr descr="图22-3 分派核查任务" title="" id="97" name="Picture"/>
            <a:graphic>
              <a:graphicData uri="http://schemas.openxmlformats.org/drawingml/2006/picture">
                <pic:pic>
                  <pic:nvPicPr>
                    <pic:cNvPr descr="assets/m24-lead-assign.png" id="98" name="Picture"/>
                    <pic:cNvPicPr>
                      <a:picLocks noChangeArrowheads="1" noChangeAspect="1"/>
                    </pic:cNvPicPr>
                  </pic:nvPicPr>
                  <pic:blipFill>
                    <a:blip r:embed="rId9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图22-3</w:t>
      </w:r>
      <w:r>
        <w:t xml:space="preserve"> </w:t>
      </w:r>
      <w:r>
        <w:rPr>
          <w:rFonts w:hint="eastAsia"/>
        </w:rPr>
        <w:t xml:space="preserve">分派核查任务</w:t>
      </w:r>
    </w:p>
    <w:p>
      <w:pPr>
        <w:pStyle w:val="CaptionedFigure"/>
      </w:pPr>
      <w:r>
        <w:drawing>
          <wp:inline>
            <wp:extent cx="5334000" cy="3333750"/>
            <wp:effectExtent b="0" l="0" r="0" t="0"/>
            <wp:docPr descr="图22-4 驳回线索" title="" id="100" name="Picture"/>
            <a:graphic>
              <a:graphicData uri="http://schemas.openxmlformats.org/drawingml/2006/picture">
                <pic:pic>
                  <pic:nvPicPr>
                    <pic:cNvPr descr="assets/m25-lead-reject.png" id="101" name="Picture"/>
                    <pic:cNvPicPr>
                      <a:picLocks noChangeArrowheads="1" noChangeAspect="1"/>
                    </pic:cNvPicPr>
                  </pic:nvPicPr>
                  <pic:blipFill>
                    <a:blip r:embed="rId9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图22-4</w:t>
      </w:r>
      <w:r>
        <w:t xml:space="preserve"> </w:t>
      </w:r>
      <w:r>
        <w:rPr>
          <w:rFonts w:hint="eastAsia"/>
        </w:rPr>
        <w:t xml:space="preserve">驳回线索</w:t>
      </w:r>
    </w:p>
    <w:p>
      <w:pPr>
        <w:pStyle w:val="BodyText"/>
      </w:pPr>
      <w:r>
        <w:rPr>
          <w:rFonts w:hint="eastAsia"/>
          <w:b/>
          <w:bCs/>
        </w:rPr>
        <w:t xml:space="preserve">校验规则</w:t>
      </w:r>
      <w:r>
        <w:rPr>
          <w:rFonts w:hint="eastAsia"/>
        </w:rPr>
        <w:t xml:space="preserve">：仅待研判线索可分派/驳回/认领；认领冲突时后者收到冲突提示；负责人、核查期限、分派说明为必填。</w:t>
      </w:r>
    </w:p>
    <w:bookmarkEnd w:id="102"/>
    <w:bookmarkStart w:id="121" w:name="核查与整改"/>
    <w:p>
      <w:pPr>
        <w:pStyle w:val="Heading2"/>
      </w:pPr>
      <w:r>
        <w:t xml:space="preserve">23. </w:t>
      </w:r>
      <w:r>
        <w:rPr>
          <w:rFonts w:hint="eastAsia"/>
        </w:rPr>
        <w:t xml:space="preserve">核查与整改</w:t>
      </w:r>
    </w:p>
    <w:p>
      <w:pPr>
        <w:pStyle w:val="CaptionedFigure"/>
      </w:pPr>
      <w:r>
        <w:drawing>
          <wp:inline>
            <wp:extent cx="5334000" cy="3333750"/>
            <wp:effectExtent b="0" l="0" r="0" t="0"/>
            <wp:docPr descr="图23-1 核查任务列表" title="" id="104" name="Picture"/>
            <a:graphic>
              <a:graphicData uri="http://schemas.openxmlformats.org/drawingml/2006/picture">
                <pic:pic>
                  <pic:nvPicPr>
                    <pic:cNvPr descr="assets/m08-inspections.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图23-1</w:t>
      </w:r>
      <w:r>
        <w:t xml:space="preserve"> </w:t>
      </w:r>
      <w:r>
        <w:rPr>
          <w:rFonts w:hint="eastAsia"/>
        </w:rPr>
        <w:t xml:space="preserve">核查任务列表</w:t>
      </w:r>
    </w:p>
    <w:p>
      <w:pPr>
        <w:pStyle w:val="BodyText"/>
      </w:pPr>
      <w:r>
        <w:rPr>
          <w:rFonts w:hint="eastAsia"/>
        </w:rPr>
        <w:t xml:space="preserve">任务列表支持标题搜索与阶段筛选；逾期未完成任务的期限以红色标注。执法人员视角（图23-2）仅见本人负责或协作的任务。</w:t>
      </w:r>
    </w:p>
    <w:p>
      <w:pPr>
        <w:pStyle w:val="CaptionedFigure"/>
      </w:pPr>
      <w:r>
        <w:drawing>
          <wp:inline>
            <wp:extent cx="5334000" cy="3333750"/>
            <wp:effectExtent b="0" l="0" r="0" t="0"/>
            <wp:docPr descr="图23-2 核查列表（执法人员视角）" title="" id="107" name="Picture"/>
            <a:graphic>
              <a:graphicData uri="http://schemas.openxmlformats.org/drawingml/2006/picture">
                <pic:pic>
                  <pic:nvPicPr>
                    <pic:cNvPr descr="assets/m17-inspections-officer.png" id="108" name="Picture"/>
                    <pic:cNvPicPr>
                      <a:picLocks noChangeArrowheads="1" noChangeAspect="1"/>
                    </pic:cNvPicPr>
                  </pic:nvPicPr>
                  <pic:blipFill>
                    <a:blip r:embed="rId10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图23-2</w:t>
      </w:r>
      <w:r>
        <w:t xml:space="preserve"> </w:t>
      </w:r>
      <w:r>
        <w:rPr>
          <w:rFonts w:hint="eastAsia"/>
        </w:rPr>
        <w:t xml:space="preserve">核查列表（执法人员视角）</w:t>
      </w:r>
    </w:p>
    <w:p>
      <w:pPr>
        <w:pStyle w:val="BodyText"/>
      </w:pPr>
      <w:r>
        <w:rPr>
          <w:rFonts w:hint="eastAsia"/>
          <w:b/>
          <w:bCs/>
        </w:rPr>
        <w:t xml:space="preserve">状态机</w:t>
      </w:r>
      <w:r>
        <w:rPr>
          <w:rFonts w:hint="eastAsia"/>
        </w:rPr>
        <w:t xml:space="preserve">（服务端强制流转）：</w:t>
      </w:r>
    </w:p>
    <w:p>
      <w:pPr>
        <w:pStyle w:val="CaptionedFigure"/>
      </w:pPr>
      <w:r>
        <w:drawing>
          <wp:inline>
            <wp:extent cx="5334000" cy="1689100"/>
            <wp:effectExtent b="0" l="0" r="0" t="0"/>
            <wp:docPr descr="图23-3 核查任务状态机" title="" id="110" name="Picture"/>
            <a:graphic>
              <a:graphicData uri="http://schemas.openxmlformats.org/drawingml/2006/picture">
                <pic:pic>
                  <pic:nvPicPr>
                    <pic:cNvPr descr="assets/fig-workflow.png" id="111" name="Picture"/>
                    <pic:cNvPicPr>
                      <a:picLocks noChangeArrowheads="1" noChangeAspect="1"/>
                    </pic:cNvPicPr>
                  </pic:nvPicPr>
                  <pic:blipFill>
                    <a:blip r:embed="rId109"/>
                    <a:stretch>
                      <a:fillRect/>
                    </a:stretch>
                  </pic:blipFill>
                  <pic:spPr bwMode="auto">
                    <a:xfrm>
                      <a:off x="0" y="0"/>
                      <a:ext cx="5334000" cy="1689100"/>
                    </a:xfrm>
                    <a:prstGeom prst="rect">
                      <a:avLst/>
                    </a:prstGeom>
                    <a:noFill/>
                    <a:ln w="9525">
                      <a:noFill/>
                      <a:headEnd/>
                      <a:tailEnd/>
                    </a:ln>
                  </pic:spPr>
                </pic:pic>
              </a:graphicData>
            </a:graphic>
          </wp:inline>
        </w:drawing>
      </w:r>
    </w:p>
    <w:p>
      <w:pPr>
        <w:pStyle w:val="ImageCaption"/>
      </w:pPr>
      <w:r>
        <w:rPr>
          <w:rFonts w:hint="eastAsia"/>
        </w:rPr>
        <w:t xml:space="preserve">图23-3</w:t>
      </w:r>
      <w:r>
        <w:t xml:space="preserve"> </w:t>
      </w:r>
      <w:r>
        <w:rPr>
          <w:rFonts w:hint="eastAsia"/>
        </w:rPr>
        <w:t xml:space="preserve">核查任务状态机</w:t>
      </w:r>
    </w:p>
    <w:p>
      <w:pPr>
        <w:pStyle w:val="BodyText"/>
      </w:pPr>
      <w:r>
        <w:rPr>
          <w:rFonts w:hint="eastAsia"/>
          <w:b/>
          <w:bCs/>
        </w:rPr>
        <w:t xml:space="preserve">详情页结构</w:t>
      </w:r>
      <w:r>
        <w:rPr>
          <w:rFonts w:hint="eastAsia"/>
        </w:rPr>
        <w:t xml:space="preserve">（图23-4）：顶部步骤条显示当前阶段；左列依次为”现场核查记录”（核查事实表单</w:t>
      </w:r>
      <w:r>
        <w:t xml:space="preserve"> + </w:t>
      </w:r>
      <w:r>
        <w:rPr>
          <w:rFonts w:hint="eastAsia"/>
        </w:rPr>
        <w:t xml:space="preserve">可增删的关联适用依据）、</w:t>
      </w:r>
      <w:r>
        <w:rPr>
          <w:rFonts w:hint="eastAsia"/>
        </w:rPr>
        <w:t xml:space="preserve">“整改事项与复查”</w:t>
      </w:r>
      <w:r>
        <w:t xml:space="preserve">、</w:t>
      </w:r>
      <w:r>
        <w:rPr>
          <w:rFonts w:hint="eastAsia"/>
        </w:rPr>
        <w:t xml:space="preserve">“证据与附件”</w:t>
      </w:r>
      <w:r>
        <w:rPr>
          <w:rFonts w:hint="eastAsia"/>
        </w:rPr>
        <w:t xml:space="preserve">；右栏为任务时间线与闭环说明。</w:t>
      </w:r>
    </w:p>
    <w:p>
      <w:pPr>
        <w:pStyle w:val="CaptionedFigure"/>
      </w:pPr>
      <w:r>
        <w:drawing>
          <wp:inline>
            <wp:extent cx="5334000" cy="5778500"/>
            <wp:effectExtent b="0" l="0" r="0" t="0"/>
            <wp:docPr descr="图23-4 核查任务详情" title="" id="113" name="Picture"/>
            <a:graphic>
              <a:graphicData uri="http://schemas.openxmlformats.org/drawingml/2006/picture">
                <pic:pic>
                  <pic:nvPicPr>
                    <pic:cNvPr descr="assets/m16-inspection-detail.png" id="114" name="Picture"/>
                    <pic:cNvPicPr>
                      <a:picLocks noChangeArrowheads="1" noChangeAspect="1"/>
                    </pic:cNvPicPr>
                  </pic:nvPicPr>
                  <pic:blipFill>
                    <a:blip r:embed="rId112"/>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rFonts w:hint="eastAsia"/>
        </w:rPr>
        <w:t xml:space="preserve">图23-4</w:t>
      </w:r>
      <w:r>
        <w:t xml:space="preserve"> </w:t>
      </w:r>
      <w:r>
        <w:rPr>
          <w:rFonts w:hint="eastAsia"/>
        </w:rPr>
        <w:t xml:space="preserve">核查任务详情</w:t>
      </w:r>
    </w:p>
    <w:p>
      <w:pPr>
        <w:pStyle w:val="BodyText"/>
      </w:pPr>
      <w:r>
        <w:rPr>
          <w:rFonts w:hint="eastAsia"/>
          <w:b/>
          <w:bCs/>
        </w:rPr>
        <w:t xml:space="preserve">操作步骤</w:t>
      </w:r>
      <w:r>
        <w:rPr>
          <w:rFonts w:hint="eastAsia"/>
        </w:rPr>
        <w:t xml:space="preserve">：</w:t>
      </w:r>
    </w:p>
    <w:p>
      <w:pPr>
        <w:pStyle w:val="Compact"/>
        <w:numPr>
          <w:ilvl w:val="0"/>
          <w:numId w:val="1015"/>
        </w:numPr>
      </w:pPr>
      <w:r>
        <w:rPr>
          <w:rFonts w:hint="eastAsia"/>
        </w:rPr>
        <w:t xml:space="preserve">主管分派后任务处于”待核查”；负责人点击”开始现场核查”进入核查阶段；</w:t>
      </w:r>
    </w:p>
    <w:p>
      <w:pPr>
        <w:pStyle w:val="Compact"/>
        <w:numPr>
          <w:ilvl w:val="0"/>
          <w:numId w:val="1015"/>
        </w:numPr>
      </w:pPr>
      <w:r>
        <w:rPr>
          <w:rFonts w:hint="eastAsia"/>
        </w:rPr>
        <w:t xml:space="preserve">录入核查事实（≥5</w:t>
      </w:r>
      <w:r>
        <w:t xml:space="preserve"> </w:t>
      </w:r>
      <w:r>
        <w:rPr>
          <w:rFonts w:hint="eastAsia"/>
        </w:rPr>
        <w:t xml:space="preserve">字），按需”添加依据”——每条适用依据须选择法规库中的真实法规记录，并填写具体条款与适用理由；点击”保存核查记录”落库，表单携带版本号，他人已更新时收到冲突提示；</w:t>
      </w:r>
    </w:p>
    <w:p>
      <w:pPr>
        <w:pStyle w:val="Compact"/>
        <w:numPr>
          <w:ilvl w:val="0"/>
          <w:numId w:val="1015"/>
        </w:numPr>
      </w:pPr>
      <w:r>
        <w:rPr>
          <w:rFonts w:hint="eastAsia"/>
        </w:rPr>
        <w:t xml:space="preserve">存在违法事实时”添加整改事项”（整改要求与期限必填），再点击”进入整改跟踪”；无违法事实时可”无需整改，提交审核”直达主管审核；</w:t>
      </w:r>
    </w:p>
    <w:p>
      <w:pPr>
        <w:pStyle w:val="Compact"/>
        <w:numPr>
          <w:ilvl w:val="0"/>
          <w:numId w:val="1015"/>
        </w:numPr>
      </w:pPr>
      <w:r>
        <w:rPr>
          <w:rFonts w:hint="eastAsia"/>
        </w:rPr>
        <w:t xml:space="preserve">整改阶段逐项”填写整改反馈”；进入复查后逐项记录复查结论并勾选”已核实该项整改完成”；全部整改核实后方可”提交主管审核”；</w:t>
      </w:r>
    </w:p>
    <w:p>
      <w:pPr>
        <w:pStyle w:val="Compact"/>
        <w:numPr>
          <w:ilvl w:val="0"/>
          <w:numId w:val="1015"/>
        </w:numPr>
      </w:pPr>
      <w:r>
        <w:rPr>
          <w:rFonts w:hint="eastAsia"/>
        </w:rPr>
        <w:t xml:space="preserve">主管审核通过归档，或”退回补充核查”回到现场核查阶段；归档任务可由主管”重新开启核查”；</w:t>
      </w:r>
    </w:p>
    <w:p>
      <w:pPr>
        <w:pStyle w:val="Compact"/>
        <w:numPr>
          <w:ilvl w:val="0"/>
          <w:numId w:val="1015"/>
        </w:numPr>
      </w:pPr>
      <w:r>
        <w:rPr>
          <w:rFonts w:hint="eastAsia"/>
        </w:rPr>
        <w:t xml:space="preserve">全程可上传证据附件（图片/PDF/Office/CSV/TXT），保存原文件、上传时间与</w:t>
      </w:r>
      <w:r>
        <w:t xml:space="preserve"> </w:t>
      </w:r>
      <w:r>
        <w:rPr>
          <w:rFonts w:hint="eastAsia"/>
        </w:rPr>
        <w:t xml:space="preserve">SHA-256，</w:t>
      </w:r>
      <w:r>
        <w:rPr>
          <w:rFonts w:hint="eastAsia"/>
        </w:rPr>
        <w:t xml:space="preserve">“追加版本”</w:t>
      </w:r>
      <w:r>
        <w:rPr>
          <w:rFonts w:hint="eastAsia"/>
        </w:rPr>
        <w:t xml:space="preserve">保留此前文件。</w:t>
      </w:r>
    </w:p>
    <w:p>
      <w:pPr>
        <w:pStyle w:val="CaptionedFigure"/>
      </w:pPr>
      <w:r>
        <w:drawing>
          <wp:inline>
            <wp:extent cx="5334000" cy="5778500"/>
            <wp:effectExtent b="0" l="0" r="0" t="0"/>
            <wp:docPr descr="图23-5 整改反馈弹窗" title="" id="116" name="Picture"/>
            <a:graphic>
              <a:graphicData uri="http://schemas.openxmlformats.org/drawingml/2006/picture">
                <pic:pic>
                  <pic:nvPicPr>
                    <pic:cNvPr descr="assets/m27-insp-rectif-modal.png" id="117" name="Picture"/>
                    <pic:cNvPicPr>
                      <a:picLocks noChangeArrowheads="1" noChangeAspect="1"/>
                    </pic:cNvPicPr>
                  </pic:nvPicPr>
                  <pic:blipFill>
                    <a:blip r:embed="rId115"/>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rFonts w:hint="eastAsia"/>
        </w:rPr>
        <w:t xml:space="preserve">图23-5</w:t>
      </w:r>
      <w:r>
        <w:t xml:space="preserve"> </w:t>
      </w:r>
      <w:r>
        <w:rPr>
          <w:rFonts w:hint="eastAsia"/>
        </w:rPr>
        <w:t xml:space="preserve">整改反馈弹窗</w:t>
      </w:r>
    </w:p>
    <w:p>
      <w:pPr>
        <w:pStyle w:val="CaptionedFigure"/>
      </w:pPr>
      <w:r>
        <w:drawing>
          <wp:inline>
            <wp:extent cx="5334000" cy="5778500"/>
            <wp:effectExtent b="0" l="0" r="0" t="0"/>
            <wp:docPr descr="图23-6 流转确认弹窗" title="" id="119" name="Picture"/>
            <a:graphic>
              <a:graphicData uri="http://schemas.openxmlformats.org/drawingml/2006/picture">
                <pic:pic>
                  <pic:nvPicPr>
                    <pic:cNvPr descr="assets/m28-insp-transition-modal.png" id="120" name="Picture"/>
                    <pic:cNvPicPr>
                      <a:picLocks noChangeArrowheads="1" noChangeAspect="1"/>
                    </pic:cNvPicPr>
                  </pic:nvPicPr>
                  <pic:blipFill>
                    <a:blip r:embed="rId118"/>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rFonts w:hint="eastAsia"/>
        </w:rPr>
        <w:t xml:space="preserve">图23-6</w:t>
      </w:r>
      <w:r>
        <w:t xml:space="preserve"> </w:t>
      </w:r>
      <w:r>
        <w:rPr>
          <w:rFonts w:hint="eastAsia"/>
        </w:rPr>
        <w:t xml:space="preserve">流转确认弹窗</w:t>
      </w:r>
    </w:p>
    <w:p>
      <w:pPr>
        <w:pStyle w:val="BodyText"/>
      </w:pPr>
      <w:r>
        <w:rPr>
          <w:rFonts w:hint="eastAsia"/>
          <w:b/>
          <w:bCs/>
        </w:rPr>
        <w:t xml:space="preserve">服务端校验</w:t>
      </w:r>
      <w:r>
        <w:rPr>
          <w:rFonts w:hint="eastAsia"/>
        </w:rPr>
        <w:t xml:space="preserve">：审核或归档状态不可编辑；仅现场核查阶段可添加整改事项；整改反馈与复查结论按阶段分别要求；每次状态流转须填写操作说明/审核结论（≥5</w:t>
      </w:r>
      <w:r>
        <w:t xml:space="preserve"> </w:t>
      </w:r>
      <w:r>
        <w:rPr>
          <w:rFonts w:hint="eastAsia"/>
        </w:rPr>
        <w:t xml:space="preserve">字）并携带版本号，旧版本返回</w:t>
      </w:r>
      <w:r>
        <w:t xml:space="preserve"> 409。</w:t>
      </w:r>
    </w:p>
    <w:bookmarkEnd w:id="121"/>
    <w:bookmarkStart w:id="128" w:name="企业档案"/>
    <w:p>
      <w:pPr>
        <w:pStyle w:val="Heading2"/>
      </w:pPr>
      <w:r>
        <w:t xml:space="preserve">24. </w:t>
      </w:r>
      <w:r>
        <w:rPr>
          <w:rFonts w:hint="eastAsia"/>
        </w:rPr>
        <w:t xml:space="preserve">企业档案</w:t>
      </w:r>
    </w:p>
    <w:p>
      <w:pPr>
        <w:pStyle w:val="CaptionedFigure"/>
      </w:pPr>
      <w:r>
        <w:drawing>
          <wp:inline>
            <wp:extent cx="5334000" cy="3333750"/>
            <wp:effectExtent b="0" l="0" r="0" t="0"/>
            <wp:docPr descr="图24-1 企业档案" title="" id="123" name="Picture"/>
            <a:graphic>
              <a:graphicData uri="http://schemas.openxmlformats.org/drawingml/2006/picture">
                <pic:pic>
                  <pic:nvPicPr>
                    <pic:cNvPr descr="assets/m09-enterprises.png" id="124"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图24-1</w:t>
      </w:r>
      <w:r>
        <w:t xml:space="preserve"> </w:t>
      </w:r>
      <w:r>
        <w:rPr>
          <w:rFonts w:hint="eastAsia"/>
        </w:rPr>
        <w:t xml:space="preserve">企业档案</w:t>
      </w:r>
    </w:p>
    <w:p>
      <w:pPr>
        <w:pStyle w:val="BodyText"/>
      </w:pPr>
      <w:r>
        <w:rPr>
          <w:rFonts w:hint="eastAsia"/>
          <w:b/>
          <w:bCs/>
        </w:rPr>
        <w:t xml:space="preserve">操作步骤</w:t>
      </w:r>
      <w:r>
        <w:rPr>
          <w:rFonts w:hint="eastAsia"/>
        </w:rPr>
        <w:t xml:space="preserve">：</w:t>
      </w:r>
    </w:p>
    <w:p>
      <w:pPr>
        <w:pStyle w:val="Compact"/>
        <w:numPr>
          <w:ilvl w:val="0"/>
          <w:numId w:val="1016"/>
        </w:numPr>
      </w:pPr>
      <w:r>
        <w:rPr>
          <w:rFonts w:hint="eastAsia"/>
        </w:rPr>
        <w:t xml:space="preserve">“新建企业”</w:t>
      </w:r>
      <w:r>
        <w:rPr>
          <w:rFonts w:hint="eastAsia"/>
        </w:rPr>
        <w:t xml:space="preserve">登记档案（企业名称必填，统一社会信用代码校验</w:t>
      </w:r>
      <w:r>
        <w:t xml:space="preserve"> 18 </w:t>
      </w:r>
      <w:r>
        <w:rPr>
          <w:rFonts w:hint="eastAsia"/>
        </w:rPr>
        <w:t xml:space="preserve">位格式，行业/地址/联系人可选）；</w:t>
      </w:r>
    </w:p>
    <w:p>
      <w:pPr>
        <w:pStyle w:val="Compact"/>
        <w:numPr>
          <w:ilvl w:val="0"/>
          <w:numId w:val="1016"/>
        </w:numPr>
      </w:pPr>
      <w:r>
        <w:rPr>
          <w:rFonts w:hint="eastAsia"/>
        </w:rPr>
        <w:t xml:space="preserve">管理员与主管可使用”CSV</w:t>
      </w:r>
      <w:r>
        <w:t xml:space="preserve"> </w:t>
      </w:r>
      <w:r>
        <w:rPr>
          <w:rFonts w:hint="eastAsia"/>
        </w:rPr>
        <w:t xml:space="preserve">导入”批量登记，先下载页面提供的导入表头模板；</w:t>
      </w:r>
    </w:p>
    <w:p>
      <w:pPr>
        <w:pStyle w:val="Compact"/>
        <w:numPr>
          <w:ilvl w:val="0"/>
          <w:numId w:val="1016"/>
        </w:numPr>
      </w:pPr>
      <w:r>
        <w:rPr>
          <w:rFonts w:hint="eastAsia"/>
        </w:rPr>
        <w:t xml:space="preserve">点击企业名称进入详情：基础资料、排放口与许可证两类专项资料卡、历史核查与整改列表、档案附件。</w:t>
      </w:r>
    </w:p>
    <w:p>
      <w:pPr>
        <w:pStyle w:val="CaptionedFigure"/>
      </w:pPr>
      <w:r>
        <w:drawing>
          <wp:inline>
            <wp:extent cx="5334000" cy="4371657"/>
            <wp:effectExtent b="0" l="0" r="0" t="0"/>
            <wp:docPr descr="图24-2 企业详情" title="" id="126" name="Picture"/>
            <a:graphic>
              <a:graphicData uri="http://schemas.openxmlformats.org/drawingml/2006/picture">
                <pic:pic>
                  <pic:nvPicPr>
                    <pic:cNvPr descr="assets/m10-enterprise-detail.png" id="127" name="Picture"/>
                    <pic:cNvPicPr>
                      <a:picLocks noChangeArrowheads="1" noChangeAspect="1"/>
                    </pic:cNvPicPr>
                  </pic:nvPicPr>
                  <pic:blipFill>
                    <a:blip r:embed="rId125"/>
                    <a:stretch>
                      <a:fillRect/>
                    </a:stretch>
                  </pic:blipFill>
                  <pic:spPr bwMode="auto">
                    <a:xfrm>
                      <a:off x="0" y="0"/>
                      <a:ext cx="5334000" cy="4371657"/>
                    </a:xfrm>
                    <a:prstGeom prst="rect">
                      <a:avLst/>
                    </a:prstGeom>
                    <a:noFill/>
                    <a:ln w="9525">
                      <a:noFill/>
                      <a:headEnd/>
                      <a:tailEnd/>
                    </a:ln>
                  </pic:spPr>
                </pic:pic>
              </a:graphicData>
            </a:graphic>
          </wp:inline>
        </w:drawing>
      </w:r>
    </w:p>
    <w:p>
      <w:pPr>
        <w:pStyle w:val="ImageCaption"/>
      </w:pPr>
      <w:r>
        <w:rPr>
          <w:rFonts w:hint="eastAsia"/>
        </w:rPr>
        <w:t xml:space="preserve">图24-2</w:t>
      </w:r>
      <w:r>
        <w:t xml:space="preserve"> </w:t>
      </w:r>
      <w:r>
        <w:rPr>
          <w:rFonts w:hint="eastAsia"/>
        </w:rPr>
        <w:t xml:space="preserve">企业详情</w:t>
      </w:r>
    </w:p>
    <w:p>
      <w:pPr>
        <w:pStyle w:val="BodyText"/>
      </w:pPr>
      <w:r>
        <w:rPr>
          <w:rFonts w:hint="eastAsia"/>
          <w:b/>
          <w:bCs/>
        </w:rPr>
        <w:t xml:space="preserve">权限</w:t>
      </w:r>
      <w:r>
        <w:rPr>
          <w:rFonts w:hint="eastAsia"/>
        </w:rPr>
        <w:t xml:space="preserve">：研究者无企业档案访问权；执法人员可查看与本人任务关联的企业；导入仅限管理员/主管。</w:t>
      </w:r>
    </w:p>
    <w:bookmarkEnd w:id="128"/>
    <w:bookmarkStart w:id="132" w:name="模型中心"/>
    <w:p>
      <w:pPr>
        <w:pStyle w:val="Heading2"/>
      </w:pPr>
      <w:r>
        <w:t xml:space="preserve">25. </w:t>
      </w:r>
      <w:r>
        <w:rPr>
          <w:rFonts w:hint="eastAsia"/>
        </w:rPr>
        <w:t xml:space="preserve">模型中心</w:t>
      </w:r>
    </w:p>
    <w:p>
      <w:pPr>
        <w:pStyle w:val="CaptionedFigure"/>
      </w:pPr>
      <w:r>
        <w:drawing>
          <wp:inline>
            <wp:extent cx="5334000" cy="3333750"/>
            <wp:effectExtent b="0" l="0" r="0" t="0"/>
            <wp:docPr descr="图25-1 模型中心" title="" id="130" name="Picture"/>
            <a:graphic>
              <a:graphicData uri="http://schemas.openxmlformats.org/drawingml/2006/picture">
                <pic:pic>
                  <pic:nvPicPr>
                    <pic:cNvPr descr="assets/m11-models.png" id="131" name="Picture"/>
                    <pic:cNvPicPr>
                      <a:picLocks noChangeArrowheads="1" noChangeAspect="1"/>
                    </pic:cNvPicPr>
                  </pic:nvPicPr>
                  <pic:blipFill>
                    <a:blip r:embed="rId1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图25-1</w:t>
      </w:r>
      <w:r>
        <w:t xml:space="preserve"> </w:t>
      </w:r>
      <w:r>
        <w:rPr>
          <w:rFonts w:hint="eastAsia"/>
        </w:rPr>
        <w:t xml:space="preserve">模型中心</w:t>
      </w:r>
    </w:p>
    <w:p>
      <w:pPr>
        <w:pStyle w:val="BodyText"/>
      </w:pPr>
      <w:r>
        <w:rPr>
          <w:rFonts w:hint="eastAsia"/>
          <w:b/>
          <w:bCs/>
        </w:rPr>
        <w:t xml:space="preserve">功能定位</w:t>
      </w:r>
      <w:r>
        <w:rPr>
          <w:rFonts w:hint="eastAsia"/>
        </w:rPr>
        <w:t xml:space="preserve">：管理预测与插补模型的实验、验证与发布。</w:t>
      </w:r>
    </w:p>
    <w:p>
      <w:pPr>
        <w:pStyle w:val="BodyText"/>
      </w:pPr>
      <w:r>
        <w:rPr>
          <w:rFonts w:hint="eastAsia"/>
          <w:b/>
          <w:bCs/>
        </w:rPr>
        <w:t xml:space="preserve">页面要素</w:t>
      </w:r>
      <w:r>
        <w:rPr>
          <w:rFonts w:hint="eastAsia"/>
        </w:rPr>
        <w:t xml:space="preserve">：两张任务卡分别对应”浓度预测”与”离线插补”——显示当前激活模型（算法、发布时间）并提供”运行24小时预测/运行辅助插补”与”回滚版本”入口；下方”实验与版本”表列出全部模型（算法、验证指标、制品状态）；管理员可”创建训练任务”。</w:t>
      </w:r>
    </w:p>
    <w:p>
      <w:pPr>
        <w:pStyle w:val="BodyText"/>
      </w:pPr>
      <w:r>
        <w:rPr>
          <w:rFonts w:hint="eastAsia"/>
          <w:b/>
          <w:bCs/>
        </w:rPr>
        <w:t xml:space="preserve">发布机制</w:t>
      </w:r>
      <w:r>
        <w:rPr>
          <w:rFonts w:hint="eastAsia"/>
        </w:rPr>
        <w:t xml:space="preserve">：训练/验证/测试按时间</w:t>
      </w:r>
      <w:r>
        <w:t xml:space="preserve"> 70%/15%/15% </w:t>
      </w:r>
      <w:r>
        <w:rPr>
          <w:rFonts w:hint="eastAsia"/>
        </w:rPr>
        <w:t xml:space="preserve">隔离，归一化只拟合训练集；候选模型未达到基线时保留实验状态不自动发布；模型制品记录输入矩阵、代码哈希、随机种子、特征与环境指纹，激活与回滚均留审计。</w:t>
      </w:r>
    </w:p>
    <w:bookmarkEnd w:id="132"/>
    <w:bookmarkStart w:id="139" w:name="报告与下载"/>
    <w:p>
      <w:pPr>
        <w:pStyle w:val="Heading2"/>
      </w:pPr>
      <w:r>
        <w:t xml:space="preserve">26. </w:t>
      </w:r>
      <w:r>
        <w:rPr>
          <w:rFonts w:hint="eastAsia"/>
        </w:rPr>
        <w:t xml:space="preserve">报告与下载</w:t>
      </w:r>
    </w:p>
    <w:p>
      <w:pPr>
        <w:pStyle w:val="CaptionedFigure"/>
      </w:pPr>
      <w:r>
        <w:drawing>
          <wp:inline>
            <wp:extent cx="5334000" cy="4420552"/>
            <wp:effectExtent b="0" l="0" r="0" t="0"/>
            <wp:docPr descr="图26-1 报告与下载" title="" id="134" name="Picture"/>
            <a:graphic>
              <a:graphicData uri="http://schemas.openxmlformats.org/drawingml/2006/picture">
                <pic:pic>
                  <pic:nvPicPr>
                    <pic:cNvPr descr="assets/m12-reports.png" id="135" name="Picture"/>
                    <pic:cNvPicPr>
                      <a:picLocks noChangeArrowheads="1" noChangeAspect="1"/>
                    </pic:cNvPicPr>
                  </pic:nvPicPr>
                  <pic:blipFill>
                    <a:blip r:embed="rId133"/>
                    <a:stretch>
                      <a:fillRect/>
                    </a:stretch>
                  </pic:blipFill>
                  <pic:spPr bwMode="auto">
                    <a:xfrm>
                      <a:off x="0" y="0"/>
                      <a:ext cx="5334000" cy="4420552"/>
                    </a:xfrm>
                    <a:prstGeom prst="rect">
                      <a:avLst/>
                    </a:prstGeom>
                    <a:noFill/>
                    <a:ln w="9525">
                      <a:noFill/>
                      <a:headEnd/>
                      <a:tailEnd/>
                    </a:ln>
                  </pic:spPr>
                </pic:pic>
              </a:graphicData>
            </a:graphic>
          </wp:inline>
        </w:drawing>
      </w:r>
    </w:p>
    <w:p>
      <w:pPr>
        <w:pStyle w:val="ImageCaption"/>
      </w:pPr>
      <w:r>
        <w:rPr>
          <w:rFonts w:hint="eastAsia"/>
        </w:rPr>
        <w:t xml:space="preserve">图26-1</w:t>
      </w:r>
      <w:r>
        <w:t xml:space="preserve"> </w:t>
      </w:r>
      <w:r>
        <w:rPr>
          <w:rFonts w:hint="eastAsia"/>
        </w:rPr>
        <w:t xml:space="preserve">报告与下载</w:t>
      </w:r>
    </w:p>
    <w:p>
      <w:pPr>
        <w:pStyle w:val="BodyText"/>
      </w:pPr>
      <w:r>
        <w:rPr>
          <w:rFonts w:hint="eastAsia"/>
          <w:b/>
          <w:bCs/>
        </w:rPr>
        <w:t xml:space="preserve">功能定位</w:t>
      </w:r>
      <w:r>
        <w:rPr>
          <w:rFonts w:hint="eastAsia"/>
        </w:rPr>
        <w:t xml:space="preserve">：异步生成数据报告、执行数据导入与手工补采、追踪任务运行记录。</w:t>
      </w:r>
    </w:p>
    <w:p>
      <w:pPr>
        <w:pStyle w:val="BodyText"/>
      </w:pPr>
      <w:r>
        <w:rPr>
          <w:rFonts w:hint="eastAsia"/>
          <w:b/>
          <w:bCs/>
        </w:rPr>
        <w:t xml:space="preserve">操作步骤</w:t>
      </w:r>
      <w:r>
        <w:rPr>
          <w:rFonts w:hint="eastAsia"/>
        </w:rPr>
        <w:t xml:space="preserve">：</w:t>
      </w:r>
    </w:p>
    <w:p>
      <w:pPr>
        <w:pStyle w:val="Compact"/>
        <w:numPr>
          <w:ilvl w:val="0"/>
          <w:numId w:val="1017"/>
        </w:numPr>
      </w:pPr>
      <w:r>
        <w:rPr>
          <w:rFonts w:hint="eastAsia"/>
        </w:rPr>
        <w:t xml:space="preserve">“生成数据报告”</w:t>
      </w:r>
      <w:r>
        <w:rPr>
          <w:rFonts w:hint="eastAsia"/>
        </w:rPr>
        <w:t xml:space="preserve">卡：选择报告内容（原始环境观测；核查任务汇总对非研究者开放）与格式（CSV</w:t>
      </w:r>
      <w:r>
        <w:t xml:space="preserve"> </w:t>
      </w:r>
      <w:r>
        <w:rPr>
          <w:rFonts w:hint="eastAsia"/>
        </w:rPr>
        <w:t xml:space="preserve">数据交换</w:t>
      </w:r>
      <w:r>
        <w:t xml:space="preserve"> / Excel </w:t>
      </w:r>
      <w:r>
        <w:rPr>
          <w:rFonts w:hint="eastAsia"/>
        </w:rPr>
        <w:t xml:space="preserve">含来源说明），点击”创建导出任务”；</w:t>
      </w:r>
    </w:p>
    <w:p>
      <w:pPr>
        <w:pStyle w:val="Compact"/>
        <w:numPr>
          <w:ilvl w:val="0"/>
          <w:numId w:val="1017"/>
        </w:numPr>
      </w:pPr>
      <w:r>
        <w:rPr>
          <w:rFonts w:hint="eastAsia"/>
        </w:rPr>
        <w:t xml:space="preserve">“数据导入与采集”</w:t>
      </w:r>
      <w:r>
        <w:rPr>
          <w:rFonts w:hint="eastAsia"/>
        </w:rPr>
        <w:t xml:space="preserve">卡（管理员/主管）：选择导入内容（颗粒物日文件/气态污染物日文件/企业档案表格）后上传</w:t>
      </w:r>
      <w:r>
        <w:t xml:space="preserve"> </w:t>
      </w:r>
      <w:r>
        <w:rPr>
          <w:rFonts w:hint="eastAsia"/>
        </w:rPr>
        <w:t xml:space="preserve">CSV；管理员另可”补采当前日期范围”触发在线采集；</w:t>
      </w:r>
    </w:p>
    <w:p>
      <w:pPr>
        <w:pStyle w:val="Compact"/>
        <w:numPr>
          <w:ilvl w:val="0"/>
          <w:numId w:val="1017"/>
        </w:numPr>
      </w:pPr>
      <w:r>
        <w:rPr>
          <w:rFonts w:hint="eastAsia"/>
        </w:rPr>
        <w:t xml:space="preserve">“任务运行记录”</w:t>
      </w:r>
      <w:r>
        <w:rPr>
          <w:rFonts w:hint="eastAsia"/>
        </w:rPr>
        <w:t xml:space="preserve">表：按状态筛选，查看进度条与执行次数；失败或部分完成的任务可”重试”；带产物的任务可”下载”（每次下载重新鉴权）。</w:t>
      </w:r>
    </w:p>
    <w:p>
      <w:pPr>
        <w:pStyle w:val="CaptionedFigure"/>
      </w:pPr>
      <w:r>
        <w:drawing>
          <wp:inline>
            <wp:extent cx="5334000" cy="4420552"/>
            <wp:effectExtent b="0" l="0" r="0" t="0"/>
            <wp:docPr descr="图26-2 任务详情抽屉" title="" id="137" name="Picture"/>
            <a:graphic>
              <a:graphicData uri="http://schemas.openxmlformats.org/drawingml/2006/picture">
                <pic:pic>
                  <pic:nvPicPr>
                    <pic:cNvPr descr="assets/m36-report-job-drawer.png" id="138" name="Picture"/>
                    <pic:cNvPicPr>
                      <a:picLocks noChangeArrowheads="1" noChangeAspect="1"/>
                    </pic:cNvPicPr>
                  </pic:nvPicPr>
                  <pic:blipFill>
                    <a:blip r:embed="rId136"/>
                    <a:stretch>
                      <a:fillRect/>
                    </a:stretch>
                  </pic:blipFill>
                  <pic:spPr bwMode="auto">
                    <a:xfrm>
                      <a:off x="0" y="0"/>
                      <a:ext cx="5334000" cy="4420552"/>
                    </a:xfrm>
                    <a:prstGeom prst="rect">
                      <a:avLst/>
                    </a:prstGeom>
                    <a:noFill/>
                    <a:ln w="9525">
                      <a:noFill/>
                      <a:headEnd/>
                      <a:tailEnd/>
                    </a:ln>
                  </pic:spPr>
                </pic:pic>
              </a:graphicData>
            </a:graphic>
          </wp:inline>
        </w:drawing>
      </w:r>
    </w:p>
    <w:p>
      <w:pPr>
        <w:pStyle w:val="ImageCaption"/>
      </w:pPr>
      <w:r>
        <w:rPr>
          <w:rFonts w:hint="eastAsia"/>
        </w:rPr>
        <w:t xml:space="preserve">图26-2</w:t>
      </w:r>
      <w:r>
        <w:t xml:space="preserve"> </w:t>
      </w:r>
      <w:r>
        <w:rPr>
          <w:rFonts w:hint="eastAsia"/>
        </w:rPr>
        <w:t xml:space="preserve">任务详情抽屉</w:t>
      </w:r>
    </w:p>
    <w:p>
      <w:pPr>
        <w:pStyle w:val="BodyText"/>
      </w:pPr>
      <w:r>
        <w:rPr>
          <w:rFonts w:hint="eastAsia"/>
          <w:b/>
          <w:bCs/>
        </w:rPr>
        <w:t xml:space="preserve">口径</w:t>
      </w:r>
      <w:r>
        <w:rPr>
          <w:rFonts w:hint="eastAsia"/>
        </w:rPr>
        <w:t xml:space="preserve">：导出内容绑定生成时刻的数据口径与来源文件指纹；任务列表每角色仅见本人有权查看的任务。</w:t>
      </w:r>
    </w:p>
    <w:bookmarkEnd w:id="139"/>
    <w:bookmarkStart w:id="143" w:name="通知中心"/>
    <w:p>
      <w:pPr>
        <w:pStyle w:val="Heading2"/>
      </w:pPr>
      <w:r>
        <w:t xml:space="preserve">27. </w:t>
      </w:r>
      <w:r>
        <w:rPr>
          <w:rFonts w:hint="eastAsia"/>
        </w:rPr>
        <w:t xml:space="preserve">通知中心</w:t>
      </w:r>
    </w:p>
    <w:p>
      <w:pPr>
        <w:pStyle w:val="CaptionedFigure"/>
      </w:pPr>
      <w:r>
        <w:drawing>
          <wp:inline>
            <wp:extent cx="5334000" cy="4878387"/>
            <wp:effectExtent b="0" l="0" r="0" t="0"/>
            <wp:docPr descr="图27-1 通知中心" title="" id="141" name="Picture"/>
            <a:graphic>
              <a:graphicData uri="http://schemas.openxmlformats.org/drawingml/2006/picture">
                <pic:pic>
                  <pic:nvPicPr>
                    <pic:cNvPr descr="assets/m34-notifications.png" id="142" name="Picture"/>
                    <pic:cNvPicPr>
                      <a:picLocks noChangeArrowheads="1" noChangeAspect="1"/>
                    </pic:cNvPicPr>
                  </pic:nvPicPr>
                  <pic:blipFill>
                    <a:blip r:embed="rId140"/>
                    <a:stretch>
                      <a:fillRect/>
                    </a:stretch>
                  </pic:blipFill>
                  <pic:spPr bwMode="auto">
                    <a:xfrm>
                      <a:off x="0" y="0"/>
                      <a:ext cx="5334000" cy="4878387"/>
                    </a:xfrm>
                    <a:prstGeom prst="rect">
                      <a:avLst/>
                    </a:prstGeom>
                    <a:noFill/>
                    <a:ln w="9525">
                      <a:noFill/>
                      <a:headEnd/>
                      <a:tailEnd/>
                    </a:ln>
                  </pic:spPr>
                </pic:pic>
              </a:graphicData>
            </a:graphic>
          </wp:inline>
        </w:drawing>
      </w:r>
    </w:p>
    <w:p>
      <w:pPr>
        <w:pStyle w:val="ImageCaption"/>
      </w:pPr>
      <w:r>
        <w:rPr>
          <w:rFonts w:hint="eastAsia"/>
        </w:rPr>
        <w:t xml:space="preserve">图27-1</w:t>
      </w:r>
      <w:r>
        <w:t xml:space="preserve"> </w:t>
      </w:r>
      <w:r>
        <w:rPr>
          <w:rFonts w:hint="eastAsia"/>
        </w:rPr>
        <w:t xml:space="preserve">通知中心</w:t>
      </w:r>
    </w:p>
    <w:p>
      <w:pPr>
        <w:pStyle w:val="BodyText"/>
      </w:pPr>
      <w:r>
        <w:rPr>
          <w:rFonts w:hint="eastAsia"/>
        </w:rPr>
        <w:t xml:space="preserve">顶栏铃铛显示未读数，点击打开”通知中心”抽屉：站内通知列表（标题、正文、时间），点击单条标记已读并跳转关联页面。任务分派、审核退回等事件自动产生站内通知；管理员可在系统管理中配置邮件/Webhook</w:t>
      </w:r>
      <w:r>
        <w:t xml:space="preserve"> </w:t>
      </w:r>
      <w:r>
        <w:rPr>
          <w:rFonts w:hint="eastAsia"/>
        </w:rPr>
        <w:t xml:space="preserve">外部通道。</w:t>
      </w:r>
    </w:p>
    <w:bookmarkEnd w:id="143"/>
    <w:bookmarkStart w:id="159" w:name="系统管理"/>
    <w:p>
      <w:pPr>
        <w:pStyle w:val="Heading2"/>
      </w:pPr>
      <w:r>
        <w:t xml:space="preserve">28. </w:t>
      </w:r>
      <w:r>
        <w:rPr>
          <w:rFonts w:hint="eastAsia"/>
        </w:rPr>
        <w:t xml:space="preserve">系统管理</w:t>
      </w:r>
    </w:p>
    <w:p>
      <w:pPr>
        <w:pStyle w:val="FirstParagraph"/>
      </w:pPr>
      <w:r>
        <w:rPr>
          <w:rFonts w:hint="eastAsia"/>
        </w:rPr>
        <w:t xml:space="preserve">仅管理员可见。五个分区：</w:t>
      </w:r>
    </w:p>
    <w:p>
      <w:pPr>
        <w:pStyle w:val="BodyText"/>
      </w:pPr>
      <w:r>
        <w:rPr>
          <w:rFonts w:hint="eastAsia"/>
          <w:b/>
          <w:bCs/>
        </w:rPr>
        <w:t xml:space="preserve">用户与权限</w:t>
      </w:r>
      <w:r>
        <w:rPr>
          <w:rFonts w:hint="eastAsia"/>
        </w:rPr>
        <w:t xml:space="preserve">（图28-1）：账号目录（姓名/登录名/角色/启停/首次改密状态），角色下拉即改即生效并吊销会话，</w:t>
      </w:r>
      <w:r>
        <w:rPr>
          <w:rFonts w:hint="eastAsia"/>
        </w:rPr>
        <w:t xml:space="preserve">“新建账号”</w:t>
      </w:r>
      <w:r>
        <w:rPr>
          <w:rFonts w:hint="eastAsia"/>
        </w:rPr>
        <w:t xml:space="preserve">设定初始密码（首次登录强制修改）。不能禁用或降级当前管理员。</w:t>
      </w:r>
    </w:p>
    <w:p>
      <w:pPr>
        <w:pStyle w:val="CaptionedFigure"/>
      </w:pPr>
      <w:r>
        <w:drawing>
          <wp:inline>
            <wp:extent cx="5334000" cy="3333750"/>
            <wp:effectExtent b="0" l="0" r="0" t="0"/>
            <wp:docPr descr="图28-1 新建账号" title="" id="145" name="Picture"/>
            <a:graphic>
              <a:graphicData uri="http://schemas.openxmlformats.org/drawingml/2006/picture">
                <pic:pic>
                  <pic:nvPicPr>
                    <pic:cNvPr descr="assets/m32-admin-users-modal.png" id="146" name="Picture"/>
                    <pic:cNvPicPr>
                      <a:picLocks noChangeArrowheads="1" noChangeAspect="1"/>
                    </pic:cNvPicPr>
                  </pic:nvPicPr>
                  <pic:blipFill>
                    <a:blip r:embed="rId1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图28-1</w:t>
      </w:r>
      <w:r>
        <w:t xml:space="preserve"> </w:t>
      </w:r>
      <w:r>
        <w:rPr>
          <w:rFonts w:hint="eastAsia"/>
        </w:rPr>
        <w:t xml:space="preserve">新建账号</w:t>
      </w:r>
    </w:p>
    <w:p>
      <w:pPr>
        <w:pStyle w:val="BodyText"/>
      </w:pPr>
      <w:r>
        <w:rPr>
          <w:rFonts w:hint="eastAsia"/>
          <w:b/>
          <w:bCs/>
        </w:rPr>
        <w:t xml:space="preserve">数据源与站点</w:t>
      </w:r>
      <w:r>
        <w:rPr>
          <w:rFonts w:hint="eastAsia"/>
        </w:rPr>
        <w:t xml:space="preserve">（图28-2）：来源信息卡（更新频率、许可状态徽标、来源说明链接、数据规则）、来源文件清单（观测日期/文件类型/来源/入库时间/有效修订/观测数量）、站点目录维护（编辑资料、添加有效期别名）与原始目录概览。</w:t>
      </w:r>
    </w:p>
    <w:p>
      <w:pPr>
        <w:pStyle w:val="CaptionedFigure"/>
      </w:pPr>
      <w:r>
        <w:drawing>
          <wp:inline>
            <wp:extent cx="5334000" cy="6385242"/>
            <wp:effectExtent b="0" l="0" r="0" t="0"/>
            <wp:docPr descr="图28-2 数据源与站点" title="" id="148" name="Picture"/>
            <a:graphic>
              <a:graphicData uri="http://schemas.openxmlformats.org/drawingml/2006/picture">
                <pic:pic>
                  <pic:nvPicPr>
                    <pic:cNvPr descr="assets/m14-admin-sources.png" id="149" name="Picture"/>
                    <pic:cNvPicPr>
                      <a:picLocks noChangeArrowheads="1" noChangeAspect="1"/>
                    </pic:cNvPicPr>
                  </pic:nvPicPr>
                  <pic:blipFill>
                    <a:blip r:embed="rId147"/>
                    <a:stretch>
                      <a:fillRect/>
                    </a:stretch>
                  </pic:blipFill>
                  <pic:spPr bwMode="auto">
                    <a:xfrm>
                      <a:off x="0" y="0"/>
                      <a:ext cx="5334000" cy="6385242"/>
                    </a:xfrm>
                    <a:prstGeom prst="rect">
                      <a:avLst/>
                    </a:prstGeom>
                    <a:noFill/>
                    <a:ln w="9525">
                      <a:noFill/>
                      <a:headEnd/>
                      <a:tailEnd/>
                    </a:ln>
                  </pic:spPr>
                </pic:pic>
              </a:graphicData>
            </a:graphic>
          </wp:inline>
        </w:drawing>
      </w:r>
    </w:p>
    <w:p>
      <w:pPr>
        <w:pStyle w:val="ImageCaption"/>
      </w:pPr>
      <w:r>
        <w:rPr>
          <w:rFonts w:hint="eastAsia"/>
        </w:rPr>
        <w:t xml:space="preserve">图28-2</w:t>
      </w:r>
      <w:r>
        <w:t xml:space="preserve"> </w:t>
      </w:r>
      <w:r>
        <w:rPr>
          <w:rFonts w:hint="eastAsia"/>
        </w:rPr>
        <w:t xml:space="preserve">数据源与站点</w:t>
      </w:r>
    </w:p>
    <w:p>
      <w:pPr>
        <w:pStyle w:val="BodyText"/>
      </w:pPr>
      <w:r>
        <w:rPr>
          <w:rFonts w:hint="eastAsia"/>
          <w:b/>
          <w:bCs/>
        </w:rPr>
        <w:t xml:space="preserve">标准法规</w:t>
      </w:r>
      <w:r>
        <w:rPr>
          <w:rFonts w:hint="eastAsia"/>
        </w:rPr>
        <w:t xml:space="preserve">（图28-3）：环境质量标准（版本/污染物/等级/口径/限值/生效与截至日期/原文链接，可新增版本、维护截至日）与法规依据库（名称/适用地区/有效期/摘要展开）。历史评价与核查中的快照不受版本维护影响。</w:t>
      </w:r>
    </w:p>
    <w:p>
      <w:pPr>
        <w:pStyle w:val="CaptionedFigure"/>
      </w:pPr>
      <w:r>
        <w:drawing>
          <wp:inline>
            <wp:extent cx="5334000" cy="6154102"/>
            <wp:effectExtent b="0" l="0" r="0" t="0"/>
            <wp:docPr descr="图28-3 标准法规" title="" id="151" name="Picture"/>
            <a:graphic>
              <a:graphicData uri="http://schemas.openxmlformats.org/drawingml/2006/picture">
                <pic:pic>
                  <pic:nvPicPr>
                    <pic:cNvPr descr="assets/m29-admin-standards.png" id="152" name="Picture"/>
                    <pic:cNvPicPr>
                      <a:picLocks noChangeArrowheads="1" noChangeAspect="1"/>
                    </pic:cNvPicPr>
                  </pic:nvPicPr>
                  <pic:blipFill>
                    <a:blip r:embed="rId150"/>
                    <a:stretch>
                      <a:fillRect/>
                    </a:stretch>
                  </pic:blipFill>
                  <pic:spPr bwMode="auto">
                    <a:xfrm>
                      <a:off x="0" y="0"/>
                      <a:ext cx="5334000" cy="6154102"/>
                    </a:xfrm>
                    <a:prstGeom prst="rect">
                      <a:avLst/>
                    </a:prstGeom>
                    <a:noFill/>
                    <a:ln w="9525">
                      <a:noFill/>
                      <a:headEnd/>
                      <a:tailEnd/>
                    </a:ln>
                  </pic:spPr>
                </pic:pic>
              </a:graphicData>
            </a:graphic>
          </wp:inline>
        </w:drawing>
      </w:r>
    </w:p>
    <w:p>
      <w:pPr>
        <w:pStyle w:val="ImageCaption"/>
      </w:pPr>
      <w:r>
        <w:rPr>
          <w:rFonts w:hint="eastAsia"/>
        </w:rPr>
        <w:t xml:space="preserve">图28-3</w:t>
      </w:r>
      <w:r>
        <w:t xml:space="preserve"> </w:t>
      </w:r>
      <w:r>
        <w:rPr>
          <w:rFonts w:hint="eastAsia"/>
        </w:rPr>
        <w:t xml:space="preserve">标准法规</w:t>
      </w:r>
    </w:p>
    <w:p>
      <w:pPr>
        <w:pStyle w:val="BodyText"/>
      </w:pPr>
      <w:r>
        <w:rPr>
          <w:rFonts w:hint="eastAsia"/>
          <w:b/>
          <w:bCs/>
        </w:rPr>
        <w:t xml:space="preserve">通知通道</w:t>
      </w:r>
      <w:r>
        <w:rPr>
          <w:rFonts w:hint="eastAsia"/>
        </w:rPr>
        <w:t xml:space="preserve">（图28-4）：Webhook/邮件两类通道，启用开关与发送历史（状态、尝试次数、失败原因）；凭据只填</w:t>
      </w:r>
      <w:r>
        <w:t xml:space="preserve"> </w:t>
      </w:r>
      <w:r>
        <w:rPr>
          <w:rStyle w:val="VerbatimChar"/>
        </w:rPr>
        <w:t xml:space="preserve">ESP_NOTIFY_</w:t>
      </w:r>
      <w:r>
        <w:t xml:space="preserve"> </w:t>
      </w:r>
      <w:r>
        <w:rPr>
          <w:rFonts w:hint="eastAsia"/>
        </w:rPr>
        <w:t xml:space="preserve">环境变量名，页面不接受明文密码或令牌。</w:t>
      </w:r>
    </w:p>
    <w:p>
      <w:pPr>
        <w:pStyle w:val="CaptionedFigure"/>
      </w:pPr>
      <w:r>
        <w:drawing>
          <wp:inline>
            <wp:extent cx="5334000" cy="3453765"/>
            <wp:effectExtent b="0" l="0" r="0" t="0"/>
            <wp:docPr descr="图28-4 通知通道" title="" id="154" name="Picture"/>
            <a:graphic>
              <a:graphicData uri="http://schemas.openxmlformats.org/drawingml/2006/picture">
                <pic:pic>
                  <pic:nvPicPr>
                    <pic:cNvPr descr="assets/m30-admin-channels.png" id="155" name="Picture"/>
                    <pic:cNvPicPr>
                      <a:picLocks noChangeArrowheads="1" noChangeAspect="1"/>
                    </pic:cNvPicPr>
                  </pic:nvPicPr>
                  <pic:blipFill>
                    <a:blip r:embed="rId153"/>
                    <a:stretch>
                      <a:fillRect/>
                    </a:stretch>
                  </pic:blipFill>
                  <pic:spPr bwMode="auto">
                    <a:xfrm>
                      <a:off x="0" y="0"/>
                      <a:ext cx="5334000" cy="3453765"/>
                    </a:xfrm>
                    <a:prstGeom prst="rect">
                      <a:avLst/>
                    </a:prstGeom>
                    <a:noFill/>
                    <a:ln w="9525">
                      <a:noFill/>
                      <a:headEnd/>
                      <a:tailEnd/>
                    </a:ln>
                  </pic:spPr>
                </pic:pic>
              </a:graphicData>
            </a:graphic>
          </wp:inline>
        </w:drawing>
      </w:r>
    </w:p>
    <w:p>
      <w:pPr>
        <w:pStyle w:val="ImageCaption"/>
      </w:pPr>
      <w:r>
        <w:rPr>
          <w:rFonts w:hint="eastAsia"/>
        </w:rPr>
        <w:t xml:space="preserve">图28-4</w:t>
      </w:r>
      <w:r>
        <w:t xml:space="preserve"> </w:t>
      </w:r>
      <w:r>
        <w:rPr>
          <w:rFonts w:hint="eastAsia"/>
        </w:rPr>
        <w:t xml:space="preserve">通知通道</w:t>
      </w:r>
    </w:p>
    <w:p>
      <w:pPr>
        <w:pStyle w:val="BodyText"/>
      </w:pPr>
      <w:r>
        <w:rPr>
          <w:rFonts w:hint="eastAsia"/>
          <w:b/>
          <w:bCs/>
        </w:rPr>
        <w:t xml:space="preserve">操作审计</w:t>
      </w:r>
      <w:r>
        <w:rPr>
          <w:rFonts w:hint="eastAsia"/>
        </w:rPr>
        <w:t xml:space="preserve">（图28-5）：不可变审计流水（时间/操作/对象类型/对象编号/请求编号），展开行查看结构化明细</w:t>
      </w:r>
      <w:r>
        <w:t xml:space="preserve"> JSON。</w:t>
      </w:r>
    </w:p>
    <w:p>
      <w:pPr>
        <w:pStyle w:val="CaptionedFigure"/>
      </w:pPr>
      <w:r>
        <w:drawing>
          <wp:inline>
            <wp:extent cx="5334000" cy="9905682"/>
            <wp:effectExtent b="0" l="0" r="0" t="0"/>
            <wp:docPr descr="图28-5 操作审计" title="" id="157" name="Picture"/>
            <a:graphic>
              <a:graphicData uri="http://schemas.openxmlformats.org/drawingml/2006/picture">
                <pic:pic>
                  <pic:nvPicPr>
                    <pic:cNvPr descr="assets/m31-admin-audits.png" id="158" name="Picture"/>
                    <pic:cNvPicPr>
                      <a:picLocks noChangeArrowheads="1" noChangeAspect="1"/>
                    </pic:cNvPicPr>
                  </pic:nvPicPr>
                  <pic:blipFill>
                    <a:blip r:embed="rId156"/>
                    <a:stretch>
                      <a:fillRect/>
                    </a:stretch>
                  </pic:blipFill>
                  <pic:spPr bwMode="auto">
                    <a:xfrm>
                      <a:off x="0" y="0"/>
                      <a:ext cx="5334000" cy="9905682"/>
                    </a:xfrm>
                    <a:prstGeom prst="rect">
                      <a:avLst/>
                    </a:prstGeom>
                    <a:noFill/>
                    <a:ln w="9525">
                      <a:noFill/>
                      <a:headEnd/>
                      <a:tailEnd/>
                    </a:ln>
                  </pic:spPr>
                </pic:pic>
              </a:graphicData>
            </a:graphic>
          </wp:inline>
        </w:drawing>
      </w:r>
    </w:p>
    <w:p>
      <w:pPr>
        <w:pStyle w:val="ImageCaption"/>
      </w:pPr>
      <w:r>
        <w:rPr>
          <w:rFonts w:hint="eastAsia"/>
        </w:rPr>
        <w:t xml:space="preserve">图28-5</w:t>
      </w:r>
      <w:r>
        <w:t xml:space="preserve"> </w:t>
      </w:r>
      <w:r>
        <w:rPr>
          <w:rFonts w:hint="eastAsia"/>
        </w:rPr>
        <w:t xml:space="preserve">操作审计</w:t>
      </w:r>
    </w:p>
    <w:bookmarkEnd w:id="159"/>
    <w:bookmarkStart w:id="163" w:name="领导驾驶舱大屏原型示意"/>
    <w:p>
      <w:pPr>
        <w:pStyle w:val="Heading2"/>
      </w:pPr>
      <w:r>
        <w:t xml:space="preserve">29. </w:t>
      </w:r>
      <w:r>
        <w:rPr>
          <w:rFonts w:hint="eastAsia"/>
        </w:rPr>
        <w:t xml:space="preserve">领导驾驶舱大屏（原型示意）</w:t>
      </w:r>
    </w:p>
    <w:p>
      <w:pPr>
        <w:pStyle w:val="FirstParagraph"/>
      </w:pPr>
      <w:r>
        <w:rPr>
          <w:rFonts w:hint="eastAsia"/>
        </w:rPr>
        <w:t xml:space="preserve">大屏面向</w:t>
      </w:r>
      <w:r>
        <w:t xml:space="preserve"> 1920×1080 </w:t>
      </w:r>
      <w:r>
        <w:rPr>
          <w:rFonts w:hint="eastAsia"/>
        </w:rPr>
        <w:t xml:space="preserve">展示场景设计：左侧指标与趋势、中央站点地图与回放、右侧排行与预警滚动；只读、定时刷新、多视图轮播。下图为设计原型示意，正式大屏将随政务网天地图服务接入实施，站点坐标已具备（见附录数据字典）。</w:t>
      </w:r>
    </w:p>
    <w:p>
      <w:pPr>
        <w:pStyle w:val="CaptionedFigure"/>
      </w:pPr>
      <w:r>
        <w:drawing>
          <wp:inline>
            <wp:extent cx="5334000" cy="3000375"/>
            <wp:effectExtent b="0" l="0" r="0" t="0"/>
            <wp:docPr descr="图29-1 大屏原型示意" title="" id="161" name="Picture"/>
            <a:graphic>
              <a:graphicData uri="http://schemas.openxmlformats.org/drawingml/2006/picture">
                <pic:pic>
                  <pic:nvPicPr>
                    <pic:cNvPr descr="assets/proto-screen.png" id="162" name="Picture"/>
                    <pic:cNvPicPr>
                      <a:picLocks noChangeArrowheads="1" noChangeAspect="1"/>
                    </pic:cNvPicPr>
                  </pic:nvPicPr>
                  <pic:blipFill>
                    <a:blip r:embed="rId1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rFonts w:hint="eastAsia"/>
        </w:rPr>
        <w:t xml:space="preserve">图29-1</w:t>
      </w:r>
      <w:r>
        <w:t xml:space="preserve"> </w:t>
      </w:r>
      <w:r>
        <w:rPr>
          <w:rFonts w:hint="eastAsia"/>
        </w:rPr>
        <w:t xml:space="preserve">大屏原型示意</w:t>
      </w:r>
    </w:p>
    <w:p>
      <w:r>
        <w:br w:type="page"/>
      </w:r>
    </w:p>
    <w:bookmarkEnd w:id="163"/>
    <w:bookmarkEnd w:id="164"/>
    <w:bookmarkStart w:id="172" w:name="第五部分-数据溯源与安全"/>
    <w:p>
      <w:pPr>
        <w:pStyle w:val="Heading1"/>
      </w:pPr>
      <w:r>
        <w:rPr>
          <w:rFonts w:hint="eastAsia"/>
        </w:rPr>
        <w:t xml:space="preserve">第五部分</w:t>
      </w:r>
      <w:r>
        <w:t xml:space="preserve"> </w:t>
      </w:r>
      <w:r>
        <w:rPr>
          <w:rFonts w:hint="eastAsia"/>
        </w:rPr>
        <w:t xml:space="preserve">数据溯源与安全</w:t>
      </w:r>
    </w:p>
    <w:bookmarkStart w:id="165" w:name="数据源策略与适配层"/>
    <w:p>
      <w:pPr>
        <w:pStyle w:val="Heading2"/>
      </w:pPr>
      <w:r>
        <w:t xml:space="preserve">30. </w:t>
      </w:r>
      <w:r>
        <w:rPr>
          <w:rFonts w:hint="eastAsia"/>
        </w:rPr>
        <w:t xml:space="preserve">数据源策略与适配层</w:t>
      </w:r>
    </w:p>
    <w:p>
      <w:pPr>
        <w:pStyle w:val="FirstParagraph"/>
      </w:pPr>
      <w:r>
        <w:rPr>
          <w:rFonts w:hint="eastAsia"/>
        </w:rPr>
        <w:t xml:space="preserve">采集层位于适配器边界之后：业务任务只依赖</w:t>
      </w:r>
      <w:r>
        <w:t xml:space="preserve"> </w:t>
      </w:r>
      <w:r>
        <w:rPr>
          <w:rStyle w:val="VerbatimChar"/>
        </w:rPr>
        <w:t xml:space="preserve">CollectionPort</w:t>
      </w:r>
      <w:r>
        <w:t xml:space="preserve"> </w:t>
      </w:r>
      <w:r>
        <w:rPr>
          <w:rFonts w:hint="eastAsia"/>
        </w:rPr>
        <w:t xml:space="preserve">接口，具体数据源由</w:t>
      </w:r>
      <w:r>
        <w:t xml:space="preserve"> </w:t>
      </w:r>
      <w:r>
        <w:rPr>
          <w:rStyle w:val="VerbatimChar"/>
        </w:rPr>
        <w:t xml:space="preserve">resolve_adapter(ESP_SOURCE_PROVIDER)</w:t>
      </w:r>
      <w:r>
        <w:t xml:space="preserve"> </w:t>
      </w:r>
      <w:r>
        <w:rPr>
          <w:rFonts w:hint="eastAsia"/>
        </w:rPr>
        <w:t xml:space="preserve">显式选择。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key</w:t>
            </w:r>
          </w:p>
        </w:tc>
        <w:tc>
          <w:tcPr/>
          <w:p>
            <w:pPr>
              <w:pStyle w:val="Compact"/>
            </w:pPr>
            <w:r>
              <w:rPr>
                <w:rFonts w:hint="eastAsia"/>
              </w:rPr>
              <w:t xml:space="preserve">适配器</w:t>
            </w:r>
          </w:p>
        </w:tc>
        <w:tc>
          <w:tcPr/>
          <w:p>
            <w:pPr>
              <w:pStyle w:val="Compact"/>
            </w:pPr>
            <w:r>
              <w:rPr>
                <w:rFonts w:hint="eastAsia"/>
              </w:rPr>
              <w:t xml:space="preserve">状态</w:t>
            </w:r>
          </w:p>
        </w:tc>
      </w:tr>
      <w:tr>
        <w:tc>
          <w:tcPr/>
          <w:p>
            <w:pPr>
              <w:pStyle w:val="Compact"/>
            </w:pPr>
            <w:r>
              <w:rPr>
                <w:rStyle w:val="VerbatimChar"/>
              </w:rPr>
              <w:t xml:space="preserve">quotsoft</w:t>
            </w:r>
          </w:p>
        </w:tc>
        <w:tc>
          <w:tcPr/>
          <w:p>
            <w:pPr>
              <w:pStyle w:val="Compact"/>
            </w:pPr>
            <w:r>
              <w:t xml:space="preserve">QuotsoftAdapter</w:t>
            </w:r>
          </w:p>
        </w:tc>
        <w:tc>
          <w:tcPr/>
          <w:p>
            <w:pPr>
              <w:pStyle w:val="Compact"/>
            </w:pPr>
            <w:r>
              <w:rPr>
                <w:rFonts w:hint="eastAsia"/>
              </w:rPr>
              <w:t xml:space="preserve">现役：日频宽表</w:t>
            </w:r>
            <w:r>
              <w:t xml:space="preserve"> </w:t>
            </w:r>
            <w:r>
              <w:rPr>
                <w:rFonts w:hint="eastAsia"/>
              </w:rPr>
              <w:t xml:space="preserve">CSV（date,hour,type</w:t>
            </w:r>
            <w:r>
              <w:t xml:space="preserve"> + </w:t>
            </w:r>
            <w:r>
              <w:rPr>
                <w:rFonts w:hint="eastAsia"/>
              </w:rPr>
              <w:t xml:space="preserve">站点列），UTF-8/-SIG，SHA-256</w:t>
            </w:r>
            <w:r>
              <w:t xml:space="preserve"> </w:t>
            </w:r>
            <w:r>
              <w:rPr>
                <w:rFonts w:hint="eastAsia"/>
              </w:rPr>
              <w:t xml:space="preserve">指纹，修订不覆盖，重复站点与重复时刻校验</w:t>
            </w:r>
          </w:p>
        </w:tc>
      </w:tr>
      <w:tr>
        <w:tc>
          <w:tcPr/>
          <w:p>
            <w:pPr>
              <w:pStyle w:val="Compact"/>
            </w:pPr>
            <w:r>
              <w:rPr>
                <w:rStyle w:val="VerbatimChar"/>
              </w:rPr>
              <w:t xml:space="preserve">official</w:t>
            </w:r>
          </w:p>
        </w:tc>
        <w:tc>
          <w:tcPr/>
          <w:p>
            <w:pPr>
              <w:pStyle w:val="Compact"/>
            </w:pPr>
            <w:r>
              <w:t xml:space="preserve">OfficialSourceAdapter</w:t>
            </w:r>
          </w:p>
        </w:tc>
        <w:tc>
          <w:tcPr/>
          <w:p>
            <w:pPr>
              <w:pStyle w:val="Compact"/>
            </w:pPr>
            <w:r>
              <w:rPr>
                <w:rFonts w:hint="eastAsia"/>
              </w:rPr>
              <w:t xml:space="preserve">已注册、显式拒绝执行，待官方接口规范到达后实现</w:t>
            </w:r>
          </w:p>
        </w:tc>
      </w:tr>
    </w:tbl>
    <w:p>
      <w:pPr>
        <w:pStyle w:val="BodyText"/>
      </w:pPr>
      <w:r>
        <w:rPr>
          <w:rFonts w:hint="eastAsia"/>
        </w:rPr>
        <w:t xml:space="preserve">原则：正式官方模式绝不静默回退到</w:t>
      </w:r>
      <w:r>
        <w:t xml:space="preserve"> </w:t>
      </w:r>
      <w:r>
        <w:rPr>
          <w:rFonts w:hint="eastAsia"/>
        </w:rPr>
        <w:t xml:space="preserve">Quotsoft；未知</w:t>
      </w:r>
      <w:r>
        <w:t xml:space="preserve"> source key </w:t>
      </w:r>
      <w:r>
        <w:rPr>
          <w:rFonts w:hint="eastAsia"/>
        </w:rPr>
        <w:t xml:space="preserve">直接拒绝任务。日文件按”颗粒物（all）/气态污染物（extra）“两类，保留署名、来源地址、获取时间与历次修订；404</w:t>
      </w:r>
      <w:r>
        <w:t xml:space="preserve"> </w:t>
      </w:r>
      <w:r>
        <w:rPr>
          <w:rFonts w:hint="eastAsia"/>
        </w:rPr>
        <w:t xml:space="preserve">与错误格式保留记录而不复制填补。</w:t>
      </w:r>
    </w:p>
    <w:bookmarkEnd w:id="165"/>
    <w:bookmarkStart w:id="169" w:name="数据源许可门禁"/>
    <w:p>
      <w:pPr>
        <w:pStyle w:val="Heading2"/>
      </w:pPr>
      <w:r>
        <w:t xml:space="preserve">31. </w:t>
      </w:r>
      <w:r>
        <w:rPr>
          <w:rFonts w:hint="eastAsia"/>
        </w:rPr>
        <w:t xml:space="preserve">数据源许可门禁</w:t>
      </w:r>
    </w:p>
    <w:p>
      <w:pPr>
        <w:pStyle w:val="CaptionedFigure"/>
      </w:pPr>
      <w:r>
        <w:drawing>
          <wp:inline>
            <wp:extent cx="5334000" cy="2264228"/>
            <wp:effectExtent b="0" l="0" r="0" t="0"/>
            <wp:docPr descr="图31-1 许可门禁判定" title="" id="167" name="Picture"/>
            <a:graphic>
              <a:graphicData uri="http://schemas.openxmlformats.org/drawingml/2006/picture">
                <pic:pic>
                  <pic:nvPicPr>
                    <pic:cNvPr descr="assets/fig-license.png" id="168" name="Picture"/>
                    <pic:cNvPicPr>
                      <a:picLocks noChangeArrowheads="1" noChangeAspect="1"/>
                    </pic:cNvPicPr>
                  </pic:nvPicPr>
                  <pic:blipFill>
                    <a:blip r:embed="rId166"/>
                    <a:stretch>
                      <a:fillRect/>
                    </a:stretch>
                  </pic:blipFill>
                  <pic:spPr bwMode="auto">
                    <a:xfrm>
                      <a:off x="0" y="0"/>
                      <a:ext cx="5334000" cy="2264228"/>
                    </a:xfrm>
                    <a:prstGeom prst="rect">
                      <a:avLst/>
                    </a:prstGeom>
                    <a:noFill/>
                    <a:ln w="9525">
                      <a:noFill/>
                      <a:headEnd/>
                      <a:tailEnd/>
                    </a:ln>
                  </pic:spPr>
                </pic:pic>
              </a:graphicData>
            </a:graphic>
          </wp:inline>
        </w:drawing>
      </w:r>
    </w:p>
    <w:p>
      <w:pPr>
        <w:pStyle w:val="ImageCaption"/>
      </w:pPr>
      <w:r>
        <w:rPr>
          <w:rFonts w:hint="eastAsia"/>
        </w:rPr>
        <w:t xml:space="preserve">图31-1</w:t>
      </w:r>
      <w:r>
        <w:t xml:space="preserve"> </w:t>
      </w:r>
      <w:r>
        <w:rPr>
          <w:rFonts w:hint="eastAsia"/>
        </w:rPr>
        <w:t xml:space="preserve">许可门禁判定</w:t>
      </w:r>
    </w:p>
    <w:p>
      <w:pPr>
        <w:pStyle w:val="BodyText"/>
      </w:pPr>
      <w:r>
        <w:rPr>
          <w:rFonts w:hint="eastAsia"/>
        </w:rPr>
        <w:t xml:space="preserve">启用任一数据源须同时满足：部署开关</w:t>
      </w:r>
      <w:r>
        <w:t xml:space="preserve"> </w:t>
      </w:r>
      <w:r>
        <w:rPr>
          <w:rStyle w:val="VerbatimChar"/>
        </w:rPr>
        <w:t xml:space="preserve">ESP_SOURCE_LICENSE_CONFIRMED=true</w:t>
      </w:r>
      <w:r>
        <w:rPr>
          <w:rFonts w:hint="eastAsia"/>
        </w:rPr>
        <w:t xml:space="preserve">，且确认文件</w:t>
      </w:r>
      <w:r>
        <w:t xml:space="preserve"> </w:t>
      </w:r>
      <w:r>
        <w:rPr>
          <w:rStyle w:val="VerbatimChar"/>
        </w:rPr>
        <w:t xml:space="preserve">var/platform/source-license-confirmation.json</w:t>
      </w:r>
      <w:r>
        <w:t xml:space="preserve"> </w:t>
      </w:r>
      <w:r>
        <w:rPr>
          <w:rFonts w:hint="eastAsia"/>
        </w:rPr>
        <w:t xml:space="preserve">有效。确认文件字段：provider、record_id、confirmed_by、确认时间、scope、evidence_sha256、reference、valid_until。</w:t>
      </w:r>
    </w:p>
    <w:p>
      <w:pPr>
        <w:pStyle w:val="BodyText"/>
      </w:pPr>
      <w:r>
        <w:rPr>
          <w:rFonts w:hint="eastAsia"/>
        </w:rPr>
        <w:t xml:space="preserve">规则：</w:t>
      </w:r>
    </w:p>
    <w:p>
      <w:pPr>
        <w:pStyle w:val="Compact"/>
        <w:numPr>
          <w:ilvl w:val="0"/>
          <w:numId w:val="1018"/>
        </w:numPr>
      </w:pPr>
      <w:r>
        <w:t xml:space="preserve">scope </w:t>
      </w:r>
      <w:r>
        <w:rPr>
          <w:rFonts w:hint="eastAsia"/>
        </w:rPr>
        <w:t xml:space="preserve">取</w:t>
      </w:r>
      <w:r>
        <w:t xml:space="preserve"> </w:t>
      </w:r>
      <w:r>
        <w:rPr>
          <w:rStyle w:val="VerbatimChar"/>
        </w:rPr>
        <w:t xml:space="preserve">trial_operation</w:t>
      </w:r>
      <w:r>
        <w:rPr>
          <w:rFonts w:hint="eastAsia"/>
        </w:rPr>
        <w:t xml:space="preserve">（试运行，必须带</w:t>
      </w:r>
      <w:r>
        <w:t xml:space="preserve"> </w:t>
      </w:r>
      <w:r>
        <w:rPr>
          <w:rFonts w:hint="eastAsia"/>
        </w:rPr>
        <w:t xml:space="preserve">valid_until）或</w:t>
      </w:r>
      <w:r>
        <w:t xml:space="preserve"> </w:t>
      </w:r>
      <w:r>
        <w:rPr>
          <w:rStyle w:val="VerbatimChar"/>
        </w:rPr>
        <w:t xml:space="preserve">continuous_business_use</w:t>
      </w:r>
      <w:r>
        <w:rPr>
          <w:rFonts w:hint="eastAsia"/>
        </w:rPr>
        <w:t xml:space="preserve">（正式授权）；</w:t>
      </w:r>
    </w:p>
    <w:p>
      <w:pPr>
        <w:pStyle w:val="Compact"/>
        <w:numPr>
          <w:ilvl w:val="0"/>
          <w:numId w:val="1018"/>
        </w:numPr>
      </w:pPr>
      <w:r>
        <w:t xml:space="preserve">valid_until </w:t>
      </w:r>
      <w:r>
        <w:rPr>
          <w:rFonts w:hint="eastAsia"/>
        </w:rPr>
        <w:t xml:space="preserve">到期后</w:t>
      </w:r>
      <w:r>
        <w:rPr>
          <w:rFonts w:hint="eastAsia"/>
          <w:b/>
          <w:bCs/>
        </w:rPr>
        <w:t xml:space="preserve">所有环境</w:t>
      </w:r>
      <w:r>
        <w:rPr>
          <w:rFonts w:hint="eastAsia"/>
        </w:rPr>
        <w:t xml:space="preserve">一律阻断采集；</w:t>
      </w:r>
    </w:p>
    <w:p>
      <w:pPr>
        <w:pStyle w:val="Compact"/>
        <w:numPr>
          <w:ilvl w:val="0"/>
          <w:numId w:val="1018"/>
        </w:numPr>
      </w:pPr>
      <w:r>
        <w:rPr>
          <w:rFonts w:hint="eastAsia"/>
        </w:rPr>
        <w:t xml:space="preserve">文件</w:t>
      </w:r>
      <w:r>
        <w:t xml:space="preserve"> provider </w:t>
      </w:r>
      <w:r>
        <w:rPr>
          <w:rFonts w:hint="eastAsia"/>
        </w:rPr>
        <w:t xml:space="preserve">须与当前数据源一致，防止</w:t>
      </w:r>
      <w:r>
        <w:t xml:space="preserve"> Quotsoft </w:t>
      </w:r>
      <w:r>
        <w:rPr>
          <w:rFonts w:hint="eastAsia"/>
        </w:rPr>
        <w:t xml:space="preserve">授权冒名官方接口；</w:t>
      </w:r>
    </w:p>
    <w:p>
      <w:pPr>
        <w:pStyle w:val="Compact"/>
        <w:numPr>
          <w:ilvl w:val="0"/>
          <w:numId w:val="1018"/>
        </w:numPr>
      </w:pPr>
      <w:r>
        <w:rPr>
          <w:rFonts w:hint="eastAsia"/>
        </w:rPr>
        <w:t xml:space="preserve">确认时间不晚于当前时间，杜绝事后补造；</w:t>
      </w:r>
    </w:p>
    <w:p>
      <w:pPr>
        <w:pStyle w:val="Compact"/>
        <w:numPr>
          <w:ilvl w:val="0"/>
          <w:numId w:val="1018"/>
        </w:numPr>
      </w:pPr>
      <w:r>
        <w:rPr>
          <w:rFonts w:hint="eastAsia"/>
        </w:rPr>
        <w:t xml:space="preserve">门禁统一作用于</w:t>
      </w:r>
      <w:r>
        <w:t xml:space="preserve"> HTTP </w:t>
      </w:r>
      <w:r>
        <w:rPr>
          <w:rFonts w:hint="eastAsia"/>
        </w:rPr>
        <w:t xml:space="preserve">任务提交、CLI、调度器、Worker</w:t>
      </w:r>
      <w:r>
        <w:t xml:space="preserve"> </w:t>
      </w:r>
      <w:r>
        <w:rPr>
          <w:rFonts w:hint="eastAsia"/>
        </w:rPr>
        <w:t xml:space="preserve">执行与</w:t>
      </w:r>
      <w:r>
        <w:t xml:space="preserve"> </w:t>
      </w:r>
      <w:r>
        <w:rPr>
          <w:rStyle w:val="VerbatimChar"/>
        </w:rPr>
        <w:t xml:space="preserve">/admin/sources</w:t>
      </w:r>
      <w:r>
        <w:t xml:space="preserve"> </w:t>
      </w:r>
      <w:r>
        <w:rPr>
          <w:rFonts w:hint="eastAsia"/>
        </w:rPr>
        <w:t xml:space="preserve">展示（返回</w:t>
      </w:r>
      <w:r>
        <w:t xml:space="preserve"> ok/unconfigured/blocked </w:t>
      </w:r>
      <w:r>
        <w:rPr>
          <w:rFonts w:hint="eastAsia"/>
        </w:rPr>
        <w:t xml:space="preserve">三态）。</w:t>
      </w:r>
    </w:p>
    <w:bookmarkEnd w:id="169"/>
    <w:bookmarkStart w:id="170" w:name="数据可信度与口径"/>
    <w:p>
      <w:pPr>
        <w:pStyle w:val="Heading2"/>
      </w:pPr>
      <w:r>
        <w:t xml:space="preserve">32. </w:t>
      </w:r>
      <w:r>
        <w:rPr>
          <w:rFonts w:hint="eastAsia"/>
        </w:rPr>
        <w:t xml:space="preserve">数据可信度与口径</w:t>
      </w:r>
    </w:p>
    <w:p>
      <w:pPr>
        <w:pStyle w:val="FirstParagraph"/>
      </w:pPr>
      <w:r>
        <w:rPr>
          <w:rFonts w:hint="eastAsia"/>
          <w:b/>
          <w:bCs/>
        </w:rPr>
        <w:t xml:space="preserve">存储口径</w:t>
      </w:r>
      <w:r>
        <w:rPr>
          <w:rFonts w:hint="eastAsia"/>
        </w:rPr>
        <w:t xml:space="preserve">：小时浓度、来源</w:t>
      </w:r>
      <w:r>
        <w:t xml:space="preserve"> </w:t>
      </w:r>
      <w:r>
        <w:rPr>
          <w:rFonts w:hint="eastAsia"/>
        </w:rPr>
        <w:t xml:space="preserve">AQI、滚动</w:t>
      </w:r>
      <w:r>
        <w:t xml:space="preserve"> 24 </w:t>
      </w:r>
      <w:r>
        <w:rPr>
          <w:rFonts w:hint="eastAsia"/>
        </w:rPr>
        <w:t xml:space="preserve">小时值、滚动</w:t>
      </w:r>
      <w:r>
        <w:t xml:space="preserve"> 8 </w:t>
      </w:r>
      <w:r>
        <w:rPr>
          <w:rFonts w:hint="eastAsia"/>
        </w:rPr>
        <w:t xml:space="preserve">小时值与滚动最大值分别标记存储；CO</w:t>
      </w:r>
      <w:r>
        <w:t xml:space="preserve"> </w:t>
      </w:r>
      <w:r>
        <w:rPr>
          <w:rFonts w:hint="eastAsia"/>
        </w:rPr>
        <w:t xml:space="preserve">用</w:t>
      </w:r>
      <w:r>
        <w:t xml:space="preserve"> </w:t>
      </w:r>
      <w:r>
        <w:rPr>
          <w:rFonts w:hint="eastAsia"/>
        </w:rPr>
        <w:t xml:space="preserve">mg/m³，其余用</w:t>
      </w:r>
      <w:r>
        <w:t xml:space="preserve"> </w:t>
      </w:r>
      <w:r>
        <w:rPr>
          <w:rFonts w:hint="eastAsia"/>
        </w:rPr>
        <w:t xml:space="preserve">μg/m³；瞬时值统一存</w:t>
      </w:r>
      <w:r>
        <w:t xml:space="preserve"> </w:t>
      </w:r>
      <w:r>
        <w:rPr>
          <w:rFonts w:hint="eastAsia"/>
        </w:rPr>
        <w:t xml:space="preserve">UTC，页面按北京时间展示；来源</w:t>
      </w:r>
      <w:r>
        <w:t xml:space="preserve"> AQI </w:t>
      </w:r>
      <w:r>
        <w:rPr>
          <w:rFonts w:hint="eastAsia"/>
        </w:rPr>
        <w:t xml:space="preserve">聚合只取最大值，不求均值充当</w:t>
      </w:r>
      <w:r>
        <w:t xml:space="preserve"> AQI。</w:t>
      </w:r>
    </w:p>
    <w:p>
      <w:pPr>
        <w:pStyle w:val="BodyText"/>
      </w:pPr>
      <w:r>
        <w:rPr>
          <w:rFonts w:hint="eastAsia"/>
          <w:b/>
          <w:bCs/>
        </w:rPr>
        <w:t xml:space="preserve">可信度标识</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标识</w:t>
            </w:r>
          </w:p>
        </w:tc>
        <w:tc>
          <w:tcPr/>
          <w:p>
            <w:pPr>
              <w:pStyle w:val="Compact"/>
            </w:pPr>
            <w:r>
              <w:rPr>
                <w:rFonts w:hint="eastAsia"/>
              </w:rPr>
              <w:t xml:space="preserve">含义</w:t>
            </w:r>
          </w:p>
        </w:tc>
        <w:tc>
          <w:tcPr/>
          <w:p>
            <w:pPr>
              <w:pStyle w:val="Compact"/>
            </w:pPr>
            <w:r>
              <w:rPr>
                <w:rFonts w:hint="eastAsia"/>
              </w:rPr>
              <w:t xml:space="preserve">系统表现</w:t>
            </w:r>
          </w:p>
        </w:tc>
      </w:tr>
      <w:tr>
        <w:tc>
          <w:tcPr/>
          <w:p>
            <w:pPr>
              <w:pStyle w:val="Compact"/>
            </w:pPr>
            <w:r>
              <w:rPr>
                <w:rFonts w:hint="eastAsia"/>
              </w:rPr>
              <w:t xml:space="preserve">实测</w:t>
            </w:r>
          </w:p>
        </w:tc>
        <w:tc>
          <w:tcPr/>
          <w:p>
            <w:pPr>
              <w:pStyle w:val="Compact"/>
            </w:pPr>
            <w:r>
              <w:rPr>
                <w:rFonts w:hint="eastAsia"/>
              </w:rPr>
              <w:t xml:space="preserve">原始观测，绑来源文件指纹</w:t>
            </w:r>
          </w:p>
        </w:tc>
        <w:tc>
          <w:tcPr/>
          <w:p>
            <w:pPr>
              <w:pStyle w:val="Compact"/>
            </w:pPr>
            <w:r>
              <w:rPr>
                <w:rFonts w:hint="eastAsia"/>
              </w:rPr>
              <w:t xml:space="preserve">明细表原始值，图表实线</w:t>
            </w:r>
          </w:p>
        </w:tc>
      </w:tr>
      <w:tr>
        <w:tc>
          <w:tcPr/>
          <w:p>
            <w:pPr>
              <w:pStyle w:val="Compact"/>
            </w:pPr>
            <w:r>
              <w:rPr>
                <w:rFonts w:hint="eastAsia"/>
              </w:rPr>
              <w:t xml:space="preserve">派生</w:t>
            </w:r>
          </w:p>
        </w:tc>
        <w:tc>
          <w:tcPr/>
          <w:p>
            <w:pPr>
              <w:pStyle w:val="Compact"/>
            </w:pPr>
            <w:r>
              <w:rPr>
                <w:rFonts w:hint="eastAsia"/>
              </w:rPr>
              <w:t xml:space="preserve">插补/预测写入</w:t>
            </w:r>
            <w:r>
              <w:t xml:space="preserve"> v2_derived_values</w:t>
            </w:r>
          </w:p>
        </w:tc>
        <w:tc>
          <w:tcPr/>
          <w:p>
            <w:pPr>
              <w:pStyle w:val="Compact"/>
            </w:pPr>
            <w:r>
              <w:rPr>
                <w:rFonts w:hint="eastAsia"/>
              </w:rPr>
              <w:t xml:space="preserve">预测页虚线与区间带，标注批次与截止时间</w:t>
            </w:r>
          </w:p>
        </w:tc>
      </w:tr>
      <w:tr>
        <w:tc>
          <w:tcPr/>
          <w:p>
            <w:pPr>
              <w:pStyle w:val="Compact"/>
            </w:pPr>
            <w:r>
              <w:rPr>
                <w:rFonts w:hint="eastAsia"/>
              </w:rPr>
              <w:t xml:space="preserve">缺失</w:t>
            </w:r>
          </w:p>
        </w:tc>
        <w:tc>
          <w:tcPr/>
          <w:p>
            <w:pPr>
              <w:pStyle w:val="Compact"/>
            </w:pPr>
            <w:r>
              <w:rPr>
                <w:rFonts w:hint="eastAsia"/>
              </w:rPr>
              <w:t xml:space="preserve">该时段无数据</w:t>
            </w:r>
          </w:p>
        </w:tc>
        <w:tc>
          <w:tcPr/>
          <w:p>
            <w:pPr>
              <w:pStyle w:val="Compact"/>
            </w:pPr>
            <w:r>
              <w:rPr>
                <w:rFonts w:hint="eastAsia"/>
              </w:rPr>
              <w:t xml:space="preserve">明细与图表如实留空，不以插补替代</w:t>
            </w:r>
          </w:p>
        </w:tc>
      </w:tr>
      <w:tr>
        <w:tc>
          <w:tcPr/>
          <w:p>
            <w:pPr>
              <w:pStyle w:val="Compact"/>
            </w:pPr>
            <w:r>
              <w:rPr>
                <w:rFonts w:hint="eastAsia"/>
              </w:rPr>
              <w:t xml:space="preserve">已修订</w:t>
            </w:r>
          </w:p>
        </w:tc>
        <w:tc>
          <w:tcPr/>
          <w:p>
            <w:pPr>
              <w:pStyle w:val="Compact"/>
            </w:pPr>
            <w:r>
              <w:rPr>
                <w:rFonts w:hint="eastAsia"/>
              </w:rPr>
              <w:t xml:space="preserve">来源文件出新修订，旧版保留</w:t>
            </w:r>
          </w:p>
        </w:tc>
        <w:tc>
          <w:tcPr/>
          <w:p>
            <w:pPr>
              <w:pStyle w:val="Compact"/>
            </w:pPr>
            <w:r>
              <w:rPr>
                <w:rFonts w:hint="eastAsia"/>
              </w:rPr>
              <w:t xml:space="preserve">来源文件清单可见”当前/历史保留”</w:t>
            </w:r>
          </w:p>
        </w:tc>
      </w:tr>
      <w:tr>
        <w:tc>
          <w:tcPr/>
          <w:p>
            <w:pPr>
              <w:pStyle w:val="Compact"/>
            </w:pPr>
            <w:r>
              <w:rPr>
                <w:rFonts w:hint="eastAsia"/>
              </w:rPr>
              <w:t xml:space="preserve">数据不足</w:t>
            </w:r>
          </w:p>
        </w:tc>
        <w:tc>
          <w:tcPr/>
          <w:p>
            <w:pPr>
              <w:pStyle w:val="Compact"/>
            </w:pPr>
            <w:r>
              <w:rPr>
                <w:rFonts w:hint="eastAsia"/>
              </w:rPr>
              <w:t xml:space="preserve">不满足标准完整性要求</w:t>
            </w:r>
          </w:p>
        </w:tc>
        <w:tc>
          <w:tcPr/>
          <w:p>
            <w:pPr>
              <w:pStyle w:val="Compact"/>
            </w:pPr>
            <w:r>
              <w:rPr>
                <w:rFonts w:hint="eastAsia"/>
              </w:rPr>
              <w:t xml:space="preserve">评价结论为”数据不足”，不作达标结论</w:t>
            </w:r>
          </w:p>
        </w:tc>
      </w:tr>
    </w:tbl>
    <w:bookmarkEnd w:id="170"/>
    <w:bookmarkStart w:id="171" w:name="安全机制"/>
    <w:p>
      <w:pPr>
        <w:pStyle w:val="Heading2"/>
      </w:pPr>
      <w:r>
        <w:t xml:space="preserve">33. </w:t>
      </w:r>
      <w:r>
        <w:rPr>
          <w:rFonts w:hint="eastAsia"/>
        </w:rPr>
        <w:t xml:space="preserve">安全机制</w:t>
      </w:r>
    </w:p>
    <w:p>
      <w:pPr>
        <w:pStyle w:val="Compact"/>
        <w:numPr>
          <w:ilvl w:val="0"/>
          <w:numId w:val="1019"/>
        </w:numPr>
      </w:pPr>
      <w:r>
        <w:rPr>
          <w:rFonts w:hint="eastAsia"/>
        </w:rPr>
        <w:t xml:space="preserve">会话</w:t>
      </w:r>
      <w:r>
        <w:t xml:space="preserve"> Cookie </w:t>
      </w:r>
      <w:r>
        <w:rPr>
          <w:rFonts w:hint="eastAsia"/>
        </w:rPr>
        <w:t xml:space="preserve">HttpOnly，CSRF</w:t>
      </w:r>
      <w:r>
        <w:t xml:space="preserve"> </w:t>
      </w:r>
      <w:r>
        <w:rPr>
          <w:rFonts w:hint="eastAsia"/>
        </w:rPr>
        <w:t xml:space="preserve">令牌与</w:t>
      </w:r>
      <w:r>
        <w:t xml:space="preserve"> Origin </w:t>
      </w:r>
      <w:r>
        <w:rPr>
          <w:rFonts w:hint="eastAsia"/>
        </w:rPr>
        <w:t xml:space="preserve">双校验，非浏览器请求按无</w:t>
      </w:r>
      <w:r>
        <w:t xml:space="preserve"> Origin </w:t>
      </w:r>
      <w:r>
        <w:rPr>
          <w:rFonts w:hint="eastAsia"/>
        </w:rPr>
        <w:t xml:space="preserve">另行处理；</w:t>
      </w:r>
    </w:p>
    <w:p>
      <w:pPr>
        <w:pStyle w:val="Compact"/>
        <w:numPr>
          <w:ilvl w:val="0"/>
          <w:numId w:val="1019"/>
        </w:numPr>
      </w:pPr>
      <w:r>
        <w:rPr>
          <w:rFonts w:hint="eastAsia"/>
        </w:rPr>
        <w:t xml:space="preserve">口令</w:t>
      </w:r>
      <w:r>
        <w:t xml:space="preserve"> Argon2 </w:t>
      </w:r>
      <w:r>
        <w:rPr>
          <w:rFonts w:hint="eastAsia"/>
        </w:rPr>
        <w:t xml:space="preserve">散列，失败计数锁定（默认</w:t>
      </w:r>
      <w:r>
        <w:t xml:space="preserve"> 5 </w:t>
      </w:r>
      <w:r>
        <w:rPr>
          <w:rFonts w:hint="eastAsia"/>
        </w:rPr>
        <w:t xml:space="preserve">次锁</w:t>
      </w:r>
      <w:r>
        <w:t xml:space="preserve"> 15 </w:t>
      </w:r>
      <w:r>
        <w:rPr>
          <w:rFonts w:hint="eastAsia"/>
        </w:rPr>
        <w:t xml:space="preserve">分钟），改密/改角色/停用即吊销全部会话；</w:t>
      </w:r>
    </w:p>
    <w:p>
      <w:pPr>
        <w:pStyle w:val="Compact"/>
        <w:numPr>
          <w:ilvl w:val="0"/>
          <w:numId w:val="1019"/>
        </w:numPr>
      </w:pPr>
      <w:r>
        <w:rPr>
          <w:rFonts w:hint="eastAsia"/>
        </w:rPr>
        <w:t xml:space="preserve">越权拒绝与登录失败独立提交审计，不被业务回滚吞掉；</w:t>
      </w:r>
    </w:p>
    <w:p>
      <w:pPr>
        <w:pStyle w:val="Compact"/>
        <w:numPr>
          <w:ilvl w:val="0"/>
          <w:numId w:val="1019"/>
        </w:numPr>
      </w:pPr>
      <w:r>
        <w:rPr>
          <w:rFonts w:hint="eastAsia"/>
        </w:rPr>
        <w:t xml:space="preserve">全局页面水印（姓名</w:t>
      </w:r>
      <w:r>
        <w:t xml:space="preserve"> + </w:t>
      </w:r>
      <w:r>
        <w:rPr>
          <w:rFonts w:hint="eastAsia"/>
        </w:rPr>
        <w:t xml:space="preserve">登录名</w:t>
      </w:r>
      <w:r>
        <w:t xml:space="preserve"> + </w:t>
      </w:r>
      <w:r>
        <w:rPr>
          <w:rFonts w:hint="eastAsia"/>
        </w:rPr>
        <w:t xml:space="preserve">当日日期），震慑截图外发；</w:t>
      </w:r>
    </w:p>
    <w:p>
      <w:pPr>
        <w:pStyle w:val="Compact"/>
        <w:numPr>
          <w:ilvl w:val="0"/>
          <w:numId w:val="1019"/>
        </w:numPr>
      </w:pPr>
      <w:r>
        <w:rPr>
          <w:rFonts w:hint="eastAsia"/>
        </w:rPr>
        <w:t xml:space="preserve">附件与导出文件私有存储，每次访问重新鉴权，不经静态目录暴露；</w:t>
      </w:r>
    </w:p>
    <w:p>
      <w:pPr>
        <w:pStyle w:val="Compact"/>
        <w:numPr>
          <w:ilvl w:val="0"/>
          <w:numId w:val="1019"/>
        </w:numPr>
      </w:pPr>
      <w:r>
        <w:rPr>
          <w:rFonts w:hint="eastAsia"/>
        </w:rPr>
        <w:t xml:space="preserve">错误响应统一</w:t>
      </w:r>
      <w:r>
        <w:t xml:space="preserve"> </w:t>
      </w:r>
      <w:r>
        <w:rPr>
          <w:rStyle w:val="VerbatimChar"/>
        </w:rPr>
        <w:t xml:space="preserve">code/message/details/request_id</w:t>
      </w:r>
      <w:r>
        <w:rPr>
          <w:rFonts w:hint="eastAsia"/>
        </w:rPr>
        <w:t xml:space="preserve">，不泄露</w:t>
      </w:r>
      <w:r>
        <w:t xml:space="preserve"> </w:t>
      </w:r>
      <w:r>
        <w:rPr>
          <w:rFonts w:hint="eastAsia"/>
        </w:rPr>
        <w:t xml:space="preserve">SQL、路径与密钥；日志经敏感信息过滤器；</w:t>
      </w:r>
    </w:p>
    <w:p>
      <w:pPr>
        <w:pStyle w:val="Compact"/>
        <w:numPr>
          <w:ilvl w:val="0"/>
          <w:numId w:val="1019"/>
        </w:numPr>
      </w:pPr>
      <w:r>
        <w:t xml:space="preserve">Nginx </w:t>
      </w:r>
      <w:r>
        <w:rPr>
          <w:rFonts w:hint="eastAsia"/>
        </w:rPr>
        <w:t xml:space="preserve">安全响应头：CSP、nosniff、frame-ancestors、Referrer-Policy；</w:t>
      </w:r>
    </w:p>
    <w:p>
      <w:pPr>
        <w:pStyle w:val="Compact"/>
        <w:numPr>
          <w:ilvl w:val="0"/>
          <w:numId w:val="1019"/>
        </w:numPr>
      </w:pPr>
      <w:r>
        <w:rPr>
          <w:rFonts w:hint="eastAsia"/>
        </w:rPr>
        <w:t xml:space="preserve">通知通道凭据仅引用</w:t>
      </w:r>
      <w:r>
        <w:t xml:space="preserve"> </w:t>
      </w:r>
      <w:r>
        <w:rPr>
          <w:rStyle w:val="VerbatimChar"/>
        </w:rPr>
        <w:t xml:space="preserve">ESP_NOTIFY_*</w:t>
      </w:r>
      <w:r>
        <w:t xml:space="preserve"> </w:t>
      </w:r>
      <w:r>
        <w:rPr>
          <w:rFonts w:hint="eastAsia"/>
        </w:rPr>
        <w:t xml:space="preserve">环境变量名，页面不接受明文秘密。</w:t>
      </w:r>
    </w:p>
    <w:p>
      <w:r>
        <w:br w:type="page"/>
      </w:r>
    </w:p>
    <w:bookmarkEnd w:id="171"/>
    <w:bookmarkEnd w:id="172"/>
    <w:bookmarkStart w:id="178" w:name="第六部分-运维与验收"/>
    <w:p>
      <w:pPr>
        <w:pStyle w:val="Heading1"/>
      </w:pPr>
      <w:r>
        <w:rPr>
          <w:rFonts w:hint="eastAsia"/>
        </w:rPr>
        <w:t xml:space="preserve">第六部分</w:t>
      </w:r>
      <w:r>
        <w:t xml:space="preserve"> </w:t>
      </w:r>
      <w:r>
        <w:rPr>
          <w:rFonts w:hint="eastAsia"/>
        </w:rPr>
        <w:t xml:space="preserve">运维与验收</w:t>
      </w:r>
    </w:p>
    <w:bookmarkStart w:id="173" w:name="初始化与配置"/>
    <w:p>
      <w:pPr>
        <w:pStyle w:val="Heading2"/>
      </w:pPr>
      <w:r>
        <w:t xml:space="preserve">34. </w:t>
      </w:r>
      <w:r>
        <w:rPr>
          <w:rFonts w:hint="eastAsia"/>
        </w:rPr>
        <w:t xml:space="preserve">初始化与配置</w:t>
      </w:r>
    </w:p>
    <w:p>
      <w:pPr>
        <w:pStyle w:val="FirstParagraph"/>
      </w:pPr>
      <w:r>
        <w:rPr>
          <w:rFonts w:hint="eastAsia"/>
        </w:rPr>
        <w:t xml:space="preserve">平台按单组织部署，</w:t>
      </w:r>
      <w:r>
        <w:rPr>
          <w:rStyle w:val="VerbatimChar"/>
        </w:rPr>
        <w:t xml:space="preserve">compose.platform.yml</w:t>
      </w:r>
      <w:r>
        <w:t xml:space="preserve"> </w:t>
      </w:r>
      <w:r>
        <w:rPr>
          <w:rFonts w:hint="eastAsia"/>
        </w:rPr>
        <w:t xml:space="preserve">运行</w:t>
      </w:r>
      <w:r>
        <w:t xml:space="preserve"> </w:t>
      </w:r>
      <w:r>
        <w:rPr>
          <w:rFonts w:hint="eastAsia"/>
        </w:rPr>
        <w:t xml:space="preserve">PostgreSQL、Redis、迁移进程、API、Worker、模型</w:t>
      </w:r>
      <w:r>
        <w:t xml:space="preserve"> </w:t>
      </w:r>
      <w:r>
        <w:rPr>
          <w:rFonts w:hint="eastAsia"/>
        </w:rPr>
        <w:t xml:space="preserve">Worker、调度器和</w:t>
      </w:r>
      <w:r>
        <w:t xml:space="preserve"> </w:t>
      </w:r>
      <w:r>
        <w:rPr>
          <w:rFonts w:hint="eastAsia"/>
        </w:rPr>
        <w:t xml:space="preserve">Nginx。流程：</w:t>
      </w:r>
    </w:p>
    <w:p>
      <w:pPr>
        <w:pStyle w:val="SourceCode"/>
      </w:pPr>
      <w:r>
        <w:rPr>
          <w:rStyle w:val="NormalTok"/>
        </w:rPr>
        <w:t xml:space="preserve">python scripts</w:t>
      </w:r>
      <w:r>
        <w:rPr>
          <w:rStyle w:val="OperatorTok"/>
        </w:rPr>
        <w:t xml:space="preserve">/</w:t>
      </w:r>
      <w:r>
        <w:rPr>
          <w:rStyle w:val="NormalTok"/>
        </w:rPr>
        <w:t xml:space="preserve">configure_platform</w:t>
      </w:r>
      <w:r>
        <w:rPr>
          <w:rStyle w:val="OperatorTok"/>
        </w:rPr>
        <w:t xml:space="preserve">.</w:t>
      </w:r>
      <w:r>
        <w:rPr>
          <w:rStyle w:val="FunctionTok"/>
        </w:rPr>
        <w:t xml:space="preserve">py</w:t>
      </w:r>
      <w:r>
        <w:rPr>
          <w:rStyle w:val="NormalTok"/>
        </w:rPr>
        <w:t xml:space="preserve">            </w:t>
      </w:r>
      <w:r>
        <w:rPr>
          <w:rStyle w:val="CommentTok"/>
        </w:rPr>
        <w:t xml:space="preserve"># 生成随机 .env（不覆盖已有）</w:t>
      </w:r>
      <w:r>
        <w:br/>
      </w:r>
      <w:r>
        <w:rPr>
          <w:rStyle w:val="NormalTok"/>
        </w:rPr>
        <w:t xml:space="preserve">docker compose </w:t>
      </w:r>
      <w:r>
        <w:rPr>
          <w:rStyle w:val="OperatorTok"/>
        </w:rPr>
        <w:t xml:space="preserve">-</w:t>
      </w:r>
      <w:r>
        <w:rPr>
          <w:rStyle w:val="NormalTok"/>
        </w:rPr>
        <w:t xml:space="preserve">f compose</w:t>
      </w:r>
      <w:r>
        <w:rPr>
          <w:rStyle w:val="OperatorTok"/>
        </w:rPr>
        <w:t xml:space="preserve">.</w:t>
      </w:r>
      <w:r>
        <w:rPr>
          <w:rStyle w:val="FunctionTok"/>
        </w:rPr>
        <w:t xml:space="preserve">platform</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 </w:t>
      </w:r>
      <w:r>
        <w:rPr>
          <w:rStyle w:val="OperatorTok"/>
        </w:rPr>
        <w:t xml:space="preserve">--</w:t>
      </w:r>
      <w:r>
        <w:rPr>
          <w:rStyle w:val="NormalTok"/>
        </w:rPr>
        <w:t xml:space="preserve">build</w:t>
      </w:r>
      <w:r>
        <w:br/>
      </w:r>
      <w:r>
        <w:rPr>
          <w:rStyle w:val="NormalTok"/>
        </w:rPr>
        <w:t xml:space="preserve">docker compose </w:t>
      </w:r>
      <w:r>
        <w:rPr>
          <w:rStyle w:val="OperatorTok"/>
        </w:rPr>
        <w:t xml:space="preserve">-</w:t>
      </w:r>
      <w:r>
        <w:rPr>
          <w:rStyle w:val="NormalTok"/>
        </w:rPr>
        <w:t xml:space="preserve">f compose</w:t>
      </w:r>
      <w:r>
        <w:rPr>
          <w:rStyle w:val="OperatorTok"/>
        </w:rPr>
        <w:t xml:space="preserve">.</w:t>
      </w:r>
      <w:r>
        <w:rPr>
          <w:rStyle w:val="FunctionTok"/>
        </w:rPr>
        <w:t xml:space="preserve">platform</w:t>
      </w:r>
      <w:r>
        <w:rPr>
          <w:rStyle w:val="OperatorTok"/>
        </w:rPr>
        <w:t xml:space="preserve">.</w:t>
      </w:r>
      <w:r>
        <w:rPr>
          <w:rStyle w:val="FunctionTok"/>
        </w:rPr>
        <w:t xml:space="preserve">yml</w:t>
      </w:r>
      <w:r>
        <w:rPr>
          <w:rStyle w:val="NormalTok"/>
        </w:rPr>
        <w:t xml:space="preserve"> exec api python </w:t>
      </w:r>
      <w:r>
        <w:rPr>
          <w:rStyle w:val="OperatorTok"/>
        </w:rPr>
        <w:t xml:space="preserve">-</w:t>
      </w:r>
      <w:r>
        <w:rPr>
          <w:rStyle w:val="NormalTok"/>
        </w:rPr>
        <w:t xml:space="preserve">m app</w:t>
      </w:r>
      <w:r>
        <w:rPr>
          <w:rStyle w:val="OperatorTok"/>
        </w:rPr>
        <w:t xml:space="preserve">.</w:t>
      </w:r>
      <w:r>
        <w:rPr>
          <w:rStyle w:val="FunctionTok"/>
        </w:rPr>
        <w:t xml:space="preserve">cli</w:t>
      </w:r>
      <w:r>
        <w:rPr>
          <w:rStyle w:val="NormalTok"/>
        </w:rPr>
        <w:t xml:space="preserve"> create-admin </w:t>
      </w:r>
      <w:r>
        <w:rPr>
          <w:rStyle w:val="OperatorTok"/>
        </w:rPr>
        <w:t xml:space="preserve">--</w:t>
      </w:r>
      <w:r>
        <w:rPr>
          <w:rStyle w:val="NormalTok"/>
        </w:rPr>
        <w:t xml:space="preserve">username admin</w:t>
      </w:r>
    </w:p>
    <w:p>
      <w:pPr>
        <w:pStyle w:val="FirstParagraph"/>
      </w:pPr>
      <w:r>
        <w:rPr>
          <w:rFonts w:hint="eastAsia"/>
        </w:rPr>
        <w:t xml:space="preserve">要点：</w:t>
      </w:r>
      <w:r>
        <w:rPr>
          <w:rStyle w:val="VerbatimChar"/>
        </w:rPr>
        <w:t xml:space="preserve">POSTGRES_PASSWORD</w:t>
      </w:r>
      <w:r>
        <w:t xml:space="preserve"> </w:t>
      </w:r>
      <w:r>
        <w:rPr>
          <w:rFonts w:hint="eastAsia"/>
        </w:rPr>
        <w:t xml:space="preserve">与</w:t>
      </w:r>
      <w:r>
        <w:t xml:space="preserve"> </w:t>
      </w:r>
      <w:r>
        <w:rPr>
          <w:rStyle w:val="VerbatimChar"/>
        </w:rPr>
        <w:t xml:space="preserve">ESP_SECRET_KEY</w:t>
      </w:r>
      <w:r>
        <w:t xml:space="preserve"> </w:t>
      </w:r>
      <w:r>
        <w:rPr>
          <w:rFonts w:hint="eastAsia"/>
        </w:rPr>
        <w:t xml:space="preserve">必须长期保存；</w:t>
      </w:r>
      <w:r>
        <w:rPr>
          <w:rStyle w:val="VerbatimChar"/>
        </w:rPr>
        <w:t xml:space="preserve">.env</w:t>
      </w:r>
      <w:r>
        <w:t xml:space="preserve"> </w:t>
      </w:r>
      <w:r>
        <w:rPr>
          <w:rFonts w:hint="eastAsia"/>
        </w:rPr>
        <w:t xml:space="preserve">不提交版本库；生产须设</w:t>
      </w:r>
      <w:r>
        <w:t xml:space="preserve"> </w:t>
      </w:r>
      <w:r>
        <w:rPr>
          <w:rStyle w:val="VerbatimChar"/>
        </w:rPr>
        <w:t xml:space="preserve">ESP_ENVIRONMENT=production</w:t>
      </w:r>
      <w:r>
        <w:t xml:space="preserve">、</w:t>
      </w:r>
      <w:r>
        <w:rPr>
          <w:rStyle w:val="VerbatimChar"/>
        </w:rPr>
        <w:t xml:space="preserve">ESP_COOKIE_SECURE=true</w:t>
      </w:r>
      <w:r>
        <w:t xml:space="preserve">、</w:t>
      </w:r>
      <w:r>
        <w:rPr>
          <w:rStyle w:val="VerbatimChar"/>
        </w:rPr>
        <w:t xml:space="preserve">ESP_PUBLIC_ORIGIN</w:t>
      </w:r>
      <w:r>
        <w:t xml:space="preserve"> </w:t>
      </w:r>
      <w:r>
        <w:rPr>
          <w:rFonts w:hint="eastAsia"/>
        </w:rPr>
        <w:t xml:space="preserve">为准确公开</w:t>
      </w:r>
      <w:r>
        <w:t xml:space="preserve"> </w:t>
      </w:r>
      <w:r>
        <w:rPr>
          <w:rFonts w:hint="eastAsia"/>
        </w:rPr>
        <w:t xml:space="preserve">Origin，TLS</w:t>
      </w:r>
      <w:r>
        <w:t xml:space="preserve"> </w:t>
      </w:r>
      <w:r>
        <w:rPr>
          <w:rFonts w:hint="eastAsia"/>
        </w:rPr>
        <w:t xml:space="preserve">在部署网关终止；在线来源许可确认后设</w:t>
      </w:r>
      <w:r>
        <w:t xml:space="preserve"> </w:t>
      </w:r>
      <w:r>
        <w:rPr>
          <w:rStyle w:val="VerbatimChar"/>
        </w:rPr>
        <w:t xml:space="preserve">ESP_SOURCE_LICENSE_CONFIRMED=true</w:t>
      </w:r>
      <w:r>
        <w:t xml:space="preserve"> </w:t>
      </w:r>
      <w:r>
        <w:rPr>
          <w:rFonts w:hint="eastAsia"/>
        </w:rPr>
        <w:t xml:space="preserve">并保存确认文件。</w:t>
      </w:r>
    </w:p>
    <w:bookmarkEnd w:id="173"/>
    <w:bookmarkStart w:id="174" w:name="日常运维与脚本工具"/>
    <w:p>
      <w:pPr>
        <w:pStyle w:val="Heading2"/>
      </w:pPr>
      <w:r>
        <w:t xml:space="preserve">35. </w:t>
      </w:r>
      <w:r>
        <w:rPr>
          <w:rFonts w:hint="eastAsia"/>
        </w:rPr>
        <w:t xml:space="preserve">日常运维与脚本工具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脚本</w:t>
            </w:r>
          </w:p>
        </w:tc>
        <w:tc>
          <w:tcPr/>
          <w:p>
            <w:pPr>
              <w:pStyle w:val="Compact"/>
            </w:pPr>
            <w:r>
              <w:rPr>
                <w:rFonts w:hint="eastAsia"/>
              </w:rPr>
              <w:t xml:space="preserve">用途</w:t>
            </w:r>
          </w:p>
        </w:tc>
      </w:tr>
      <w:tr>
        <w:tc>
          <w:tcPr/>
          <w:p>
            <w:pPr>
              <w:pStyle w:val="Compact"/>
            </w:pPr>
            <w:r>
              <w:rPr>
                <w:rStyle w:val="VerbatimChar"/>
              </w:rPr>
              <w:t xml:space="preserve">configure_platform.py</w:t>
            </w:r>
          </w:p>
        </w:tc>
        <w:tc>
          <w:tcPr/>
          <w:p>
            <w:pPr>
              <w:pStyle w:val="Compact"/>
            </w:pPr>
            <w:r>
              <w:rPr>
                <w:rFonts w:hint="eastAsia"/>
              </w:rPr>
              <w:t xml:space="preserve">生成初始</w:t>
            </w:r>
            <w:r>
              <w:t xml:space="preserve"> </w:t>
            </w:r>
            <w:r>
              <w:rPr>
                <w:rStyle w:val="VerbatimChar"/>
              </w:rPr>
              <w:t xml:space="preserve">.env</w:t>
            </w:r>
            <w:r>
              <w:t xml:space="preserve"> </w:t>
            </w:r>
            <w:r>
              <w:rPr>
                <w:rFonts w:hint="eastAsia"/>
              </w:rPr>
              <w:t xml:space="preserve">配置</w:t>
            </w:r>
          </w:p>
        </w:tc>
      </w:tr>
      <w:tr>
        <w:tc>
          <w:tcPr/>
          <w:p>
            <w:pPr>
              <w:pStyle w:val="Compact"/>
            </w:pPr>
            <w:r>
              <w:rPr>
                <w:rStyle w:val="VerbatimChar"/>
              </w:rPr>
              <w:t xml:space="preserve">prepare_acceptance.py</w:t>
            </w:r>
            <w:r>
              <w:t xml:space="preserve"> </w:t>
            </w:r>
            <w:r>
              <w:t xml:space="preserve">/</w:t>
            </w:r>
            <w:r>
              <w:t xml:space="preserve"> </w:t>
            </w:r>
            <w:r>
              <w:rPr>
                <w:rStyle w:val="VerbatimChar"/>
              </w:rPr>
              <w:t xml:space="preserve">verify_acceptance.py</w:t>
            </w:r>
          </w:p>
        </w:tc>
        <w:tc>
          <w:tcPr/>
          <w:p>
            <w:pPr>
              <w:pStyle w:val="Compact"/>
            </w:pPr>
            <w:r>
              <w:rPr>
                <w:rFonts w:hint="eastAsia"/>
              </w:rPr>
              <w:t xml:space="preserve">隔离验收环境初始化与核验</w:t>
            </w:r>
          </w:p>
        </w:tc>
      </w:tr>
      <w:tr>
        <w:tc>
          <w:tcPr/>
          <w:p>
            <w:pPr>
              <w:pStyle w:val="Compact"/>
            </w:pPr>
            <w:r>
              <w:rPr>
                <w:rStyle w:val="VerbatimChar"/>
              </w:rPr>
              <w:t xml:space="preserve">online_acceptance_report.py</w:t>
            </w:r>
          </w:p>
        </w:tc>
        <w:tc>
          <w:tcPr/>
          <w:p>
            <w:pPr>
              <w:pStyle w:val="Compact"/>
            </w:pPr>
            <w:r>
              <w:rPr>
                <w:rFonts w:hint="eastAsia"/>
              </w:rPr>
              <w:t xml:space="preserve">七天在线验收窗口只读报告</w:t>
            </w:r>
          </w:p>
        </w:tc>
      </w:tr>
      <w:tr>
        <w:tc>
          <w:tcPr/>
          <w:p>
            <w:pPr>
              <w:pStyle w:val="Compact"/>
            </w:pPr>
            <w:r>
              <w:rPr>
                <w:rStyle w:val="VerbatimChar"/>
              </w:rPr>
              <w:t xml:space="preserve">backup_platform.py</w:t>
            </w:r>
          </w:p>
        </w:tc>
        <w:tc>
          <w:tcPr/>
          <w:p>
            <w:pPr>
              <w:pStyle w:val="Compact"/>
            </w:pPr>
            <w:r>
              <w:rPr>
                <w:rFonts w:hint="eastAsia"/>
              </w:rPr>
              <w:t xml:space="preserve">备份与</w:t>
            </w:r>
            <w:r>
              <w:t xml:space="preserve"> </w:t>
            </w:r>
            <w:r>
              <w:rPr>
                <w:rStyle w:val="VerbatimChar"/>
              </w:rPr>
              <w:t xml:space="preserve">verify-restore</w:t>
            </w:r>
            <w:r>
              <w:t xml:space="preserve"> </w:t>
            </w:r>
            <w:r>
              <w:rPr>
                <w:rFonts w:hint="eastAsia"/>
              </w:rPr>
              <w:t xml:space="preserve">恢复演练</w:t>
            </w:r>
          </w:p>
        </w:tc>
      </w:tr>
      <w:tr>
        <w:tc>
          <w:tcPr/>
          <w:p>
            <w:pPr>
              <w:pStyle w:val="Compact"/>
            </w:pPr>
            <w:r>
              <w:rPr>
                <w:rStyle w:val="VerbatimChar"/>
              </w:rPr>
              <w:t xml:space="preserve">validate_deployment.py</w:t>
            </w:r>
          </w:p>
        </w:tc>
        <w:tc>
          <w:tcPr/>
          <w:p>
            <w:pPr>
              <w:pStyle w:val="Compact"/>
            </w:pPr>
            <w:r>
              <w:rPr>
                <w:rFonts w:hint="eastAsia"/>
              </w:rPr>
              <w:t xml:space="preserve">空库部署验证</w:t>
            </w:r>
          </w:p>
        </w:tc>
      </w:tr>
      <w:tr>
        <w:tc>
          <w:tcPr/>
          <w:p>
            <w:pPr>
              <w:pStyle w:val="Compact"/>
            </w:pPr>
            <w:r>
              <w:rPr>
                <w:rStyle w:val="VerbatimChar"/>
              </w:rPr>
              <w:t xml:space="preserve">validate_worker_recovery.py</w:t>
            </w:r>
          </w:p>
        </w:tc>
        <w:tc>
          <w:tcPr/>
          <w:p>
            <w:pPr>
              <w:pStyle w:val="Compact"/>
            </w:pPr>
            <w:r>
              <w:t xml:space="preserve">Worker </w:t>
            </w:r>
            <w:r>
              <w:rPr>
                <w:rFonts w:hint="eastAsia"/>
              </w:rPr>
              <w:t xml:space="preserve">中断恢复与幂等验证（独立队列/Redis</w:t>
            </w:r>
            <w:r>
              <w:t xml:space="preserve"> DB </w:t>
            </w:r>
            <w:r>
              <w:rPr>
                <w:rFonts w:hint="eastAsia"/>
              </w:rPr>
              <w:t xml:space="preserve">2）</w:t>
            </w:r>
          </w:p>
        </w:tc>
      </w:tr>
      <w:tr>
        <w:tc>
          <w:tcPr/>
          <w:p>
            <w:pPr>
              <w:pStyle w:val="Compact"/>
            </w:pPr>
            <w:r>
              <w:rPr>
                <w:rStyle w:val="VerbatimChar"/>
              </w:rPr>
              <w:t xml:space="preserve">validate_model_pipeline.py</w:t>
            </w:r>
            <w:r>
              <w:t xml:space="preserve"> </w:t>
            </w:r>
            <w:r>
              <w:t xml:space="preserve">/</w:t>
            </w:r>
            <w:r>
              <w:t xml:space="preserve"> </w:t>
            </w:r>
            <w:r>
              <w:rPr>
                <w:rStyle w:val="VerbatimChar"/>
              </w:rPr>
              <w:t xml:space="preserve">validate_real_models.py</w:t>
            </w:r>
          </w:p>
        </w:tc>
        <w:tc>
          <w:tcPr/>
          <w:p>
            <w:pPr>
              <w:pStyle w:val="Compact"/>
            </w:pPr>
            <w:r>
              <w:rPr>
                <w:rFonts w:hint="eastAsia"/>
              </w:rPr>
              <w:t xml:space="preserve">模型制品链路与真实小规模验证</w:t>
            </w:r>
          </w:p>
        </w:tc>
      </w:tr>
      <w:tr>
        <w:tc>
          <w:tcPr/>
          <w:p>
            <w:pPr>
              <w:pStyle w:val="Compact"/>
            </w:pPr>
            <w:r>
              <w:rPr>
                <w:rStyle w:val="VerbatimChar"/>
              </w:rPr>
              <w:t xml:space="preserve">benchmark_platform.py</w:t>
            </w:r>
          </w:p>
        </w:tc>
        <w:tc>
          <w:tcPr/>
          <w:p>
            <w:pPr>
              <w:pStyle w:val="Compact"/>
            </w:pPr>
            <w:r>
              <w:t xml:space="preserve">50 </w:t>
            </w:r>
            <w:r>
              <w:rPr>
                <w:rFonts w:hint="eastAsia"/>
              </w:rPr>
              <w:t xml:space="preserve">并发、千万行隔离性能基线（test_*</w:t>
            </w:r>
            <w:r>
              <w:t xml:space="preserve"> </w:t>
            </w:r>
            <w:r>
              <w:rPr>
                <w:rFonts w:hint="eastAsia"/>
              </w:rPr>
              <w:t xml:space="preserve">schema，不写生产库）</w:t>
            </w:r>
          </w:p>
        </w:tc>
      </w:tr>
      <w:tr>
        <w:tc>
          <w:tcPr/>
          <w:p>
            <w:pPr>
              <w:pStyle w:val="Compact"/>
            </w:pPr>
            <w:r>
              <w:rPr>
                <w:rStyle w:val="VerbatimChar"/>
              </w:rPr>
              <w:t xml:space="preserve">check_locks.py</w:t>
            </w:r>
          </w:p>
        </w:tc>
        <w:tc>
          <w:tcPr/>
          <w:p>
            <w:pPr>
              <w:pStyle w:val="Compact"/>
            </w:pPr>
            <w:r>
              <w:rPr>
                <w:rFonts w:hint="eastAsia"/>
              </w:rPr>
              <w:t xml:space="preserve">依赖锁一致性检查</w:t>
            </w:r>
          </w:p>
        </w:tc>
      </w:tr>
      <w:tr>
        <w:tc>
          <w:tcPr/>
          <w:p>
            <w:pPr>
              <w:pStyle w:val="Compact"/>
            </w:pPr>
            <w:r>
              <w:rPr>
                <w:rStyle w:val="VerbatimChar"/>
              </w:rPr>
              <w:t xml:space="preserve">seed_station_coordinates.py</w:t>
            </w:r>
          </w:p>
        </w:tc>
        <w:tc>
          <w:tcPr/>
          <w:p>
            <w:pPr>
              <w:pStyle w:val="Compact"/>
            </w:pPr>
            <w:r>
              <w:rPr>
                <w:rFonts w:hint="eastAsia"/>
              </w:rPr>
              <w:t xml:space="preserve">站点目录坐标初始化/更新</w:t>
            </w:r>
          </w:p>
        </w:tc>
      </w:tr>
      <w:tr>
        <w:tc>
          <w:tcPr/>
          <w:p>
            <w:pPr>
              <w:pStyle w:val="Compact"/>
            </w:pPr>
            <w:r>
              <w:rPr>
                <w:rStyle w:val="VerbatimChar"/>
              </w:rPr>
              <w:t xml:space="preserve">read_reference_pdfs.py</w:t>
            </w:r>
          </w:p>
        </w:tc>
        <w:tc>
          <w:tcPr/>
          <w:p>
            <w:pPr>
              <w:pStyle w:val="Compact"/>
            </w:pPr>
            <w:r>
              <w:rPr>
                <w:rFonts w:hint="eastAsia"/>
              </w:rPr>
              <w:t xml:space="preserve">参考文件解析</w:t>
            </w:r>
          </w:p>
        </w:tc>
      </w:tr>
    </w:tbl>
    <w:bookmarkEnd w:id="174"/>
    <w:bookmarkStart w:id="175" w:name="备份与恢复演练"/>
    <w:p>
      <w:pPr>
        <w:pStyle w:val="Heading2"/>
      </w:pPr>
      <w:r>
        <w:t xml:space="preserve">36. </w:t>
      </w:r>
      <w:r>
        <w:rPr>
          <w:rFonts w:hint="eastAsia"/>
        </w:rPr>
        <w:t xml:space="preserve">备份与恢复演练</w:t>
      </w:r>
    </w:p>
    <w:p>
      <w:pPr>
        <w:pStyle w:val="FirstParagraph"/>
      </w:pPr>
      <w:r>
        <w:rPr>
          <w:rFonts w:hint="eastAsia"/>
        </w:rPr>
        <w:t xml:space="preserve">数据库和附件必须一起备份——文件为不可变内容寻址制品，脚本先做</w:t>
      </w:r>
      <w:r>
        <w:t xml:space="preserve"> PostgreSQL </w:t>
      </w:r>
      <w:r>
        <w:rPr>
          <w:rFonts w:hint="eastAsia"/>
        </w:rPr>
        <w:t xml:space="preserve">一致性转储，再归集全部引用文件、模型权重和数据快照：</w:t>
      </w:r>
    </w:p>
    <w:p>
      <w:pPr>
        <w:pStyle w:val="SourceCode"/>
      </w:pPr>
      <w:r>
        <w:rPr>
          <w:rStyle w:val="NormalTok"/>
        </w:rPr>
        <w:t xml:space="preserve">python scripts</w:t>
      </w:r>
      <w:r>
        <w:rPr>
          <w:rStyle w:val="OperatorTok"/>
        </w:rPr>
        <w:t xml:space="preserve">/</w:t>
      </w:r>
      <w:r>
        <w:rPr>
          <w:rStyle w:val="NormalTok"/>
        </w:rPr>
        <w:t xml:space="preserve">backup_platform</w:t>
      </w:r>
      <w:r>
        <w:rPr>
          <w:rStyle w:val="OperatorTok"/>
        </w:rPr>
        <w:t xml:space="preserve">.</w:t>
      </w:r>
      <w:r>
        <w:rPr>
          <w:rStyle w:val="FunctionTok"/>
        </w:rPr>
        <w:t xml:space="preserve">py</w:t>
      </w:r>
      <w:r>
        <w:rPr>
          <w:rStyle w:val="NormalTok"/>
        </w:rPr>
        <w:t xml:space="preserve"> backup </w:t>
      </w:r>
      <w:r>
        <w:rPr>
          <w:rStyle w:val="OperatorTok"/>
        </w:rPr>
        <w:t xml:space="preserve">.</w:t>
      </w:r>
      <w:r>
        <w:rPr>
          <w:rStyle w:val="FunctionTok"/>
        </w:rPr>
        <w:t xml:space="preserve">artifacts</w:t>
      </w:r>
      <w:r>
        <w:rPr>
          <w:rStyle w:val="OperatorTok"/>
        </w:rPr>
        <w:t xml:space="preserve">/</w:t>
      </w:r>
      <w:r>
        <w:rPr>
          <w:rStyle w:val="NormalTok"/>
        </w:rPr>
        <w:t xml:space="preserve">backups</w:t>
      </w:r>
      <w:r>
        <w:rPr>
          <w:rStyle w:val="OperatorTok"/>
        </w:rPr>
        <w:t xml:space="preserve">/&lt;</w:t>
      </w:r>
      <w:r>
        <w:rPr>
          <w:rStyle w:val="NormalTok"/>
        </w:rPr>
        <w:t xml:space="preserve">日期</w:t>
      </w:r>
      <w:r>
        <w:rPr>
          <w:rStyle w:val="OperatorTok"/>
        </w:rPr>
        <w:t xml:space="preserve">&gt;</w:t>
      </w:r>
      <w:r>
        <w:br/>
      </w:r>
      <w:r>
        <w:rPr>
          <w:rStyle w:val="NormalTok"/>
        </w:rPr>
        <w:t xml:space="preserve">python scripts</w:t>
      </w:r>
      <w:r>
        <w:rPr>
          <w:rStyle w:val="OperatorTok"/>
        </w:rPr>
        <w:t xml:space="preserve">/</w:t>
      </w:r>
      <w:r>
        <w:rPr>
          <w:rStyle w:val="NormalTok"/>
        </w:rPr>
        <w:t xml:space="preserve">backup_platform</w:t>
      </w:r>
      <w:r>
        <w:rPr>
          <w:rStyle w:val="OperatorTok"/>
        </w:rPr>
        <w:t xml:space="preserve">.</w:t>
      </w:r>
      <w:r>
        <w:rPr>
          <w:rStyle w:val="FunctionTok"/>
        </w:rPr>
        <w:t xml:space="preserve">py</w:t>
      </w:r>
      <w:r>
        <w:rPr>
          <w:rStyle w:val="NormalTok"/>
        </w:rPr>
        <w:t xml:space="preserve"> verify-restore </w:t>
      </w:r>
      <w:r>
        <w:rPr>
          <w:rStyle w:val="OperatorTok"/>
        </w:rPr>
        <w:t xml:space="preserve">.</w:t>
      </w:r>
      <w:r>
        <w:rPr>
          <w:rStyle w:val="FunctionTok"/>
        </w:rPr>
        <w:t xml:space="preserve">artifacts</w:t>
      </w:r>
      <w:r>
        <w:rPr>
          <w:rStyle w:val="OperatorTok"/>
        </w:rPr>
        <w:t xml:space="preserve">/</w:t>
      </w:r>
      <w:r>
        <w:rPr>
          <w:rStyle w:val="NormalTok"/>
        </w:rPr>
        <w:t xml:space="preserve">backups</w:t>
      </w:r>
      <w:r>
        <w:rPr>
          <w:rStyle w:val="OperatorTok"/>
        </w:rPr>
        <w:t xml:space="preserve">/&lt;</w:t>
      </w:r>
      <w:r>
        <w:rPr>
          <w:rStyle w:val="NormalTok"/>
        </w:rPr>
        <w:t xml:space="preserve">日期</w:t>
      </w:r>
      <w:r>
        <w:rPr>
          <w:rStyle w:val="OperatorTok"/>
        </w:rPr>
        <w:t xml:space="preserve">&gt;</w:t>
      </w:r>
    </w:p>
    <w:p>
      <w:pPr>
        <w:pStyle w:val="FirstParagraph"/>
      </w:pPr>
      <w:r>
        <w:rPr>
          <w:rStyle w:val="VerbatimChar"/>
        </w:rPr>
        <w:t xml:space="preserve">verify-restore</w:t>
      </w:r>
      <w:r>
        <w:t xml:space="preserve"> </w:t>
      </w:r>
      <w:r>
        <w:rPr>
          <w:rFonts w:hint="eastAsia"/>
        </w:rPr>
        <w:t xml:space="preserve">只创建新的</w:t>
      </w:r>
      <w:r>
        <w:t xml:space="preserve"> </w:t>
      </w:r>
      <w:r>
        <w:rPr>
          <w:rStyle w:val="VerbatimChar"/>
        </w:rPr>
        <w:t xml:space="preserve">platform_restore_*</w:t>
      </w:r>
      <w:r>
        <w:t xml:space="preserve"> </w:t>
      </w:r>
      <w:r>
        <w:rPr>
          <w:rFonts w:hint="eastAsia"/>
        </w:rPr>
        <w:t xml:space="preserve">数据库与</w:t>
      </w:r>
      <w:r>
        <w:t xml:space="preserve"> </w:t>
      </w:r>
      <w:r>
        <w:rPr>
          <w:rStyle w:val="VerbatimChar"/>
        </w:rPr>
        <w:t xml:space="preserve">restored-files-*</w:t>
      </w:r>
      <w:r>
        <w:t xml:space="preserve"> </w:t>
      </w:r>
      <w:r>
        <w:rPr>
          <w:rFonts w:hint="eastAsia"/>
        </w:rPr>
        <w:t xml:space="preserve">目录，重新导入、解包文件、逐项验证</w:t>
      </w:r>
      <w:r>
        <w:t xml:space="preserve"> </w:t>
      </w:r>
      <w:r>
        <w:rPr>
          <w:rFonts w:hint="eastAsia"/>
        </w:rPr>
        <w:t xml:space="preserve">SHA-256，并确认恢复库引用的源文件、证据和模型均存在，绝不覆盖运行库。真实灾备切换：停写与调度</w:t>
      </w:r>
      <w:r>
        <w:t xml:space="preserve"> → </w:t>
      </w:r>
      <w:r>
        <w:rPr>
          <w:rFonts w:hint="eastAsia"/>
        </w:rPr>
        <w:t xml:space="preserve">验证备份</w:t>
      </w:r>
      <w:r>
        <w:t xml:space="preserve"> → </w:t>
      </w:r>
      <w:r>
        <w:rPr>
          <w:rFonts w:hint="eastAsia"/>
        </w:rPr>
        <w:t xml:space="preserve">新卷恢复</w:t>
      </w:r>
      <w:r>
        <w:t xml:space="preserve"> → </w:t>
      </w:r>
      <w:r>
        <w:rPr>
          <w:rFonts w:hint="eastAsia"/>
        </w:rPr>
        <w:t xml:space="preserve">切换连接与存储根</w:t>
      </w:r>
      <w:r>
        <w:t xml:space="preserve"> → </w:t>
      </w:r>
      <w:r>
        <w:rPr>
          <w:rFonts w:hint="eastAsia"/>
        </w:rPr>
        <w:t xml:space="preserve">启动</w:t>
      </w:r>
      <w:r>
        <w:t xml:space="preserve"> → </w:t>
      </w:r>
      <w:r>
        <w:rPr>
          <w:rFonts w:hint="eastAsia"/>
        </w:rPr>
        <w:t xml:space="preserve">验证登录、受保护下载、模型制品与任务恢复。不得删除原卷尝试恢复。</w:t>
      </w:r>
    </w:p>
    <w:bookmarkEnd w:id="175"/>
    <w:bookmarkStart w:id="176" w:name="升级与回退"/>
    <w:p>
      <w:pPr>
        <w:pStyle w:val="Heading2"/>
      </w:pPr>
      <w:r>
        <w:t xml:space="preserve">37. </w:t>
      </w:r>
      <w:r>
        <w:rPr>
          <w:rFonts w:hint="eastAsia"/>
        </w:rPr>
        <w:t xml:space="preserve">升级与回退</w:t>
      </w:r>
    </w:p>
    <w:p>
      <w:pPr>
        <w:pStyle w:val="FirstParagraph"/>
      </w:pPr>
      <w:r>
        <w:rPr>
          <w:rFonts w:hint="eastAsia"/>
        </w:rPr>
        <w:t xml:space="preserve">先完成备份恢复演练，再构建新镜像并运行迁移服务。Alembic</w:t>
      </w:r>
      <w:r>
        <w:t xml:space="preserve"> </w:t>
      </w:r>
      <w:r>
        <w:rPr>
          <w:rFonts w:hint="eastAsia"/>
        </w:rPr>
        <w:t xml:space="preserve">版本表为</w:t>
      </w:r>
      <w:r>
        <w:t xml:space="preserve"> </w:t>
      </w:r>
      <w:r>
        <w:rPr>
          <w:rStyle w:val="VerbatimChar"/>
        </w:rPr>
        <w:t xml:space="preserve">v2_alembic_version</w:t>
      </w:r>
      <w:r>
        <w:rPr>
          <w:rFonts w:hint="eastAsia"/>
        </w:rPr>
        <w:t xml:space="preserve">，首版</w:t>
      </w:r>
      <w:r>
        <w:t xml:space="preserve"> DDL </w:t>
      </w:r>
      <w:r>
        <w:rPr>
          <w:rFonts w:hint="eastAsia"/>
        </w:rPr>
        <w:t xml:space="preserve">已冻结，后续修订使用独立迁移；HTTP</w:t>
      </w:r>
      <w:r>
        <w:t xml:space="preserve"> </w:t>
      </w:r>
      <w:r>
        <w:rPr>
          <w:rFonts w:hint="eastAsia"/>
        </w:rPr>
        <w:t xml:space="preserve">进程不执行建库与自动管理员创建；迁移失败应停止切换。回退使用旧镜像及经过验证的升级前备份，保留升级后数据以便核对；禁止强制降级或删除模型文件处理失败，模型切换另有指针回滚。</w:t>
      </w:r>
    </w:p>
    <w:bookmarkEnd w:id="176"/>
    <w:bookmarkStart w:id="177" w:name="验收流程与检查清单"/>
    <w:p>
      <w:pPr>
        <w:pStyle w:val="Heading2"/>
      </w:pPr>
      <w:r>
        <w:t xml:space="preserve">38. </w:t>
      </w:r>
      <w:r>
        <w:rPr>
          <w:rFonts w:hint="eastAsia"/>
        </w:rPr>
        <w:t xml:space="preserve">验收流程与检查清单</w:t>
      </w:r>
    </w:p>
    <w:p>
      <w:pPr>
        <w:pStyle w:val="FirstParagraph"/>
      </w:pPr>
      <w:r>
        <w:rPr>
          <w:rFonts w:hint="eastAsia"/>
          <w:b/>
          <w:bCs/>
        </w:rPr>
        <w:t xml:space="preserve">隔离验收环境</w:t>
      </w:r>
      <w:r>
        <w:rPr>
          <w:rFonts w:hint="eastAsia"/>
        </w:rPr>
        <w:t xml:space="preserve">：</w:t>
      </w:r>
      <w:r>
        <w:rPr>
          <w:rStyle w:val="VerbatimChar"/>
        </w:rPr>
        <w:t xml:space="preserve">compose.acceptance.yml</w:t>
      </w:r>
      <w:r>
        <w:t xml:space="preserve"> </w:t>
      </w:r>
      <w:r>
        <w:rPr>
          <w:rFonts w:hint="eastAsia"/>
        </w:rPr>
        <w:t xml:space="preserve">叠加层使用独立</w:t>
      </w:r>
      <w:r>
        <w:t xml:space="preserve"> PostgreSQL</w:t>
      </w:r>
      <w:r>
        <w:t xml:space="preserve"> </w:t>
      </w:r>
      <w:r>
        <w:rPr>
          <w:rStyle w:val="VerbatimChar"/>
        </w:rPr>
        <w:t xml:space="preserve">acceptance</w:t>
      </w:r>
      <w:r>
        <w:t xml:space="preserve"> </w:t>
      </w:r>
      <w:r>
        <w:t xml:space="preserve">schema、Redis DB 1 </w:t>
      </w:r>
      <w:r>
        <w:rPr>
          <w:rFonts w:hint="eastAsia"/>
        </w:rPr>
        <w:t xml:space="preserve">与独立附件目录；固定验收账号（admin/supervisor/officer/researcher）仅运行于隔离库，初始化程序拒绝在正式库执行。</w:t>
      </w:r>
    </w:p>
    <w:p>
      <w:pPr>
        <w:pStyle w:val="BodyText"/>
      </w:pPr>
      <w:r>
        <w:rPr>
          <w:rFonts w:hint="eastAsia"/>
          <w:b/>
          <w:bCs/>
        </w:rPr>
        <w:t xml:space="preserve">七天在线验收</w:t>
      </w:r>
      <w:r>
        <w:rPr>
          <w:rFonts w:hint="eastAsia"/>
        </w:rPr>
        <w:t xml:space="preserve">：每日核对计划任务执行、两类源文件到达、缺档、补采、版本修订、通知结果与备份证据；记录起止时间与实际故障。禁止把一次启动成功当作七天验收完成；正式签署要求</w:t>
      </w:r>
      <w:r>
        <w:t xml:space="preserve"> </w:t>
      </w:r>
      <w:r>
        <w:rPr>
          <w:rStyle w:val="VerbatimChar"/>
        </w:rPr>
        <w:t xml:space="preserve">backup_gate_passed=true</w:t>
      </w:r>
      <w:r>
        <w:t xml:space="preserve">。</w:t>
      </w:r>
    </w:p>
    <w:p>
      <w:pPr>
        <w:pStyle w:val="BodyText"/>
      </w:pPr>
      <w:r>
        <w:rPr>
          <w:rFonts w:hint="eastAsia"/>
          <w:b/>
          <w:bCs/>
        </w:rPr>
        <w:t xml:space="preserve">签署前检查清单</w:t>
      </w:r>
      <w:r>
        <w:rPr>
          <w:rFonts w:hint="eastAsia"/>
        </w:rPr>
        <w:t xml:space="preserve">：</w:t>
      </w:r>
    </w:p>
    <w:p>
      <w:pPr>
        <w:pStyle w:val="Compact"/>
        <w:numPr>
          <w:ilvl w:val="0"/>
          <w:numId w:val="1020"/>
        </w:numPr>
      </w:pPr>
      <w:r>
        <w:rPr>
          <w:rFonts w:hint="eastAsia"/>
        </w:rPr>
        <w:t xml:space="preserve">后端回归、契约、平台、前端、浏览器验收套件全部通过（见第</w:t>
      </w:r>
      <w:r>
        <w:t xml:space="preserve"> 41 </w:t>
      </w:r>
      <w:r>
        <w:rPr>
          <w:rFonts w:hint="eastAsia"/>
        </w:rPr>
        <w:t xml:space="preserve">章证据清单）</w:t>
      </w:r>
    </w:p>
    <w:p>
      <w:pPr>
        <w:pStyle w:val="Compact"/>
        <w:numPr>
          <w:ilvl w:val="0"/>
          <w:numId w:val="1021"/>
        </w:numPr>
      </w:pPr>
      <w:r>
        <w:rPr>
          <w:rFonts w:hint="eastAsia"/>
        </w:rPr>
        <w:t xml:space="preserve">七天在线窗口报告完整，故障与修订已记录</w:t>
      </w:r>
    </w:p>
    <w:p>
      <w:pPr>
        <w:pStyle w:val="Compact"/>
        <w:numPr>
          <w:ilvl w:val="0"/>
          <w:numId w:val="1022"/>
        </w:numPr>
      </w:pPr>
      <w:r>
        <w:rPr>
          <w:rFonts w:hint="eastAsia"/>
        </w:rPr>
        <w:t xml:space="preserve">数据源授权确认文件有效，</w:t>
      </w:r>
      <w:r>
        <w:rPr>
          <w:rStyle w:val="VerbatimChar"/>
        </w:rPr>
        <w:t xml:space="preserve">ESP_SOURCE_LICENSE_CONFIRMED=true</w:t>
      </w:r>
    </w:p>
    <w:p>
      <w:pPr>
        <w:pStyle w:val="Compact"/>
        <w:numPr>
          <w:ilvl w:val="0"/>
          <w:numId w:val="1023"/>
        </w:numPr>
      </w:pPr>
      <w:r>
        <w:rPr>
          <w:rFonts w:hint="eastAsia"/>
        </w:rPr>
        <w:t xml:space="preserve">备份恢复演练通过且报告归档</w:t>
      </w:r>
    </w:p>
    <w:p>
      <w:pPr>
        <w:pStyle w:val="Compact"/>
        <w:numPr>
          <w:ilvl w:val="0"/>
          <w:numId w:val="1024"/>
        </w:numPr>
      </w:pPr>
      <w:r>
        <w:rPr>
          <w:rFonts w:hint="eastAsia"/>
        </w:rPr>
        <w:t xml:space="preserve">生产配置项按第</w:t>
      </w:r>
      <w:r>
        <w:t xml:space="preserve"> 13 </w:t>
      </w:r>
      <w:r>
        <w:rPr>
          <w:rFonts w:hint="eastAsia"/>
        </w:rPr>
        <w:t xml:space="preserve">章清单核对（HTTPS、Cookie</w:t>
      </w:r>
      <w:r>
        <w:t xml:space="preserve"> </w:t>
      </w:r>
      <w:r>
        <w:rPr>
          <w:rFonts w:hint="eastAsia"/>
        </w:rPr>
        <w:t xml:space="preserve">Secure、公开</w:t>
      </w:r>
      <w:r>
        <w:t xml:space="preserve"> </w:t>
      </w:r>
      <w:r>
        <w:rPr>
          <w:rFonts w:hint="eastAsia"/>
        </w:rPr>
        <w:t xml:space="preserve">Origin）</w:t>
      </w:r>
    </w:p>
    <w:p>
      <w:pPr>
        <w:pStyle w:val="Compact"/>
        <w:numPr>
          <w:ilvl w:val="0"/>
          <w:numId w:val="1025"/>
        </w:numPr>
      </w:pPr>
      <w:r>
        <w:rPr>
          <w:rFonts w:hint="eastAsia"/>
        </w:rPr>
        <w:t xml:space="preserve">模型制品经评审激活，或未激活时预测页如实显示暂无结果</w:t>
      </w:r>
    </w:p>
    <w:p>
      <w:r>
        <w:br w:type="page"/>
      </w:r>
    </w:p>
    <w:bookmarkEnd w:id="177"/>
    <w:bookmarkEnd w:id="178"/>
    <w:bookmarkStart w:id="182" w:name="第七部分-接口与非功能"/>
    <w:p>
      <w:pPr>
        <w:pStyle w:val="Heading1"/>
      </w:pPr>
      <w:r>
        <w:rPr>
          <w:rFonts w:hint="eastAsia"/>
        </w:rPr>
        <w:t xml:space="preserve">第七部分</w:t>
      </w:r>
      <w:r>
        <w:t xml:space="preserve"> </w:t>
      </w:r>
      <w:r>
        <w:rPr>
          <w:rFonts w:hint="eastAsia"/>
        </w:rPr>
        <w:t xml:space="preserve">接口与非功能</w:t>
      </w:r>
    </w:p>
    <w:bookmarkStart w:id="179" w:name="api-v2-契约摘要"/>
    <w:p>
      <w:pPr>
        <w:pStyle w:val="Heading2"/>
      </w:pPr>
      <w:r>
        <w:t xml:space="preserve">39. API v2 </w:t>
      </w:r>
      <w:r>
        <w:rPr>
          <w:rFonts w:hint="eastAsia"/>
        </w:rPr>
        <w:t xml:space="preserve">契约摘要</w:t>
      </w:r>
    </w:p>
    <w:p>
      <w:pPr>
        <w:pStyle w:val="Compact"/>
        <w:numPr>
          <w:ilvl w:val="0"/>
          <w:numId w:val="1026"/>
        </w:numPr>
      </w:pPr>
      <w:r>
        <w:rPr>
          <w:rFonts w:hint="eastAsia"/>
        </w:rPr>
        <w:t xml:space="preserve">分页：</w:t>
      </w:r>
      <w:r>
        <w:rPr>
          <w:rStyle w:val="VerbatimChar"/>
        </w:rPr>
        <w:t xml:space="preserve">page_number</w:t>
      </w:r>
      <w:r>
        <w:t xml:space="preserve">/</w:t>
      </w:r>
      <w:r>
        <w:rPr>
          <w:rStyle w:val="VerbatimChar"/>
        </w:rPr>
        <w:t xml:space="preserve">page_size</w:t>
      </w:r>
      <w:r>
        <w:rPr>
          <w:rFonts w:hint="eastAsia"/>
        </w:rPr>
        <w:t xml:space="preserve">，返回</w:t>
      </w:r>
      <w:r>
        <w:t xml:space="preserve"> </w:t>
      </w:r>
      <w:r>
        <w:rPr>
          <w:rStyle w:val="VerbatimChar"/>
        </w:rPr>
        <w:t xml:space="preserve">items,total,page,page_size,request_id</w:t>
      </w:r>
      <w:r>
        <w:rPr>
          <w:rFonts w:hint="eastAsia"/>
        </w:rPr>
        <w:t xml:space="preserve">，稳定主键排序；</w:t>
      </w:r>
    </w:p>
    <w:p>
      <w:pPr>
        <w:pStyle w:val="Compact"/>
        <w:numPr>
          <w:ilvl w:val="0"/>
          <w:numId w:val="1026"/>
        </w:numPr>
      </w:pPr>
      <w:r>
        <w:rPr>
          <w:rFonts w:hint="eastAsia"/>
        </w:rPr>
        <w:t xml:space="preserve">异步任务：</w:t>
      </w:r>
      <w:r>
        <w:rPr>
          <w:rStyle w:val="VerbatimChar"/>
        </w:rPr>
        <w:t xml:space="preserve">POST /jobs</w:t>
      </w:r>
      <w:r>
        <w:t xml:space="preserve">、</w:t>
      </w:r>
      <w:r>
        <w:rPr>
          <w:rStyle w:val="VerbatimChar"/>
        </w:rPr>
        <w:t xml:space="preserve">POST /imports</w:t>
      </w:r>
      <w:r>
        <w:t xml:space="preserve"> </w:t>
      </w:r>
      <w:r>
        <w:rPr>
          <w:rFonts w:hint="eastAsia"/>
        </w:rPr>
        <w:t xml:space="preserve">返回</w:t>
      </w:r>
      <w:r>
        <w:t xml:space="preserve"> 202 +</w:t>
      </w:r>
      <w:r>
        <w:t xml:space="preserve"> </w:t>
      </w:r>
      <w:r>
        <w:rPr>
          <w:rStyle w:val="VerbatimChar"/>
        </w:rPr>
        <w:t xml:space="preserve">job_id</w:t>
      </w:r>
      <w:r>
        <w:rPr>
          <w:rFonts w:hint="eastAsia"/>
        </w:rPr>
        <w:t xml:space="preserve">；</w:t>
      </w:r>
      <w:r>
        <w:rPr>
          <w:rStyle w:val="VerbatimChar"/>
        </w:rPr>
        <w:t xml:space="preserve">GET /jobs/{id}</w:t>
      </w:r>
      <w:r>
        <w:t xml:space="preserve"> </w:t>
      </w:r>
      <w:r>
        <w:rPr>
          <w:rFonts w:hint="eastAsia"/>
        </w:rPr>
        <w:t xml:space="preserve">查状态/进度/结果，</w:t>
      </w:r>
      <w:r>
        <w:rPr>
          <w:rStyle w:val="VerbatimChar"/>
        </w:rPr>
        <w:t xml:space="preserve">POST .../retry</w:t>
      </w:r>
      <w:r>
        <w:t xml:space="preserve">、</w:t>
      </w:r>
      <w:r>
        <w:rPr>
          <w:rStyle w:val="VerbatimChar"/>
        </w:rPr>
        <w:t xml:space="preserve">/cancel</w:t>
      </w:r>
      <w:r>
        <w:t xml:space="preserve"> </w:t>
      </w:r>
      <w:r>
        <w:rPr>
          <w:rFonts w:hint="eastAsia"/>
        </w:rPr>
        <w:t xml:space="preserve">运维操作，</w:t>
      </w:r>
      <w:r>
        <w:rPr>
          <w:rStyle w:val="VerbatimChar"/>
        </w:rPr>
        <w:t xml:space="preserve">GET .../download</w:t>
      </w:r>
      <w:r>
        <w:t xml:space="preserve"> </w:t>
      </w:r>
      <w:r>
        <w:rPr>
          <w:rFonts w:hint="eastAsia"/>
        </w:rPr>
        <w:t xml:space="preserve">下载产物；</w:t>
      </w:r>
    </w:p>
    <w:p>
      <w:pPr>
        <w:pStyle w:val="Compact"/>
        <w:numPr>
          <w:ilvl w:val="0"/>
          <w:numId w:val="1026"/>
        </w:numPr>
      </w:pPr>
      <w:r>
        <w:rPr>
          <w:rFonts w:hint="eastAsia"/>
        </w:rPr>
        <w:t xml:space="preserve">时间口径：北京时间自然日入参（上限</w:t>
      </w:r>
      <w:r>
        <w:t xml:space="preserve"> 731 </w:t>
      </w:r>
      <w:r>
        <w:rPr>
          <w:rFonts w:hint="eastAsia"/>
        </w:rPr>
        <w:t xml:space="preserve">天），观测瞬时值存</w:t>
      </w:r>
      <w:r>
        <w:t xml:space="preserve"> </w:t>
      </w:r>
      <w:r>
        <w:rPr>
          <w:rFonts w:hint="eastAsia"/>
        </w:rPr>
        <w:t xml:space="preserve">UTC；</w:t>
      </w:r>
    </w:p>
    <w:p>
      <w:pPr>
        <w:pStyle w:val="Compact"/>
        <w:numPr>
          <w:ilvl w:val="0"/>
          <w:numId w:val="1026"/>
        </w:numPr>
      </w:pPr>
      <w:r>
        <w:rPr>
          <w:rFonts w:hint="eastAsia"/>
        </w:rPr>
        <w:t xml:space="preserve">幂等：任务提交按目标指纹+PG</w:t>
      </w:r>
      <w:r>
        <w:t xml:space="preserve"> </w:t>
      </w:r>
      <w:r>
        <w:rPr>
          <w:rFonts w:hint="eastAsia"/>
        </w:rPr>
        <w:t xml:space="preserve">事务锁去重；通知按幂等键；核查修改携带版本号；</w:t>
      </w:r>
    </w:p>
    <w:p>
      <w:pPr>
        <w:pStyle w:val="Compact"/>
        <w:numPr>
          <w:ilvl w:val="0"/>
          <w:numId w:val="1026"/>
        </w:numPr>
      </w:pPr>
      <w:r>
        <w:rPr>
          <w:rFonts w:hint="eastAsia"/>
        </w:rPr>
        <w:t xml:space="preserve">文档：运行时</w:t>
      </w:r>
      <w:r>
        <w:t xml:space="preserve"> </w:t>
      </w:r>
      <w:r>
        <w:rPr>
          <w:rStyle w:val="VerbatimChar"/>
        </w:rPr>
        <w:t xml:space="preserve">/api/v2/docs</w:t>
      </w:r>
      <w:r>
        <w:rPr>
          <w:rFonts w:hint="eastAsia"/>
        </w:rPr>
        <w:t xml:space="preserve">（OpenAPI），前端类型由契约生成并在测试中校验一致；</w:t>
      </w:r>
    </w:p>
    <w:p>
      <w:pPr>
        <w:pStyle w:val="Compact"/>
        <w:numPr>
          <w:ilvl w:val="0"/>
          <w:numId w:val="1026"/>
        </w:numPr>
      </w:pPr>
      <w:r>
        <w:rPr>
          <w:rFonts w:hint="eastAsia"/>
        </w:rPr>
        <w:t xml:space="preserve">接口清单共</w:t>
      </w:r>
      <w:r>
        <w:t xml:space="preserve"> 62 </w:t>
      </w:r>
      <w:r>
        <w:rPr>
          <w:rFonts w:hint="eastAsia"/>
        </w:rPr>
        <w:t xml:space="preserve">个操作，详见技术附录册附录</w:t>
      </w:r>
      <w:r>
        <w:t xml:space="preserve"> A。</w:t>
      </w:r>
    </w:p>
    <w:bookmarkEnd w:id="179"/>
    <w:bookmarkStart w:id="180" w:name="错误码表"/>
    <w:p>
      <w:pPr>
        <w:pStyle w:val="Heading2"/>
      </w:pPr>
      <w:r>
        <w:t xml:space="preserve">40. </w:t>
      </w:r>
      <w:r>
        <w:rPr>
          <w:rFonts w:hint="eastAsia"/>
        </w:rPr>
        <w:t xml:space="preserve">错误码表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rPr>
                <w:rFonts w:hint="eastAsia"/>
              </w:rPr>
              <w:t xml:space="preserve">场景示例</w:t>
            </w:r>
          </w:p>
        </w:tc>
      </w:tr>
      <w:tr>
        <w:tc>
          <w:tcPr/>
          <w:p>
            <w:pPr>
              <w:pStyle w:val="Compact"/>
            </w:pPr>
            <w:r>
              <w:t xml:space="preserve">INVALID_REQUEST</w:t>
            </w:r>
          </w:p>
        </w:tc>
        <w:tc>
          <w:tcPr/>
          <w:p>
            <w:pPr>
              <w:pStyle w:val="Compact"/>
            </w:pPr>
            <w:r>
              <w:t xml:space="preserve">400</w:t>
            </w:r>
          </w:p>
        </w:tc>
        <w:tc>
          <w:tcPr/>
          <w:p>
            <w:pPr>
              <w:pStyle w:val="Compact"/>
            </w:pPr>
            <w:r>
              <w:rPr>
                <w:rFonts w:hint="eastAsia"/>
              </w:rPr>
              <w:t xml:space="preserve">接口不存在、方法或参数无效</w:t>
            </w:r>
          </w:p>
        </w:tc>
      </w:tr>
      <w:tr>
        <w:tc>
          <w:tcPr/>
          <w:p>
            <w:pPr>
              <w:pStyle w:val="Compact"/>
            </w:pPr>
            <w:r>
              <w:t xml:space="preserve">INVALID_TIME_RANGE</w:t>
            </w:r>
          </w:p>
        </w:tc>
        <w:tc>
          <w:tcPr/>
          <w:p>
            <w:pPr>
              <w:pStyle w:val="Compact"/>
            </w:pPr>
            <w:r>
              <w:t xml:space="preserve">400</w:t>
            </w:r>
          </w:p>
        </w:tc>
        <w:tc>
          <w:tcPr/>
          <w:p>
            <w:pPr>
              <w:pStyle w:val="Compact"/>
            </w:pPr>
            <w:r>
              <w:rPr>
                <w:rFonts w:hint="eastAsia"/>
              </w:rPr>
              <w:t xml:space="preserve">起止日期颠倒或非法</w:t>
            </w:r>
          </w:p>
        </w:tc>
      </w:tr>
      <w:tr>
        <w:tc>
          <w:tcPr/>
          <w:p>
            <w:pPr>
              <w:pStyle w:val="Compact"/>
            </w:pPr>
            <w:r>
              <w:t xml:space="preserve">TIME_RANGE_EXCEEDS_LIMIT</w:t>
            </w:r>
          </w:p>
        </w:tc>
        <w:tc>
          <w:tcPr/>
          <w:p>
            <w:pPr>
              <w:pStyle w:val="Compact"/>
            </w:pPr>
            <w:r>
              <w:t xml:space="preserve">400</w:t>
            </w:r>
          </w:p>
        </w:tc>
        <w:tc>
          <w:tcPr/>
          <w:p>
            <w:pPr>
              <w:pStyle w:val="Compact"/>
            </w:pPr>
            <w:r>
              <w:rPr>
                <w:rFonts w:hint="eastAsia"/>
              </w:rPr>
              <w:t xml:space="preserve">查询跨度超过</w:t>
            </w:r>
            <w:r>
              <w:t xml:space="preserve"> 731 </w:t>
            </w:r>
            <w:r>
              <w:rPr>
                <w:rFonts w:hint="eastAsia"/>
              </w:rPr>
              <w:t xml:space="preserve">天上限</w:t>
            </w:r>
          </w:p>
        </w:tc>
      </w:tr>
      <w:tr>
        <w:tc>
          <w:tcPr/>
          <w:p>
            <w:pPr>
              <w:pStyle w:val="Compact"/>
            </w:pPr>
            <w:r>
              <w:t xml:space="preserve">UNAUTHENTICATED</w:t>
            </w:r>
          </w:p>
        </w:tc>
        <w:tc>
          <w:tcPr/>
          <w:p>
            <w:pPr>
              <w:pStyle w:val="Compact"/>
            </w:pPr>
            <w:r>
              <w:t xml:space="preserve">401</w:t>
            </w:r>
          </w:p>
        </w:tc>
        <w:tc>
          <w:tcPr/>
          <w:p>
            <w:pPr>
              <w:pStyle w:val="Compact"/>
            </w:pPr>
            <w:r>
              <w:rPr>
                <w:rFonts w:hint="eastAsia"/>
              </w:rPr>
              <w:t xml:space="preserve">未登录或会话已吊销</w:t>
            </w:r>
          </w:p>
        </w:tc>
      </w:tr>
      <w:tr>
        <w:tc>
          <w:tcPr/>
          <w:p>
            <w:pPr>
              <w:pStyle w:val="Compact"/>
            </w:pPr>
            <w:r>
              <w:t xml:space="preserve">INVALID_CREDENTIALS</w:t>
            </w:r>
          </w:p>
        </w:tc>
        <w:tc>
          <w:tcPr/>
          <w:p>
            <w:pPr>
              <w:pStyle w:val="Compact"/>
            </w:pPr>
            <w:r>
              <w:t xml:space="preserve">401</w:t>
            </w:r>
          </w:p>
        </w:tc>
        <w:tc>
          <w:tcPr/>
          <w:p>
            <w:pPr>
              <w:pStyle w:val="Compact"/>
            </w:pPr>
            <w:r>
              <w:rPr>
                <w:rFonts w:hint="eastAsia"/>
              </w:rPr>
              <w:t xml:space="preserve">账号密码错误（含锁定）</w:t>
            </w:r>
          </w:p>
        </w:tc>
      </w:tr>
      <w:tr>
        <w:tc>
          <w:tcPr/>
          <w:p>
            <w:pPr>
              <w:pStyle w:val="Compact"/>
            </w:pPr>
            <w:r>
              <w:t xml:space="preserve">FORBIDDEN</w:t>
            </w:r>
          </w:p>
        </w:tc>
        <w:tc>
          <w:tcPr/>
          <w:p>
            <w:pPr>
              <w:pStyle w:val="Compact"/>
            </w:pPr>
            <w:r>
              <w:t xml:space="preserve">403</w:t>
            </w:r>
          </w:p>
        </w:tc>
        <w:tc>
          <w:tcPr/>
          <w:p>
            <w:pPr>
              <w:pStyle w:val="Compact"/>
            </w:pPr>
            <w:r>
              <w:rPr>
                <w:rFonts w:hint="eastAsia"/>
              </w:rPr>
              <w:t xml:space="preserve">角色不足、非任务归属人员、Origin</w:t>
            </w:r>
            <w:r>
              <w:t xml:space="preserve"> </w:t>
            </w:r>
            <w:r>
              <w:rPr>
                <w:rFonts w:hint="eastAsia"/>
              </w:rPr>
              <w:t xml:space="preserve">不匹配</w:t>
            </w:r>
          </w:p>
        </w:tc>
      </w:tr>
      <w:tr>
        <w:tc>
          <w:tcPr/>
          <w:p>
            <w:pPr>
              <w:pStyle w:val="Compact"/>
            </w:pPr>
            <w:r>
              <w:t xml:space="preserve">NOT_FOUND</w:t>
            </w:r>
          </w:p>
        </w:tc>
        <w:tc>
          <w:tcPr/>
          <w:p>
            <w:pPr>
              <w:pStyle w:val="Compact"/>
            </w:pPr>
            <w:r>
              <w:t xml:space="preserve">404</w:t>
            </w:r>
          </w:p>
        </w:tc>
        <w:tc>
          <w:tcPr/>
          <w:p>
            <w:pPr>
              <w:pStyle w:val="Compact"/>
            </w:pPr>
            <w:r>
              <w:rPr>
                <w:rFonts w:hint="eastAsia"/>
              </w:rPr>
              <w:t xml:space="preserve">记录不存在或无权可见</w:t>
            </w:r>
          </w:p>
        </w:tc>
      </w:tr>
      <w:tr>
        <w:tc>
          <w:tcPr/>
          <w:p>
            <w:pPr>
              <w:pStyle w:val="Compact"/>
            </w:pPr>
            <w:r>
              <w:t xml:space="preserve">NO_MATCHING_DATA</w:t>
            </w:r>
          </w:p>
        </w:tc>
        <w:tc>
          <w:tcPr/>
          <w:p>
            <w:pPr>
              <w:pStyle w:val="Compact"/>
            </w:pPr>
            <w:r>
              <w:t xml:space="preserve">404</w:t>
            </w:r>
          </w:p>
        </w:tc>
        <w:tc>
          <w:tcPr/>
          <w:p>
            <w:pPr>
              <w:pStyle w:val="Compact"/>
            </w:pPr>
            <w:r>
              <w:rPr>
                <w:rFonts w:hint="eastAsia"/>
              </w:rPr>
              <w:t xml:space="preserve">指定条件无数据</w:t>
            </w:r>
          </w:p>
        </w:tc>
      </w:tr>
      <w:tr>
        <w:tc>
          <w:tcPr/>
          <w:p>
            <w:pPr>
              <w:pStyle w:val="Compact"/>
            </w:pPr>
            <w:r>
              <w:t xml:space="preserve">CONFLICT</w:t>
            </w:r>
          </w:p>
        </w:tc>
        <w:tc>
          <w:tcPr/>
          <w:p>
            <w:pPr>
              <w:pStyle w:val="Compact"/>
            </w:pPr>
            <w:r>
              <w:t xml:space="preserve">409</w:t>
            </w:r>
          </w:p>
        </w:tc>
        <w:tc>
          <w:tcPr/>
          <w:p>
            <w:pPr>
              <w:pStyle w:val="Compact"/>
            </w:pPr>
            <w:r>
              <w:rPr>
                <w:rFonts w:hint="eastAsia"/>
              </w:rPr>
              <w:t xml:space="preserve">版本过期、线索已处理、状态不支持该操作、记录重复</w:t>
            </w:r>
          </w:p>
        </w:tc>
      </w:tr>
      <w:tr>
        <w:tc>
          <w:tcPr/>
          <w:p>
            <w:pPr>
              <w:pStyle w:val="Compact"/>
            </w:pPr>
            <w:r>
              <w:t xml:space="preserve">VALIDATION_ERROR</w:t>
            </w:r>
          </w:p>
        </w:tc>
        <w:tc>
          <w:tcPr/>
          <w:p>
            <w:pPr>
              <w:pStyle w:val="Compact"/>
            </w:pPr>
            <w:r>
              <w:t xml:space="preserve">422</w:t>
            </w:r>
          </w:p>
        </w:tc>
        <w:tc>
          <w:tcPr/>
          <w:p>
            <w:pPr>
              <w:pStyle w:val="Compact"/>
            </w:pPr>
            <w:r>
              <w:rPr>
                <w:rFonts w:hint="eastAsia"/>
              </w:rPr>
              <w:t xml:space="preserve">输入内容校验失败（附字段级</w:t>
            </w:r>
            <w:r>
              <w:t xml:space="preserve"> </w:t>
            </w:r>
            <w:r>
              <w:rPr>
                <w:rFonts w:hint="eastAsia"/>
              </w:rPr>
              <w:t xml:space="preserve">details）</w:t>
            </w:r>
          </w:p>
        </w:tc>
      </w:tr>
      <w:tr>
        <w:tc>
          <w:tcPr/>
          <w:p>
            <w:pPr>
              <w:pStyle w:val="Compact"/>
            </w:pPr>
            <w:r>
              <w:t xml:space="preserve">RATE_LIMITED</w:t>
            </w:r>
          </w:p>
        </w:tc>
        <w:tc>
          <w:tcPr/>
          <w:p>
            <w:pPr>
              <w:pStyle w:val="Compact"/>
            </w:pPr>
            <w:r>
              <w:t xml:space="preserve">429</w:t>
            </w:r>
          </w:p>
        </w:tc>
        <w:tc>
          <w:tcPr/>
          <w:p>
            <w:pPr>
              <w:pStyle w:val="Compact"/>
            </w:pPr>
            <w:r>
              <w:rPr>
                <w:rFonts w:hint="eastAsia"/>
              </w:rPr>
              <w:t xml:space="preserve">触发频率限制</w:t>
            </w:r>
          </w:p>
        </w:tc>
      </w:tr>
      <w:tr>
        <w:tc>
          <w:tcPr/>
          <w:p>
            <w:pPr>
              <w:pStyle w:val="Compact"/>
            </w:pPr>
            <w:r>
              <w:t xml:space="preserve">SERVICE_UNAVAILABLE</w:t>
            </w:r>
          </w:p>
        </w:tc>
        <w:tc>
          <w:tcPr/>
          <w:p>
            <w:pPr>
              <w:pStyle w:val="Compact"/>
            </w:pPr>
            <w:r>
              <w:t xml:space="preserve">503</w:t>
            </w:r>
          </w:p>
        </w:tc>
        <w:tc>
          <w:tcPr/>
          <w:p>
            <w:pPr>
              <w:pStyle w:val="Compact"/>
            </w:pPr>
            <w:r>
              <w:rPr>
                <w:rFonts w:hint="eastAsia"/>
              </w:rPr>
              <w:t xml:space="preserve">依赖服务暂时不可用</w:t>
            </w:r>
          </w:p>
        </w:tc>
      </w:tr>
      <w:tr>
        <w:tc>
          <w:tcPr/>
          <w:p>
            <w:pPr>
              <w:pStyle w:val="Compact"/>
            </w:pPr>
            <w:r>
              <w:t xml:space="preserve">CONFIGURATION_ERROR</w:t>
            </w:r>
          </w:p>
        </w:tc>
        <w:tc>
          <w:tcPr/>
          <w:p>
            <w:pPr>
              <w:pStyle w:val="Compact"/>
            </w:pPr>
            <w:r>
              <w:t xml:space="preserve">503</w:t>
            </w:r>
          </w:p>
        </w:tc>
        <w:tc>
          <w:tcPr/>
          <w:p>
            <w:pPr>
              <w:pStyle w:val="Compact"/>
            </w:pPr>
            <w:r>
              <w:rPr>
                <w:rFonts w:hint="eastAsia"/>
              </w:rPr>
              <w:t xml:space="preserve">部署配置缺失或错误（如许可门禁阻断）</w:t>
            </w:r>
          </w:p>
        </w:tc>
      </w:tr>
      <w:tr>
        <w:tc>
          <w:tcPr/>
          <w:p>
            <w:pPr>
              <w:pStyle w:val="Compact"/>
            </w:pPr>
            <w:r>
              <w:t xml:space="preserve">CHINESE_FONT_UNAVAILABLE</w:t>
            </w:r>
          </w:p>
        </w:tc>
        <w:tc>
          <w:tcPr/>
          <w:p>
            <w:pPr>
              <w:pStyle w:val="Compact"/>
            </w:pPr>
            <w:r>
              <w:t xml:space="preserve">503</w:t>
            </w:r>
          </w:p>
        </w:tc>
        <w:tc>
          <w:tcPr/>
          <w:p>
            <w:pPr>
              <w:pStyle w:val="Compact"/>
            </w:pPr>
            <w:r>
              <w:rPr>
                <w:rFonts w:hint="eastAsia"/>
              </w:rPr>
              <w:t xml:space="preserve">导出渲染缺少</w:t>
            </w:r>
            <w:r>
              <w:t xml:space="preserve"> CJK </w:t>
            </w:r>
            <w:r>
              <w:rPr>
                <w:rFonts w:hint="eastAsia"/>
              </w:rPr>
              <w:t xml:space="preserve">字体</w:t>
            </w:r>
          </w:p>
        </w:tc>
      </w:tr>
    </w:tbl>
    <w:bookmarkEnd w:id="180"/>
    <w:bookmarkStart w:id="181" w:name="非功能指标与验证记录"/>
    <w:p>
      <w:pPr>
        <w:pStyle w:val="Heading2"/>
      </w:pPr>
      <w:r>
        <w:t xml:space="preserve">41. </w:t>
      </w:r>
      <w:r>
        <w:rPr>
          <w:rFonts w:hint="eastAsia"/>
        </w:rPr>
        <w:t xml:space="preserve">非功能指标与验证记录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结果</w:t>
            </w:r>
          </w:p>
        </w:tc>
      </w:tr>
      <w:tr>
        <w:tc>
          <w:tcPr/>
          <w:p>
            <w:pPr>
              <w:pStyle w:val="Compact"/>
            </w:pPr>
            <w:r>
              <w:rPr>
                <w:rFonts w:hint="eastAsia"/>
              </w:rPr>
              <w:t xml:space="preserve">后端完整回归</w:t>
            </w:r>
          </w:p>
        </w:tc>
        <w:tc>
          <w:tcPr/>
          <w:p>
            <w:pPr>
              <w:pStyle w:val="Compact"/>
            </w:pPr>
            <w:r>
              <w:t xml:space="preserve">Docker </w:t>
            </w:r>
            <w:r>
              <w:rPr>
                <w:rFonts w:hint="eastAsia"/>
              </w:rPr>
              <w:t xml:space="preserve">测试镜像</w:t>
            </w:r>
            <w:r>
              <w:t xml:space="preserve"> 239 passed / 0 </w:t>
            </w:r>
            <w:r>
              <w:rPr>
                <w:rFonts w:hint="eastAsia"/>
              </w:rPr>
              <w:t xml:space="preserve">skipped（含</w:t>
            </w:r>
            <w:r>
              <w:t xml:space="preserve"> Linux CJK </w:t>
            </w:r>
            <w:r>
              <w:rPr>
                <w:rFonts w:hint="eastAsia"/>
              </w:rPr>
              <w:t xml:space="preserve">导出、许可门禁、备份门禁、JobKind</w:t>
            </w:r>
            <w:r>
              <w:t xml:space="preserve"> </w:t>
            </w:r>
            <w:r>
              <w:rPr>
                <w:rFonts w:hint="eastAsia"/>
              </w:rPr>
              <w:t xml:space="preserve">契约、编码伪影检查）</w:t>
            </w:r>
          </w:p>
        </w:tc>
      </w:tr>
      <w:tr>
        <w:tc>
          <w:tcPr/>
          <w:p>
            <w:pPr>
              <w:pStyle w:val="Compact"/>
            </w:pPr>
            <w:r>
              <w:rPr>
                <w:rFonts w:hint="eastAsia"/>
              </w:rPr>
              <w:t xml:space="preserve">重构契约与领域模型</w:t>
            </w:r>
            <w:r>
              <w:t xml:space="preserve"> Schema</w:t>
            </w:r>
          </w:p>
        </w:tc>
        <w:tc>
          <w:tcPr/>
          <w:p>
            <w:pPr>
              <w:pStyle w:val="Compact"/>
            </w:pPr>
            <w:r>
              <w:t xml:space="preserve">33 passed</w:t>
            </w:r>
          </w:p>
        </w:tc>
      </w:tr>
      <w:tr>
        <w:tc>
          <w:tcPr/>
          <w:p>
            <w:pPr>
              <w:pStyle w:val="Compact"/>
            </w:pPr>
            <w:r>
              <w:t xml:space="preserve">Docker </w:t>
            </w:r>
            <w:r>
              <w:rPr>
                <w:rFonts w:hint="eastAsia"/>
              </w:rPr>
              <w:t xml:space="preserve">平台验收</w:t>
            </w:r>
            <w:r>
              <w:t xml:space="preserve"> </w:t>
            </w:r>
            <w:r>
              <w:rPr>
                <w:rStyle w:val="VerbatimChar"/>
              </w:rPr>
              <w:t xml:space="preserve">platform_tests</w:t>
            </w:r>
          </w:p>
        </w:tc>
        <w:tc>
          <w:tcPr/>
          <w:p>
            <w:pPr>
              <w:pStyle w:val="Compact"/>
            </w:pPr>
            <w:r>
              <w:t xml:space="preserve">25/25 </w:t>
            </w:r>
            <w:r>
              <w:rPr>
                <w:rFonts w:hint="eastAsia"/>
              </w:rPr>
              <w:t xml:space="preserve">passed（含生产采集授权保护）</w:t>
            </w:r>
          </w:p>
        </w:tc>
      </w:tr>
      <w:tr>
        <w:tc>
          <w:tcPr/>
          <w:p>
            <w:pPr>
              <w:pStyle w:val="Compact"/>
            </w:pPr>
            <w:r>
              <w:rPr>
                <w:rFonts w:hint="eastAsia"/>
              </w:rPr>
              <w:t xml:space="preserve">前端单元测试</w:t>
            </w:r>
          </w:p>
        </w:tc>
        <w:tc>
          <w:tcPr/>
          <w:p>
            <w:pPr>
              <w:pStyle w:val="Compact"/>
            </w:pPr>
            <w:r>
              <w:t xml:space="preserve">Vitest 5/5 passed</w:t>
            </w:r>
          </w:p>
        </w:tc>
      </w:tr>
      <w:tr>
        <w:tc>
          <w:tcPr/>
          <w:p>
            <w:pPr>
              <w:pStyle w:val="Compact"/>
            </w:pPr>
            <w:r>
              <w:rPr>
                <w:rFonts w:hint="eastAsia"/>
              </w:rPr>
              <w:t xml:space="preserve">前端生产构建</w:t>
            </w:r>
          </w:p>
        </w:tc>
        <w:tc>
          <w:tcPr/>
          <w:p>
            <w:pPr>
              <w:pStyle w:val="Compact"/>
            </w:pPr>
            <w:r>
              <w:t xml:space="preserve">TypeScript/Vite </w:t>
            </w:r>
            <w:r>
              <w:rPr>
                <w:rFonts w:hint="eastAsia"/>
              </w:rPr>
              <w:t xml:space="preserve">构建通过（存在</w:t>
            </w:r>
            <w:r>
              <w:t xml:space="preserve"> &gt;500kB chunk </w:t>
            </w:r>
            <w:r>
              <w:rPr>
                <w:rFonts w:hint="eastAsia"/>
              </w:rPr>
              <w:t xml:space="preserve">告警，列入优化项）</w:t>
            </w:r>
          </w:p>
        </w:tc>
      </w:tr>
      <w:tr>
        <w:tc>
          <w:tcPr/>
          <w:p>
            <w:pPr>
              <w:pStyle w:val="Compact"/>
            </w:pPr>
            <w:r>
              <w:rPr>
                <w:rFonts w:hint="eastAsia"/>
              </w:rPr>
              <w:t xml:space="preserve">浏览器验收</w:t>
            </w:r>
          </w:p>
        </w:tc>
        <w:tc>
          <w:tcPr/>
          <w:p>
            <w:pPr>
              <w:pStyle w:val="Compact"/>
            </w:pPr>
            <w:r>
              <w:t xml:space="preserve">Playwright </w:t>
            </w:r>
            <w:r>
              <w:rPr>
                <w:rFonts w:hint="eastAsia"/>
              </w:rPr>
              <w:t xml:space="preserve">桌面+平板</w:t>
            </w:r>
            <w:r>
              <w:t xml:space="preserve"> 8/8 passed</w:t>
            </w:r>
          </w:p>
        </w:tc>
      </w:tr>
      <w:tr>
        <w:tc>
          <w:tcPr/>
          <w:p>
            <w:pPr>
              <w:pStyle w:val="Compact"/>
            </w:pPr>
            <w:r>
              <w:t xml:space="preserve">OpenAPI </w:t>
            </w:r>
            <w:r>
              <w:rPr>
                <w:rFonts w:hint="eastAsia"/>
              </w:rPr>
              <w:t xml:space="preserve">兼容</w:t>
            </w:r>
          </w:p>
        </w:tc>
        <w:tc>
          <w:tcPr/>
          <w:p>
            <w:pPr>
              <w:pStyle w:val="Compact"/>
            </w:pPr>
            <w:r>
              <w:rPr>
                <w:rFonts w:hint="eastAsia"/>
              </w:rPr>
              <w:t xml:space="preserve">运行时契约与前端生成文件完整对象相等</w:t>
            </w:r>
          </w:p>
        </w:tc>
      </w:tr>
      <w:tr>
        <w:tc>
          <w:tcPr/>
          <w:p>
            <w:pPr>
              <w:pStyle w:val="Compact"/>
            </w:pPr>
            <w:r>
              <w:rPr>
                <w:rFonts w:hint="eastAsia"/>
              </w:rPr>
              <w:t xml:space="preserve">性能基线</w:t>
            </w:r>
          </w:p>
        </w:tc>
        <w:tc>
          <w:tcPr/>
          <w:p>
            <w:pPr>
              <w:pStyle w:val="Compact"/>
            </w:pPr>
            <w:r>
              <w:rPr>
                <w:rFonts w:hint="eastAsia"/>
              </w:rPr>
              <w:t xml:space="preserve">千万行隔离库：列表</w:t>
            </w:r>
            <w:r>
              <w:t xml:space="preserve"> P95 </w:t>
            </w:r>
            <w:r>
              <w:rPr>
                <w:rFonts w:hint="eastAsia"/>
              </w:rPr>
              <w:t xml:space="preserve">657ms，工作台</w:t>
            </w:r>
            <w:r>
              <w:t xml:space="preserve"> P95 686ms</w:t>
            </w:r>
          </w:p>
        </w:tc>
      </w:tr>
      <w:tr>
        <w:tc>
          <w:tcPr/>
          <w:p>
            <w:pPr>
              <w:pStyle w:val="Compact"/>
            </w:pPr>
            <w:r>
              <w:rPr>
                <w:rFonts w:hint="eastAsia"/>
              </w:rPr>
              <w:t xml:space="preserve">类型检查</w:t>
            </w:r>
          </w:p>
        </w:tc>
        <w:tc>
          <w:tcPr/>
          <w:p>
            <w:pPr>
              <w:pStyle w:val="Compact"/>
            </w:pPr>
            <w:r>
              <w:t xml:space="preserve">mypy </w:t>
            </w:r>
            <w:r>
              <w:rPr>
                <w:rFonts w:hint="eastAsia"/>
              </w:rPr>
              <w:t xml:space="preserve">严格模式</w:t>
            </w:r>
            <w:r>
              <w:t xml:space="preserve"> 86 </w:t>
            </w:r>
            <w:r>
              <w:rPr>
                <w:rFonts w:hint="eastAsia"/>
              </w:rPr>
              <w:t xml:space="preserve">文件零告警；前端</w:t>
            </w:r>
            <w:r>
              <w:t xml:space="preserve"> tsc </w:t>
            </w:r>
            <w:r>
              <w:rPr>
                <w:rFonts w:hint="eastAsia"/>
              </w:rPr>
              <w:t xml:space="preserve">通过</w:t>
            </w:r>
          </w:p>
        </w:tc>
      </w:tr>
      <w:tr>
        <w:tc>
          <w:tcPr/>
          <w:p>
            <w:pPr>
              <w:pStyle w:val="Compact"/>
            </w:pPr>
            <w:r>
              <w:rPr>
                <w:rFonts w:hint="eastAsia"/>
              </w:rPr>
              <w:t xml:space="preserve">数据规模</w:t>
            </w:r>
          </w:p>
        </w:tc>
        <w:tc>
          <w:tcPr/>
          <w:p>
            <w:pPr>
              <w:pStyle w:val="Compact"/>
            </w:pPr>
            <w:r>
              <w:rPr>
                <w:rFonts w:hint="eastAsia"/>
              </w:rPr>
              <w:t xml:space="preserve">试运行库约</w:t>
            </w:r>
            <w:r>
              <w:t xml:space="preserve"> 798 </w:t>
            </w:r>
            <w:r>
              <w:rPr>
                <w:rFonts w:hint="eastAsia"/>
              </w:rPr>
              <w:t xml:space="preserve">万条观测、35</w:t>
            </w:r>
            <w:r>
              <w:t xml:space="preserve"> </w:t>
            </w:r>
            <w:r>
              <w:rPr>
                <w:rFonts w:hint="eastAsia"/>
              </w:rPr>
              <w:t xml:space="preserve">个站点</w:t>
            </w:r>
          </w:p>
        </w:tc>
      </w:tr>
      <w:tr>
        <w:tc>
          <w:tcPr/>
          <w:p>
            <w:pPr>
              <w:pStyle w:val="Compact"/>
            </w:pPr>
            <w:r>
              <w:rPr>
                <w:rFonts w:hint="eastAsia"/>
              </w:rPr>
              <w:t xml:space="preserve">备份恢复</w:t>
            </w:r>
          </w:p>
        </w:tc>
        <w:tc>
          <w:tcPr/>
          <w:p>
            <w:pPr>
              <w:pStyle w:val="Compact"/>
            </w:pPr>
            <w:r>
              <w:rPr>
                <w:rStyle w:val="VerbatimChar"/>
              </w:rPr>
              <w:t xml:space="preserve">verify-restore</w:t>
            </w:r>
            <w:r>
              <w:t xml:space="preserve"> </w:t>
            </w:r>
            <w:r>
              <w:rPr>
                <w:rFonts w:hint="eastAsia"/>
              </w:rPr>
              <w:t xml:space="preserve">逐项</w:t>
            </w:r>
            <w:r>
              <w:t xml:space="preserve"> SHA-256 </w:t>
            </w:r>
            <w:r>
              <w:rPr>
                <w:rFonts w:hint="eastAsia"/>
              </w:rPr>
              <w:t xml:space="preserve">核验通过（证据见</w:t>
            </w:r>
            <w:r>
              <w:t xml:space="preserve"> </w:t>
            </w:r>
            <w:r>
              <w:rPr>
                <w:rFonts w:hint="eastAsia"/>
              </w:rPr>
              <w:t xml:space="preserve">.artifacts/）</w:t>
            </w:r>
          </w:p>
        </w:tc>
      </w:tr>
      <w:tr>
        <w:tc>
          <w:tcPr/>
          <w:p>
            <w:pPr>
              <w:pStyle w:val="Compact"/>
            </w:pPr>
            <w:r>
              <w:rPr>
                <w:rFonts w:hint="eastAsia"/>
              </w:rPr>
              <w:t xml:space="preserve">模型验证</w:t>
            </w:r>
          </w:p>
        </w:tc>
        <w:tc>
          <w:tcPr/>
          <w:p>
            <w:pPr>
              <w:pStyle w:val="Compact"/>
            </w:pPr>
            <w:r>
              <w:t xml:space="preserve">seasonal、interpolation </w:t>
            </w:r>
            <w:r>
              <w:rPr>
                <w:rFonts w:hint="eastAsia"/>
              </w:rPr>
              <w:t xml:space="preserve">基线已通过；其余候选保持未激活状态</w:t>
            </w:r>
          </w:p>
        </w:tc>
      </w:tr>
    </w:tbl>
    <w:p>
      <w:r>
        <w:br w:type="page"/>
      </w:r>
    </w:p>
    <w:bookmarkEnd w:id="181"/>
    <w:bookmarkEnd w:id="182"/>
    <w:bookmarkStart w:id="185" w:name="第八部分-常见问题与后续计划"/>
    <w:p>
      <w:pPr>
        <w:pStyle w:val="Heading1"/>
      </w:pPr>
      <w:r>
        <w:rPr>
          <w:rFonts w:hint="eastAsia"/>
        </w:rPr>
        <w:t xml:space="preserve">第八部分</w:t>
      </w:r>
      <w:r>
        <w:t xml:space="preserve"> </w:t>
      </w:r>
      <w:r>
        <w:rPr>
          <w:rFonts w:hint="eastAsia"/>
        </w:rPr>
        <w:t xml:space="preserve">常见问题与后续计划</w:t>
      </w:r>
    </w:p>
    <w:bookmarkStart w:id="183" w:name="常见问题"/>
    <w:p>
      <w:pPr>
        <w:pStyle w:val="Heading2"/>
      </w:pPr>
      <w:r>
        <w:t xml:space="preserve">42. </w:t>
      </w:r>
      <w:r>
        <w:rPr>
          <w:rFonts w:hint="eastAsia"/>
        </w:rPr>
        <w:t xml:space="preserve">常见问题</w:t>
      </w:r>
    </w:p>
    <w:p>
      <w:pPr>
        <w:pStyle w:val="FirstParagraph"/>
      </w:pPr>
      <w:r>
        <w:rPr>
          <w:rFonts w:hint="eastAsia"/>
          <w:b/>
          <w:bCs/>
        </w:rPr>
        <w:t xml:space="preserve">为什么页面上某项显示”暂无数据”？</w:t>
      </w:r>
      <w:r>
        <w:t xml:space="preserve"> </w:t>
      </w:r>
      <w:r>
        <w:rPr>
          <w:rFonts w:hint="eastAsia"/>
        </w:rPr>
        <w:t xml:space="preserve">系统不虚构生产值：无观测、无评价、未激活模型或角色无数据权限时如实显示空态。</w:t>
      </w:r>
    </w:p>
    <w:p>
      <w:pPr>
        <w:pStyle w:val="BodyText"/>
      </w:pPr>
      <w:r>
        <w:rPr>
          <w:rFonts w:hint="eastAsia"/>
          <w:b/>
          <w:bCs/>
        </w:rPr>
        <w:t xml:space="preserve">为什么提交提示”记录已被其他人更新”？</w:t>
      </w:r>
      <w:r>
        <w:t xml:space="preserve"> </w:t>
      </w:r>
      <w:r>
        <w:rPr>
          <w:rFonts w:hint="eastAsia"/>
        </w:rPr>
        <w:t xml:space="preserve">核查等记录携带版本号防止并发覆盖，刷新页面取得最新版本后重试。</w:t>
      </w:r>
    </w:p>
    <w:p>
      <w:pPr>
        <w:pStyle w:val="BodyText"/>
      </w:pPr>
      <w:r>
        <w:rPr>
          <w:rFonts w:hint="eastAsia"/>
          <w:b/>
          <w:bCs/>
        </w:rPr>
        <w:t xml:space="preserve">采集任务被许可门禁阻断怎么办？</w:t>
      </w:r>
      <w:r>
        <w:t xml:space="preserve"> </w:t>
      </w:r>
      <w:r>
        <w:rPr>
          <w:rFonts w:hint="eastAsia"/>
        </w:rPr>
        <w:t xml:space="preserve">检查</w:t>
      </w:r>
      <w:r>
        <w:t xml:space="preserve"> </w:t>
      </w:r>
      <w:r>
        <w:rPr>
          <w:rStyle w:val="VerbatimChar"/>
        </w:rPr>
        <w:t xml:space="preserve">ESP_SOURCE_LICENSE_CONFIRMED</w:t>
      </w:r>
      <w:r>
        <w:t xml:space="preserve"> </w:t>
      </w:r>
      <w:r>
        <w:rPr>
          <w:rFonts w:hint="eastAsia"/>
        </w:rPr>
        <w:t xml:space="preserve">与确认文件：provider</w:t>
      </w:r>
      <w:r>
        <w:t xml:space="preserve"> </w:t>
      </w:r>
      <w:r>
        <w:rPr>
          <w:rFonts w:hint="eastAsia"/>
        </w:rPr>
        <w:t xml:space="preserve">是否匹配当前数据源、scope</w:t>
      </w:r>
      <w:r>
        <w:t xml:space="preserve"> </w:t>
      </w:r>
      <w:r>
        <w:rPr>
          <w:rFonts w:hint="eastAsia"/>
        </w:rPr>
        <w:t xml:space="preserve">是否覆盖用途、valid_until</w:t>
      </w:r>
      <w:r>
        <w:t xml:space="preserve"> </w:t>
      </w:r>
      <w:r>
        <w:rPr>
          <w:rFonts w:hint="eastAsia"/>
        </w:rPr>
        <w:t xml:space="preserve">是否过期、evidence_sha256</w:t>
      </w:r>
      <w:r>
        <w:t xml:space="preserve"> </w:t>
      </w:r>
      <w:r>
        <w:rPr>
          <w:rFonts w:hint="eastAsia"/>
        </w:rPr>
        <w:t xml:space="preserve">是否对应佐证文件。过期授权须重新签署登记。</w:t>
      </w:r>
    </w:p>
    <w:p>
      <w:pPr>
        <w:pStyle w:val="BodyText"/>
      </w:pPr>
      <w:r>
        <w:rPr>
          <w:rFonts w:hint="eastAsia"/>
          <w:b/>
          <w:bCs/>
        </w:rPr>
        <w:t xml:space="preserve">为什么预测页没有结果？</w:t>
      </w:r>
      <w:r>
        <w:t xml:space="preserve"> </w:t>
      </w:r>
      <w:r>
        <w:rPr>
          <w:rFonts w:hint="eastAsia"/>
        </w:rPr>
        <w:t xml:space="preserve">需先在模型中心由管理员激活通过验证的模型，再运行预测任务；未激活时系统明确提示而非展示编造曲线。</w:t>
      </w:r>
    </w:p>
    <w:p>
      <w:pPr>
        <w:pStyle w:val="BodyText"/>
      </w:pPr>
      <w:r>
        <w:rPr>
          <w:rFonts w:hint="eastAsia"/>
          <w:b/>
          <w:bCs/>
        </w:rPr>
        <w:t xml:space="preserve">附件打不开/下载失败？</w:t>
      </w:r>
      <w:r>
        <w:t xml:space="preserve"> </w:t>
      </w:r>
      <w:r>
        <w:rPr>
          <w:rFonts w:hint="eastAsia"/>
        </w:rPr>
        <w:t xml:space="preserve">附件每次访问重新鉴权：确认登录状态与任务归属权限；归档/审核中的任务附件只读。</w:t>
      </w:r>
    </w:p>
    <w:p>
      <w:pPr>
        <w:pStyle w:val="BodyText"/>
      </w:pPr>
      <w:r>
        <w:rPr>
          <w:rFonts w:hint="eastAsia"/>
          <w:b/>
          <w:bCs/>
        </w:rPr>
        <w:t xml:space="preserve">地图上有站点缺位？</w:t>
      </w:r>
      <w:r>
        <w:t xml:space="preserve"> </w:t>
      </w:r>
      <w:r>
        <w:rPr>
          <w:rFonts w:hint="eastAsia"/>
        </w:rPr>
        <w:t xml:space="preserve">站点坐标属目录参考数据，由管理员在”系统管理→数据源与站点”维护或部署脚本初始化；缺失坐标的站点不绘制，不由前端推测位置。</w:t>
      </w:r>
    </w:p>
    <w:bookmarkEnd w:id="183"/>
    <w:bookmarkStart w:id="184" w:name="试运行到正式运行路线图"/>
    <w:p>
      <w:pPr>
        <w:pStyle w:val="Heading2"/>
      </w:pPr>
      <w:r>
        <w:t xml:space="preserve">43. </w:t>
      </w:r>
      <w:r>
        <w:rPr>
          <w:rFonts w:hint="eastAsia"/>
        </w:rPr>
        <w:t xml:space="preserve">试运行到正式运行路线图</w:t>
      </w:r>
    </w:p>
    <w:p>
      <w:pPr>
        <w:pStyle w:val="Compact"/>
        <w:numPr>
          <w:ilvl w:val="0"/>
          <w:numId w:val="1027"/>
        </w:numPr>
      </w:pPr>
      <w:r>
        <w:rPr>
          <w:rFonts w:hint="eastAsia"/>
        </w:rPr>
        <w:t xml:space="preserve">试运行期（当前）：Quotsoft</w:t>
      </w:r>
      <w:r>
        <w:t xml:space="preserve"> </w:t>
      </w:r>
      <w:r>
        <w:rPr>
          <w:rFonts w:hint="eastAsia"/>
        </w:rPr>
        <w:t xml:space="preserve">数据源</w:t>
      </w:r>
      <w:r>
        <w:t xml:space="preserve"> +</w:t>
      </w:r>
      <w:r>
        <w:t xml:space="preserve"> </w:t>
      </w:r>
      <w:r>
        <w:rPr>
          <w:rStyle w:val="VerbatimChar"/>
        </w:rPr>
        <w:t xml:space="preserve">trial_operation</w:t>
      </w:r>
      <w:r>
        <w:t xml:space="preserve"> </w:t>
      </w:r>
      <w:r>
        <w:rPr>
          <w:rFonts w:hint="eastAsia"/>
        </w:rPr>
        <w:t xml:space="preserve">授权（带</w:t>
      </w:r>
      <w:r>
        <w:t xml:space="preserve"> </w:t>
      </w:r>
      <w:r>
        <w:rPr>
          <w:rFonts w:hint="eastAsia"/>
        </w:rPr>
        <w:t xml:space="preserve">valid_until）+</w:t>
      </w:r>
      <w:r>
        <w:t xml:space="preserve"> </w:t>
      </w:r>
      <w:r>
        <w:rPr>
          <w:rFonts w:hint="eastAsia"/>
        </w:rPr>
        <w:t xml:space="preserve">单部门使用</w:t>
      </w:r>
      <w:r>
        <w:t xml:space="preserve"> + </w:t>
      </w:r>
      <w:r>
        <w:rPr>
          <w:rFonts w:hint="eastAsia"/>
        </w:rPr>
        <w:t xml:space="preserve">七天在线验收窗口；</w:t>
      </w:r>
    </w:p>
    <w:p>
      <w:pPr>
        <w:pStyle w:val="Compact"/>
        <w:numPr>
          <w:ilvl w:val="0"/>
          <w:numId w:val="1027"/>
        </w:numPr>
      </w:pPr>
      <w:r>
        <w:rPr>
          <w:rFonts w:hint="eastAsia"/>
        </w:rPr>
        <w:t xml:space="preserve">接入准备：获取官方监测接口规范，实现</w:t>
      </w:r>
      <w:r>
        <w:t xml:space="preserve"> </w:t>
      </w:r>
      <w:r>
        <w:rPr>
          <w:rStyle w:val="VerbatimChar"/>
        </w:rPr>
        <w:t xml:space="preserve">OfficialSourceAdapter</w:t>
      </w:r>
      <w:r>
        <w:rPr>
          <w:rFonts w:hint="eastAsia"/>
        </w:rPr>
        <w:t xml:space="preserve">（注册表已占位，无自动回退）；</w:t>
      </w:r>
    </w:p>
    <w:p>
      <w:pPr>
        <w:pStyle w:val="Compact"/>
        <w:numPr>
          <w:ilvl w:val="0"/>
          <w:numId w:val="1027"/>
        </w:numPr>
      </w:pPr>
      <w:r>
        <w:rPr>
          <w:rFonts w:hint="eastAsia"/>
        </w:rPr>
        <w:t xml:space="preserve">切换授权：签署</w:t>
      </w:r>
      <w:r>
        <w:t xml:space="preserve"> </w:t>
      </w:r>
      <w:r>
        <w:rPr>
          <w:rStyle w:val="VerbatimChar"/>
        </w:rPr>
        <w:t xml:space="preserve">continuous_business_use</w:t>
      </w:r>
      <w:r>
        <w:t xml:space="preserve"> </w:t>
      </w:r>
      <w:r>
        <w:rPr>
          <w:rFonts w:hint="eastAsia"/>
        </w:rPr>
        <w:t xml:space="preserve">授权并更新确认文件，</w:t>
      </w:r>
      <w:r>
        <w:rPr>
          <w:rStyle w:val="VerbatimChar"/>
        </w:rPr>
        <w:t xml:space="preserve">ESP_SOURCE_PROVIDER=official</w:t>
      </w:r>
      <w:r>
        <w:rPr>
          <w:rFonts w:hint="eastAsia"/>
        </w:rPr>
        <w:t xml:space="preserve">；</w:t>
      </w:r>
    </w:p>
    <w:p>
      <w:pPr>
        <w:pStyle w:val="Compact"/>
        <w:numPr>
          <w:ilvl w:val="0"/>
          <w:numId w:val="1027"/>
        </w:numPr>
      </w:pPr>
      <w:r>
        <w:rPr>
          <w:rFonts w:hint="eastAsia"/>
        </w:rPr>
        <w:t xml:space="preserve">政务云部署：拓扑平移、出网白名单、等保测评、托管数据库/缓存、对象存储；</w:t>
      </w:r>
    </w:p>
    <w:p>
      <w:pPr>
        <w:pStyle w:val="Compact"/>
        <w:numPr>
          <w:ilvl w:val="0"/>
          <w:numId w:val="1027"/>
        </w:numPr>
      </w:pPr>
      <w:r>
        <w:rPr>
          <w:rFonts w:hint="eastAsia"/>
        </w:rPr>
        <w:t xml:space="preserve">大屏正式化：接入政务网天地图底图，替换示意占位；</w:t>
      </w:r>
    </w:p>
    <w:p>
      <w:pPr>
        <w:pStyle w:val="Compact"/>
        <w:numPr>
          <w:ilvl w:val="0"/>
          <w:numId w:val="1027"/>
        </w:numPr>
      </w:pPr>
      <w:r>
        <w:rPr>
          <w:rFonts w:hint="eastAsia"/>
        </w:rPr>
        <w:t xml:space="preserve">持续迭代：按验收反馈迭代功能，数据字典与接口附录由脚本随版本再生。</w:t>
      </w:r>
    </w:p>
    <w:p>
      <w:r>
        <w:br w:type="page"/>
      </w:r>
    </w:p>
    <w:bookmarkEnd w:id="184"/>
    <w:bookmarkEnd w:id="185"/>
    <w:bookmarkStart w:id="188" w:name="附录"/>
    <w:p>
      <w:pPr>
        <w:pStyle w:val="Heading1"/>
      </w:pPr>
      <w:r>
        <w:rPr>
          <w:rFonts w:hint="eastAsia"/>
        </w:rPr>
        <w:t xml:space="preserve">附录</w:t>
      </w:r>
    </w:p>
    <w:bookmarkStart w:id="186" w:name="附录-a-截图索引"/>
    <w:p>
      <w:pPr>
        <w:pStyle w:val="Heading2"/>
      </w:pPr>
      <w:r>
        <w:rPr>
          <w:rFonts w:hint="eastAsia"/>
        </w:rPr>
        <w:t xml:space="preserve">附录</w:t>
      </w:r>
      <w:r>
        <w:t xml:space="preserve"> A </w:t>
      </w:r>
      <w:r>
        <w:rPr>
          <w:rFonts w:hint="eastAsia"/>
        </w:rPr>
        <w:t xml:space="preserve">截图索引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图</w:t>
            </w:r>
          </w:p>
        </w:tc>
        <w:tc>
          <w:tcPr/>
          <w:p>
            <w:pPr>
              <w:pStyle w:val="Compact"/>
            </w:pPr>
            <w:r>
              <w:rPr>
                <w:rFonts w:hint="eastAsia"/>
              </w:rPr>
              <w:t xml:space="preserve">说明</w:t>
            </w:r>
          </w:p>
        </w:tc>
      </w:tr>
      <w:tr>
        <w:tc>
          <w:tcPr/>
          <w:p>
            <w:pPr>
              <w:pStyle w:val="Compact"/>
            </w:pPr>
            <w:r>
              <w:t xml:space="preserve">m01</w:t>
            </w:r>
          </w:p>
        </w:tc>
        <w:tc>
          <w:tcPr/>
          <w:p>
            <w:pPr>
              <w:pStyle w:val="Compact"/>
            </w:pPr>
            <w:r>
              <w:rPr>
                <w:rFonts w:hint="eastAsia"/>
              </w:rPr>
              <w:t xml:space="preserve">登录页</w:t>
            </w:r>
          </w:p>
        </w:tc>
        <w:tc>
          <w:tcPr/>
          <w:p>
            <w:pPr>
              <w:pStyle w:val="Compact"/>
            </w:pPr>
            <w:r>
              <w:rPr>
                <w:rFonts w:hint="eastAsia"/>
              </w:rPr>
              <w:t xml:space="preserve">蓝穹云眼品牌登录</w:t>
            </w:r>
          </w:p>
        </w:tc>
      </w:tr>
      <w:tr>
        <w:tc>
          <w:tcPr/>
          <w:p>
            <w:pPr>
              <w:pStyle w:val="Compact"/>
            </w:pPr>
            <w:r>
              <w:t xml:space="preserve">m02/m15/m18</w:t>
            </w:r>
          </w:p>
        </w:tc>
        <w:tc>
          <w:tcPr/>
          <w:p>
            <w:pPr>
              <w:pStyle w:val="Compact"/>
            </w:pPr>
            <w:r>
              <w:rPr>
                <w:rFonts w:hint="eastAsia"/>
              </w:rPr>
              <w:t xml:space="preserve">工作台×3</w:t>
            </w:r>
          </w:p>
        </w:tc>
        <w:tc>
          <w:tcPr/>
          <w:p>
            <w:pPr>
              <w:pStyle w:val="Compact"/>
            </w:pPr>
            <w:r>
              <w:rPr>
                <w:rFonts w:hint="eastAsia"/>
              </w:rPr>
              <w:t xml:space="preserve">管理员/执法人员/研究者视角</w:t>
            </w:r>
          </w:p>
        </w:tc>
      </w:tr>
      <w:tr>
        <w:tc>
          <w:tcPr/>
          <w:p>
            <w:pPr>
              <w:pStyle w:val="Compact"/>
            </w:pPr>
            <w:r>
              <w:t xml:space="preserve">m03/m19/m20</w:t>
            </w:r>
          </w:p>
        </w:tc>
        <w:tc>
          <w:tcPr/>
          <w:p>
            <w:pPr>
              <w:pStyle w:val="Compact"/>
            </w:pPr>
            <w:r>
              <w:rPr>
                <w:rFonts w:hint="eastAsia"/>
              </w:rPr>
              <w:t xml:space="preserve">监测分析</w:t>
            </w:r>
          </w:p>
        </w:tc>
        <w:tc>
          <w:tcPr/>
          <w:p>
            <w:pPr>
              <w:pStyle w:val="Compact"/>
            </w:pPr>
            <w:r>
              <w:rPr>
                <w:rFonts w:hint="eastAsia"/>
              </w:rPr>
              <w:t xml:space="preserve">趋势对比/研究者视角/数据质量</w:t>
            </w:r>
          </w:p>
        </w:tc>
      </w:tr>
      <w:tr>
        <w:tc>
          <w:tcPr/>
          <w:p>
            <w:pPr>
              <w:pStyle w:val="Compact"/>
            </w:pPr>
            <w:r>
              <w:t xml:space="preserve">m04</w:t>
            </w:r>
          </w:p>
        </w:tc>
        <w:tc>
          <w:tcPr/>
          <w:p>
            <w:pPr>
              <w:pStyle w:val="Compact"/>
            </w:pPr>
            <w:r>
              <w:rPr>
                <w:rFonts w:hint="eastAsia"/>
              </w:rPr>
              <w:t xml:space="preserve">站点详情</w:t>
            </w:r>
          </w:p>
        </w:tc>
        <w:tc>
          <w:tcPr/>
          <w:p>
            <w:pPr>
              <w:pStyle w:val="Compact"/>
            </w:pPr>
            <w:r>
              <w:rPr>
                <w:rFonts w:hint="eastAsia"/>
              </w:rPr>
              <w:t xml:space="preserve">目录信息与嵌入监测视图</w:t>
            </w:r>
          </w:p>
        </w:tc>
      </w:tr>
      <w:tr>
        <w:tc>
          <w:tcPr/>
          <w:p>
            <w:pPr>
              <w:pStyle w:val="Compact"/>
            </w:pPr>
            <w:r>
              <w:t xml:space="preserve">m05/m21/m22</w:t>
            </w:r>
          </w:p>
        </w:tc>
        <w:tc>
          <w:tcPr/>
          <w:p>
            <w:pPr>
              <w:pStyle w:val="Compact"/>
            </w:pPr>
            <w:r>
              <w:rPr>
                <w:rFonts w:hint="eastAsia"/>
              </w:rPr>
              <w:t xml:space="preserve">标准评价</w:t>
            </w:r>
          </w:p>
        </w:tc>
        <w:tc>
          <w:tcPr/>
          <w:p>
            <w:pPr>
              <w:pStyle w:val="Compact"/>
            </w:pPr>
            <w:r>
              <w:rPr>
                <w:rFonts w:hint="eastAsia"/>
              </w:rPr>
              <w:t xml:space="preserve">列表/标准快照展开/创建线索弹窗</w:t>
            </w:r>
          </w:p>
        </w:tc>
      </w:tr>
      <w:tr>
        <w:tc>
          <w:tcPr/>
          <w:p>
            <w:pPr>
              <w:pStyle w:val="Compact"/>
            </w:pPr>
            <w:r>
              <w:t xml:space="preserve">m06/m35</w:t>
            </w:r>
          </w:p>
        </w:tc>
        <w:tc>
          <w:tcPr/>
          <w:p>
            <w:pPr>
              <w:pStyle w:val="Compact"/>
            </w:pPr>
            <w:r>
              <w:rPr>
                <w:rFonts w:hint="eastAsia"/>
              </w:rPr>
              <w:t xml:space="preserve">趋势预测</w:t>
            </w:r>
          </w:p>
        </w:tc>
        <w:tc>
          <w:tcPr/>
          <w:p>
            <w:pPr>
              <w:pStyle w:val="Compact"/>
            </w:pPr>
            <w:r>
              <w:rPr>
                <w:rFonts w:hint="eastAsia"/>
              </w:rPr>
              <w:t xml:space="preserve">页面与任务进度抽屉</w:t>
            </w:r>
          </w:p>
        </w:tc>
      </w:tr>
      <w:tr>
        <w:tc>
          <w:tcPr/>
          <w:p>
            <w:pPr>
              <w:pStyle w:val="Compact"/>
            </w:pPr>
            <w:r>
              <w:t xml:space="preserve">m07/m23/m24/m25</w:t>
            </w:r>
          </w:p>
        </w:tc>
        <w:tc>
          <w:tcPr/>
          <w:p>
            <w:pPr>
              <w:pStyle w:val="Compact"/>
            </w:pPr>
            <w:r>
              <w:rPr>
                <w:rFonts w:hint="eastAsia"/>
              </w:rPr>
              <w:t xml:space="preserve">线索中心</w:t>
            </w:r>
          </w:p>
        </w:tc>
        <w:tc>
          <w:tcPr/>
          <w:p>
            <w:pPr>
              <w:pStyle w:val="Compact"/>
            </w:pPr>
            <w:r>
              <w:rPr>
                <w:rFonts w:hint="eastAsia"/>
              </w:rPr>
              <w:t xml:space="preserve">列表/新建/分派/驳回</w:t>
            </w:r>
          </w:p>
        </w:tc>
      </w:tr>
      <w:tr>
        <w:tc>
          <w:tcPr/>
          <w:p>
            <w:pPr>
              <w:pStyle w:val="Compact"/>
            </w:pPr>
            <w:r>
              <w:t xml:space="preserve">m08/m16/m17/m26/m27/m28</w:t>
            </w:r>
          </w:p>
        </w:tc>
        <w:tc>
          <w:tcPr/>
          <w:p>
            <w:pPr>
              <w:pStyle w:val="Compact"/>
            </w:pPr>
            <w:r>
              <w:rPr>
                <w:rFonts w:hint="eastAsia"/>
              </w:rPr>
              <w:t xml:space="preserve">核查与整改</w:t>
            </w:r>
          </w:p>
        </w:tc>
        <w:tc>
          <w:tcPr/>
          <w:p>
            <w:pPr>
              <w:pStyle w:val="Compact"/>
            </w:pPr>
            <w:r>
              <w:rPr>
                <w:rFonts w:hint="eastAsia"/>
              </w:rPr>
              <w:t xml:space="preserve">列表/详情/执法视角/整改反馈/流转弹窗</w:t>
            </w:r>
          </w:p>
        </w:tc>
      </w:tr>
      <w:tr>
        <w:tc>
          <w:tcPr/>
          <w:p>
            <w:pPr>
              <w:pStyle w:val="Compact"/>
            </w:pPr>
            <w:r>
              <w:t xml:space="preserve">m09/m10</w:t>
            </w:r>
          </w:p>
        </w:tc>
        <w:tc>
          <w:tcPr/>
          <w:p>
            <w:pPr>
              <w:pStyle w:val="Compact"/>
            </w:pPr>
            <w:r>
              <w:rPr>
                <w:rFonts w:hint="eastAsia"/>
              </w:rPr>
              <w:t xml:space="preserve">企业档案</w:t>
            </w:r>
          </w:p>
        </w:tc>
        <w:tc>
          <w:tcPr/>
          <w:p>
            <w:pPr>
              <w:pStyle w:val="Compact"/>
            </w:pPr>
            <w:r>
              <w:rPr>
                <w:rFonts w:hint="eastAsia"/>
              </w:rPr>
              <w:t xml:space="preserve">列表与详情</w:t>
            </w:r>
          </w:p>
        </w:tc>
      </w:tr>
      <w:tr>
        <w:tc>
          <w:tcPr/>
          <w:p>
            <w:pPr>
              <w:pStyle w:val="Compact"/>
            </w:pPr>
            <w:r>
              <w:t xml:space="preserve">m11</w:t>
            </w:r>
          </w:p>
        </w:tc>
        <w:tc>
          <w:tcPr/>
          <w:p>
            <w:pPr>
              <w:pStyle w:val="Compact"/>
            </w:pPr>
            <w:r>
              <w:rPr>
                <w:rFonts w:hint="eastAsia"/>
              </w:rPr>
              <w:t xml:space="preserve">模型中心</w:t>
            </w:r>
          </w:p>
        </w:tc>
        <w:tc>
          <w:tcPr/>
          <w:p>
            <w:pPr>
              <w:pStyle w:val="Compact"/>
            </w:pPr>
            <w:r>
              <w:rPr>
                <w:rFonts w:hint="eastAsia"/>
              </w:rPr>
              <w:t xml:space="preserve">激活、回滚与实验列表</w:t>
            </w:r>
          </w:p>
        </w:tc>
      </w:tr>
      <w:tr>
        <w:tc>
          <w:tcPr/>
          <w:p>
            <w:pPr>
              <w:pStyle w:val="Compact"/>
            </w:pPr>
            <w:r>
              <w:t xml:space="preserve">m12/m36</w:t>
            </w:r>
          </w:p>
        </w:tc>
        <w:tc>
          <w:tcPr/>
          <w:p>
            <w:pPr>
              <w:pStyle w:val="Compact"/>
            </w:pPr>
            <w:r>
              <w:rPr>
                <w:rFonts w:hint="eastAsia"/>
              </w:rPr>
              <w:t xml:space="preserve">报告与下载</w:t>
            </w:r>
          </w:p>
        </w:tc>
        <w:tc>
          <w:tcPr/>
          <w:p>
            <w:pPr>
              <w:pStyle w:val="Compact"/>
            </w:pPr>
            <w:r>
              <w:rPr>
                <w:rFonts w:hint="eastAsia"/>
              </w:rPr>
              <w:t xml:space="preserve">页面与任务详情抽屉</w:t>
            </w:r>
          </w:p>
        </w:tc>
      </w:tr>
      <w:tr>
        <w:tc>
          <w:tcPr/>
          <w:p>
            <w:pPr>
              <w:pStyle w:val="Compact"/>
            </w:pPr>
            <w:r>
              <w:t xml:space="preserve">m13/m14/m29/m30/m31/m32</w:t>
            </w:r>
          </w:p>
        </w:tc>
        <w:tc>
          <w:tcPr/>
          <w:p>
            <w:pPr>
              <w:pStyle w:val="Compact"/>
            </w:pPr>
            <w:r>
              <w:rPr>
                <w:rFonts w:hint="eastAsia"/>
              </w:rPr>
              <w:t xml:space="preserve">系统管理</w:t>
            </w:r>
          </w:p>
        </w:tc>
        <w:tc>
          <w:tcPr/>
          <w:p>
            <w:pPr>
              <w:pStyle w:val="Compact"/>
            </w:pPr>
            <w:r>
              <w:rPr>
                <w:rFonts w:hint="eastAsia"/>
              </w:rPr>
              <w:t xml:space="preserve">总览/数据源/标准法规/通道/审计/新建账号</w:t>
            </w:r>
          </w:p>
        </w:tc>
      </w:tr>
      <w:tr>
        <w:tc>
          <w:tcPr/>
          <w:p>
            <w:pPr>
              <w:pStyle w:val="Compact"/>
            </w:pPr>
            <w:r>
              <w:t xml:space="preserve">m33</w:t>
            </w:r>
          </w:p>
        </w:tc>
        <w:tc>
          <w:tcPr/>
          <w:p>
            <w:pPr>
              <w:pStyle w:val="Compact"/>
            </w:pPr>
            <w:r>
              <w:rPr>
                <w:rFonts w:hint="eastAsia"/>
              </w:rPr>
              <w:t xml:space="preserve">修改密码</w:t>
            </w:r>
          </w:p>
        </w:tc>
        <w:tc>
          <w:tcPr/>
          <w:p>
            <w:pPr>
              <w:pStyle w:val="Compact"/>
            </w:pPr>
            <w:r>
              <w:rPr>
                <w:rFonts w:hint="eastAsia"/>
              </w:rPr>
              <w:t xml:space="preserve">首次登录强制改密</w:t>
            </w:r>
          </w:p>
        </w:tc>
      </w:tr>
      <w:tr>
        <w:tc>
          <w:tcPr/>
          <w:p>
            <w:pPr>
              <w:pStyle w:val="Compact"/>
            </w:pPr>
            <w:r>
              <w:t xml:space="preserve">m34</w:t>
            </w:r>
          </w:p>
        </w:tc>
        <w:tc>
          <w:tcPr/>
          <w:p>
            <w:pPr>
              <w:pStyle w:val="Compact"/>
            </w:pPr>
            <w:r>
              <w:rPr>
                <w:rFonts w:hint="eastAsia"/>
              </w:rPr>
              <w:t xml:space="preserve">通知中心</w:t>
            </w:r>
          </w:p>
        </w:tc>
        <w:tc>
          <w:tcPr/>
          <w:p>
            <w:pPr>
              <w:pStyle w:val="Compact"/>
            </w:pPr>
            <w:r>
              <w:rPr>
                <w:rFonts w:hint="eastAsia"/>
              </w:rPr>
              <w:t xml:space="preserve">抽屉式通知列表</w:t>
            </w:r>
          </w:p>
        </w:tc>
      </w:tr>
      <w:tr>
        <w:tc>
          <w:tcPr/>
          <w:p>
            <w:pPr>
              <w:pStyle w:val="Compact"/>
            </w:pPr>
            <w:r>
              <w:t xml:space="preserve">fig-*</w:t>
            </w:r>
          </w:p>
        </w:tc>
        <w:tc>
          <w:tcPr/>
          <w:p>
            <w:pPr>
              <w:pStyle w:val="Compact"/>
            </w:pPr>
            <w:r>
              <w:rPr>
                <w:rFonts w:hint="eastAsia"/>
              </w:rPr>
              <w:t xml:space="preserve">架构图×8</w:t>
            </w:r>
          </w:p>
        </w:tc>
        <w:tc>
          <w:tcPr/>
          <w:p>
            <w:pPr>
              <w:pStyle w:val="Compact"/>
            </w:pPr>
            <w:r>
              <w:rPr>
                <w:rFonts w:hint="eastAsia"/>
              </w:rPr>
              <w:t xml:space="preserve">分层/部署/数据流/状态机/许可门禁/ER/鉴权/任务生命周期</w:t>
            </w:r>
          </w:p>
        </w:tc>
      </w:tr>
      <w:tr>
        <w:tc>
          <w:tcPr/>
          <w:p>
            <w:pPr>
              <w:pStyle w:val="Compact"/>
            </w:pPr>
            <w:r>
              <w:t xml:space="preserve">proto-screen</w:t>
            </w:r>
          </w:p>
        </w:tc>
        <w:tc>
          <w:tcPr/>
          <w:p>
            <w:pPr>
              <w:pStyle w:val="Compact"/>
            </w:pPr>
            <w:r>
              <w:rPr>
                <w:rFonts w:hint="eastAsia"/>
              </w:rPr>
              <w:t xml:space="preserve">大屏</w:t>
            </w:r>
          </w:p>
        </w:tc>
        <w:tc>
          <w:tcPr/>
          <w:p>
            <w:pPr>
              <w:pStyle w:val="Compact"/>
            </w:pPr>
            <w:r>
              <w:rPr>
                <w:rFonts w:hint="eastAsia"/>
              </w:rPr>
              <w:t xml:space="preserve">原型示意</w:t>
            </w:r>
          </w:p>
        </w:tc>
      </w:tr>
    </w:tbl>
    <w:bookmarkEnd w:id="186"/>
    <w:bookmarkStart w:id="187" w:name="附录-b-版本与变更记录"/>
    <w:p>
      <w:pPr>
        <w:pStyle w:val="Heading2"/>
      </w:pPr>
      <w:r>
        <w:rPr>
          <w:rFonts w:hint="eastAsia"/>
        </w:rPr>
        <w:t xml:space="preserve">附录</w:t>
      </w:r>
      <w:r>
        <w:t xml:space="preserve"> B </w:t>
      </w:r>
      <w:r>
        <w:rPr>
          <w:rFonts w:hint="eastAsia"/>
        </w:rPr>
        <w:t xml:space="preserve">版本与变更记录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内容</w:t>
            </w:r>
          </w:p>
        </w:tc>
      </w:tr>
      <w:tr>
        <w:tc>
          <w:tcPr/>
          <w:p>
            <w:pPr>
              <w:pStyle w:val="Compact"/>
            </w:pPr>
            <w:r>
              <w:t xml:space="preserve">v2.0</w:t>
            </w:r>
          </w:p>
        </w:tc>
        <w:tc>
          <w:tcPr/>
          <w:p>
            <w:pPr>
              <w:pStyle w:val="Compact"/>
            </w:pPr>
            <w:r>
              <w:t xml:space="preserve">2026-10</w:t>
            </w:r>
          </w:p>
        </w:tc>
        <w:tc>
          <w:tcPr/>
          <w:p>
            <w:pPr>
              <w:pStyle w:val="Compact"/>
            </w:pPr>
            <w:r>
              <w:t xml:space="preserve">v2 </w:t>
            </w:r>
            <w:r>
              <w:rPr>
                <w:rFonts w:hint="eastAsia"/>
              </w:rPr>
              <w:t xml:space="preserve">模块化重构；蓝穹云眼设计系统落地；采集适配器与许可门禁；35</w:t>
            </w:r>
            <w:r>
              <w:t xml:space="preserve"> </w:t>
            </w:r>
            <w:r>
              <w:rPr>
                <w:rFonts w:hint="eastAsia"/>
              </w:rPr>
              <w:t xml:space="preserve">站点坐标建库；本说明书初版</w:t>
            </w:r>
          </w:p>
        </w:tc>
      </w:tr>
      <w:tr>
        <w:tc>
          <w:tcPr/>
          <w:p>
            <w:pPr>
              <w:pStyle w:val="Compact"/>
            </w:pPr>
            <w:r>
              <w:t xml:space="preserve">v2.0 </w:t>
            </w:r>
            <w:r>
              <w:rPr>
                <w:rFonts w:hint="eastAsia"/>
              </w:rPr>
              <w:t xml:space="preserve">扩写版</w:t>
            </w:r>
          </w:p>
        </w:tc>
        <w:tc>
          <w:tcPr/>
          <w:p>
            <w:pPr>
              <w:pStyle w:val="Compact"/>
            </w:pPr>
            <w:r>
              <w:t xml:space="preserve">2026-10</w:t>
            </w:r>
          </w:p>
        </w:tc>
        <w:tc>
          <w:tcPr/>
          <w:p>
            <w:pPr>
              <w:pStyle w:val="Compact"/>
            </w:pPr>
            <w:r>
              <w:rPr>
                <w:rFonts w:hint="eastAsia"/>
              </w:rPr>
              <w:t xml:space="preserve">按正式系统实况修正功能描述；补齐操作步骤截图、8</w:t>
            </w:r>
            <w:r>
              <w:t xml:space="preserve"> </w:t>
            </w:r>
            <w:r>
              <w:rPr>
                <w:rFonts w:hint="eastAsia"/>
              </w:rPr>
              <w:t xml:space="preserve">张架构图、运维验收章节与错误码表；技术内容移至附录册</w:t>
            </w:r>
          </w:p>
        </w:tc>
      </w:tr>
    </w:tbl>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line="360" w:lineRule="auto"/>
      <w:spacing w:after="180" w:before="180"/>
    </w:pPr>
  </w:style>
  <w:style w:customStyle="1" w:styleId="FirstParagraph" w:type="paragraph">
    <w:name w:val="First Paragraph"/>
    <w:basedOn w:val="BodyText"/>
    <w:next w:val="BodyText"/>
    <w:qFormat/>
    <w:pPr>
      <w:spacing w:line="360" w:lineRule="auto"/>
    </w:pPr>
  </w:style>
  <w:style w:customStyle="1" w:styleId="Compact" w:type="paragraph">
    <w:name w:val="Compact"/>
    <w:basedOn w:val="BodyText"/>
    <w:qFormat/>
    <w:pPr>
      <w:spacing w:line="360" w:lineRule="auto"/>
      <w:spacing w:after="36" w:before="36"/>
    </w:pPr>
  </w:style>
  <w:style w:styleId="Title" w:type="paragraph">
    <w:name w:val="Title"/>
    <w:basedOn w:val="Normal"/>
    <w:next w:val="BodyText"/>
    <w:link w:val="TitleChar"/>
    <w:uiPriority w:val="10"/>
    <w:qFormat/>
    <w:rsid w:val="00A10FD9"/>
    <w:pPr>
      <w:jc w:val="center"/>
      <w:spacing w:after="160" w:before="200"/>
      <w:spacing w:after="80" w:line="240" w:lineRule="auto"/>
      <w:contextualSpacing/>
      <w:jc w:val="center"/>
    </w:pPr>
    <w:rPr>
      <w:rFonts w:ascii="Arial" w:eastAsia="黑体" w:hAnsi="Arial"/>
      <w:color w:val="102B37"/>
      <w:sz w:val="56"/>
      <w:szCs w:val="56"/>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jc w:val="center"/>
      <w:spacing w:after="160" w:before="200"/>
      <w:numPr>
        <w:ilvl w:val="1"/>
      </w:numPr>
    </w:pPr>
    <w:rPr>
      <w:rFonts w:eastAsia="宋体"/>
      <w:color w:val="087F8C"/>
      <w:sz w:val="32"/>
      <w:szCs w:val="32"/>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jc w:val="center"/>
      <w:spacing w:after="160" w:before="200"/>
      <w:keepNext/>
      <w:keepLines/>
    </w:pPr>
    <w:rPr>
      <w:rFonts w:eastAsia="宋体"/>
      <w:sz w:val="26"/>
      <w:szCs w:val="26"/>
      <w:sz w:val="24"/>
      <w:szCs w:val="24"/>
    </w:rPr>
  </w:style>
  <w:style w:styleId="Date" w:type="paragraph">
    <w:name w:val="Date"/>
    <w:basedOn w:val="Title"/>
    <w:next w:val="BodyText"/>
    <w:qFormat/>
    <w:pPr>
      <w:jc w:val="center"/>
      <w:spacing w:after="160" w:before="200"/>
      <w:keepNext/>
      <w:keepLines/>
    </w:pPr>
    <w:rPr>
      <w:rFonts w:eastAsia="宋体"/>
      <w:sz w:val="26"/>
      <w:szCs w:val="26"/>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60" w:before="280"/>
      <w:keepNext/>
      <w:keepLines/>
      <w:spacing w:after="80" w:before="360"/>
      <w:outlineLvl w:val="0"/>
    </w:pPr>
    <w:rPr>
      <w:rFonts w:ascii="Arial" w:eastAsia="黑体" w:hAnsi="Arial"/>
      <w:color w:val="102B37"/>
      <w:sz w:val="36"/>
      <w:szCs w:val="36"/>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160" w:before="280"/>
      <w:keepNext/>
      <w:keepLines/>
      <w:spacing w:after="80" w:before="160"/>
      <w:outlineLvl w:val="1"/>
    </w:pPr>
    <w:rPr>
      <w:rFonts w:ascii="Arial" w:eastAsia="黑体" w:hAnsi="Arial"/>
      <w:color w:val="102B37"/>
      <w:sz w:val="30"/>
      <w:szCs w:val="30"/>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280"/>
      <w:keepNext/>
      <w:keepLines/>
      <w:spacing w:after="80" w:before="160"/>
      <w:outlineLvl w:val="2"/>
    </w:pPr>
    <w:rPr>
      <w:rFonts w:ascii="Arial" w:eastAsia="黑体" w:hAnsi="Arial"/>
      <w:color w:val="087F8C"/>
      <w:sz w:val="26"/>
      <w:szCs w:val="26"/>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spacing w:after="160" w:before="280"/>
      <w:keepNext/>
      <w:keepLines/>
      <w:spacing w:after="40" w:before="80"/>
      <w:outlineLvl w:val="3"/>
    </w:pPr>
    <w:rPr>
      <w:rFonts w:ascii="Arial" w:eastAsia="黑体" w:hAnsi="Arial"/>
      <w:color w:val="087F8C"/>
      <w:sz w:val="24"/>
      <w:szCs w:val="24"/>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spacing w:after="160" w:before="280"/>
      <w:keepNext/>
      <w:keepLines/>
      <w:spacing w:after="40" w:before="80"/>
      <w:outlineLvl w:val="4"/>
    </w:pPr>
    <w:rPr>
      <w:rFonts w:ascii="Arial" w:eastAsia="黑体" w:hAnsi="Arial"/>
      <w:color w:val="102B37"/>
      <w:sz w:val="24"/>
      <w:szCs w:val="24"/>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spacing w:after="160" w:before="280"/>
      <w:keepNext/>
      <w:keepLines/>
      <w:spacing w:after="0" w:before="40"/>
      <w:outlineLvl w:val="5"/>
    </w:pPr>
    <w:rPr>
      <w:rFonts w:ascii="Arial" w:eastAsia="黑体" w:hAnsi="Arial"/>
      <w:color w:val="102B37"/>
      <w:sz w:val="24"/>
      <w:szCs w:val="24"/>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FB3BC" w:sz="4" w:val="single"/>
        <w:left w:color="9FB3BC" w:sz="4" w:val="single"/>
        <w:bottom w:color="9FB3BC" w:sz="4" w:val="single"/>
        <w:right w:color="9FB3BC" w:sz="4" w:val="single"/>
        <w:insideH w:color="C7D6DB" w:sz="4" w:val="single"/>
        <w:insideV w:color="C7D6DB" w:sz="4" w:val="single"/>
      </w:tblBorders>
      <w:tblCellMar>
        <w:top w:type="dxa" w:w="40"/>
        <w:left w:type="dxa" w:w="80"/>
        <w:bottom w:type="dxa" w:w="40"/>
        <w:right w:type="dxa" w:w="80"/>
      </w:tblCellMar>
    </w:tblPr>
    <w:tblStylePr w:type="firstRow">
      <w:tcPr>
        <w:shd w:fill="E4F1F2" w:val="clear"/>
      </w:tc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120" w:before="0"/>
    </w:pPr>
    <w:rPr>
      <w:rFonts w:eastAsia="宋体"/>
      <w:color w:val="5B7180"/>
      <w:sz w:val="21"/>
      <w:szCs w:val="21"/>
      <w:i w:val="0"/>
      <w:i/>
    </w:rPr>
  </w:style>
  <w:style w:customStyle="1" w:styleId="TableCaption" w:type="paragraph">
    <w:name w:val="Table Caption"/>
    <w:basedOn w:val="Caption"/>
    <w:pPr>
      <w:jc w:val="center"/>
      <w:keepNext/>
    </w:pPr>
    <w:rPr>
      <w:rFonts w:eastAsia="宋体"/>
      <w:color w:val="5B7180"/>
      <w:sz w:val="21"/>
      <w:szCs w:val="21"/>
      <w:i w:val="0"/>
    </w:rPr>
  </w:style>
  <w:style w:customStyle="1" w:styleId="ImageCaption" w:type="paragraph">
    <w:name w:val="Image Caption"/>
    <w:basedOn w:val="Caption"/>
    <w:pPr>
      <w:jc w:val="center"/>
    </w:pPr>
    <w:rPr>
      <w:rFonts w:eastAsia="宋体"/>
      <w:color w:val="5B7180"/>
      <w:sz w:val="21"/>
      <w:szCs w:val="21"/>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eastAsia="黑体" w:hAnsi="Arial"/>
      <w:color w:val="102B37"/>
      <w:sz w:val="36"/>
      <w:szCs w:val="36"/>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48" Target="media/rId48.png"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166" Target="media/rId166.png" /><Relationship Type="http://schemas.openxmlformats.org/officeDocument/2006/relationships/image" Id="rId109" Target="media/rId109.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103" Target="media/rId103.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47" Target="media/rId147.png" /><Relationship Type="http://schemas.openxmlformats.org/officeDocument/2006/relationships/image" Id="rId55" Target="media/rId55.png" /><Relationship Type="http://schemas.openxmlformats.org/officeDocument/2006/relationships/image" Id="rId112" Target="media/rId112.png" /><Relationship Type="http://schemas.openxmlformats.org/officeDocument/2006/relationships/image" Id="rId106" Target="media/rId106.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44" Target="media/rId144.png" /><Relationship Type="http://schemas.openxmlformats.org/officeDocument/2006/relationships/image" Id="rId45" Target="media/rId45.png" /><Relationship Type="http://schemas.openxmlformats.org/officeDocument/2006/relationships/image" Id="rId140" Target="media/rId140.png" /><Relationship Type="http://schemas.openxmlformats.org/officeDocument/2006/relationships/image" Id="rId86" Target="media/rId86.png" /><Relationship Type="http://schemas.openxmlformats.org/officeDocument/2006/relationships/image" Id="rId136" Target="media/rId136.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蓝穹云眼 · 环境监管工作台</dc:title>
  <dc:creator>【使用单位】 · 环境监测与执法辅助平台项目组</dc:creator>
  <dc:language>zh-CN</dc:language>
  <cp:keywords/>
  <dcterms:created xsi:type="dcterms:W3CDTF">2026-10-09T07:08:56Z</dcterms:created>
  <dcterms:modified xsi:type="dcterms:W3CDTF">2026-10-09T07:08:56Z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文档编号【ESP-DOC-2026-01】 · 密级【内部】 · 试运行版 v2.0 · 2026-10</vt:lpwstr>
  </property>
  <property fmtid="{D5CDD505-2E9C-101B-9397-08002B2CF9AE}" pid="3" name="subtitle">
    <vt:lpwstr>系统架构及功能说明书（主册）</vt:lpwstr>
  </property>
</Properties>
</file>