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40"/>
        </w:rPr>
        <w:t>최종 YOLOv8s 2-class 모델 Test Set 평가 보고서</w:t>
      </w:r>
    </w:p>
    <w:p>
      <w:pPr>
        <w:jc w:val="center"/>
      </w:pPr>
      <w:r>
        <w:rPr>
          <w:rFonts w:ascii="Malgun Gothic" w:hAnsi="Malgun Gothic"/>
          <w:sz w:val="22"/>
        </w:rPr>
        <w:t>normal / defect 불량 박스 검출 모델</w:t>
      </w:r>
    </w:p>
    <w:p/>
    <w:p>
      <w:pPr>
        <w:pStyle w:val="Heading1"/>
      </w:pPr>
      <w:r>
        <w:t>1. 평가 개요</w:t>
      </w:r>
    </w:p>
    <w:p>
      <w:r>
        <w:rPr>
          <w:rFonts w:ascii="Malgun Gothic" w:hAnsi="Malgun Gothic"/>
          <w:b w:val="0"/>
          <w:sz w:val="21"/>
        </w:rPr>
        <w:t>본 평가는 학습 및 validation에 사용하지 않은 test split으로 수행한 최종 일반화 성능 평가이다.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929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929"/>
          </w:tcPr>
          <w:p>
            <w:r>
              <w:rPr>
                <w:rFonts w:ascii="Malgun Gothic" w:hAnsi="Malgun Gothic"/>
                <w:sz w:val="18"/>
              </w:rPr>
              <w:t>평가 모델</w:t>
            </w:r>
          </w:p>
        </w:tc>
        <w:tc>
          <w:tcPr>
            <w:tcW w:type="dxa" w:w="4929"/>
          </w:tcPr>
          <w:p>
            <w:r>
              <w:rPr>
                <w:rFonts w:ascii="Malgun Gothic" w:hAnsi="Malgun Gothic"/>
                <w:sz w:val="18"/>
              </w:rPr>
              <w:t>YOLOv8s 2-class best.pt</w:t>
            </w:r>
          </w:p>
        </w:tc>
      </w:tr>
      <w:tr>
        <w:tc>
          <w:tcPr>
            <w:tcW w:type="dxa" w:w="4929"/>
          </w:tcPr>
          <w:p>
            <w:r>
              <w:rPr>
                <w:rFonts w:ascii="Malgun Gothic" w:hAnsi="Malgun Gothic"/>
                <w:sz w:val="18"/>
              </w:rPr>
              <w:t>가중치</w:t>
            </w:r>
          </w:p>
        </w:tc>
        <w:tc>
          <w:tcPr>
            <w:tcW w:type="dxa" w:w="4929"/>
          </w:tcPr>
          <w:p>
            <w:r>
              <w:rPr>
                <w:rFonts w:ascii="Malgun Gothic" w:hAnsi="Malgun Gothic"/>
                <w:sz w:val="18"/>
              </w:rPr>
              <w:t>/content/drive/MyDrive/Two classes New Classifying defective boxes/runs/yolov8s_100e_two_classes/weights/best.pt</w:t>
            </w:r>
          </w:p>
        </w:tc>
      </w:tr>
      <w:tr>
        <w:tc>
          <w:tcPr>
            <w:tcW w:type="dxa" w:w="4929"/>
          </w:tcPr>
          <w:p>
            <w:r>
              <w:rPr>
                <w:rFonts w:ascii="Malgun Gothic" w:hAnsi="Malgun Gothic"/>
                <w:sz w:val="18"/>
              </w:rPr>
              <w:t>평가 split</w:t>
            </w:r>
          </w:p>
        </w:tc>
        <w:tc>
          <w:tcPr>
            <w:tcW w:type="dxa" w:w="4929"/>
          </w:tcPr>
          <w:p>
            <w:r>
              <w:rPr>
                <w:rFonts w:ascii="Malgun Gothic" w:hAnsi="Malgun Gothic"/>
                <w:sz w:val="18"/>
              </w:rPr>
              <w:t>test</w:t>
            </w:r>
          </w:p>
        </w:tc>
      </w:tr>
      <w:tr>
        <w:tc>
          <w:tcPr>
            <w:tcW w:type="dxa" w:w="4929"/>
          </w:tcPr>
          <w:p>
            <w:r>
              <w:rPr>
                <w:rFonts w:ascii="Malgun Gothic" w:hAnsi="Malgun Gothic"/>
                <w:sz w:val="18"/>
              </w:rPr>
              <w:t>클래스</w:t>
            </w:r>
          </w:p>
        </w:tc>
        <w:tc>
          <w:tcPr>
            <w:tcW w:type="dxa" w:w="4929"/>
          </w:tcPr>
          <w:p>
            <w:r>
              <w:rPr>
                <w:rFonts w:ascii="Malgun Gothic" w:hAnsi="Malgun Gothic"/>
                <w:sz w:val="18"/>
              </w:rPr>
              <w:t>normal, defect</w:t>
            </w:r>
          </w:p>
        </w:tc>
      </w:tr>
      <w:tr>
        <w:tc>
          <w:tcPr>
            <w:tcW w:type="dxa" w:w="4929"/>
          </w:tcPr>
          <w:p>
            <w:r>
              <w:rPr>
                <w:rFonts w:ascii="Malgun Gothic" w:hAnsi="Malgun Gothic"/>
                <w:sz w:val="18"/>
              </w:rPr>
              <w:t>평가 산출물</w:t>
            </w:r>
          </w:p>
        </w:tc>
        <w:tc>
          <w:tcPr>
            <w:tcW w:type="dxa" w:w="4929"/>
          </w:tcPr>
          <w:p>
            <w:r>
              <w:rPr>
                <w:rFonts w:ascii="Malgun Gothic" w:hAnsi="Malgun Gothic"/>
                <w:sz w:val="18"/>
              </w:rPr>
              <w:t>혼동행렬, PR/F1/P/R 곡선, 예측 JSON, 예측 샘플</w:t>
            </w:r>
          </w:p>
        </w:tc>
      </w:tr>
    </w:tbl>
    <w:p/>
    <w:p>
      <w:pPr>
        <w:pStyle w:val="Heading1"/>
      </w:pPr>
      <w:r>
        <w:t>2. 핵심 결론</w:t>
      </w:r>
    </w:p>
    <w:p>
      <w:r>
        <w:rPr>
          <w:rFonts w:ascii="Malgun Gothic" w:hAnsi="Malgun Gothic"/>
          <w:b/>
          <w:sz w:val="21"/>
        </w:rPr>
        <w:t>최종 모델은 test set에서 defect Recall 88.7%, defect Precision 83.9%, defect mAP50 86.5%를 기록했다.</w:t>
      </w:r>
    </w:p>
    <w:p>
      <w:r>
        <w:rPr>
          <w:rFonts w:ascii="Malgun Gothic" w:hAnsi="Malgun Gothic"/>
          <w:b w:val="0"/>
          <w:sz w:val="21"/>
        </w:rPr>
        <w:t>불량을 놓치지 않는 성능과 불필요한 불량 경보 사이에서 실사용 가능한 수준의 균형을 보였다. 운영 시작 confidence는 F1 최고점이 나타난 0.432 부근을 권장한다.</w:t>
      </w:r>
    </w:p>
    <w:p>
      <w:pPr>
        <w:pStyle w:val="Heading1"/>
      </w:pPr>
      <w:r>
        <w:t>3. 전체 Test Set 성능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rFonts w:ascii="Malgun Gothic" w:hAnsi="Malgun Gothic"/>
                <w:b/>
                <w:sz w:val="18"/>
              </w:rPr>
              <w:t>Precision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b/>
                <w:sz w:val="18"/>
              </w:rPr>
              <w:t>Recall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b/>
                <w:sz w:val="18"/>
              </w:rPr>
              <w:t>mAP50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b/>
                <w:sz w:val="18"/>
              </w:rPr>
              <w:t>mAP50-95</w:t>
            </w:r>
          </w:p>
        </w:tc>
      </w:tr>
      <w:tr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87.4%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88.6%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88.3%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78.9%</w:t>
            </w:r>
          </w:p>
        </w:tc>
      </w:tr>
    </w:tbl>
    <w:p/>
    <w:p>
      <w:pPr>
        <w:pStyle w:val="Heading1"/>
      </w:pPr>
      <w:r>
        <w:t>4. 클래스별 성능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rPr>
                <w:rFonts w:ascii="Malgun Gothic" w:hAnsi="Malgun Gothic"/>
                <w:b/>
                <w:sz w:val="18"/>
              </w:rPr>
              <w:t>클래스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b/>
                <w:sz w:val="18"/>
              </w:rPr>
              <w:t>Precision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b/>
                <w:sz w:val="18"/>
              </w:rPr>
              <w:t>Recall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b/>
                <w:sz w:val="18"/>
              </w:rPr>
              <w:t>mAP50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b/>
                <w:sz w:val="18"/>
              </w:rPr>
              <w:t>mAP50-95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b/>
                <w:sz w:val="18"/>
              </w:rPr>
              <w:t>해석</w:t>
            </w:r>
          </w:p>
        </w:tc>
      </w:tr>
      <w:tr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normal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90.9%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88.5%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90.0%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83.2%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정상 판정 성능이 더 안정적</w:t>
            </w:r>
          </w:p>
        </w:tc>
      </w:tr>
      <w:tr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defect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83.9%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88.7%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86.5%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74.6%</w:t>
            </w:r>
          </w:p>
        </w:tc>
        <w:tc>
          <w:tcPr>
            <w:tcW w:type="dxa" w:w="1643"/>
          </w:tcPr>
          <w:p>
            <w:r>
              <w:rPr>
                <w:rFonts w:ascii="Malgun Gothic" w:hAnsi="Malgun Gothic"/>
                <w:sz w:val="18"/>
              </w:rPr>
              <w:t>불량 누락 최소화가 핵심</w:t>
            </w:r>
          </w:p>
        </w:tc>
      </w:tr>
    </w:tbl>
    <w:p/>
    <w:p>
      <w:r>
        <w:rPr>
          <w:rFonts w:ascii="Malgun Gothic" w:hAnsi="Malgun Gothic"/>
          <w:b w:val="0"/>
          <w:sz w:val="21"/>
        </w:rPr>
        <w:t>defect Recall 88.7%는 실제 불량 객체를 defect로 찾아낸 비율이다. defect Precision 83.9%는 defect로 경보한 객체 중 실제 defect인 비율이다.</w:t>
      </w:r>
    </w:p>
    <w:p>
      <w:pPr>
        <w:pStyle w:val="Heading1"/>
      </w:pPr>
      <w:r>
        <w:t>5. Validation 결과와의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rFonts w:ascii="Malgun Gothic" w:hAnsi="Malgun Gothic"/>
                <w:b/>
                <w:sz w:val="18"/>
              </w:rPr>
              <w:t>지표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b/>
                <w:sz w:val="18"/>
              </w:rPr>
              <w:t>Validation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b/>
                <w:sz w:val="18"/>
              </w:rPr>
              <w:t>Test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b/>
                <w:sz w:val="18"/>
              </w:rPr>
              <w:t>해석</w:t>
            </w:r>
          </w:p>
        </w:tc>
      </w:tr>
      <w:tr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전체 mAP50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93.7%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88.3%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Test에서 약 5.4%p 낮아짐</w:t>
            </w:r>
          </w:p>
        </w:tc>
      </w:tr>
      <w:tr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전체 mAP50-95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78.8%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78.9%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거의 동일</w:t>
            </w:r>
          </w:p>
        </w:tc>
      </w:tr>
      <w:tr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defect Recall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89.8%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88.7%</w:t>
            </w:r>
          </w:p>
        </w:tc>
        <w:tc>
          <w:tcPr>
            <w:tcW w:type="dxa" w:w="2464"/>
          </w:tcPr>
          <w:p>
            <w:r>
              <w:rPr>
                <w:rFonts w:ascii="Malgun Gothic" w:hAnsi="Malgun Gothic"/>
                <w:sz w:val="18"/>
              </w:rPr>
              <w:t>약 1.1%p 낮아짐</w:t>
            </w:r>
          </w:p>
        </w:tc>
      </w:tr>
    </w:tbl>
    <w:p/>
    <w:p>
      <w:r>
        <w:rPr>
          <w:rFonts w:ascii="Malgun Gothic" w:hAnsi="Malgun Gothic"/>
          <w:b w:val="0"/>
          <w:sz w:val="21"/>
        </w:rPr>
        <w:t>Test 지표가 validation보다 일부 낮아지는 것은 일반적이다. 특히 defect Recall의 변화가 작고 mAP50-95가 유지되어, test set에서도 모델의 위치 검출 성능은 안정적으로 보인다.</w:t>
      </w:r>
    </w:p>
    <w:p>
      <w:pPr>
        <w:pStyle w:val="Heading1"/>
      </w:pPr>
      <w:r>
        <w:t>6. 원본 평가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 1. Test set 혼동행렬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 2. Test set 정규화 혼동행렬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 3. Test set Precision-Recall 곡선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 4. Confidence별 F1 곡선: 전체 최고 F1 약 0.88, confidence 0.432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 5. Confidence별 Precision 곡선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R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 6. Confidence별 Recall 곡선</w:t>
      </w:r>
    </w:p>
    <w:p>
      <w:pPr>
        <w:pStyle w:val="Heading1"/>
      </w:pPr>
      <w:r>
        <w:t>7. 예측 샘플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label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 7. Test set 정답 라벨 예시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pr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sz w:val="18"/>
        </w:rPr>
        <w:t>그림 8. Test set 모델 예측 예시</w:t>
      </w:r>
    </w:p>
    <w:p>
      <w:pPr>
        <w:pStyle w:val="Heading1"/>
      </w:pPr>
      <w:r>
        <w:t>8. 운영 권고</w:t>
      </w:r>
    </w:p>
    <w:p>
      <w:r>
        <w:rPr>
          <w:rFonts w:ascii="Malgun Gothic" w:hAnsi="Malgun Gothic"/>
          <w:b w:val="0"/>
          <w:sz w:val="21"/>
        </w:rPr>
        <w:t>1) 배포 가중치: yolov8s_100e_two_classes/weights/best.pt</w:t>
      </w:r>
    </w:p>
    <w:p>
      <w:r>
        <w:rPr>
          <w:rFonts w:ascii="Malgun Gothic" w:hAnsi="Malgun Gothic"/>
          <w:b w:val="0"/>
          <w:sz w:val="21"/>
        </w:rPr>
        <w:t>2) 초기 confidence: 0.43 전후. 불량 누락 비용이 매우 크면 더 낮추고, 정상 오탐 비용이 크면 더 높여 현장 데이터로 조정한다.</w:t>
      </w:r>
    </w:p>
    <w:p>
      <w:r>
        <w:rPr>
          <w:rFonts w:ascii="Malgun Gothic" w:hAnsi="Malgun Gothic"/>
          <w:b w:val="0"/>
          <w:sz w:val="21"/>
        </w:rPr>
        <w:t>3) 실제 생산 환경의 별도 이미지로 추가 모니터링을 수행하고, 오탐/누락 사례를 재학습 데이터로 축적한다.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