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声明：本代理所涉及的代理服务以及代理服务器仅用于学习、技术研究，不用于任何其他用途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实现原理：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由于教育网的优惠政策，校园网网关对ipv4流量计费，对ipv6流量不计费。利用v6 vps代理服务器，将本地所有</w:t>
      </w:r>
      <w:r>
        <w:rPr>
          <w:rFonts w:hint="eastAsia"/>
          <w:sz w:val="18"/>
          <w:szCs w:val="21"/>
          <w:lang w:val="en-US" w:eastAsia="zh-CN"/>
        </w:rPr>
        <w:t>连</w:t>
      </w:r>
      <w:r>
        <w:rPr>
          <w:rFonts w:hint="eastAsia"/>
          <w:sz w:val="18"/>
          <w:szCs w:val="21"/>
        </w:rPr>
        <w:t>接转成v6资源转回，则不计费。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功能特点：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网速首先受出口带宽影响，校园网千兆出口带宽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  <w:lang w:val="en-US" w:eastAsia="zh-CN"/>
        </w:rPr>
        <w:t>最终晚上峰值可达500兆左右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>受vps 服务器影响，服务器提供商vultr可能会有波动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适配多种网络环境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主要</w:t>
      </w:r>
      <w:r>
        <w:rPr>
          <w:rFonts w:hint="eastAsia"/>
          <w:sz w:val="18"/>
          <w:szCs w:val="21"/>
        </w:rPr>
        <w:t>适配</w:t>
      </w:r>
      <w:r>
        <w:rPr>
          <w:rFonts w:hint="eastAsia"/>
          <w:sz w:val="18"/>
          <w:szCs w:val="21"/>
          <w:lang w:val="en-US" w:eastAsia="zh-CN"/>
        </w:rPr>
        <w:t>neu</w:t>
      </w:r>
      <w:r>
        <w:rPr>
          <w:rFonts w:hint="eastAsia"/>
          <w:sz w:val="18"/>
          <w:szCs w:val="21"/>
        </w:rPr>
        <w:t>校园网（校园网免流，</w:t>
      </w:r>
      <w:r>
        <w:rPr>
          <w:rFonts w:hint="eastAsia"/>
          <w:sz w:val="18"/>
          <w:szCs w:val="21"/>
          <w:lang w:val="en-US" w:eastAsia="zh-CN"/>
        </w:rPr>
        <w:t>如果</w:t>
      </w:r>
      <w:r>
        <w:rPr>
          <w:rFonts w:hint="eastAsia"/>
          <w:sz w:val="18"/>
          <w:szCs w:val="21"/>
        </w:rPr>
        <w:t>连网线</w:t>
      </w:r>
      <w:r>
        <w:rPr>
          <w:rFonts w:hint="eastAsia"/>
          <w:sz w:val="18"/>
          <w:szCs w:val="21"/>
          <w:lang w:val="en-US" w:eastAsia="zh-CN"/>
        </w:rPr>
        <w:t>的话</w:t>
      </w:r>
      <w:r>
        <w:rPr>
          <w:rFonts w:hint="eastAsia"/>
          <w:sz w:val="18"/>
          <w:szCs w:val="21"/>
        </w:rPr>
        <w:t>，可以免登录校园网网关，极致免流）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适配其他流量包括但不限于手机热点</w:t>
      </w:r>
      <w:r>
        <w:rPr>
          <w:rFonts w:hint="eastAsia"/>
          <w:sz w:val="18"/>
          <w:szCs w:val="21"/>
          <w:lang w:eastAsia="zh-CN"/>
        </w:rPr>
        <w:t>、</w:t>
      </w:r>
      <w:r>
        <w:rPr>
          <w:rFonts w:hint="eastAsia"/>
          <w:sz w:val="18"/>
          <w:szCs w:val="21"/>
          <w:lang w:val="en-US" w:eastAsia="zh-CN"/>
        </w:rPr>
        <w:t>ipv4环境</w:t>
      </w:r>
      <w:r>
        <w:rPr>
          <w:rFonts w:hint="eastAsia"/>
          <w:sz w:val="18"/>
          <w:szCs w:val="21"/>
        </w:rPr>
        <w:t>（不再免流，只是当作梯子使用）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部署了部分广告过滤规则 类似于adguard 广告过滤器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已设置多种个性化选项，方便根据自身情况调节使用。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支持多端使用，可部署在windows，macos，（Android，ios，ipados 使用其他软件代理）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几乎所有正常网站均可访问，包括国内网站，境外网站，</w:t>
      </w:r>
      <w:r>
        <w:rPr>
          <w:rFonts w:hint="eastAsia"/>
          <w:sz w:val="18"/>
          <w:szCs w:val="21"/>
          <w:lang w:val="en-US" w:eastAsia="zh-CN"/>
        </w:rPr>
        <w:t>neu</w:t>
      </w:r>
      <w:r>
        <w:rPr>
          <w:rFonts w:hint="eastAsia"/>
          <w:sz w:val="18"/>
          <w:szCs w:val="21"/>
        </w:rPr>
        <w:t>校园网内网</w:t>
      </w:r>
    </w:p>
    <w:p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由于vps 服务器在境外，所以访问境外网址甚至效果更好哦</w:t>
      </w:r>
      <w:r>
        <w:rPr>
          <w:rFonts w:hint="eastAsia"/>
          <w:sz w:val="18"/>
          <w:szCs w:val="21"/>
          <w:lang w:eastAsia="zh-CN"/>
        </w:rPr>
        <w:t>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在搜索非纯国内资源时，建议使用google代替baidu</w:t>
      </w:r>
      <w:r>
        <w:rPr>
          <w:rFonts w:hint="eastAsia"/>
          <w:sz w:val="18"/>
          <w:szCs w:val="21"/>
        </w:rPr>
        <w:t>。</w:t>
      </w:r>
    </w:p>
    <w:p>
      <w:pPr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>但不支持观看奈飞，以及受</w:t>
      </w:r>
      <w:r>
        <w:rPr>
          <w:rFonts w:hint="eastAsia"/>
          <w:sz w:val="18"/>
          <w:szCs w:val="21"/>
          <w:lang w:val="en-US" w:eastAsia="zh-CN"/>
        </w:rPr>
        <w:t>媒体</w:t>
      </w:r>
      <w:r>
        <w:rPr>
          <w:rFonts w:hint="eastAsia"/>
          <w:sz w:val="18"/>
          <w:szCs w:val="21"/>
        </w:rPr>
        <w:t>地区版权限制，</w:t>
      </w:r>
      <w:r>
        <w:rPr>
          <w:rFonts w:hint="eastAsia"/>
          <w:sz w:val="18"/>
          <w:szCs w:val="21"/>
          <w:lang w:val="en-US" w:eastAsia="zh-CN"/>
        </w:rPr>
        <w:t>正计划在做开关打开版权限制。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不建议用代理打游戏，因为境外服务器的延迟较高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（智能dns已在v2.2版本之后暂时停用，以降低延迟）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关于访问境外网站：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由于代理服务器在境外，所以此代理顺带可以访问境外网站，</w:t>
      </w:r>
      <w:r>
        <w:rPr>
          <w:rFonts w:hint="eastAsia"/>
          <w:sz w:val="18"/>
          <w:szCs w:val="21"/>
          <w:lang w:val="en-US" w:eastAsia="zh-CN"/>
        </w:rPr>
        <w:t>但这并不是设立代理的初衷，</w:t>
      </w:r>
      <w:r>
        <w:rPr>
          <w:rFonts w:hint="eastAsia"/>
          <w:sz w:val="18"/>
          <w:szCs w:val="21"/>
        </w:rPr>
        <w:t>请不要非法访问境外网站，责任自负。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Tips：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切勿在境外网站进行包括但不限于以下行为，发表不当言论，注册不良账号，支持非法组织，任何反动行为，浏览不良网站。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国内媒体在境外宣传阵地较弱，不要被境外部分言论蒙蔽双眼，每个问题各国几乎都普遍存在，国内形势大好，要坚定自身理想信念和有正确价值判断，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Gfw</w:t>
      </w:r>
      <w:r>
        <w:rPr>
          <w:rFonts w:hint="eastAsia"/>
          <w:sz w:val="18"/>
          <w:szCs w:val="21"/>
          <w:lang w:val="en-US" w:eastAsia="zh-CN"/>
        </w:rPr>
        <w:t>(</w:t>
      </w:r>
      <w:r>
        <w:rPr>
          <w:rFonts w:hint="eastAsia"/>
          <w:sz w:val="18"/>
          <w:szCs w:val="21"/>
        </w:rPr>
        <w:t>中国互联网长城防火墙</w:t>
      </w:r>
      <w:r>
        <w:rPr>
          <w:rFonts w:hint="eastAsia"/>
          <w:sz w:val="18"/>
          <w:szCs w:val="21"/>
          <w:lang w:val="en-US" w:eastAsia="zh-CN"/>
        </w:rPr>
        <w:t>)</w:t>
      </w:r>
      <w:r>
        <w:rPr>
          <w:rFonts w:hint="eastAsia"/>
          <w:sz w:val="18"/>
          <w:szCs w:val="21"/>
        </w:rPr>
        <w:t xml:space="preserve"> 有存在的意义和必要，我个人并不反对并且支持，等合适的时</w:t>
      </w:r>
      <w:r>
        <w:rPr>
          <w:rFonts w:hint="eastAsia"/>
          <w:sz w:val="18"/>
          <w:szCs w:val="21"/>
          <w:lang w:val="en-US" w:eastAsia="zh-CN"/>
        </w:rPr>
        <w:t>机，</w:t>
      </w:r>
      <w:r>
        <w:rPr>
          <w:rFonts w:hint="eastAsia"/>
          <w:sz w:val="18"/>
          <w:szCs w:val="21"/>
        </w:rPr>
        <w:t>墙自然会被拆除。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通过香港等事件，理应看清境外媒体真实面目，国内还不具有开放互联网的先决条件，国际环境仍然严峻。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安装与使用 clash for windows方法：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安装最新版的clash for windows（windows是以exe结尾的文件，mac是以dwg结尾的文件）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汉化：替换安装目录/resource/app.asar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导入规则文件：配置-直接拖入最新的规则文件 如v2.2.yml,并点击启用，短暂掉线是因为在切换网络</w:t>
      </w:r>
    </w:p>
    <w:p>
      <w:pPr>
        <w:rPr>
          <w:rFonts w:hint="default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2207895" cy="156654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开启透明代理（tun模式），</w:t>
      </w:r>
      <w:r>
        <w:rPr>
          <w:rFonts w:hint="eastAsia"/>
          <w:color w:val="FF0000"/>
          <w:sz w:val="18"/>
          <w:szCs w:val="21"/>
          <w:lang w:val="en-US" w:eastAsia="zh-CN"/>
        </w:rPr>
        <w:t>无需开启系统代理，之前已经开了的建议关闭，新版本不再采取系统代理。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开启方法：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打开ipv6选项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启动 TUN 模式：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点击General中Service Mode右边Manage，在打开窗口中安装服务模式，安装完成应用会自动重启，Service Mode 右边地球图标变为绿色即安装成功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开机启动</w:t>
      </w:r>
    </w:p>
    <w:p>
      <w:r>
        <w:drawing>
          <wp:inline distT="0" distB="0" distL="114300" distR="114300">
            <wp:extent cx="2729230" cy="194310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代理设置为规则模式（一般情况下不建议使用全局，直连）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全局即为所有连接均使用同一代理。直连即为所有连接均直连。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关闭方式：（正常来说用不到）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状态栏（或隐藏在小三角里面）</w:t>
      </w:r>
      <w:r>
        <w:drawing>
          <wp:inline distT="0" distB="0" distL="114300" distR="114300">
            <wp:extent cx="948690" cy="23876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找到clash，右键-退出程序，或者更多-强制退出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个性化更改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设置-外观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可随意更改，增强托盘可显示试试网速（建议开启）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设置-代理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可选隐藏不可选择的代理组，让画面更加简洁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代理 （默认）规则</w:t>
      </w:r>
      <w:r>
        <w:rPr>
          <w:rFonts w:hint="eastAsia"/>
          <w:sz w:val="18"/>
          <w:szCs w:val="21"/>
          <w:lang w:eastAsia="zh-CN"/>
        </w:rPr>
        <w:t>（</w:t>
      </w:r>
      <w:r>
        <w:rPr>
          <w:rFonts w:hint="eastAsia"/>
          <w:sz w:val="18"/>
          <w:szCs w:val="21"/>
          <w:lang w:val="en-US" w:eastAsia="zh-CN"/>
        </w:rPr>
        <w:t>即所有选项为第一项默认</w:t>
      </w:r>
      <w:r>
        <w:rPr>
          <w:rFonts w:hint="eastAsia"/>
          <w:sz w:val="18"/>
          <w:szCs w:val="21"/>
          <w:lang w:eastAsia="zh-CN"/>
        </w:rPr>
        <w:t>）</w:t>
      </w:r>
    </w:p>
    <w:p>
      <w:pPr>
        <w:rPr>
          <w:rFonts w:hint="eastAsia"/>
          <w:sz w:val="18"/>
          <w:szCs w:val="21"/>
          <w:lang w:eastAsia="zh-CN"/>
        </w:rPr>
      </w:pPr>
      <w:r>
        <w:drawing>
          <wp:inline distT="0" distB="0" distL="114300" distR="114300">
            <wp:extent cx="3014345" cy="2138045"/>
            <wp:effectExtent l="0" t="0" r="14605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校园网</w:t>
      </w:r>
      <w:r>
        <w:rPr>
          <w:rFonts w:hint="eastAsia"/>
          <w:sz w:val="18"/>
          <w:szCs w:val="21"/>
          <w:lang w:val="en-US" w:eastAsia="zh-CN"/>
        </w:rPr>
        <w:t>相关</w:t>
      </w:r>
      <w:r>
        <w:rPr>
          <w:rFonts w:hint="eastAsia"/>
          <w:sz w:val="18"/>
          <w:szCs w:val="21"/>
        </w:rPr>
        <w:t xml:space="preserve">                      </w:t>
      </w:r>
      <w:r>
        <w:rPr>
          <w:rFonts w:hint="eastAsia"/>
          <w:sz w:val="18"/>
          <w:szCs w:val="21"/>
          <w:lang w:val="en-US" w:eastAsia="zh-CN"/>
        </w:rPr>
        <w:t xml:space="preserve">      直连</w:t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  <w:lang w:val="en-US" w:eastAsia="zh-CN"/>
        </w:rPr>
        <w:t>neu校园网站</w:t>
      </w:r>
      <w:r>
        <w:rPr>
          <w:rFonts w:hint="eastAsia"/>
          <w:sz w:val="18"/>
          <w:szCs w:val="21"/>
        </w:rPr>
        <w:t>如有遗漏，请反馈）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抗dns污染：部分</w:t>
      </w:r>
      <w:r>
        <w:rPr>
          <w:rFonts w:hint="eastAsia"/>
          <w:sz w:val="18"/>
          <w:szCs w:val="21"/>
          <w:lang w:val="en-US" w:eastAsia="zh-CN"/>
        </w:rPr>
        <w:t>常用</w:t>
      </w:r>
      <w:r>
        <w:rPr>
          <w:rFonts w:hint="eastAsia"/>
          <w:sz w:val="18"/>
          <w:szCs w:val="21"/>
        </w:rPr>
        <w:t xml:space="preserve">境外网站        </w:t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rFonts w:hint="eastAsia"/>
          <w:sz w:val="18"/>
          <w:szCs w:val="21"/>
        </w:rPr>
        <w:t>强行代理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过滤拦截：部分无效</w:t>
      </w:r>
      <w:r>
        <w:rPr>
          <w:rFonts w:hint="eastAsia"/>
          <w:sz w:val="18"/>
          <w:szCs w:val="21"/>
          <w:lang w:val="en-US" w:eastAsia="zh-CN"/>
        </w:rPr>
        <w:t>或不良</w:t>
      </w:r>
      <w:r>
        <w:rPr>
          <w:rFonts w:hint="eastAsia"/>
          <w:sz w:val="18"/>
          <w:szCs w:val="21"/>
        </w:rPr>
        <w:t xml:space="preserve">网站以及广告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</w:rPr>
        <w:t>拦截 （如需要访问这些网站，请提交反馈，视情况更改）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ipv6流量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 直连（默认部署在v6环境下）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国内大流量限制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 强行代理（保护机制，可以在需要时放开）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其余均</w:t>
      </w:r>
      <w:r>
        <w:rPr>
          <w:rFonts w:hint="eastAsia"/>
          <w:sz w:val="18"/>
          <w:szCs w:val="21"/>
          <w:lang w:val="en-US" w:eastAsia="zh-CN"/>
        </w:rPr>
        <w:t>所有</w:t>
      </w:r>
      <w:r>
        <w:rPr>
          <w:rFonts w:hint="eastAsia"/>
          <w:sz w:val="18"/>
          <w:szCs w:val="21"/>
        </w:rPr>
        <w:t>代理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默认规则只是为了最大限度对neu教育网免流，当流量充裕或有特殊需求的时候，建议进行规则切换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以下为规则切换详细说明。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规则切换（以下</w:t>
      </w:r>
      <w:r>
        <w:rPr>
          <w:rFonts w:hint="eastAsia"/>
          <w:sz w:val="18"/>
          <w:szCs w:val="21"/>
          <w:lang w:val="en-US" w:eastAsia="zh-CN"/>
        </w:rPr>
        <w:t>规则会</w:t>
      </w:r>
      <w:r>
        <w:rPr>
          <w:rFonts w:hint="eastAsia"/>
          <w:sz w:val="18"/>
          <w:szCs w:val="21"/>
        </w:rPr>
        <w:t>造成流量损失，按需开启，并且在不需要使用时</w:t>
      </w:r>
      <w:r>
        <w:rPr>
          <w:rFonts w:hint="eastAsia"/>
          <w:sz w:val="18"/>
          <w:szCs w:val="21"/>
          <w:lang w:val="en-US" w:eastAsia="zh-CN"/>
        </w:rPr>
        <w:t>及时</w:t>
      </w:r>
      <w:r>
        <w:rPr>
          <w:rFonts w:hint="eastAsia"/>
          <w:sz w:val="18"/>
          <w:szCs w:val="21"/>
        </w:rPr>
        <w:t>关闭，以免造成流量额外损失。）</w:t>
      </w:r>
    </w:p>
    <w:p>
      <w:pPr>
        <w:rPr>
          <w:rFonts w:hint="eastAsia"/>
          <w:sz w:val="18"/>
          <w:szCs w:val="21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国内 ：direct</w:t>
      </w:r>
      <w:r>
        <w:rPr>
          <w:rFonts w:hint="eastAsia"/>
          <w:sz w:val="18"/>
          <w:szCs w:val="21"/>
          <w:lang w:eastAsia="zh-CN"/>
        </w:rPr>
        <w:t>（</w:t>
      </w:r>
      <w:r>
        <w:rPr>
          <w:rFonts w:hint="eastAsia"/>
          <w:sz w:val="18"/>
          <w:szCs w:val="21"/>
          <w:lang w:val="en-US" w:eastAsia="zh-CN"/>
        </w:rPr>
        <w:t>默认选项为v6/v4代理</w:t>
      </w:r>
      <w:r>
        <w:rPr>
          <w:rFonts w:hint="eastAsia"/>
          <w:sz w:val="18"/>
          <w:szCs w:val="21"/>
          <w:lang w:eastAsia="zh-CN"/>
        </w:rPr>
        <w:t>）</w:t>
      </w:r>
    </w:p>
    <w:p>
      <w:pPr>
        <w:rPr>
          <w:rFonts w:hint="eastAsia"/>
          <w:sz w:val="18"/>
          <w:szCs w:val="21"/>
        </w:rPr>
      </w:pPr>
      <w:r>
        <w:drawing>
          <wp:inline distT="0" distB="0" distL="114300" distR="114300">
            <wp:extent cx="2969260" cy="470535"/>
            <wp:effectExtent l="0" t="0" r="254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被识别为国内的</w:t>
      </w:r>
      <w:r>
        <w:rPr>
          <w:rFonts w:hint="eastAsia"/>
          <w:sz w:val="18"/>
          <w:szCs w:val="21"/>
          <w:lang w:val="en-US" w:eastAsia="zh-CN"/>
        </w:rPr>
        <w:t>连接</w:t>
      </w:r>
      <w:r>
        <w:rPr>
          <w:rFonts w:hint="eastAsia"/>
          <w:sz w:val="18"/>
          <w:szCs w:val="21"/>
        </w:rPr>
        <w:t>会直接走</w:t>
      </w:r>
      <w:r>
        <w:rPr>
          <w:rFonts w:hint="eastAsia"/>
          <w:sz w:val="18"/>
          <w:szCs w:val="21"/>
          <w:lang w:val="en-US" w:eastAsia="zh-CN"/>
        </w:rPr>
        <w:t>原</w:t>
      </w:r>
      <w:r>
        <w:rPr>
          <w:rFonts w:hint="eastAsia"/>
          <w:sz w:val="18"/>
          <w:szCs w:val="21"/>
        </w:rPr>
        <w:t>流量，类似于pac模式</w:t>
      </w:r>
      <w:r>
        <w:rPr>
          <w:rFonts w:hint="eastAsia"/>
          <w:sz w:val="18"/>
          <w:szCs w:val="21"/>
          <w:lang w:eastAsia="zh-CN"/>
        </w:rPr>
        <w:t>。</w:t>
      </w:r>
    </w:p>
    <w:p>
      <w:pPr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适合</w:t>
      </w:r>
      <w:r>
        <w:rPr>
          <w:rFonts w:hint="eastAsia"/>
          <w:color w:val="7030A0"/>
          <w:sz w:val="18"/>
          <w:szCs w:val="21"/>
          <w:lang w:val="en-US" w:eastAsia="zh-CN"/>
        </w:rPr>
        <w:t>游戏模式</w:t>
      </w:r>
      <w:r>
        <w:rPr>
          <w:rFonts w:hint="eastAsia"/>
          <w:color w:val="FF0000"/>
          <w:sz w:val="18"/>
          <w:szCs w:val="21"/>
          <w:lang w:val="en-US" w:eastAsia="zh-CN"/>
        </w:rPr>
        <w:t>，以及遇到无法访问的国内软件或者连接</w:t>
      </w:r>
      <w:r>
        <w:rPr>
          <w:rFonts w:hint="eastAsia"/>
          <w:color w:val="auto"/>
          <w:sz w:val="18"/>
          <w:szCs w:val="21"/>
          <w:lang w:val="en-US" w:eastAsia="zh-CN"/>
        </w:rPr>
        <w:t>，或者以</w:t>
      </w:r>
      <w:r>
        <w:rPr>
          <w:rFonts w:hint="eastAsia"/>
          <w:color w:val="FF0000"/>
          <w:sz w:val="18"/>
          <w:szCs w:val="21"/>
          <w:lang w:val="en-US" w:eastAsia="zh-CN"/>
        </w:rPr>
        <w:t>流量充裕</w:t>
      </w:r>
      <w:r>
        <w:rPr>
          <w:rFonts w:hint="eastAsia"/>
          <w:color w:val="auto"/>
          <w:sz w:val="18"/>
          <w:szCs w:val="21"/>
          <w:lang w:val="en-US" w:eastAsia="zh-CN"/>
        </w:rPr>
        <w:t>的网络环境连入，只为了当梯子使用。</w:t>
      </w:r>
    </w:p>
    <w:p>
      <w:pPr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hint="eastAsia"/>
          <w:color w:val="auto"/>
          <w:sz w:val="18"/>
          <w:szCs w:val="21"/>
          <w:lang w:val="en-US" w:eastAsia="zh-CN"/>
        </w:rPr>
        <w:t>如需免流，此模式</w:t>
      </w:r>
      <w:r>
        <w:rPr>
          <w:rFonts w:hint="eastAsia"/>
          <w:color w:val="FF0000"/>
          <w:sz w:val="18"/>
          <w:szCs w:val="21"/>
          <w:lang w:val="en-US" w:eastAsia="zh-CN"/>
        </w:rPr>
        <w:t>使用完请尽快关闭</w:t>
      </w:r>
      <w:r>
        <w:rPr>
          <w:rFonts w:hint="eastAsia"/>
          <w:color w:val="auto"/>
          <w:sz w:val="18"/>
          <w:szCs w:val="21"/>
          <w:lang w:val="en-US" w:eastAsia="zh-CN"/>
        </w:rPr>
        <w:t>。</w:t>
      </w:r>
    </w:p>
    <w:p>
      <w:pPr>
        <w:rPr>
          <w:rFonts w:hint="default"/>
          <w:color w:val="auto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众所周知 往往 视频》图像》音频》文字 流量消耗  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所以为了改善国内网站使用体验，所以可以适当放开国内文字网站走直连 或 限制常用网站的影视部分。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因此有了国内小流量模式 和 国内大流量限制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国内小流量：direct</w:t>
      </w:r>
      <w:r>
        <w:rPr>
          <w:rFonts w:hint="eastAsia"/>
          <w:sz w:val="18"/>
          <w:szCs w:val="21"/>
          <w:lang w:eastAsia="zh-CN"/>
        </w:rPr>
        <w:t>（</w:t>
      </w:r>
      <w:r>
        <w:rPr>
          <w:rFonts w:hint="eastAsia"/>
          <w:sz w:val="18"/>
          <w:szCs w:val="21"/>
          <w:lang w:val="en-US" w:eastAsia="zh-CN"/>
        </w:rPr>
        <w:t>默认选项为跟随国内设置</w:t>
      </w:r>
      <w:r>
        <w:rPr>
          <w:rFonts w:hint="eastAsia"/>
          <w:sz w:val="18"/>
          <w:szCs w:val="21"/>
          <w:lang w:eastAsia="zh-CN"/>
        </w:rPr>
        <w:t>）</w:t>
      </w:r>
    </w:p>
    <w:p>
      <w:pPr>
        <w:rPr>
          <w:rFonts w:hint="eastAsia"/>
          <w:sz w:val="18"/>
          <w:szCs w:val="21"/>
        </w:rPr>
      </w:pPr>
      <w:r>
        <w:drawing>
          <wp:inline distT="0" distB="0" distL="114300" distR="114300">
            <wp:extent cx="2939415" cy="447675"/>
            <wp:effectExtent l="0" t="0" r="1333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>国内常访问的一些网站直接走流量（</w:t>
      </w:r>
      <w:r>
        <w:rPr>
          <w:rFonts w:hint="eastAsia"/>
          <w:sz w:val="18"/>
          <w:szCs w:val="21"/>
          <w:lang w:val="en-US" w:eastAsia="zh-CN"/>
        </w:rPr>
        <w:t>已</w:t>
      </w:r>
      <w:r>
        <w:rPr>
          <w:rFonts w:hint="eastAsia"/>
          <w:sz w:val="18"/>
          <w:szCs w:val="21"/>
        </w:rPr>
        <w:t>不含视频、图片)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  <w:lang w:val="en-US" w:eastAsia="zh-CN"/>
        </w:rPr>
        <w:t>列表请查询更新日志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此模式适合在流量比较充裕的时候使用</w:t>
      </w:r>
    </w:p>
    <w:p>
      <w:pPr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color w:val="7030A0"/>
          <w:sz w:val="18"/>
          <w:szCs w:val="21"/>
          <w:lang w:val="en-US" w:eastAsia="zh-CN"/>
        </w:rPr>
        <w:t>强列建议长期开启</w:t>
      </w:r>
      <w:r>
        <w:rPr>
          <w:rFonts w:hint="eastAsia"/>
          <w:sz w:val="18"/>
          <w:szCs w:val="21"/>
          <w:lang w:val="en-US" w:eastAsia="zh-CN"/>
        </w:rPr>
        <w:t>，极大改善国内连接使用体验，而且花的流量不多</w:t>
      </w:r>
    </w:p>
    <w:p>
      <w:pPr>
        <w:rPr>
          <w:rFonts w:hint="eastAsia"/>
          <w:color w:val="C00000"/>
          <w:sz w:val="18"/>
          <w:szCs w:val="21"/>
          <w:lang w:val="en-US" w:eastAsia="zh-CN"/>
        </w:rPr>
      </w:pPr>
      <w:r>
        <w:rPr>
          <w:rFonts w:hint="eastAsia"/>
          <w:color w:val="C00000"/>
          <w:sz w:val="18"/>
          <w:szCs w:val="21"/>
          <w:lang w:val="en-US" w:eastAsia="zh-CN"/>
        </w:rPr>
        <w:t>警告：</w:t>
      </w:r>
    </w:p>
    <w:p>
      <w:pPr>
        <w:rPr>
          <w:rFonts w:hint="eastAsia"/>
          <w:color w:val="C00000"/>
          <w:sz w:val="18"/>
          <w:szCs w:val="21"/>
          <w:lang w:val="en-US" w:eastAsia="zh-CN"/>
        </w:rPr>
      </w:pPr>
      <w:r>
        <w:rPr>
          <w:rFonts w:hint="eastAsia"/>
          <w:color w:val="C00000"/>
          <w:sz w:val="18"/>
          <w:szCs w:val="21"/>
          <w:lang w:val="en-US" w:eastAsia="zh-CN"/>
        </w:rPr>
        <w:t>该模式只是理论上不会造成大流量，但有可能由于规则的不完善，导致偷跑，可以在clash-连接处自行检测并及时上报。（可筛选direct，下载流量或下载速度，从上到下排序监测，点击连接可查看详情）</w:t>
      </w:r>
    </w:p>
    <w:p>
      <w:pPr>
        <w:rPr>
          <w:rFonts w:hint="eastAsia"/>
          <w:sz w:val="18"/>
          <w:szCs w:val="21"/>
        </w:rPr>
      </w:pPr>
      <w:r>
        <w:drawing>
          <wp:inline distT="0" distB="0" distL="114300" distR="114300">
            <wp:extent cx="2480310" cy="1759585"/>
            <wp:effectExtent l="0" t="0" r="1524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855" cy="2275205"/>
            <wp:effectExtent l="0" t="0" r="1079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国内大流量限制：v6/v4代理（该选项为默认） </w:t>
      </w:r>
    </w:p>
    <w:p>
      <w:pPr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列表请查询更新日志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强烈建议提供各种软件的</w:t>
      </w:r>
      <w:r>
        <w:rPr>
          <w:rFonts w:hint="eastAsia"/>
          <w:color w:val="C00000"/>
          <w:sz w:val="18"/>
          <w:szCs w:val="21"/>
          <w:lang w:val="en-US" w:eastAsia="zh-CN"/>
        </w:rPr>
        <w:t>更新连接</w:t>
      </w:r>
      <w:r>
        <w:rPr>
          <w:rFonts w:hint="eastAsia"/>
          <w:sz w:val="18"/>
          <w:szCs w:val="21"/>
          <w:lang w:val="en-US" w:eastAsia="zh-CN"/>
        </w:rPr>
        <w:t>，抓取方式即在各种软件更新时及时监测（可以暂停记录）这些连接最适合代理。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该模式是默认开启的保障措施，优先级高于国内。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如果想要关闭，即把该模式选为 direct。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2765425" cy="495300"/>
            <wp:effectExtent l="0" t="0" r="1587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关闭情形适合</w:t>
      </w:r>
      <w:r>
        <w:rPr>
          <w:rFonts w:hint="eastAsia"/>
          <w:color w:val="FF0000"/>
          <w:sz w:val="18"/>
          <w:szCs w:val="21"/>
          <w:lang w:val="en-US" w:eastAsia="zh-CN"/>
        </w:rPr>
        <w:t>流量充裕</w:t>
      </w:r>
      <w:r>
        <w:rPr>
          <w:rFonts w:hint="eastAsia"/>
          <w:color w:val="auto"/>
          <w:sz w:val="18"/>
          <w:szCs w:val="21"/>
          <w:lang w:val="en-US" w:eastAsia="zh-CN"/>
        </w:rPr>
        <w:t>的网络环境连入，或需要访问被限制的连接。比如qq音乐mv，wegame视频。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过滤拦截：国内（默认选项为拦截）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2756535" cy="473075"/>
            <wp:effectExtent l="0" t="0" r="5715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>部分无效</w:t>
      </w:r>
      <w:r>
        <w:rPr>
          <w:rFonts w:hint="eastAsia"/>
          <w:sz w:val="18"/>
          <w:szCs w:val="21"/>
          <w:lang w:val="en-US" w:eastAsia="zh-CN"/>
        </w:rPr>
        <w:t>或不良</w:t>
      </w:r>
      <w:r>
        <w:rPr>
          <w:rFonts w:hint="eastAsia"/>
          <w:sz w:val="18"/>
          <w:szCs w:val="21"/>
        </w:rPr>
        <w:t>网站以及广告</w:t>
      </w:r>
      <w:r>
        <w:rPr>
          <w:rFonts w:hint="eastAsia"/>
          <w:sz w:val="18"/>
          <w:szCs w:val="21"/>
          <w:lang w:val="en-US" w:eastAsia="zh-CN"/>
        </w:rPr>
        <w:t>被默认</w:t>
      </w:r>
      <w:r>
        <w:rPr>
          <w:rFonts w:hint="eastAsia"/>
          <w:sz w:val="18"/>
          <w:szCs w:val="21"/>
        </w:rPr>
        <w:t>拦截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  <w:lang w:val="en-US" w:eastAsia="zh-CN"/>
        </w:rPr>
        <w:t>如果需要访问可以改为跟随国内，让其不再拦截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如果有影响正常访问的拦截连接，请及时反馈。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以下选项仅适合v4环境使用，且必须切换，</w:t>
      </w:r>
      <w:r>
        <w:rPr>
          <w:rFonts w:hint="eastAsia"/>
          <w:color w:val="C00000"/>
          <w:sz w:val="18"/>
          <w:szCs w:val="21"/>
          <w:lang w:val="en-US" w:eastAsia="zh-CN"/>
        </w:rPr>
        <w:t>不再v6免流</w:t>
      </w:r>
      <w:r>
        <w:rPr>
          <w:rFonts w:hint="eastAsia"/>
          <w:sz w:val="18"/>
          <w:szCs w:val="21"/>
          <w:lang w:val="en-US" w:eastAsia="zh-CN"/>
        </w:rPr>
        <w:t>，neu无需切换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v6/v4代理：vps代理 v4 警告</w:t>
      </w:r>
    </w:p>
    <w:p>
      <w:r>
        <w:drawing>
          <wp:inline distT="0" distB="0" distL="114300" distR="114300">
            <wp:extent cx="2862580" cy="494030"/>
            <wp:effectExtent l="0" t="0" r="13970" b="12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>ipv6</w:t>
      </w:r>
      <w:r>
        <w:rPr>
          <w:rFonts w:hint="eastAsia"/>
          <w:sz w:val="18"/>
          <w:szCs w:val="21"/>
          <w:lang w:val="en-US" w:eastAsia="zh-CN"/>
        </w:rPr>
        <w:t xml:space="preserve">资源  </w:t>
      </w:r>
      <w:r>
        <w:rPr>
          <w:rFonts w:hint="eastAsia"/>
          <w:sz w:val="18"/>
          <w:szCs w:val="21"/>
        </w:rPr>
        <w:t xml:space="preserve">: </w:t>
      </w:r>
      <w:r>
        <w:rPr>
          <w:rFonts w:hint="eastAsia"/>
          <w:sz w:val="18"/>
          <w:szCs w:val="21"/>
          <w:lang w:val="en-US" w:eastAsia="zh-CN"/>
        </w:rPr>
        <w:t>vps代理 v4 警告</w:t>
      </w:r>
    </w:p>
    <w:p>
      <w:pPr>
        <w:rPr>
          <w:rFonts w:hint="eastAsia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2752725" cy="472440"/>
            <wp:effectExtent l="0" t="0" r="9525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  <w:lang w:val="en-US" w:eastAsia="zh-CN"/>
        </w:rPr>
        <w:t>在v4网络环境下</w:t>
      </w:r>
      <w:r>
        <w:rPr>
          <w:rFonts w:hint="eastAsia"/>
          <w:sz w:val="18"/>
          <w:szCs w:val="21"/>
        </w:rPr>
        <w:t>可以开启此模式，通过代理访问v6资源</w:t>
      </w:r>
      <w:r>
        <w:rPr>
          <w:rFonts w:hint="eastAsia"/>
          <w:sz w:val="18"/>
          <w:szCs w:val="21"/>
          <w:lang w:eastAsia="zh-CN"/>
        </w:rPr>
        <w:t>。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</w:p>
    <w:p>
      <w:pPr>
        <w:rPr>
          <w:rFonts w:hint="eastAsia" w:eastAsiaTheme="minor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以上教程主要为windows环境，但clash for windows 同样无缝支持mac，教程大同小异。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Android端代理推荐使用ss、ssr （小飞机、酸酸乳）等软件。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Ios，ipados 端代理推荐使用shadowrocket （小火箭）等软件。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暂无安卓端规则编写、维护计划，ios，ipados，近期内有同步pc端规则计划，但可能马上，可能很久。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因为vps服务器租赁需要一定费用，以及规则维护需要人工成本，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因此决定从</w:t>
      </w:r>
      <w:r>
        <w:rPr>
          <w:rFonts w:hint="eastAsia"/>
          <w:color w:val="C00000"/>
          <w:sz w:val="18"/>
          <w:szCs w:val="21"/>
          <w:lang w:val="en-US" w:eastAsia="zh-CN"/>
        </w:rPr>
        <w:t>11月11日</w:t>
      </w:r>
      <w:r>
        <w:rPr>
          <w:rFonts w:hint="eastAsia"/>
          <w:sz w:val="18"/>
          <w:szCs w:val="21"/>
          <w:lang w:val="en-US" w:eastAsia="zh-CN"/>
        </w:rPr>
        <w:t>起收费，月租</w:t>
      </w:r>
      <w:r>
        <w:rPr>
          <w:rFonts w:hint="eastAsia"/>
          <w:color w:val="C00000"/>
          <w:sz w:val="18"/>
          <w:szCs w:val="21"/>
          <w:lang w:val="en-US" w:eastAsia="zh-CN"/>
        </w:rPr>
        <w:t>10</w:t>
      </w:r>
      <w:r>
        <w:rPr>
          <w:rFonts w:hint="eastAsia"/>
          <w:sz w:val="18"/>
          <w:szCs w:val="21"/>
          <w:lang w:val="en-US" w:eastAsia="zh-CN"/>
        </w:rPr>
        <w:t>元，如果后期能维平开支，可能会降费并返还部分费用，11月11日之后，</w:t>
      </w:r>
      <w:r>
        <w:rPr>
          <w:rFonts w:hint="eastAsia"/>
          <w:color w:val="C00000"/>
          <w:sz w:val="18"/>
          <w:szCs w:val="21"/>
          <w:lang w:val="en-US" w:eastAsia="zh-CN"/>
        </w:rPr>
        <w:t>原服务器将关闭</w:t>
      </w:r>
      <w:r>
        <w:rPr>
          <w:rFonts w:hint="eastAsia"/>
          <w:sz w:val="18"/>
          <w:szCs w:val="21"/>
          <w:lang w:val="en-US" w:eastAsia="zh-CN"/>
        </w:rPr>
        <w:t>，会向付费者发送新的链接。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费用按月计算，一个月开始之后，概不退还，未开始之前可以随时退还。如遇不可抗力（俩会期间，重大政治事件时），导致服务器短暂关闭（1-7天内），概不负责。如</w:t>
      </w:r>
      <w:r>
        <w:rPr>
          <w:rFonts w:hint="eastAsia"/>
          <w:b/>
          <w:bCs/>
          <w:color w:val="385723" w:themeColor="accent6" w:themeShade="80"/>
          <w:sz w:val="18"/>
          <w:szCs w:val="21"/>
          <w:lang w:val="en-US" w:eastAsia="zh-CN"/>
        </w:rPr>
        <w:t>遇服务器跑路，退还本月以及剩余费用</w:t>
      </w:r>
      <w:r>
        <w:rPr>
          <w:rFonts w:hint="eastAsia"/>
          <w:sz w:val="18"/>
          <w:szCs w:val="21"/>
          <w:lang w:val="en-US" w:eastAsia="zh-CN"/>
        </w:rPr>
        <w:t>。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从个人一个月使用情况来看，该服务器比较稳定，而且是个大服务商，已经有数年的经营历史，基本上不可能跑路。</w:t>
      </w:r>
    </w:p>
    <w:p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>遇到问题请反馈，如果是出站流量本身出了问题</w:t>
      </w:r>
      <w:r>
        <w:rPr>
          <w:rFonts w:hint="eastAsia"/>
          <w:sz w:val="18"/>
          <w:szCs w:val="21"/>
          <w:lang w:eastAsia="zh-CN"/>
        </w:rPr>
        <w:t>（</w:t>
      </w:r>
      <w:r>
        <w:rPr>
          <w:rFonts w:hint="eastAsia"/>
          <w:sz w:val="18"/>
          <w:szCs w:val="21"/>
          <w:lang w:val="en-US" w:eastAsia="zh-CN"/>
        </w:rPr>
        <w:t>即关闭代理后仍有问题</w:t>
      </w:r>
      <w:r>
        <w:rPr>
          <w:rFonts w:hint="eastAsia"/>
          <w:sz w:val="18"/>
          <w:szCs w:val="21"/>
          <w:lang w:eastAsia="zh-CN"/>
        </w:rPr>
        <w:t>）</w:t>
      </w:r>
      <w:r>
        <w:rPr>
          <w:rFonts w:hint="eastAsia"/>
          <w:sz w:val="18"/>
          <w:szCs w:val="21"/>
        </w:rPr>
        <w:t>，与本代理服务无关</w:t>
      </w:r>
      <w:r>
        <w:rPr>
          <w:rFonts w:hint="eastAsia"/>
          <w:sz w:val="18"/>
          <w:szCs w:val="21"/>
          <w:lang w:eastAsia="zh-CN"/>
        </w:rPr>
        <w:t>。</w:t>
      </w:r>
    </w:p>
    <w:p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99D97"/>
    <w:multiLevelType w:val="singleLevel"/>
    <w:tmpl w:val="A1299D97"/>
    <w:lvl w:ilvl="0" w:tentative="0">
      <w:start w:val="1"/>
      <w:numFmt w:val="decimal"/>
      <w:lvlText w:val="(%1)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50B6FCB"/>
    <w:multiLevelType w:val="singleLevel"/>
    <w:tmpl w:val="B50B6FCB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>
    <w:nsid w:val="EE01EAA2"/>
    <w:multiLevelType w:val="singleLevel"/>
    <w:tmpl w:val="EE01EAA2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>
    <w:nsid w:val="122940E9"/>
    <w:multiLevelType w:val="singleLevel"/>
    <w:tmpl w:val="122940E9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4">
    <w:nsid w:val="187EF77F"/>
    <w:multiLevelType w:val="singleLevel"/>
    <w:tmpl w:val="187EF77F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5">
    <w:nsid w:val="72AF79AB"/>
    <w:multiLevelType w:val="singleLevel"/>
    <w:tmpl w:val="72AF79AB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2D3D"/>
    <w:rsid w:val="2AF173CB"/>
    <w:rsid w:val="2EFB44E7"/>
    <w:rsid w:val="2F227DED"/>
    <w:rsid w:val="453E5DCB"/>
    <w:rsid w:val="46C823AA"/>
    <w:rsid w:val="5AC334D9"/>
    <w:rsid w:val="77937EBA"/>
    <w:rsid w:val="79A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2021-11-04T08:25:00Z</dcterms:created>
  <dc:creator>16102</dc:creator>
  <cp:lastModifiedBy>16102</cp:lastModifiedBy>
  <dcterms:modified xsi:type="dcterms:W3CDTF">2021-11-10T08:57:18Z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