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682A4A">
      <w:pPr>
        <w:pStyle w:val="2"/>
        <w:spacing w:before="480" w:after="360" w:line="240" w:lineRule="auto"/>
        <w:ind w:left="0" w:right="0" w:firstLine="0"/>
        <w:jc w:val="center"/>
      </w:pPr>
      <w:r>
        <w:rPr>
          <w:rFonts w:hint="eastAsia" w:cs="Times New Roman"/>
          <w:b/>
          <w:bCs/>
          <w:color w:val="000000"/>
          <w:sz w:val="32"/>
          <w:szCs w:val="32"/>
          <w:lang w:val="en-US" w:eastAsia="zh-CN"/>
        </w:rPr>
        <w:t>手语数字人系统</w:t>
      </w:r>
      <w:r>
        <w:rPr>
          <w:rFonts w:ascii="Times New Roman" w:hAnsi="Times New Roman" w:eastAsia="黑体" w:cs="Times New Roman"/>
          <w:b/>
          <w:bCs/>
          <w:color w:val="000000"/>
          <w:sz w:val="32"/>
          <w:szCs w:val="32"/>
        </w:rPr>
        <w:t>设计</w:t>
      </w:r>
      <w:r>
        <w:rPr>
          <w:rFonts w:hint="eastAsia" w:cs="Times New Roman"/>
          <w:b/>
          <w:bCs/>
          <w:color w:val="000000"/>
          <w:sz w:val="32"/>
          <w:szCs w:val="32"/>
          <w:lang w:val="en-US" w:eastAsia="zh-CN"/>
        </w:rPr>
        <w:t>与使用</w:t>
      </w:r>
      <w:r>
        <w:rPr>
          <w:rFonts w:ascii="Times New Roman" w:hAnsi="Times New Roman" w:eastAsia="黑体" w:cs="Times New Roman"/>
          <w:b/>
          <w:bCs/>
          <w:color w:val="000000"/>
          <w:sz w:val="32"/>
          <w:szCs w:val="32"/>
        </w:rPr>
        <w:t>说明</w:t>
      </w:r>
    </w:p>
    <w:p w14:paraId="6824F8EA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蔡亲正，湖南大学，学号 202208010226，指导教师许莹。日期 2026.05.05，版本 v1.0</w:t>
      </w:r>
    </w:p>
    <w:p w14:paraId="367A3B94">
      <w:pPr>
        <w:pStyle w:val="3"/>
        <w:spacing w:before="480" w:after="120" w:line="240" w:lineRule="auto"/>
        <w:ind w:left="0" w:right="0" w:firstLine="0"/>
        <w:jc w:val="left"/>
      </w:pPr>
      <w:r>
        <w:rPr>
          <w:rFonts w:ascii="Times New Roman" w:hAnsi="Times New Roman" w:eastAsia="黑体" w:cs="Times New Roman"/>
          <w:b/>
          <w:bCs/>
          <w:color w:val="000000"/>
          <w:sz w:val="28"/>
          <w:szCs w:val="28"/>
        </w:rPr>
        <w:t>1 仓库里有什么</w:t>
      </w:r>
    </w:p>
    <w:p w14:paraId="07B54D15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本系统是我做的语音转手语数字人、手语视频转文字的一体化网页：用 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none"/>
        </w:rPr>
        <w:t>index.html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做左右分栏主界面，后端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代码见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none"/>
        </w:rPr>
        <w:t>elise/main.py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（FastAPI），数字人用Unreal Engine 5 </w:t>
      </w:r>
      <w:r>
        <w:rPr>
          <w:rFonts w:hint="eastAsia" w:cs="Times New Roman"/>
          <w:color w:val="000000"/>
          <w:sz w:val="24"/>
          <w:szCs w:val="24"/>
          <w:lang w:eastAsia="zh-CN"/>
        </w:rPr>
        <w:t>（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UE5</w:t>
      </w:r>
      <w:r>
        <w:rPr>
          <w:rFonts w:hint="eastAsia" w:cs="Times New Roman"/>
          <w:color w:val="000000"/>
          <w:sz w:val="24"/>
          <w:szCs w:val="24"/>
          <w:lang w:eastAsia="zh-CN"/>
        </w:rPr>
        <w:t>）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打包，画面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传进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浏览器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用了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Pixel Streaming</w:t>
      </w:r>
      <w:r>
        <w:rPr>
          <w:rFonts w:hint="eastAsia" w:cs="Times New Roman"/>
          <w:color w:val="000000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color w:val="000000"/>
          <w:sz w:val="24"/>
          <w:szCs w:val="24"/>
          <w:lang w:eastAsia="zh-CN"/>
        </w:rPr>
        <w:t>UE 推流技术</w:t>
      </w:r>
      <w:r>
        <w:rPr>
          <w:rFonts w:hint="eastAsia" w:cs="Times New Roman"/>
          <w:color w:val="000000"/>
          <w:sz w:val="24"/>
          <w:szCs w:val="24"/>
          <w:lang w:eastAsia="zh-CN"/>
        </w:rPr>
        <w:t>）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，信令用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UE5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自带的 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none"/>
        </w:rPr>
        <w:t>SignallingWebServer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（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UE服务器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）。</w:t>
      </w:r>
    </w:p>
    <w:p w14:paraId="5753EE0E">
      <w:pPr>
        <w:spacing w:before="0" w:after="0" w:line="400" w:lineRule="exact"/>
        <w:ind w:left="0" w:right="0" w:firstLine="480"/>
        <w:jc w:val="both"/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本仓库没有完整 UE 工程。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工程体积太大，本机开编辑器也很吃内存，我只把打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包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好的 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none"/>
        </w:rPr>
        <w:t>Windows/myproject.exe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（以本机实际文件名为准）放进仓库；改蓝图、蒙太奇等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需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要在本地 UE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5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工程里改完再打新包。
</w:t>
      </w:r>
    </w:p>
    <w:p w14:paraId="45578F47">
      <w:pPr>
        <w:spacing w:before="0" w:after="0" w:line="400" w:lineRule="exact"/>
        <w:ind w:left="0" w:right="0" w:firstLine="480"/>
        <w:jc w:val="both"/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注意：保持 elise 与 Uni-Sign-main 同级</w:t>
      </w:r>
    </w:p>
    <w:p w14:paraId="109138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482"/>
        <w:jc w:val="both"/>
        <w:textAlignment w:val="auto"/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156200" cy="583565"/>
            <wp:effectExtent l="0" t="0" r="0" b="635"/>
            <wp:docPr id="10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6200" cy="5835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3B18734">
      <w:pPr>
        <w:pStyle w:val="3"/>
        <w:spacing w:before="480" w:after="120" w:line="240" w:lineRule="auto"/>
        <w:ind w:left="0" w:right="0" w:firstLine="0"/>
        <w:jc w:val="left"/>
        <w:rPr>
          <w:rFonts w:hint="eastAsia" w:eastAsia="黑体"/>
          <w:lang w:val="en-US" w:eastAsia="zh-CN"/>
        </w:rPr>
      </w:pPr>
      <w:r>
        <w:rPr>
          <w:rFonts w:ascii="Times New Roman" w:hAnsi="Times New Roman" w:eastAsia="黑体" w:cs="Times New Roman"/>
          <w:b/>
          <w:bCs/>
          <w:color w:val="000000"/>
          <w:sz w:val="28"/>
          <w:szCs w:val="28"/>
        </w:rPr>
        <w:t xml:space="preserve">2 </w:t>
      </w:r>
      <w:r>
        <w:rPr>
          <w:rFonts w:hint="eastAsia" w:cs="Times New Roman"/>
          <w:b/>
          <w:bCs/>
          <w:color w:val="000000"/>
          <w:sz w:val="28"/>
          <w:szCs w:val="28"/>
          <w:lang w:val="en-US" w:eastAsia="zh-CN"/>
        </w:rPr>
        <w:t>运行逻辑</w:t>
      </w:r>
    </w:p>
    <w:p w14:paraId="22AFA0D2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浏览器通过 RecordRTC 录制 16k 采样率语音，通过 MediaRecorder 录制手语视频（webm 格式）。语音上传后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通过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讯飞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ASR得到识别后的文本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文字，再用智谱 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none"/>
        </w:rPr>
        <w:t>glm-4-flash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</w:t>
      </w:r>
      <w:r>
        <w:rPr>
          <w:rFonts w:hint="eastAsia" w:cs="Times New Roman"/>
          <w:color w:val="000000"/>
          <w:sz w:val="24"/>
          <w:szCs w:val="24"/>
          <w:lang w:eastAsia="zh-CN"/>
        </w:rPr>
        <w:t>（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进行语义归一化的ai模型</w:t>
      </w:r>
      <w:r>
        <w:rPr>
          <w:rFonts w:hint="eastAsia" w:cs="Times New Roman"/>
          <w:color w:val="000000"/>
          <w:sz w:val="24"/>
          <w:szCs w:val="24"/>
          <w:lang w:eastAsia="zh-CN"/>
        </w:rPr>
        <w:t>）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查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照 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none"/>
        </w:rPr>
        <w:t>lexicon.json</w:t>
      </w:r>
      <w:r>
        <w:rPr>
          <w:rFonts w:hint="eastAsia" w:cs="Times New Roman"/>
          <w:color w:val="000000"/>
          <w:sz w:val="24"/>
          <w:szCs w:val="24"/>
          <w:u w:val="none"/>
          <w:lang w:val="en-US" w:eastAsia="zh-CN"/>
        </w:rPr>
        <w:t>中的词汇表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；命中了就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会通过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none"/>
        </w:rPr>
        <w:t xml:space="preserve">python-osc 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往本机 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none"/>
        </w:rPr>
        <w:t>127.0.0.1:9000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发 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none"/>
        </w:rPr>
        <w:t>/sign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和对应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动画名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以播放对应的手语动作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。手语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识别通过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Uni-Sign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模型得到识别结果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，结果只显示文字。</w:t>
      </w:r>
    </w:p>
    <w:p w14:paraId="6FD30034">
      <w:pPr>
        <w:pStyle w:val="3"/>
        <w:spacing w:before="480" w:after="120" w:line="240" w:lineRule="auto"/>
        <w:ind w:left="0" w:right="0" w:firstLine="0"/>
        <w:jc w:val="left"/>
      </w:pPr>
      <w:r>
        <w:rPr>
          <w:rFonts w:ascii="Times New Roman" w:hAnsi="Times New Roman" w:eastAsia="黑体" w:cs="Times New Roman"/>
          <w:b/>
          <w:bCs/>
          <w:color w:val="000000"/>
          <w:sz w:val="28"/>
          <w:szCs w:val="28"/>
        </w:rPr>
        <w:t>3 端口和数据怎么走</w:t>
      </w:r>
    </w:p>
    <w:p w14:paraId="08330A45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后端默认 </w:t>
      </w: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8000</w:t>
      </w:r>
      <w:r>
        <w:rPr>
          <w:rFonts w:hint="eastAsia" w:cs="Times New Roman"/>
          <w:b w:val="0"/>
          <w:bCs w:val="0"/>
          <w:color w:val="000000"/>
          <w:sz w:val="24"/>
          <w:szCs w:val="24"/>
          <w:lang w:eastAsia="zh-CN"/>
        </w:rPr>
        <w:t>（</w:t>
      </w:r>
      <w:r>
        <w:rPr>
          <w:rFonts w:hint="eastAsia" w:cs="Times New Roman"/>
          <w:b w:val="0"/>
          <w:bCs w:val="0"/>
          <w:color w:val="000000"/>
          <w:sz w:val="24"/>
          <w:szCs w:val="24"/>
          <w:lang w:val="en-US" w:eastAsia="zh-CN"/>
        </w:rPr>
        <w:t>处理逻辑指令</w:t>
      </w:r>
      <w:r>
        <w:rPr>
          <w:rFonts w:hint="eastAsia" w:cs="Times New Roman"/>
          <w:b w:val="0"/>
          <w:bCs w:val="0"/>
          <w:color w:val="000000"/>
          <w:sz w:val="24"/>
          <w:szCs w:val="24"/>
          <w:lang w:eastAsia="zh-CN"/>
        </w:rPr>
        <w:t>）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；信令网页 </w:t>
      </w: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8080</w:t>
      </w:r>
      <w:r>
        <w:rPr>
          <w:rFonts w:hint="eastAsia" w:cs="Times New Roman"/>
          <w:b w:val="0"/>
          <w:bCs w:val="0"/>
          <w:color w:val="000000"/>
          <w:sz w:val="24"/>
          <w:szCs w:val="24"/>
          <w:lang w:eastAsia="zh-CN"/>
        </w:rPr>
        <w:t>（</w:t>
      </w:r>
      <w:r>
        <w:rPr>
          <w:rFonts w:hint="eastAsia" w:cs="Times New Roman"/>
          <w:b w:val="0"/>
          <w:bCs w:val="0"/>
          <w:color w:val="000000"/>
          <w:sz w:val="24"/>
          <w:szCs w:val="24"/>
          <w:lang w:val="en-US" w:eastAsia="zh-CN"/>
        </w:rPr>
        <w:t>视频流接收</w:t>
      </w:r>
      <w:r>
        <w:rPr>
          <w:rFonts w:hint="eastAsia" w:cs="Times New Roman"/>
          <w:b w:val="0"/>
          <w:bCs w:val="0"/>
          <w:color w:val="000000"/>
          <w:sz w:val="24"/>
          <w:szCs w:val="24"/>
          <w:lang w:eastAsia="zh-CN"/>
        </w:rPr>
        <w:t>）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；UE 推流连信令 </w:t>
      </w: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8888</w:t>
      </w:r>
      <w:r>
        <w:rPr>
          <w:rFonts w:hint="eastAsia" w:cs="Times New Roman"/>
          <w:b w:val="0"/>
          <w:bCs w:val="0"/>
          <w:color w:val="000000"/>
          <w:sz w:val="24"/>
          <w:szCs w:val="24"/>
          <w:lang w:eastAsia="zh-CN"/>
        </w:rPr>
        <w:t>（</w:t>
      </w:r>
      <w:r>
        <w:rPr>
          <w:rFonts w:hint="eastAsia" w:cs="Times New Roman"/>
          <w:b w:val="0"/>
          <w:bCs w:val="0"/>
          <w:color w:val="000000"/>
          <w:sz w:val="24"/>
          <w:szCs w:val="24"/>
          <w:lang w:val="en-US" w:eastAsia="zh-CN"/>
        </w:rPr>
        <w:t>数字人视频流推送</w:t>
      </w:r>
      <w:r>
        <w:rPr>
          <w:rFonts w:hint="eastAsia" w:cs="Times New Roman"/>
          <w:b w:val="0"/>
          <w:bCs w:val="0"/>
          <w:color w:val="000000"/>
          <w:sz w:val="24"/>
          <w:szCs w:val="24"/>
          <w:lang w:eastAsia="zh-CN"/>
        </w:rPr>
        <w:t>）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；流送组件还有 </w:t>
      </w: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8889</w:t>
      </w:r>
      <w:r>
        <w:rPr>
          <w:rFonts w:hint="eastAsia" w:cs="Times New Roman"/>
          <w:b w:val="0"/>
          <w:bCs w:val="0"/>
          <w:color w:val="000000"/>
          <w:sz w:val="24"/>
          <w:szCs w:val="24"/>
          <w:lang w:eastAsia="zh-CN"/>
        </w:rPr>
        <w:t>（</w:t>
      </w:r>
      <w:r>
        <w:rPr>
          <w:rFonts w:hint="eastAsia" w:cs="Times New Roman"/>
          <w:b w:val="0"/>
          <w:bCs w:val="0"/>
          <w:color w:val="000000"/>
          <w:sz w:val="24"/>
          <w:szCs w:val="24"/>
          <w:lang w:val="en-US" w:eastAsia="zh-CN"/>
        </w:rPr>
        <w:t>备用端口</w:t>
      </w:r>
      <w:r>
        <w:rPr>
          <w:rFonts w:hint="eastAsia" w:cs="Times New Roman"/>
          <w:b w:val="0"/>
          <w:bCs w:val="0"/>
          <w:color w:val="000000"/>
          <w:sz w:val="24"/>
          <w:szCs w:val="24"/>
          <w:lang w:eastAsia="zh-CN"/>
        </w:rPr>
        <w:t>）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。UE 里 OSC 监听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端口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9000</w:t>
      </w:r>
      <w:r>
        <w:rPr>
          <w:rFonts w:hint="eastAsia" w:cs="Times New Roman"/>
          <w:b w:val="0"/>
          <w:bCs w:val="0"/>
          <w:color w:val="000000"/>
          <w:sz w:val="24"/>
          <w:szCs w:val="24"/>
          <w:lang w:eastAsia="zh-CN"/>
        </w:rPr>
        <w:t>（</w:t>
      </w:r>
      <w:r>
        <w:rPr>
          <w:rFonts w:hint="eastAsia" w:cs="Times New Roman"/>
          <w:b w:val="0"/>
          <w:bCs w:val="0"/>
          <w:color w:val="000000"/>
          <w:sz w:val="24"/>
          <w:szCs w:val="24"/>
          <w:lang w:val="en-US" w:eastAsia="zh-CN"/>
        </w:rPr>
        <w:t>监听动作指令</w:t>
      </w:r>
      <w:r>
        <w:rPr>
          <w:rFonts w:hint="eastAsia" w:cs="Times New Roman"/>
          <w:b w:val="0"/>
          <w:bCs w:val="0"/>
          <w:color w:val="000000"/>
          <w:sz w:val="24"/>
          <w:szCs w:val="24"/>
          <w:lang w:eastAsia="zh-CN"/>
        </w:rPr>
        <w:t>）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，和流端口分开是我刻意避开的</w:t>
      </w:r>
      <w:r>
        <w:rPr>
          <w:rFonts w:hint="eastAsia" w:cs="Times New Roman"/>
          <w:color w:val="000000"/>
          <w:sz w:val="24"/>
          <w:szCs w:val="24"/>
          <w:lang w:eastAsia="zh-CN"/>
        </w:rPr>
        <w:t>，</w:t>
      </w:r>
      <w:r>
        <w:rPr>
          <w:rFonts w:hint="eastAsia" w:ascii="Times New Roman" w:hAnsi="Times New Roman" w:eastAsia="宋体" w:cs="Times New Roman"/>
          <w:color w:val="000000"/>
          <w:sz w:val="24"/>
          <w:szCs w:val="24"/>
          <w:lang w:eastAsia="zh-CN"/>
        </w:rPr>
        <w:t>为了互不干扰、稳定运行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。</w:t>
      </w:r>
    </w:p>
    <w:p w14:paraId="59E7564A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网页向后端 8000 要数据；数字人画面从 8080 的 player.html 嵌入；player.html 所在文件夹必须和 config.json 里的 http_root 一样。我默认用的是：</w:t>
      </w:r>
    </w:p>
    <w:p w14:paraId="1C4BB3A4">
      <w:pPr>
        <w:pBdr>
          <w:top w:val="single" w:color="A5A5A5" w:sz="2" w:space="8"/>
          <w:left w:val="single" w:color="A5A5A5" w:sz="2" w:space="8"/>
          <w:bottom w:val="single" w:color="A5A5A5" w:sz="2" w:space="8"/>
          <w:right w:val="single" w:color="A5A5A5" w:sz="2" w:space="8"/>
        </w:pBdr>
        <w:shd w:val="clear" w:fill="F6F6F7"/>
        <w:spacing w:before="0" w:after="0" w:line="400" w:lineRule="exact"/>
        <w:ind w:left="480" w:right="0" w:firstLine="0"/>
        <w:jc w:val="left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http://127.0.0.1:8080/SignallingWebServer/www/player.html</w:t>
      </w:r>
    </w:p>
    <w:p w14:paraId="105A80A7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u w:val="none"/>
        </w:rPr>
        <w:t>config.json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里相关片段是：</w:t>
      </w:r>
    </w:p>
    <w:p w14:paraId="3760B057">
      <w:pPr>
        <w:pBdr>
          <w:top w:val="single" w:color="A5A5A5" w:sz="2" w:space="8"/>
          <w:left w:val="single" w:color="A5A5A5" w:sz="2" w:space="8"/>
          <w:bottom w:val="single" w:color="A5A5A5" w:sz="2" w:space="8"/>
          <w:right w:val="single" w:color="A5A5A5" w:sz="2" w:space="8"/>
        </w:pBdr>
        <w:shd w:val="clear" w:fill="F6F6F7"/>
        <w:spacing w:before="0" w:after="0" w:line="400" w:lineRule="exact"/>
        <w:ind w:left="480" w:right="0" w:firstLine="0"/>
        <w:jc w:val="left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"streamer_port": "8888",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"player_port": "8080",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"sfu_port": "8889",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"serve": true,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"http_root": "..",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"homepage": "index.html",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"https": false</w:t>
      </w:r>
    </w:p>
    <w:p w14:paraId="68C1A871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修改端口时，需同步更新 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none"/>
        </w:rPr>
        <w:t>index.html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中 iframe 地址、start_elise.ps1 中 UE5 启动参数，避免端口不一致导致服务异常。</w:t>
      </w:r>
    </w:p>
    <w:p w14:paraId="27019EB5">
      <w:pPr>
        <w:pStyle w:val="3"/>
        <w:spacing w:before="480" w:after="120" w:line="240" w:lineRule="auto"/>
        <w:ind w:left="0" w:right="0" w:firstLine="0"/>
        <w:jc w:val="left"/>
      </w:pPr>
      <w:r>
        <w:rPr>
          <w:rFonts w:ascii="Times New Roman" w:hAnsi="Times New Roman" w:eastAsia="黑体" w:cs="Times New Roman"/>
          <w:b/>
          <w:bCs/>
          <w:color w:val="000000"/>
          <w:sz w:val="28"/>
          <w:szCs w:val="28"/>
        </w:rPr>
        <w:t>4 关于前端</w:t>
      </w:r>
    </w:p>
    <w:p w14:paraId="11785343">
      <w:pPr>
        <w:spacing w:before="0" w:after="0" w:line="400" w:lineRule="exact"/>
        <w:ind w:left="0" w:right="0" w:firstLine="480"/>
        <w:jc w:val="both"/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左栏是摄像头、手语按钮和结果；右栏嵌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数字人展示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页面，下面有语音按钮；最底下是一段日志区。语音点一次开始、再点一次结束，太短的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视频或语音会丢弃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不上传。摄像头就绪后会调一次 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none"/>
        </w:rPr>
        <w:t>/warmup_unisign</w:t>
      </w:r>
      <w:r>
        <w:rPr>
          <w:rFonts w:hint="eastAsia" w:cs="Times New Roman"/>
          <w:color w:val="000000"/>
          <w:sz w:val="24"/>
          <w:szCs w:val="24"/>
          <w:u w:val="none"/>
          <w:lang w:val="en-US" w:eastAsia="zh-CN"/>
        </w:rPr>
        <w:t>预热接口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，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避免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第一次手语卡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太久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。</w:t>
      </w:r>
    </w:p>
    <w:p w14:paraId="0933EF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leftChars="0" w:right="0" w:firstLine="0" w:firstLineChars="0"/>
        <w:jc w:val="both"/>
        <w:textAlignment w:val="auto"/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eastAsia"/>
          <w:kern w:val="2"/>
          <w:sz w:val="24"/>
          <w:szCs w:val="24"/>
          <w:lang w:val="en-US" w:eastAsia="zh-CN" w:bidi="ar-SA"/>
        </w:rPr>
        <w:drawing>
          <wp:inline distT="0" distB="0" distL="114300" distR="114300">
            <wp:extent cx="5678805" cy="3026410"/>
            <wp:effectExtent l="0" t="0" r="10795" b="8890"/>
            <wp:docPr id="11" name="图片 10" descr="5f795015c122663eac1d7b8aeec2ba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 descr="5f795015c122663eac1d7b8aeec2ba0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78805" cy="302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888BF">
      <w:pPr>
        <w:pStyle w:val="3"/>
        <w:spacing w:before="480" w:after="120" w:line="240" w:lineRule="auto"/>
        <w:ind w:left="0" w:right="0" w:firstLine="0"/>
        <w:jc w:val="left"/>
      </w:pPr>
      <w:r>
        <w:rPr>
          <w:rFonts w:ascii="Times New Roman" w:hAnsi="Times New Roman" w:eastAsia="黑体" w:cs="Times New Roman"/>
          <w:b/>
          <w:bCs/>
          <w:color w:val="000000"/>
          <w:sz w:val="28"/>
          <w:szCs w:val="28"/>
        </w:rPr>
        <w:t>5 关于后端 main.py 里我做了什么</w:t>
      </w:r>
    </w:p>
    <w:p w14:paraId="03C29EC4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启动时读 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none"/>
        </w:rPr>
        <w:t>lexicon.json</w:t>
      </w:r>
      <w:r>
        <w:rPr>
          <w:rFonts w:hint="eastAsia" w:cs="Times New Roman"/>
          <w:color w:val="000000"/>
          <w:sz w:val="24"/>
          <w:szCs w:val="24"/>
          <w:u w:val="none"/>
          <w:lang w:val="en-US" w:eastAsia="zh-CN"/>
        </w:rPr>
        <w:t>词汇表</w:t>
      </w:r>
      <w:r>
        <w:rPr>
          <w:rFonts w:hint="eastAsia" w:cs="Times New Roman"/>
          <w:color w:val="000000"/>
          <w:sz w:val="24"/>
          <w:szCs w:val="24"/>
          <w:u w:val="single"/>
          <w:lang w:val="en-US" w:eastAsia="zh-CN"/>
        </w:rPr>
        <w:t xml:space="preserve"> 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，读失败就退出。</w:t>
      </w:r>
    </w:p>
    <w:p w14:paraId="0E18510E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u w:val="none"/>
        </w:rPr>
        <w:t xml:space="preserve">/voice_to_sign 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接收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wav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文件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：先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语音识别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，再让大模型在词表里选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匹配的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句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子，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选到了就发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指令；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JSON 里带延迟毫秒；没选到也返回 200，只是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返回的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none"/>
        </w:rPr>
        <w:t>status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不同；真正崩了才会 500。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none"/>
        </w:rPr>
        <w:t xml:space="preserve">/sign_to_text 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接收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视频，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运行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Uni-Sign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模型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，成功失败多数时候都是 200，看 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status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和 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message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。详细字段写在代码里，起服务后需要可打开：</w:t>
      </w:r>
    </w:p>
    <w:p w14:paraId="66C313BA">
      <w:pPr>
        <w:pBdr>
          <w:top w:val="single" w:color="A5A5A5" w:sz="2" w:space="8"/>
          <w:left w:val="single" w:color="A5A5A5" w:sz="2" w:space="8"/>
          <w:bottom w:val="single" w:color="A5A5A5" w:sz="2" w:space="8"/>
          <w:right w:val="single" w:color="A5A5A5" w:sz="2" w:space="8"/>
        </w:pBdr>
        <w:shd w:val="clear" w:fill="F6F6F7"/>
        <w:spacing w:before="0" w:after="0" w:line="400" w:lineRule="exact"/>
        <w:ind w:left="480" w:right="0" w:firstLine="0"/>
        <w:jc w:val="left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http://127.0.0.1:8000/docs</w:t>
      </w:r>
    </w:p>
    <w:p w14:paraId="61A8DB73">
      <w:pPr>
        <w:pStyle w:val="3"/>
        <w:spacing w:before="480" w:after="120" w:line="240" w:lineRule="auto"/>
        <w:ind w:left="0" w:right="0" w:firstLine="0"/>
        <w:jc w:val="left"/>
      </w:pPr>
      <w:r>
        <w:rPr>
          <w:rFonts w:ascii="Times New Roman" w:hAnsi="Times New Roman" w:eastAsia="黑体" w:cs="Times New Roman"/>
          <w:b/>
          <w:bCs/>
          <w:color w:val="000000"/>
          <w:sz w:val="28"/>
          <w:szCs w:val="28"/>
        </w:rPr>
        <w:t>6 关于数字人</w:t>
      </w:r>
    </w:p>
    <w:p w14:paraId="4D1F755B">
      <w:pPr>
        <w:spacing w:before="0" w:after="0" w:line="400" w:lineRule="exact"/>
        <w:ind w:left="0" w:right="0" w:firstLine="480"/>
        <w:jc w:val="both"/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UE 工程里我配好了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接收指令的模块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。后端只负责发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送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，地址固定 </w:t>
      </w: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  <w:u w:val="none"/>
        </w:rPr>
        <w:t>/sign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，参数</w:t>
      </w:r>
      <w:r>
        <w:rPr>
          <w:rFonts w:hint="eastAsia" w:cs="Times New Roman"/>
          <w:color w:val="000000"/>
          <w:sz w:val="24"/>
          <w:szCs w:val="24"/>
          <w:lang w:eastAsia="zh-CN"/>
        </w:rPr>
        <w:t>是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字符串，内容是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none"/>
        </w:rPr>
        <w:t xml:space="preserve"> lexicon.json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里的 value（例如 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none"/>
        </w:rPr>
        <w:t>Anim_02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），</w:t>
      </w: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不是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中文 key。</w:t>
      </w:r>
    </w:p>
    <w:p w14:paraId="1F78A89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词汇表添加格式如下（见elise/lexicon.json）：</w:t>
      </w:r>
    </w:p>
    <w:p w14:paraId="7E36F18A">
      <w:pPr>
        <w:pStyle w:val="3"/>
        <w:spacing w:before="480" w:after="120" w:line="240" w:lineRule="auto"/>
        <w:ind w:left="0" w:right="0" w:firstLine="0"/>
        <w:jc w:val="left"/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630420" cy="2270760"/>
            <wp:effectExtent l="0" t="0" r="5080" b="2540"/>
            <wp:docPr id="4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30420" cy="22707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C18AFD6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联调验收：项目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运行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起来，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使用者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说命中词表的话，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数字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人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会做对应手语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动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作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，浏览器里画面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能清楚显示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。</w:t>
      </w:r>
    </w:p>
    <w:p w14:paraId="2FBA73B6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详细的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系统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部署说明见</w:t>
      </w: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elise/Elise系统部署说明.docx</w:t>
      </w:r>
    </w:p>
    <w:p w14:paraId="12C74BF4">
      <w:pPr>
        <w:pStyle w:val="3"/>
        <w:spacing w:before="480" w:after="120" w:line="240" w:lineRule="auto"/>
        <w:ind w:left="0" w:right="0" w:firstLine="0"/>
        <w:jc w:val="left"/>
      </w:pPr>
      <w:r>
        <w:rPr>
          <w:rFonts w:ascii="Times New Roman" w:hAnsi="Times New Roman" w:eastAsia="黑体" w:cs="Times New Roman"/>
          <w:b/>
          <w:bCs/>
          <w:color w:val="000000"/>
          <w:sz w:val="28"/>
          <w:szCs w:val="28"/>
        </w:rPr>
        <w:t>7 关于手语 Uni-Sign 的集成</w:t>
      </w:r>
    </w:p>
    <w:p w14:paraId="23CBD90E">
      <w:pPr>
        <w:spacing w:before="0" w:after="0" w:line="400" w:lineRule="exact"/>
        <w:ind w:left="0" w:right="0" w:firstLine="480"/>
        <w:jc w:val="both"/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eastAsia" w:cs="Times New Roman"/>
          <w:color w:val="000000"/>
          <w:sz w:val="24"/>
          <w:szCs w:val="24"/>
          <w:lang w:eastAsia="zh-CN"/>
        </w:rPr>
        <w:t>我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把手语识别模型 Uni-Sign 放在项目文件夹外面一层，用环境变量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指向它的位置，避免文件夹过于臃肿，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而且不</w:t>
      </w:r>
      <w:r>
        <w:rPr>
          <w:rFonts w:hint="eastAsia" w:cs="Times New Roman"/>
          <w:color w:val="000000"/>
          <w:sz w:val="24"/>
          <w:szCs w:val="24"/>
          <w:lang w:eastAsia="zh-CN"/>
        </w:rPr>
        <w:t>是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启动就加载，而是等到第一次要做手语识别时，才动态加载它</w:t>
      </w:r>
      <w:r>
        <w:rPr>
          <w:rFonts w:hint="eastAsia" w:cs="Times New Roman"/>
          <w:color w:val="000000"/>
          <w:sz w:val="24"/>
          <w:szCs w:val="24"/>
          <w:lang w:eastAsia="zh-CN"/>
        </w:rPr>
        <w:t>，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因为一启动就加载会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很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慢。权重路径、用 cpu 还是 cuda，在 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start_elise.ps1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启动程序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时会注入。</w:t>
      </w:r>
    </w:p>
    <w:p w14:paraId="123A92C6">
      <w:pPr>
        <w:spacing w:before="0" w:after="0" w:line="400" w:lineRule="exact"/>
        <w:ind w:left="0" w:right="0" w:firstLine="480"/>
        <w:jc w:val="both"/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手语识别还要单独</w:t>
      </w:r>
      <w:r>
        <w:rPr>
          <w:rFonts w:hint="eastAsia" w:cs="Times New Roman"/>
          <w:b/>
          <w:bCs/>
          <w:color w:val="000000"/>
          <w:sz w:val="24"/>
          <w:szCs w:val="24"/>
          <w:lang w:val="en-US" w:eastAsia="zh-CN"/>
        </w:rPr>
        <w:t>配置</w:t>
      </w: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一套环境。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Uni-Sign 官方推荐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使用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Anaconda，按仓库说明建 conda 环境、装依赖；这和 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none"/>
        </w:rPr>
        <w:t>elise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系统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里跑 FastAPI 的 Python 可以不是同一个解释器，版本与包以官方为准：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none"/>
        </w:rPr>
        <w:t>https://github.com/ZechengLi19/Uni-Sign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。我本地是装好 conda 后，把 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none"/>
        </w:rPr>
        <w:t>Uni-Sign-main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整份 clone 到与 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none"/>
        </w:rPr>
        <w:t>elise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同级目录，再配 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none"/>
        </w:rPr>
        <w:t>UNISIGN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。</w:t>
      </w:r>
    </w:p>
    <w:p w14:paraId="3AC1FBE2">
      <w:pPr>
        <w:pStyle w:val="10"/>
        <w:keepNext w:val="0"/>
        <w:keepLines w:val="0"/>
        <w:widowControl/>
        <w:suppressLineNumbers w:val="0"/>
        <w:bidi w:val="0"/>
        <w:rPr>
          <w:rFonts w:hint="eastAsia" w:cs="Times New Roman"/>
          <w:color w:val="000000"/>
          <w:sz w:val="24"/>
          <w:szCs w:val="24"/>
          <w:lang w:val="en-US" w:eastAsia="zh-CN"/>
        </w:rPr>
      </w:pPr>
      <w:r>
        <w:rPr>
          <w:rFonts w:hint="eastAsia" w:cs="Times New Roman"/>
          <w:color w:val="000000"/>
          <w:sz w:val="24"/>
          <w:szCs w:val="24"/>
          <w:lang w:val="en-US" w:eastAsia="zh-CN"/>
        </w:rPr>
        <w:t>如果识别不到手语模块，可能要进行环境配置指向手语模块，参考如下：</w:t>
      </w:r>
    </w:p>
    <w:p w14:paraId="28246BA9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eastAsia" w:cs="Times New Roman"/>
          <w:color w:val="000000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191000" cy="1447800"/>
            <wp:effectExtent l="0" t="0" r="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447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18A8884">
      <w:pPr>
        <w:pStyle w:val="10"/>
        <w:keepNext w:val="0"/>
        <w:keepLines w:val="0"/>
        <w:widowControl/>
        <w:suppressLineNumbers w:val="0"/>
        <w:bidi w:val="0"/>
        <w:ind w:left="0" w:leftChars="0" w:firstLine="0" w:firstLineChars="0"/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eastAsia"/>
          <w:lang w:val="en-US" w:eastAsia="zh-CN"/>
        </w:rPr>
        <w:t>其中</w:t>
      </w:r>
      <w:r>
        <w:t>UNISIGN_DEVICE</w:t>
      </w:r>
      <w:r>
        <w:rPr>
          <w:rFonts w:hint="eastAsia"/>
          <w:lang w:val="en-US" w:eastAsia="zh-CN"/>
        </w:rPr>
        <w:t>根据你本机实际使用的gpu/cpu进行设置，如果与脚本中的配置不一样也需要修改脚本。</w:t>
      </w:r>
    </w:p>
    <w:p w14:paraId="5F9DFCAE">
      <w:pPr>
        <w:spacing w:before="0" w:after="0" w:line="400" w:lineRule="exact"/>
        <w:ind w:left="0" w:right="0" w:firstLine="480"/>
        <w:jc w:val="both"/>
        <w:rPr>
          <w:rFonts w:hint="default" w:ascii="Times New Roman" w:hAnsi="Times New Roman" w:eastAsia="宋体" w:cs="Times New Roman"/>
          <w:color w:val="00000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  <w:lang w:val="en-US" w:eastAsia="zh-CN"/>
        </w:rPr>
        <w:t>以下是官方文档内的环境创建流程：</w:t>
      </w:r>
    </w:p>
    <w:p w14:paraId="69565D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leftChars="0" w:right="0" w:firstLine="0" w:firstLineChars="0"/>
        <w:jc w:val="both"/>
        <w:textAlignment w:val="auto"/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633720" cy="2081530"/>
            <wp:effectExtent l="0" t="0" r="5080" b="1270"/>
            <wp:docPr id="6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33720" cy="20815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CCC7ECE">
      <w:pPr>
        <w:spacing w:before="0" w:after="0" w:line="400" w:lineRule="exact"/>
        <w:ind w:left="0" w:right="0" w:firstLine="480"/>
        <w:jc w:val="both"/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mT5 基座（</w:t>
      </w: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  <w:u w:val="none"/>
        </w:rPr>
        <w:t>mt5-base</w:t>
      </w: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）也要配。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手语管线会用到 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none"/>
        </w:rPr>
        <w:t>google/mt5-base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，在 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none"/>
        </w:rPr>
        <w:t>Uni-Sign-main/config.py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里改 </w:t>
      </w: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  <w:u w:val="none"/>
        </w:rPr>
        <w:t>mt5_path</w:t>
      </w:r>
      <w:r>
        <w:rPr>
          <w:rFonts w:hint="eastAsia" w:cs="Times New Roman"/>
          <w:color w:val="000000"/>
          <w:sz w:val="24"/>
          <w:szCs w:val="24"/>
          <w:lang w:eastAsia="zh-CN"/>
        </w:rPr>
        <w:t>的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路径。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第一次建议写 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none"/>
        </w:rPr>
        <w:t>mt5_path = "google/mt5-base"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，跑通一次后会从 Hugging Face 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网站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下到本机缓存；下完后把 </w:t>
      </w: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  <w:u w:val="none"/>
        </w:rPr>
        <w:t>mt5_path</w:t>
      </w: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 xml:space="preserve"> 改成你机器上实际目录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（一般在用户目录 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none"/>
        </w:rPr>
        <w:t>.cache/huggingface/hub/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下带 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none"/>
        </w:rPr>
        <w:t>models--google--mt5-base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的 snapshots 路径），以后不必每次都联网拉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取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。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none"/>
        </w:rPr>
        <w:t>config.py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前几行注释也有示例。</w:t>
      </w:r>
    </w:p>
    <w:p w14:paraId="033372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leftChars="0" w:right="0" w:firstLine="0" w:firstLineChars="0"/>
        <w:jc w:val="both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623560" cy="620395"/>
            <wp:effectExtent l="0" t="0" r="2540" b="1905"/>
            <wp:docPr id="7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6203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64EAE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leftChars="0" w:right="0" w:firstLine="0" w:firstLineChars="0"/>
        <w:jc w:val="both"/>
        <w:textAlignment w:val="auto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部署时使用第一行，注释第二行，从网上拉取mt5解码器。第一次拉取完成后在本地找到拉取的解码器缓存（一般缓存在在类似</w:t>
      </w:r>
    </w:p>
    <w:p w14:paraId="3FAC77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leftChars="0" w:right="0" w:firstLine="0" w:firstLineChars="0"/>
        <w:jc w:val="both"/>
        <w:textAlignment w:val="auto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"C:/Users/Redmi/.cache/huggingface/hub/models--google--mt5-base/snapshots/2eb15465c5dd7f72a8f7984306ad05ebc3dd1e1f"</w:t>
      </w:r>
    </w:p>
    <w:p w14:paraId="25416E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leftChars="0" w:right="0" w:firstLine="0" w:firstLineChars="0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的路径，将第二条代码按照你本地的路径修改）</w:t>
      </w:r>
    </w:p>
    <w:p w14:paraId="3F475FDC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注意：视频帧数过少或过多会触发报错，建议录制时长控制在 2-5 秒；姿态识别相关 ONNX 模型首次运行时会自动缓存至本地。</w:t>
      </w:r>
    </w:p>
    <w:p w14:paraId="06081FCA">
      <w:pPr>
        <w:pStyle w:val="3"/>
        <w:spacing w:before="480" w:after="120" w:line="240" w:lineRule="auto"/>
        <w:ind w:left="0" w:right="0" w:firstLine="0"/>
        <w:jc w:val="left"/>
      </w:pPr>
      <w:r>
        <w:rPr>
          <w:rFonts w:ascii="Times New Roman" w:hAnsi="Times New Roman" w:eastAsia="黑体" w:cs="Times New Roman"/>
          <w:b/>
          <w:bCs/>
          <w:color w:val="000000"/>
          <w:sz w:val="28"/>
          <w:szCs w:val="28"/>
        </w:rPr>
        <w:t>8 关于大致运行流程</w:t>
      </w:r>
    </w:p>
    <w:p w14:paraId="5CF6C90D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先装好 </w:t>
      </w: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Python 3.10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和 </w:t>
      </w: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Node LTS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。手语环境也要单独配好，可在 Uni-Sign 目录下先跑通 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none"/>
        </w:rPr>
        <w:t>camera_realtime.py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看效果。进 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none"/>
        </w:rPr>
        <w:t>elise/SignallingWebServer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执行一次 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none"/>
        </w:rPr>
        <w:t>npm install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。</w:t>
      </w:r>
    </w:p>
    <w:p w14:paraId="23F19BFC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在 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elise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目录开 PowerShell：</w:t>
      </w:r>
    </w:p>
    <w:p w14:paraId="0DA20DF5">
      <w:pPr>
        <w:pBdr>
          <w:top w:val="single" w:color="A5A5A5" w:sz="2" w:space="8"/>
          <w:left w:val="single" w:color="A5A5A5" w:sz="2" w:space="8"/>
          <w:bottom w:val="single" w:color="A5A5A5" w:sz="2" w:space="8"/>
          <w:right w:val="single" w:color="A5A5A5" w:sz="2" w:space="8"/>
        </w:pBdr>
        <w:shd w:val="clear" w:fill="F6F6F7"/>
        <w:spacing w:before="0" w:after="0" w:line="400" w:lineRule="exact"/>
        <w:ind w:left="480" w:right="0" w:firstLine="0"/>
        <w:jc w:val="left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powershell -ExecutionPolicy Bypass -File .\start_elise.ps1 -InstallDeps -StartUE -OpenUI</w:t>
      </w:r>
    </w:p>
    <w:p w14:paraId="136FB380">
      <w:pPr>
        <w:spacing w:before="0" w:after="0" w:line="400" w:lineRule="exact"/>
        <w:ind w:left="0" w:right="0" w:firstLine="480"/>
        <w:jc w:val="both"/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要带手语后端就加 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none"/>
        </w:rPr>
        <w:t>-EnableSignLanguageBackend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，具体开关看 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none"/>
        </w:rPr>
        <w:t>start_elise.ps1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文件头。关闭服务执行 stop_elise.bat；开启热重载（ELISE_RELOAD=1）后，脚本会额外清理占用 8000 端口的进程，避免端口残留。</w:t>
      </w:r>
    </w:p>
    <w:p w14:paraId="242899AC">
      <w:pPr>
        <w:spacing w:before="0" w:after="0" w:line="400" w:lineRule="exact"/>
        <w:ind w:left="0" w:right="0" w:firstLine="480"/>
        <w:jc w:val="both"/>
        <w:rPr>
          <w:rFonts w:hint="eastAsia" w:cs="Times New Roman"/>
          <w:color w:val="000000"/>
          <w:sz w:val="24"/>
          <w:szCs w:val="24"/>
          <w:lang w:val="en-US" w:eastAsia="zh-CN"/>
        </w:rPr>
      </w:pPr>
      <w:r>
        <w:rPr>
          <w:rFonts w:hint="eastAsia" w:cs="Times New Roman"/>
          <w:color w:val="000000"/>
          <w:sz w:val="24"/>
          <w:szCs w:val="24"/>
          <w:lang w:val="en-US" w:eastAsia="zh-CN"/>
        </w:rPr>
        <w:t>在部署好所有模块后，可点击start_elise_full.bat脚本直接拉起所有程序，运行成功应显示以下页面：</w:t>
      </w:r>
    </w:p>
    <w:p w14:paraId="1219E2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leftChars="0" w:right="0" w:firstLine="0" w:firstLineChars="0"/>
        <w:jc w:val="both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950585" cy="4594225"/>
            <wp:effectExtent l="0" t="0" r="5715" b="3175"/>
            <wp:docPr id="8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50585" cy="4594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10D4C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leftChars="0" w:right="0" w:firstLine="0" w:firstLineChars="0"/>
        <w:jc w:val="both"/>
        <w:textAlignment w:val="auto"/>
        <w:rPr>
          <w:rFonts w:ascii="宋体" w:hAnsi="宋体" w:eastAsia="宋体" w:cs="宋体"/>
          <w:sz w:val="24"/>
          <w:szCs w:val="24"/>
        </w:rPr>
      </w:pPr>
    </w:p>
    <w:p w14:paraId="0F93A3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leftChars="0" w:right="0" w:firstLine="0" w:firstLineChars="0"/>
        <w:jc w:val="both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数字人模块也会出现对应页面和控制台：</w:t>
      </w:r>
      <w:r>
        <w:rPr>
          <w:rFonts w:hint="eastAsia" w:ascii="宋体" w:hAnsi="宋体" w:cs="宋体"/>
          <w:sz w:val="24"/>
          <w:szCs w:val="24"/>
          <w:lang w:val="en-US" w:eastAsia="zh-CN"/>
        </w:rPr>
        <w:br w:type="textWrapping"/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749925" cy="3594100"/>
            <wp:effectExtent l="0" t="0" r="3175" b="0"/>
            <wp:docPr id="9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9925" cy="3594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49016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leftChars="0" w:right="0" w:firstLine="0" w:firstLineChars="0"/>
        <w:jc w:val="both"/>
        <w:textAlignment w:val="auto"/>
        <w:rPr>
          <w:rFonts w:ascii="宋体" w:hAnsi="宋体" w:eastAsia="宋体" w:cs="宋体"/>
          <w:sz w:val="24"/>
          <w:szCs w:val="24"/>
        </w:rPr>
      </w:pPr>
    </w:p>
    <w:p w14:paraId="7F7D49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leftChars="0" w:right="0" w:firstLine="0" w:firstLineChars="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最后会弹出前端网页页面</w:t>
      </w:r>
    </w:p>
    <w:p w14:paraId="1281204F">
      <w:pPr>
        <w:pStyle w:val="3"/>
        <w:spacing w:before="480" w:after="120" w:line="240" w:lineRule="auto"/>
        <w:ind w:left="0" w:right="0" w:firstLine="0"/>
        <w:jc w:val="left"/>
      </w:pPr>
      <w:r>
        <w:rPr>
          <w:rFonts w:ascii="Times New Roman" w:hAnsi="Times New Roman" w:eastAsia="黑体" w:cs="Times New Roman"/>
          <w:b/>
          <w:bCs/>
          <w:color w:val="000000"/>
          <w:sz w:val="28"/>
          <w:szCs w:val="28"/>
        </w:rPr>
        <w:t>9 实测的感受</w:t>
      </w:r>
    </w:p>
    <w:p w14:paraId="4B276615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语音从说完到数字人动起来，体感要</w:t>
      </w: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两秒多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，和论文表 4.2 接近；数字人窗口我这边能稳在</w:t>
      </w: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60 帧左右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；动作主观上还行，论文请人打分综合大约 </w:t>
      </w: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4.42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。手语识别跟显卡关系很大：笔记本核显时等得有点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久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，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可能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换独显会好不少。录太短会提示再录一段</w:t>
      </w:r>
      <w:r>
        <w:rPr>
          <w:rFonts w:hint="eastAsia" w:cs="Times New Roman"/>
          <w:color w:val="000000"/>
          <w:sz w:val="24"/>
          <w:szCs w:val="24"/>
          <w:lang w:eastAsia="zh-CN"/>
        </w:rPr>
        <w:t>，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太短的语音和视频对语音和手语识别会有影响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。</w:t>
      </w:r>
    </w:p>
    <w:p w14:paraId="5DFB13A1">
      <w:pPr>
        <w:pStyle w:val="3"/>
        <w:spacing w:before="480" w:after="120" w:line="240" w:lineRule="auto"/>
        <w:ind w:left="0" w:right="0" w:firstLine="0"/>
        <w:jc w:val="left"/>
      </w:pPr>
      <w:r>
        <w:rPr>
          <w:rFonts w:ascii="Times New Roman" w:hAnsi="Times New Roman" w:eastAsia="黑体" w:cs="Times New Roman"/>
          <w:b/>
          <w:bCs/>
          <w:color w:val="000000"/>
          <w:sz w:val="28"/>
          <w:szCs w:val="28"/>
        </w:rPr>
        <w:t xml:space="preserve">10 </w:t>
      </w:r>
      <w:r>
        <w:rPr>
          <w:rFonts w:hint="eastAsia" w:cs="Times New Roman"/>
          <w:b/>
          <w:bCs/>
          <w:color w:val="000000"/>
          <w:sz w:val="28"/>
          <w:szCs w:val="28"/>
          <w:lang w:val="en-US" w:eastAsia="zh-CN"/>
        </w:rPr>
        <w:t>可以</w:t>
      </w:r>
      <w:r>
        <w:rPr>
          <w:rFonts w:ascii="Times New Roman" w:hAnsi="Times New Roman" w:eastAsia="黑体" w:cs="Times New Roman"/>
          <w:b/>
          <w:bCs/>
          <w:color w:val="000000"/>
          <w:sz w:val="28"/>
          <w:szCs w:val="28"/>
        </w:rPr>
        <w:t>改进的地方</w:t>
      </w:r>
    </w:p>
    <w:p w14:paraId="589BB8EF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词表只有几句口语，日常聊天很容易返回 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unmatched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（听写对上了，但话不在 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lexicon.json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词汇表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里，大模型就不会匹配到固定话术，数字人也不播动作）。手语在逆光或乱背景下会飘，数字人手指细节也不够细</w:t>
      </w:r>
      <w:r>
        <w:rPr>
          <w:rFonts w:hint="eastAsia" w:cs="Times New Roman"/>
          <w:color w:val="000000"/>
          <w:sz w:val="24"/>
          <w:szCs w:val="24"/>
          <w:lang w:eastAsia="zh-CN"/>
        </w:rPr>
        <w:t>，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以后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会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多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添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加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一些动作句子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。</w:t>
      </w:r>
    </w:p>
    <w:p w14:paraId="414E8270">
      <w:pPr>
        <w:pStyle w:val="3"/>
        <w:spacing w:before="480" w:after="120" w:line="240" w:lineRule="auto"/>
        <w:ind w:left="0" w:right="0" w:firstLine="0"/>
        <w:jc w:val="left"/>
        <w:rPr>
          <w:rFonts w:ascii="Times New Roman" w:hAnsi="Times New Roman" w:eastAsia="黑体" w:cs="Times New Roman"/>
          <w:b/>
          <w:bCs/>
          <w:color w:val="000000"/>
          <w:sz w:val="28"/>
          <w:szCs w:val="28"/>
        </w:rPr>
      </w:pPr>
    </w:p>
    <w:p w14:paraId="183C9F6E"/>
    <w:p w14:paraId="4344A09C">
      <w:pPr>
        <w:pStyle w:val="3"/>
        <w:spacing w:before="480" w:after="120" w:line="240" w:lineRule="auto"/>
        <w:ind w:left="0" w:right="0" w:firstLine="0"/>
        <w:jc w:val="left"/>
        <w:rPr>
          <w:rFonts w:hint="eastAsia" w:eastAsia="黑体"/>
          <w:lang w:val="en-US" w:eastAsia="zh-CN"/>
        </w:rPr>
      </w:pPr>
      <w:r>
        <w:rPr>
          <w:rFonts w:ascii="Times New Roman" w:hAnsi="Times New Roman" w:eastAsia="黑体" w:cs="Times New Roman"/>
          <w:b/>
          <w:bCs/>
          <w:color w:val="000000"/>
          <w:sz w:val="28"/>
          <w:szCs w:val="28"/>
        </w:rPr>
        <w:t>附录：</w:t>
      </w:r>
      <w:r>
        <w:rPr>
          <w:rFonts w:hint="eastAsia" w:cs="Times New Roman"/>
          <w:b/>
          <w:bCs/>
          <w:color w:val="000000"/>
          <w:sz w:val="28"/>
          <w:szCs w:val="28"/>
          <w:lang w:val="en-US" w:eastAsia="zh-CN"/>
        </w:rPr>
        <w:t>项目</w:t>
      </w:r>
      <w:r>
        <w:rPr>
          <w:rFonts w:ascii="Times New Roman" w:hAnsi="Times New Roman" w:eastAsia="黑体" w:cs="Times New Roman"/>
          <w:b/>
          <w:bCs/>
          <w:color w:val="000000"/>
          <w:sz w:val="28"/>
          <w:szCs w:val="28"/>
        </w:rPr>
        <w:t>目录</w:t>
      </w:r>
      <w:r>
        <w:rPr>
          <w:rFonts w:hint="eastAsia" w:cs="Times New Roman"/>
          <w:b/>
          <w:bCs/>
          <w:color w:val="000000"/>
          <w:sz w:val="28"/>
          <w:szCs w:val="28"/>
          <w:lang w:val="en-US" w:eastAsia="zh-CN"/>
        </w:rPr>
        <w:t>大致如下</w:t>
      </w:r>
    </w:p>
    <w:p w14:paraId="31E82454">
      <w:pPr>
        <w:pBdr>
          <w:top w:val="single" w:color="A5A5A5" w:sz="2" w:space="8"/>
          <w:left w:val="single" w:color="A5A5A5" w:sz="2" w:space="8"/>
          <w:bottom w:val="single" w:color="A5A5A5" w:sz="2" w:space="8"/>
          <w:right w:val="single" w:color="A5A5A5" w:sz="2" w:space="8"/>
        </w:pBdr>
        <w:shd w:val="clear" w:fill="F6F6F7"/>
        <w:spacing w:before="0" w:after="0" w:line="400" w:lineRule="exact"/>
        <w:ind w:left="480" w:right="0" w:firstLine="0"/>
        <w:jc w:val="left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elise/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main.py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lexicon.json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index.html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start_elise.ps1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stop_elise.bat / stop_ports.ps1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SignallingWebServer/   （Node 信令 + www 静态页）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Windows/myproject.exe  （UE 打包，仅此，无整工程）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Uni-Sign-main/           （与 UNISIGN_ROOT 对应）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045F720C"/>
    <w:rsid w:val="09C3197A"/>
    <w:rsid w:val="0E22738E"/>
    <w:rsid w:val="0E6C72EE"/>
    <w:rsid w:val="12EC256A"/>
    <w:rsid w:val="161939D5"/>
    <w:rsid w:val="21C258EE"/>
    <w:rsid w:val="22A342CA"/>
    <w:rsid w:val="2C1E5C4C"/>
    <w:rsid w:val="2E445085"/>
    <w:rsid w:val="2F342FF2"/>
    <w:rsid w:val="3242389B"/>
    <w:rsid w:val="38734047"/>
    <w:rsid w:val="43636B50"/>
    <w:rsid w:val="471D71FE"/>
    <w:rsid w:val="49D34E81"/>
    <w:rsid w:val="507C1B50"/>
    <w:rsid w:val="59762DFE"/>
    <w:rsid w:val="5ED43BEF"/>
    <w:rsid w:val="608E7761"/>
    <w:rsid w:val="62C456BC"/>
    <w:rsid w:val="6451175D"/>
    <w:rsid w:val="68A11FFC"/>
    <w:rsid w:val="75B76FA6"/>
  </w:rsids>
  <m:mathPr>
    <m:mathFont m:val="Times New Roman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400" w:lineRule="exact"/>
      <w:ind w:left="0" w:right="0" w:firstLine="480"/>
      <w:jc w:val="both"/>
    </w:pPr>
    <w:rPr>
      <w:rFonts w:ascii="Times New Roman" w:hAnsi="Times New Roman" w:eastAsia="宋体" w:cs="Times New Roman"/>
      <w:color w:val="000000"/>
      <w:sz w:val="24"/>
      <w:szCs w:val="24"/>
    </w:rPr>
  </w:style>
  <w:style w:type="paragraph" w:styleId="2">
    <w:name w:val="heading 1"/>
    <w:basedOn w:val="1"/>
    <w:next w:val="1"/>
    <w:qFormat/>
    <w:uiPriority w:val="0"/>
    <w:pPr>
      <w:keepNext/>
      <w:spacing w:before="480" w:after="240"/>
      <w:outlineLvl w:val="0"/>
    </w:pPr>
    <w:rPr>
      <w:rFonts w:ascii="Times New Roman" w:hAnsi="Times New Roman" w:eastAsia="黑体" w:cs="Times New Roman"/>
      <w:b/>
      <w:bCs/>
      <w:color w:val="000000"/>
      <w:sz w:val="32"/>
      <w:szCs w:val="32"/>
    </w:rPr>
  </w:style>
  <w:style w:type="paragraph" w:styleId="3">
    <w:name w:val="heading 2"/>
    <w:basedOn w:val="1"/>
    <w:next w:val="1"/>
    <w:qFormat/>
    <w:uiPriority w:val="0"/>
    <w:pPr>
      <w:keepNext/>
      <w:spacing w:before="400" w:after="200"/>
      <w:outlineLvl w:val="1"/>
    </w:pPr>
    <w:rPr>
      <w:rFonts w:ascii="Times New Roman" w:hAnsi="Times New Roman" w:eastAsia="黑体" w:cs="Times New Roman"/>
      <w:b/>
      <w:bCs/>
      <w:color w:val="000000"/>
      <w:sz w:val="28"/>
      <w:szCs w:val="28"/>
    </w:rPr>
  </w:style>
  <w:style w:type="paragraph" w:styleId="4">
    <w:name w:val="heading 3"/>
    <w:basedOn w:val="1"/>
    <w:next w:val="1"/>
    <w:qFormat/>
    <w:uiPriority w:val="0"/>
    <w:pPr>
      <w:keepNext/>
      <w:spacing w:before="320" w:after="160"/>
      <w:outlineLvl w:val="2"/>
    </w:pPr>
    <w:rPr>
      <w:rFonts w:ascii="Times New Roman" w:hAnsi="Times New Roman" w:eastAsia="黑体" w:cs="Times New Roman"/>
      <w:b/>
      <w:bCs/>
      <w:color w:val="000000"/>
      <w:sz w:val="24"/>
      <w:szCs w:val="24"/>
    </w:rPr>
  </w:style>
  <w:style w:type="paragraph" w:styleId="5">
    <w:name w:val="heading 4"/>
    <w:basedOn w:val="1"/>
    <w:next w:val="1"/>
    <w:qFormat/>
    <w:uiPriority w:val="0"/>
    <w:pPr>
      <w:keepNext/>
      <w:spacing w:before="280" w:after="140"/>
      <w:outlineLvl w:val="3"/>
    </w:pPr>
    <w:rPr>
      <w:rFonts w:ascii="Times New Roman" w:hAnsi="Times New Roman" w:eastAsia="黑体" w:cs="Times New Roman"/>
      <w:b/>
      <w:bCs/>
      <w:color w:val="000000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spacing w:before="240" w:after="120"/>
      <w:outlineLvl w:val="4"/>
    </w:pPr>
    <w:rPr>
      <w:rFonts w:ascii="Times New Roman" w:hAnsi="Times New Roman" w:eastAsia="黑体" w:cs="Times New Roman"/>
      <w:b/>
      <w:bCs/>
      <w:color w:val="000000"/>
      <w:sz w:val="24"/>
      <w:szCs w:val="24"/>
    </w:rPr>
  </w:style>
  <w:style w:type="paragraph" w:styleId="7">
    <w:name w:val="heading 6"/>
    <w:basedOn w:val="1"/>
    <w:next w:val="1"/>
    <w:qFormat/>
    <w:uiPriority w:val="0"/>
    <w:pPr>
      <w:keepNext/>
      <w:spacing w:before="240" w:after="120"/>
      <w:outlineLvl w:val="5"/>
    </w:pPr>
    <w:rPr>
      <w:i/>
      <w:iCs/>
      <w:color w:val="44546A"/>
      <w:sz w:val="24"/>
      <w:szCs w:val="24"/>
    </w:rPr>
  </w:style>
  <w:style w:type="character" w:default="1" w:styleId="13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basedOn w:val="1"/>
    <w:link w:val="20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9">
    <w:name w:val="footnote text"/>
    <w:basedOn w:val="1"/>
    <w:link w:val="19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0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1">
    <w:name w:val="Title"/>
    <w:basedOn w:val="1"/>
    <w:next w:val="1"/>
    <w:qFormat/>
    <w:uiPriority w:val="0"/>
    <w:rPr>
      <w:sz w:val="56"/>
      <w:szCs w:val="56"/>
    </w:rPr>
  </w:style>
  <w:style w:type="character" w:styleId="14">
    <w:name w:val="endnote reference"/>
    <w:semiHidden/>
    <w:unhideWhenUsed/>
    <w:qFormat/>
    <w:uiPriority w:val="99"/>
    <w:rPr>
      <w:vertAlign w:val="superscript"/>
    </w:rPr>
  </w:style>
  <w:style w:type="character" w:styleId="15">
    <w:name w:val="Hyperlink"/>
    <w:unhideWhenUsed/>
    <w:qFormat/>
    <w:uiPriority w:val="99"/>
    <w:rPr>
      <w:color w:val="0563C1"/>
      <w:u w:val="single"/>
    </w:rPr>
  </w:style>
  <w:style w:type="character" w:styleId="16">
    <w:name w:val="HTML Code"/>
    <w:basedOn w:val="13"/>
    <w:qFormat/>
    <w:uiPriority w:val="0"/>
    <w:rPr>
      <w:rFonts w:ascii="Courier New" w:hAnsi="Courier New"/>
      <w:sz w:val="20"/>
    </w:rPr>
  </w:style>
  <w:style w:type="character" w:styleId="17">
    <w:name w:val="footnote reference"/>
    <w:semiHidden/>
    <w:unhideWhenUsed/>
    <w:qFormat/>
    <w:uiPriority w:val="99"/>
    <w:rPr>
      <w:vertAlign w:val="superscript"/>
    </w:rPr>
  </w:style>
  <w:style w:type="paragraph" w:styleId="18">
    <w:name w:val="List Paragraph"/>
    <w:basedOn w:val="1"/>
    <w:qFormat/>
    <w:uiPriority w:val="0"/>
    <w:rPr>
      <w:rFonts w:ascii="Times New Roman" w:hAnsi="Times New Roman" w:eastAsia="宋体" w:cs="Times New Roman"/>
      <w:sz w:val="24"/>
      <w:szCs w:val="24"/>
    </w:rPr>
  </w:style>
  <w:style w:type="character" w:customStyle="1" w:styleId="19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20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1947</Words>
  <Characters>3427</Characters>
  <TotalTime>8</TotalTime>
  <ScaleCrop>false</ScaleCrop>
  <LinksUpToDate>false</LinksUpToDate>
  <CharactersWithSpaces>3666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2026-05-06T11:42:00Z</dcterms:created>
  <dc:creator>Un-named</dc:creator>
  <cp:lastModifiedBy>一闪一闪曜晶晶</cp:lastModifiedBy>
  <dcterms:modified xsi:type="dcterms:W3CDTF">2026-05-28T09:53:29Z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eyJoZGlkIjoiYzExZmYxNjUzNTg2NjgxMWZkMGRjNmQzYWQ1ODY4MDgiLCJ1c2VySWQiOiI5MDg1NjQwODcifQ==</vt:lpwstr>
  </property>
  <property fmtid="{D5CDD505-2E9C-101B-9397-08002B2CF9AE}" pid="3" name="KSOProductBuildVer">
    <vt:lpwstr>2052-12.1.0.26375</vt:lpwstr>
  </property>
  <property fmtid="{D5CDD505-2E9C-101B-9397-08002B2CF9AE}" pid="4" name="ICV">
    <vt:lpwstr>8A531D750D4E44CF8DE8AA92471BD6A0_13</vt:lpwstr>
  </property>
</Properties>
</file>