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5AF" w:rsidRPr="005D539B" w:rsidRDefault="00B16BB5" w:rsidP="00BF2C91">
      <w:pPr>
        <w:tabs>
          <w:tab w:val="left" w:pos="5430"/>
        </w:tabs>
        <w:rPr>
          <w:rFonts w:ascii="游ゴシック" w:eastAsia="游ゴシック" w:hAnsi="游ゴシック"/>
          <w:b/>
          <w:bCs/>
        </w:rPr>
      </w:pPr>
      <w:r w:rsidRPr="005D539B">
        <w:rPr>
          <w:rFonts w:ascii="游ゴシック" w:eastAsia="游ゴシック" w:hAnsi="游ゴシック"/>
          <w:b/>
          <w:bCs/>
          <w:sz w:val="28"/>
          <w:szCs w:val="32"/>
        </w:rPr>
        <w:t>A</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Model</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to</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Predict</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the</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Sound</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Reflection</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from</w:t>
      </w:r>
      <w:r w:rsidRPr="005D539B">
        <w:rPr>
          <w:rFonts w:ascii="游ゴシック" w:eastAsia="游ゴシック" w:hAnsi="游ゴシック"/>
          <w:b/>
          <w:bCs/>
          <w:sz w:val="28"/>
          <w:szCs w:val="32"/>
        </w:rPr>
        <w:t xml:space="preserve"> </w:t>
      </w:r>
      <w:r w:rsidRPr="005D539B">
        <w:rPr>
          <w:rFonts w:ascii="游ゴシック" w:eastAsia="游ゴシック" w:hAnsi="游ゴシック"/>
          <w:b/>
          <w:bCs/>
          <w:sz w:val="28"/>
          <w:szCs w:val="32"/>
        </w:rPr>
        <w:t>Forests</w:t>
      </w:r>
      <w:r w:rsidR="00BF2C91" w:rsidRPr="005D539B">
        <w:rPr>
          <w:rFonts w:ascii="游ゴシック" w:eastAsia="游ゴシック" w:hAnsi="游ゴシック"/>
          <w:b/>
          <w:bCs/>
        </w:rPr>
        <w:tab/>
      </w:r>
    </w:p>
    <w:p w:rsidR="004572EE" w:rsidRDefault="004572EE">
      <w:pPr>
        <w:rPr>
          <w:rFonts w:ascii="游ゴシック" w:eastAsia="游ゴシック" w:hAnsi="游ゴシック"/>
        </w:rPr>
      </w:pPr>
    </w:p>
    <w:p w:rsidR="00B16BB5" w:rsidRDefault="004572EE">
      <w:pPr>
        <w:rPr>
          <w:rFonts w:ascii="游ゴシック" w:eastAsia="游ゴシック" w:hAnsi="游ゴシック" w:hint="eastAsia"/>
        </w:rPr>
      </w:pPr>
      <w:r>
        <w:rPr>
          <w:rFonts w:ascii="游ゴシック" w:eastAsia="游ゴシック" w:hAnsi="游ゴシック" w:hint="eastAsia"/>
        </w:rPr>
        <w:t>森林を通る状況や森林地帯での音響モデリングは多く研究されているが，森林の近くの反射音に関するモデリングはあまり研究されていない。森林近くにおける音響の曝露は各種音源や受信機に多大な影響を与える。</w:t>
      </w:r>
    </w:p>
    <w:p w:rsidR="004572EE" w:rsidRDefault="004572EE">
      <w:pPr>
        <w:rPr>
          <w:rFonts w:ascii="游ゴシック" w:eastAsia="游ゴシック" w:hAnsi="游ゴシック"/>
        </w:rPr>
      </w:pPr>
    </w:p>
    <w:p w:rsidR="004572EE" w:rsidRDefault="004572EE">
      <w:pPr>
        <w:rPr>
          <w:rFonts w:ascii="游ゴシック" w:eastAsia="游ゴシック" w:hAnsi="游ゴシック" w:hint="eastAsia"/>
        </w:rPr>
      </w:pPr>
      <w:r>
        <w:rPr>
          <w:rFonts w:ascii="游ゴシック" w:eastAsia="游ゴシック" w:hAnsi="游ゴシック" w:hint="eastAsia"/>
        </w:rPr>
        <w:t>本研究では，垂直円柱に近似した木を，境界線上に配置して森林をモデル化した。</w:t>
      </w:r>
    </w:p>
    <w:p w:rsidR="004572EE" w:rsidRDefault="004572EE">
      <w:pPr>
        <w:rPr>
          <w:rFonts w:ascii="游ゴシック" w:eastAsia="游ゴシック" w:hAnsi="游ゴシック" w:hint="eastAsia"/>
        </w:rPr>
      </w:pPr>
      <w:r>
        <w:rPr>
          <w:rFonts w:ascii="游ゴシック" w:eastAsia="游ゴシック" w:hAnsi="游ゴシック" w:hint="eastAsia"/>
        </w:rPr>
        <w:t>森林における音響反射は，主に幹において発生するため，葉や枝での反射波無視できる。</w:t>
      </w:r>
    </w:p>
    <w:p w:rsidR="004572EE" w:rsidRDefault="004572EE">
      <w:pPr>
        <w:rPr>
          <w:rFonts w:ascii="游ゴシック" w:eastAsia="游ゴシック" w:hAnsi="游ゴシック"/>
        </w:rPr>
      </w:pPr>
    </w:p>
    <w:p w:rsidR="00E22A7D" w:rsidRPr="00995013" w:rsidRDefault="00995013">
      <w:pPr>
        <w:rPr>
          <w:rFonts w:ascii="游ゴシック" w:eastAsia="游ゴシック" w:hAnsi="游ゴシック" w:hint="eastAsia"/>
        </w:rPr>
      </w:pPr>
      <w:r>
        <w:rPr>
          <w:rFonts w:ascii="游ゴシック" w:eastAsia="游ゴシック" w:hAnsi="游ゴシック" w:hint="eastAsia"/>
        </w:rPr>
        <w:t>まず，</w:t>
      </w:r>
      <w:r w:rsidR="004572EE">
        <w:rPr>
          <w:rFonts w:ascii="游ゴシック" w:eastAsia="游ゴシック" w:hAnsi="游ゴシック" w:hint="eastAsia"/>
        </w:rPr>
        <w:t>木1本の音響反射に，円柱における球面派の散乱理論を適応した。</w:t>
      </w:r>
      <w:r>
        <w:rPr>
          <w:rFonts w:ascii="Arial" w:hAnsi="Arial" w:cs="Arial" w:hint="eastAsia"/>
          <w:color w:val="333333"/>
          <w:szCs w:val="21"/>
          <w:shd w:val="clear" w:color="auto" w:fill="FFFFFF"/>
        </w:rPr>
        <w:t>これに基づいて，</w:t>
      </w:r>
      <w:r w:rsidR="00E22A7D">
        <w:rPr>
          <w:rFonts w:ascii="Arial" w:hAnsi="Arial" w:cs="Arial" w:hint="eastAsia"/>
          <w:color w:val="333333"/>
          <w:szCs w:val="21"/>
          <w:shd w:val="clear" w:color="auto" w:fill="FFFFFF"/>
        </w:rPr>
        <w:t>森全体</w:t>
      </w:r>
      <w:r>
        <w:rPr>
          <w:rFonts w:ascii="Arial" w:hAnsi="Arial" w:cs="Arial" w:hint="eastAsia"/>
          <w:color w:val="333333"/>
          <w:szCs w:val="21"/>
          <w:shd w:val="clear" w:color="auto" w:fill="FFFFFF"/>
        </w:rPr>
        <w:t>に拡張する</w:t>
      </w:r>
      <w:r w:rsidR="00E22A7D">
        <w:rPr>
          <w:rFonts w:ascii="Arial" w:hAnsi="Arial" w:cs="Arial" w:hint="eastAsia"/>
          <w:color w:val="333333"/>
          <w:szCs w:val="21"/>
          <w:shd w:val="clear" w:color="auto" w:fill="FFFFFF"/>
        </w:rPr>
        <w:t>。過去の統計データを参照すると，森林の密度はそれほど高くない。約</w:t>
      </w:r>
      <w:r w:rsidR="00E22A7D">
        <w:rPr>
          <w:rFonts w:ascii="Arial" w:hAnsi="Arial" w:cs="Arial" w:hint="eastAsia"/>
          <w:color w:val="333333"/>
          <w:szCs w:val="21"/>
          <w:shd w:val="clear" w:color="auto" w:fill="FFFFFF"/>
        </w:rPr>
        <w:t>5</w:t>
      </w:r>
      <w:r w:rsidR="00E22A7D">
        <w:rPr>
          <w:rFonts w:ascii="Arial" w:hAnsi="Arial" w:cs="Arial" w:hint="eastAsia"/>
          <w:color w:val="333333"/>
          <w:szCs w:val="21"/>
          <w:shd w:val="clear" w:color="auto" w:fill="FFFFFF"/>
        </w:rPr>
        <w:t>本</w:t>
      </w:r>
      <w:r w:rsidR="00E22A7D">
        <w:rPr>
          <w:rFonts w:ascii="Arial" w:hAnsi="Arial" w:cs="Arial" w:hint="eastAsia"/>
          <w:color w:val="333333"/>
          <w:szCs w:val="21"/>
          <w:shd w:val="clear" w:color="auto" w:fill="FFFFFF"/>
        </w:rPr>
        <w:t>/</w:t>
      </w:r>
      <w:r w:rsidR="00E22A7D">
        <w:rPr>
          <w:rFonts w:ascii="Arial" w:hAnsi="Arial" w:cs="Arial"/>
          <w:color w:val="333333"/>
          <w:szCs w:val="21"/>
          <w:shd w:val="clear" w:color="auto" w:fill="FFFFFF"/>
        </w:rPr>
        <w:t>m</w:t>
      </w:r>
      <w:r w:rsidR="00E22A7D">
        <w:rPr>
          <w:rFonts w:ascii="Arial" w:hAnsi="Arial" w:cs="Arial"/>
          <w:color w:val="333333"/>
          <w:szCs w:val="21"/>
          <w:shd w:val="clear" w:color="auto" w:fill="FFFFFF"/>
          <w:vertAlign w:val="superscript"/>
        </w:rPr>
        <w:t>2</w:t>
      </w:r>
      <w:r w:rsidR="00E22A7D">
        <w:rPr>
          <w:rFonts w:ascii="Arial" w:hAnsi="Arial" w:cs="Arial" w:hint="eastAsia"/>
          <w:color w:val="333333"/>
          <w:szCs w:val="21"/>
          <w:shd w:val="clear" w:color="auto" w:fill="FFFFFF"/>
        </w:rPr>
        <w:t>である。実際の森林は木は格子状に配置されることは無く，ランダムな分布を示す。そのため，高次反射の影響は少なく，各木からの単一反射波を互いにインコヒーレントに扱うことができる。</w:t>
      </w:r>
    </w:p>
    <w:p w:rsidR="00E22A7D" w:rsidRDefault="00E22A7D">
      <w:pPr>
        <w:rPr>
          <w:rFonts w:ascii="Arial" w:hAnsi="Arial" w:cs="Arial"/>
          <w:color w:val="333333"/>
          <w:szCs w:val="21"/>
          <w:shd w:val="clear" w:color="auto" w:fill="FFFFFF"/>
        </w:rPr>
      </w:pPr>
    </w:p>
    <w:p w:rsidR="005D539B" w:rsidRDefault="00E22A7D">
      <w:pPr>
        <w:rPr>
          <w:rFonts w:ascii="Arial" w:hAnsi="Arial" w:cs="Arial"/>
          <w:color w:val="333333"/>
          <w:szCs w:val="21"/>
          <w:shd w:val="clear" w:color="auto" w:fill="FFFFFF"/>
        </w:rPr>
      </w:pPr>
      <w:r>
        <w:rPr>
          <w:rFonts w:ascii="Arial" w:hAnsi="Arial" w:cs="Arial" w:hint="eastAsia"/>
          <w:color w:val="333333"/>
          <w:szCs w:val="21"/>
          <w:shd w:val="clear" w:color="auto" w:fill="FFFFFF"/>
        </w:rPr>
        <w:t>低周波波に対しては，</w:t>
      </w:r>
      <w:r w:rsidR="004B3C8B">
        <w:rPr>
          <w:rFonts w:ascii="Arial" w:hAnsi="Arial" w:cs="Arial" w:hint="eastAsia"/>
          <w:color w:val="333333"/>
          <w:szCs w:val="21"/>
          <w:shd w:val="clear" w:color="auto" w:fill="FFFFFF"/>
        </w:rPr>
        <w:t>森林は高い透過性を示すが，高周波に対しては著しい減衰効果が生じる。すなわち，森林における音響反射を考える上では，森林の深度を考慮することが重要になる。にもかかわらず，今回は森林の境界に並べた木からの反射のみで考える。これによって計算コストが著しく小さくなる。</w:t>
      </w:r>
      <w:r w:rsidR="005D539B">
        <w:rPr>
          <w:rFonts w:ascii="Arial" w:hAnsi="Arial" w:cs="Arial"/>
          <w:color w:val="333333"/>
          <w:szCs w:val="21"/>
          <w:shd w:val="clear" w:color="auto" w:fill="FFFFFF"/>
        </w:rPr>
        <w:t>森林の深さを考慮するために</w:t>
      </w:r>
      <w:r w:rsidR="005D539B">
        <w:rPr>
          <w:rFonts w:ascii="Arial" w:hAnsi="Arial" w:cs="Arial" w:hint="eastAsia"/>
          <w:color w:val="333333"/>
          <w:szCs w:val="21"/>
          <w:shd w:val="clear" w:color="auto" w:fill="FFFFFF"/>
        </w:rPr>
        <w:t>，</w:t>
      </w:r>
      <w:r w:rsidR="004B3C8B">
        <w:rPr>
          <w:rFonts w:ascii="Arial" w:hAnsi="Arial" w:cs="Arial"/>
          <w:color w:val="333333"/>
          <w:szCs w:val="21"/>
          <w:shd w:val="clear" w:color="auto" w:fill="FFFFFF"/>
        </w:rPr>
        <w:t>円柱間の間隔</w:t>
      </w:r>
      <w:r w:rsidR="004B3C8B">
        <w:rPr>
          <w:rFonts w:ascii="Arial" w:hAnsi="Arial" w:cs="Arial" w:hint="eastAsia"/>
          <w:color w:val="333333"/>
          <w:szCs w:val="21"/>
          <w:shd w:val="clear" w:color="auto" w:fill="FFFFFF"/>
        </w:rPr>
        <w:t>を</w:t>
      </w:r>
      <w:r w:rsidR="005D539B">
        <w:rPr>
          <w:rFonts w:ascii="Arial" w:hAnsi="Arial" w:cs="Arial"/>
          <w:color w:val="333333"/>
          <w:szCs w:val="21"/>
          <w:shd w:val="clear" w:color="auto" w:fill="FFFFFF"/>
        </w:rPr>
        <w:t>周波数と幾何学的性質の関数として定義</w:t>
      </w:r>
      <w:r w:rsidR="005D539B">
        <w:rPr>
          <w:rFonts w:ascii="Arial" w:hAnsi="Arial" w:cs="Arial" w:hint="eastAsia"/>
          <w:color w:val="333333"/>
          <w:szCs w:val="21"/>
          <w:shd w:val="clear" w:color="auto" w:fill="FFFFFF"/>
        </w:rPr>
        <w:t>した</w:t>
      </w:r>
      <w:r w:rsidR="005D539B">
        <w:rPr>
          <w:rFonts w:ascii="Arial" w:hAnsi="Arial" w:cs="Arial"/>
          <w:color w:val="333333"/>
          <w:szCs w:val="21"/>
          <w:shd w:val="clear" w:color="auto" w:fill="FFFFFF"/>
        </w:rPr>
        <w:t>。</w:t>
      </w:r>
    </w:p>
    <w:p w:rsidR="005D539B" w:rsidRPr="004B3C8B" w:rsidRDefault="005D539B">
      <w:pPr>
        <w:rPr>
          <w:rFonts w:ascii="Arial" w:hAnsi="Arial" w:cs="Arial"/>
          <w:color w:val="333333"/>
          <w:szCs w:val="21"/>
          <w:shd w:val="clear" w:color="auto" w:fill="FFFFFF"/>
        </w:rPr>
      </w:pPr>
    </w:p>
    <w:p w:rsidR="005D539B" w:rsidRDefault="005D539B">
      <w:pPr>
        <w:rPr>
          <w:rFonts w:ascii="Arial" w:hAnsi="Arial" w:cs="Arial"/>
          <w:color w:val="333333"/>
          <w:szCs w:val="21"/>
          <w:shd w:val="clear" w:color="auto" w:fill="FFFFFF"/>
        </w:rPr>
      </w:pPr>
      <w:r>
        <w:rPr>
          <w:rFonts w:ascii="Arial" w:hAnsi="Arial" w:cs="Arial"/>
          <w:color w:val="333333"/>
          <w:szCs w:val="21"/>
          <w:shd w:val="clear" w:color="auto" w:fill="FFFFFF"/>
        </w:rPr>
        <w:t>モデルの検証は測定値と良い一致を示した。</w:t>
      </w:r>
    </w:p>
    <w:p w:rsidR="005D539B" w:rsidRDefault="005D539B">
      <w:pPr>
        <w:rPr>
          <w:rFonts w:ascii="Arial" w:hAnsi="Arial" w:cs="Arial"/>
          <w:color w:val="333333"/>
          <w:szCs w:val="21"/>
          <w:shd w:val="clear" w:color="auto" w:fill="FFFFFF"/>
        </w:rPr>
      </w:pPr>
      <w:r>
        <w:rPr>
          <w:rFonts w:ascii="Arial" w:hAnsi="Arial" w:cs="Arial"/>
          <w:color w:val="333333"/>
          <w:szCs w:val="21"/>
          <w:shd w:val="clear" w:color="auto" w:fill="FFFFFF"/>
        </w:rPr>
        <w:t>それにもかかわらず</w:t>
      </w:r>
      <w:r>
        <w:rPr>
          <w:rFonts w:ascii="Arial" w:hAnsi="Arial" w:cs="Arial" w:hint="eastAsia"/>
          <w:color w:val="333333"/>
          <w:szCs w:val="21"/>
          <w:shd w:val="clear" w:color="auto" w:fill="FFFFFF"/>
        </w:rPr>
        <w:t>，</w:t>
      </w:r>
      <w:r>
        <w:rPr>
          <w:rFonts w:ascii="Arial" w:hAnsi="Arial" w:cs="Arial"/>
          <w:color w:val="333333"/>
          <w:szCs w:val="21"/>
          <w:shd w:val="clear" w:color="auto" w:fill="FFFFFF"/>
        </w:rPr>
        <w:t>1kHz</w:t>
      </w:r>
      <w:r>
        <w:rPr>
          <w:rFonts w:ascii="Arial" w:hAnsi="Arial" w:cs="Arial"/>
          <w:color w:val="333333"/>
          <w:szCs w:val="21"/>
          <w:shd w:val="clear" w:color="auto" w:fill="FFFFFF"/>
        </w:rPr>
        <w:t>以上の</w:t>
      </w:r>
      <w:r w:rsidR="00995013">
        <w:rPr>
          <w:rFonts w:ascii="Arial" w:hAnsi="Arial" w:cs="Arial" w:hint="eastAsia"/>
          <w:color w:val="333333"/>
          <w:szCs w:val="21"/>
          <w:shd w:val="clear" w:color="auto" w:fill="FFFFFF"/>
        </w:rPr>
        <w:t>高</w:t>
      </w:r>
      <w:r>
        <w:rPr>
          <w:rFonts w:ascii="Arial" w:hAnsi="Arial" w:cs="Arial"/>
          <w:color w:val="333333"/>
          <w:szCs w:val="21"/>
          <w:shd w:val="clear" w:color="auto" w:fill="FFFFFF"/>
        </w:rPr>
        <w:t>周波数で</w:t>
      </w:r>
      <w:r w:rsidR="00E34B66">
        <w:rPr>
          <w:rFonts w:ascii="Arial" w:hAnsi="Arial" w:cs="Arial" w:hint="eastAsia"/>
          <w:color w:val="333333"/>
          <w:szCs w:val="21"/>
          <w:shd w:val="clear" w:color="auto" w:fill="FFFFFF"/>
        </w:rPr>
        <w:t>反射音の</w:t>
      </w:r>
      <w:r>
        <w:rPr>
          <w:rFonts w:ascii="Arial" w:hAnsi="Arial" w:cs="Arial"/>
          <w:color w:val="333333"/>
          <w:szCs w:val="21"/>
          <w:shd w:val="clear" w:color="auto" w:fill="FFFFFF"/>
        </w:rPr>
        <w:t>レベルを過大評価する傾向を示した。</w:t>
      </w:r>
    </w:p>
    <w:p w:rsidR="005D539B" w:rsidRDefault="00E34B66">
      <w:pPr>
        <w:rPr>
          <w:rFonts w:ascii="Arial" w:hAnsi="Arial" w:cs="Arial"/>
          <w:color w:val="333333"/>
          <w:szCs w:val="21"/>
          <w:shd w:val="clear" w:color="auto" w:fill="FFFFFF"/>
        </w:rPr>
      </w:pPr>
      <w:r>
        <w:rPr>
          <w:rFonts w:ascii="Arial" w:hAnsi="Arial" w:cs="Arial" w:hint="eastAsia"/>
          <w:color w:val="333333"/>
          <w:szCs w:val="21"/>
          <w:shd w:val="clear" w:color="auto" w:fill="FFFFFF"/>
        </w:rPr>
        <w:t>既存のデータベースでは，この現象を調査するには不十分であり，</w:t>
      </w:r>
      <w:r w:rsidR="005D539B">
        <w:rPr>
          <w:rFonts w:ascii="Arial" w:hAnsi="Arial" w:cs="Arial" w:hint="eastAsia"/>
          <w:color w:val="333333"/>
          <w:szCs w:val="21"/>
          <w:shd w:val="clear" w:color="auto" w:fill="FFFFFF"/>
        </w:rPr>
        <w:t>さらなる計測</w:t>
      </w:r>
      <w:r>
        <w:rPr>
          <w:rFonts w:ascii="Arial" w:hAnsi="Arial" w:cs="Arial" w:hint="eastAsia"/>
          <w:color w:val="333333"/>
          <w:szCs w:val="21"/>
          <w:shd w:val="clear" w:color="auto" w:fill="FFFFFF"/>
        </w:rPr>
        <w:t>と適切なモデリング</w:t>
      </w:r>
      <w:r w:rsidR="005D539B">
        <w:rPr>
          <w:rFonts w:ascii="Arial" w:hAnsi="Arial" w:cs="Arial" w:hint="eastAsia"/>
          <w:color w:val="333333"/>
          <w:szCs w:val="21"/>
          <w:shd w:val="clear" w:color="auto" w:fill="FFFFFF"/>
        </w:rPr>
        <w:t>が必要</w:t>
      </w:r>
      <w:r>
        <w:rPr>
          <w:rFonts w:ascii="Arial" w:hAnsi="Arial" w:cs="Arial" w:hint="eastAsia"/>
          <w:color w:val="333333"/>
          <w:szCs w:val="21"/>
          <w:shd w:val="clear" w:color="auto" w:fill="FFFFFF"/>
        </w:rPr>
        <w:t>である</w:t>
      </w:r>
      <w:bookmarkStart w:id="0" w:name="_GoBack"/>
      <w:bookmarkEnd w:id="0"/>
      <w:r w:rsidR="005D539B">
        <w:rPr>
          <w:rFonts w:ascii="Arial" w:hAnsi="Arial" w:cs="Arial" w:hint="eastAsia"/>
          <w:color w:val="333333"/>
          <w:szCs w:val="21"/>
          <w:shd w:val="clear" w:color="auto" w:fill="FFFFFF"/>
        </w:rPr>
        <w:t>。</w:t>
      </w:r>
    </w:p>
    <w:p w:rsidR="005D539B" w:rsidRPr="005D539B" w:rsidRDefault="005D539B">
      <w:pPr>
        <w:rPr>
          <w:rFonts w:ascii="游ゴシック" w:eastAsia="游ゴシック" w:hAnsi="游ゴシック" w:hint="eastAsia"/>
        </w:rPr>
      </w:pPr>
    </w:p>
    <w:sectPr w:rsidR="005D539B" w:rsidRPr="005D53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B5"/>
    <w:rsid w:val="00161395"/>
    <w:rsid w:val="002215AF"/>
    <w:rsid w:val="004572EE"/>
    <w:rsid w:val="004B3C8B"/>
    <w:rsid w:val="005D539B"/>
    <w:rsid w:val="00995013"/>
    <w:rsid w:val="00B16BB5"/>
    <w:rsid w:val="00BF2C91"/>
    <w:rsid w:val="00E22A7D"/>
    <w:rsid w:val="00E34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2E495A"/>
  <w15:chartTrackingRefBased/>
  <w15:docId w15:val="{9CB77C2E-DBD0-49CC-AA79-48327FEF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51876">
      <w:bodyDiv w:val="1"/>
      <w:marLeft w:val="0"/>
      <w:marRight w:val="0"/>
      <w:marTop w:val="0"/>
      <w:marBottom w:val="0"/>
      <w:divBdr>
        <w:top w:val="none" w:sz="0" w:space="0" w:color="auto"/>
        <w:left w:val="none" w:sz="0" w:space="0" w:color="auto"/>
        <w:bottom w:val="none" w:sz="0" w:space="0" w:color="auto"/>
        <w:right w:val="none" w:sz="0" w:space="0" w:color="auto"/>
      </w:divBdr>
      <w:divsChild>
        <w:div w:id="463012456">
          <w:marLeft w:val="0"/>
          <w:marRight w:val="0"/>
          <w:marTop w:val="0"/>
          <w:marBottom w:val="0"/>
          <w:divBdr>
            <w:top w:val="none" w:sz="0" w:space="0" w:color="auto"/>
            <w:left w:val="none" w:sz="0" w:space="0" w:color="auto"/>
            <w:bottom w:val="none" w:sz="0" w:space="0" w:color="auto"/>
            <w:right w:val="none" w:sz="0" w:space="0" w:color="auto"/>
          </w:divBdr>
        </w:div>
        <w:div w:id="1378775790">
          <w:marLeft w:val="0"/>
          <w:marRight w:val="0"/>
          <w:marTop w:val="0"/>
          <w:marBottom w:val="0"/>
          <w:divBdr>
            <w:top w:val="none" w:sz="0" w:space="0" w:color="auto"/>
            <w:left w:val="none" w:sz="0" w:space="0" w:color="auto"/>
            <w:bottom w:val="none" w:sz="0" w:space="0" w:color="auto"/>
            <w:right w:val="none" w:sz="0" w:space="0" w:color="auto"/>
          </w:divBdr>
        </w:div>
        <w:div w:id="888537239">
          <w:marLeft w:val="0"/>
          <w:marRight w:val="0"/>
          <w:marTop w:val="0"/>
          <w:marBottom w:val="0"/>
          <w:divBdr>
            <w:top w:val="none" w:sz="0" w:space="0" w:color="auto"/>
            <w:left w:val="none" w:sz="0" w:space="0" w:color="auto"/>
            <w:bottom w:val="none" w:sz="0" w:space="0" w:color="auto"/>
            <w:right w:val="none" w:sz="0" w:space="0" w:color="auto"/>
          </w:divBdr>
        </w:div>
        <w:div w:id="504591942">
          <w:marLeft w:val="0"/>
          <w:marRight w:val="0"/>
          <w:marTop w:val="0"/>
          <w:marBottom w:val="0"/>
          <w:divBdr>
            <w:top w:val="none" w:sz="0" w:space="0" w:color="auto"/>
            <w:left w:val="none" w:sz="0" w:space="0" w:color="auto"/>
            <w:bottom w:val="none" w:sz="0" w:space="0" w:color="auto"/>
            <w:right w:val="none" w:sz="0" w:space="0" w:color="auto"/>
          </w:divBdr>
        </w:div>
        <w:div w:id="412974295">
          <w:marLeft w:val="0"/>
          <w:marRight w:val="0"/>
          <w:marTop w:val="0"/>
          <w:marBottom w:val="0"/>
          <w:divBdr>
            <w:top w:val="none" w:sz="0" w:space="0" w:color="auto"/>
            <w:left w:val="none" w:sz="0" w:space="0" w:color="auto"/>
            <w:bottom w:val="none" w:sz="0" w:space="0" w:color="auto"/>
            <w:right w:val="none" w:sz="0" w:space="0" w:color="auto"/>
          </w:divBdr>
        </w:div>
        <w:div w:id="1911648079">
          <w:marLeft w:val="0"/>
          <w:marRight w:val="0"/>
          <w:marTop w:val="0"/>
          <w:marBottom w:val="0"/>
          <w:divBdr>
            <w:top w:val="none" w:sz="0" w:space="0" w:color="auto"/>
            <w:left w:val="none" w:sz="0" w:space="0" w:color="auto"/>
            <w:bottom w:val="none" w:sz="0" w:space="0" w:color="auto"/>
            <w:right w:val="none" w:sz="0" w:space="0" w:color="auto"/>
          </w:divBdr>
        </w:div>
        <w:div w:id="1507671244">
          <w:marLeft w:val="0"/>
          <w:marRight w:val="0"/>
          <w:marTop w:val="0"/>
          <w:marBottom w:val="0"/>
          <w:divBdr>
            <w:top w:val="none" w:sz="0" w:space="0" w:color="auto"/>
            <w:left w:val="none" w:sz="0" w:space="0" w:color="auto"/>
            <w:bottom w:val="none" w:sz="0" w:space="0" w:color="auto"/>
            <w:right w:val="none" w:sz="0" w:space="0" w:color="auto"/>
          </w:divBdr>
        </w:div>
        <w:div w:id="2044360798">
          <w:marLeft w:val="0"/>
          <w:marRight w:val="0"/>
          <w:marTop w:val="0"/>
          <w:marBottom w:val="0"/>
          <w:divBdr>
            <w:top w:val="none" w:sz="0" w:space="0" w:color="auto"/>
            <w:left w:val="none" w:sz="0" w:space="0" w:color="auto"/>
            <w:bottom w:val="none" w:sz="0" w:space="0" w:color="auto"/>
            <w:right w:val="none" w:sz="0" w:space="0" w:color="auto"/>
          </w:divBdr>
        </w:div>
        <w:div w:id="121958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106</Words>
  <Characters>605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dc:creator>
  <cp:keywords/>
  <dc:description/>
  <cp:lastModifiedBy> </cp:lastModifiedBy>
  <cp:revision>7</cp:revision>
  <dcterms:created xsi:type="dcterms:W3CDTF">2019-07-16T16:01:00Z</dcterms:created>
  <dcterms:modified xsi:type="dcterms:W3CDTF">2019-07-16T16:56:00Z</dcterms:modified>
</cp:coreProperties>
</file>