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90600" w14:textId="5940BA8F" w:rsidR="00B136E4" w:rsidRPr="00722F2E" w:rsidRDefault="009F6867" w:rsidP="00B66E7B">
      <w:pPr>
        <w:jc w:val="both"/>
        <w:rPr>
          <w:rFonts w:ascii="Helvetica Neue" w:hAnsi="Helvetica Neue"/>
        </w:rPr>
      </w:pPr>
      <w:bookmarkStart w:id="0" w:name="_GoBack"/>
      <w:r w:rsidRPr="00722F2E">
        <w:rPr>
          <w:rFonts w:ascii="Helvetica Neue" w:hAnsi="Helvetica Neue"/>
        </w:rPr>
        <w:t xml:space="preserve">Power estimation for the multivariate microbiome data </w:t>
      </w:r>
      <w:bookmarkEnd w:id="0"/>
      <w:r w:rsidRPr="00722F2E">
        <w:rPr>
          <w:rFonts w:ascii="Helvetica Neue" w:hAnsi="Helvetica Neue"/>
        </w:rPr>
        <w:t xml:space="preserve">is complicated, especially when there is no standard/ consensus on how to estimate the effect size between groups. In this study, we </w:t>
      </w:r>
      <w:r w:rsidR="008E004D" w:rsidRPr="00722F2E">
        <w:rPr>
          <w:rFonts w:ascii="Helvetica Neue" w:hAnsi="Helvetica Neue"/>
        </w:rPr>
        <w:t>assessed</w:t>
      </w:r>
      <w:r w:rsidRPr="00722F2E">
        <w:rPr>
          <w:rFonts w:ascii="Helvetica Neue" w:hAnsi="Helvetica Neue"/>
        </w:rPr>
        <w:t xml:space="preserve"> t</w:t>
      </w:r>
      <w:r w:rsidR="00CC7747" w:rsidRPr="00722F2E">
        <w:rPr>
          <w:rFonts w:ascii="Helvetica Neue" w:hAnsi="Helvetica Neue"/>
        </w:rPr>
        <w:t xml:space="preserve">he variation in the community composition </w:t>
      </w:r>
      <w:r w:rsidR="002A7EEB" w:rsidRPr="00722F2E">
        <w:rPr>
          <w:rFonts w:ascii="Helvetica Neue" w:hAnsi="Helvetica Neue"/>
        </w:rPr>
        <w:t xml:space="preserve">mainly </w:t>
      </w:r>
      <w:r w:rsidR="00CC7747" w:rsidRPr="00722F2E">
        <w:rPr>
          <w:rFonts w:ascii="Helvetica Neue" w:hAnsi="Helvetica Neue"/>
        </w:rPr>
        <w:t xml:space="preserve">by the pairwise distance metrics </w:t>
      </w:r>
      <w:r w:rsidR="00722F2E" w:rsidRPr="00722F2E">
        <w:rPr>
          <w:rFonts w:ascii="Helvetica Neue" w:hAnsi="Helvetica Neue"/>
          <w:b/>
        </w:rPr>
        <w:t xml:space="preserve">Bray-Curtis </w:t>
      </w:r>
      <w:r w:rsidR="003F7439" w:rsidRPr="00722F2E">
        <w:rPr>
          <w:rFonts w:ascii="Helvetica Neue" w:hAnsi="Helvetica Neue"/>
          <w:b/>
        </w:rPr>
        <w:t>dissimilarities</w:t>
      </w:r>
      <w:r w:rsidR="00CC7747" w:rsidRPr="00722F2E">
        <w:rPr>
          <w:rFonts w:ascii="Helvetica Neue" w:hAnsi="Helvetica Neue"/>
        </w:rPr>
        <w:t xml:space="preserve">. The differences in microbiome between groups were then </w:t>
      </w:r>
      <w:r w:rsidR="008E004D" w:rsidRPr="00722F2E">
        <w:rPr>
          <w:rFonts w:ascii="Helvetica Neue" w:hAnsi="Helvetica Neue"/>
        </w:rPr>
        <w:t>tested</w:t>
      </w:r>
      <w:r w:rsidR="00CC7747" w:rsidRPr="00722F2E">
        <w:rPr>
          <w:rFonts w:ascii="Helvetica Neue" w:hAnsi="Helvetica Neue"/>
        </w:rPr>
        <w:t xml:space="preserve"> by PERMANOVA</w:t>
      </w:r>
      <w:r w:rsidR="008E004D" w:rsidRPr="00722F2E">
        <w:rPr>
          <w:rFonts w:ascii="Helvetica Neue" w:hAnsi="Helvetica Neue"/>
        </w:rPr>
        <w:t xml:space="preserve"> </w:t>
      </w:r>
      <w:r w:rsidR="003F7439" w:rsidRPr="00722F2E">
        <w:rPr>
          <w:rFonts w:ascii="Helvetica Neue" w:hAnsi="Helvetica Neue"/>
        </w:rPr>
        <w:t>statistics</w:t>
      </w:r>
      <w:r w:rsidR="00CC7747" w:rsidRPr="00722F2E">
        <w:rPr>
          <w:rFonts w:ascii="Helvetica Neue" w:hAnsi="Helvetica Neue"/>
        </w:rPr>
        <w:t xml:space="preserve">, a permutation-based extension of the multivariate analysis of variance (ANOVA). </w:t>
      </w:r>
      <w:bookmarkStart w:id="1" w:name="OLE_LINK23"/>
      <w:bookmarkStart w:id="2" w:name="OLE_LINK24"/>
      <w:r w:rsidR="00B136E4" w:rsidRPr="00722F2E">
        <w:rPr>
          <w:rFonts w:ascii="Helvetica Neue" w:hAnsi="Helvetica Neue"/>
        </w:rPr>
        <w:t>Kelly et al. 2015</w:t>
      </w:r>
      <w:r w:rsidR="00B136E4" w:rsidRPr="00722F2E">
        <w:rPr>
          <w:rStyle w:val="FootnoteReference"/>
          <w:rFonts w:ascii="Helvetica Neue" w:hAnsi="Helvetica Neue"/>
        </w:rPr>
        <w:footnoteReference w:id="1"/>
      </w:r>
      <w:r w:rsidR="00B136E4" w:rsidRPr="00722F2E">
        <w:rPr>
          <w:rFonts w:ascii="Helvetica Neue" w:hAnsi="Helvetica Neue"/>
        </w:rPr>
        <w:t xml:space="preserve"> </w:t>
      </w:r>
      <w:bookmarkEnd w:id="1"/>
      <w:bookmarkEnd w:id="2"/>
      <w:r w:rsidR="00B136E4" w:rsidRPr="00722F2E">
        <w:rPr>
          <w:rFonts w:ascii="Helvetica Neue" w:hAnsi="Helvetica Neue"/>
        </w:rPr>
        <w:t xml:space="preserve">developed a </w:t>
      </w:r>
      <w:r w:rsidR="00B66E7B" w:rsidRPr="00722F2E">
        <w:rPr>
          <w:rFonts w:ascii="Helvetica Neue" w:hAnsi="Helvetica Neue"/>
        </w:rPr>
        <w:t xml:space="preserve">framework for the </w:t>
      </w:r>
      <w:r w:rsidR="00B136E4" w:rsidRPr="00722F2E">
        <w:rPr>
          <w:rFonts w:ascii="Helvetica Neue" w:hAnsi="Helvetica Neue"/>
        </w:rPr>
        <w:t xml:space="preserve">simulation and bootstrapping test to estimate the power </w:t>
      </w:r>
      <w:r w:rsidR="004064C5" w:rsidRPr="00722F2E">
        <w:rPr>
          <w:rFonts w:ascii="Helvetica Neue" w:hAnsi="Helvetica Neue"/>
        </w:rPr>
        <w:t>of PERMANOVA test</w:t>
      </w:r>
      <w:r w:rsidR="00B136E4" w:rsidRPr="00722F2E">
        <w:rPr>
          <w:rFonts w:ascii="Helvetica Neue" w:hAnsi="Helvetica Neue"/>
        </w:rPr>
        <w:t xml:space="preserve"> for microbiome study (R package “</w:t>
      </w:r>
      <w:r w:rsidR="00B136E4" w:rsidRPr="00722F2E">
        <w:rPr>
          <w:rFonts w:ascii="Helvetica Neue" w:hAnsi="Helvetica Neue"/>
          <w:i/>
        </w:rPr>
        <w:t>micropower</w:t>
      </w:r>
      <w:r w:rsidR="004064C5" w:rsidRPr="00722F2E">
        <w:rPr>
          <w:rFonts w:ascii="Helvetica Neue" w:hAnsi="Helvetica Neue"/>
        </w:rPr>
        <w:t>”).</w:t>
      </w:r>
    </w:p>
    <w:p w14:paraId="2E0483A3" w14:textId="77777777" w:rsidR="004064C5" w:rsidRPr="00722F2E" w:rsidRDefault="004064C5" w:rsidP="00B66E7B">
      <w:pPr>
        <w:jc w:val="both"/>
        <w:rPr>
          <w:rFonts w:ascii="Helvetica Neue" w:hAnsi="Helvetica Neue"/>
        </w:rPr>
      </w:pPr>
    </w:p>
    <w:p w14:paraId="75D144FB" w14:textId="3BA85C37" w:rsidR="008E004D" w:rsidRPr="00623F4B" w:rsidRDefault="00975452" w:rsidP="00975452">
      <w:pPr>
        <w:jc w:val="both"/>
        <w:rPr>
          <w:rFonts w:ascii="Helvetica Neue" w:hAnsi="Helvetica Neue"/>
          <w:b/>
        </w:rPr>
      </w:pPr>
      <w:r w:rsidRPr="00623F4B">
        <w:rPr>
          <w:rFonts w:ascii="Helvetica Neue" w:hAnsi="Helvetica Neue"/>
          <w:b/>
        </w:rPr>
        <w:t xml:space="preserve">Details about the statistical parameters </w:t>
      </w:r>
      <w:r w:rsidR="008E004D" w:rsidRPr="00623F4B">
        <w:rPr>
          <w:rFonts w:ascii="Helvetica Neue" w:hAnsi="Helvetica Neue"/>
          <w:b/>
        </w:rPr>
        <w:t>are</w:t>
      </w:r>
      <w:r w:rsidRPr="00623F4B">
        <w:rPr>
          <w:rFonts w:ascii="Helvetica Neue" w:hAnsi="Helvetica Neue"/>
          <w:b/>
        </w:rPr>
        <w:t xml:space="preserve"> quoted from the reference</w:t>
      </w:r>
      <w:r w:rsidR="008E004D" w:rsidRPr="00623F4B">
        <w:rPr>
          <w:rFonts w:ascii="Helvetica Neue" w:hAnsi="Helvetica Neue"/>
          <w:b/>
        </w:rPr>
        <w:t xml:space="preserve"> as below</w:t>
      </w:r>
      <w:r w:rsidRPr="00623F4B">
        <w:rPr>
          <w:rFonts w:ascii="Helvetica Neue" w:hAnsi="Helvetica Neue"/>
          <w:b/>
        </w:rPr>
        <w:t xml:space="preserve">: </w:t>
      </w:r>
    </w:p>
    <w:p w14:paraId="4607CC93" w14:textId="78504D09" w:rsidR="00975452" w:rsidRPr="00722F2E" w:rsidRDefault="00975452" w:rsidP="00975452">
      <w:pPr>
        <w:jc w:val="both"/>
        <w:rPr>
          <w:rFonts w:ascii="Helvetica Neue" w:hAnsi="Helvetica Neue"/>
        </w:rPr>
      </w:pPr>
      <w:r w:rsidRPr="00722F2E">
        <w:rPr>
          <w:rFonts w:ascii="Helvetica Neue" w:hAnsi="Helvetica Neue"/>
        </w:rPr>
        <w:t>“The power of PERMANOVA, like the power of traditional analysis of variance, depends on the number of exposure or intervention groups (degrees of freedom), the number of subjects per group (residual degrees of freedom), the within-group distances (within-group sum of squares) and the size of the effect (the difference between the between-group sum of squares and within-group sum of squares). Type II error increases and statistical power decreases with more groups, fewer subjects, greater within-group distance and lesser effects (</w:t>
      </w:r>
      <w:proofErr w:type="spellStart"/>
      <w:r w:rsidRPr="00722F2E">
        <w:rPr>
          <w:rFonts w:ascii="Helvetica Neue" w:hAnsi="Helvetica Neue"/>
        </w:rPr>
        <w:t>Zar</w:t>
      </w:r>
      <w:proofErr w:type="spellEnd"/>
      <w:r w:rsidRPr="00722F2E">
        <w:rPr>
          <w:rFonts w:ascii="Helvetica Neue" w:hAnsi="Helvetica Neue"/>
        </w:rPr>
        <w:t>, 1999). However, the pseudo-F ratio is not distributed like Fisher’s F-ratio under the null hypothesis, so standard methods of power estimation for parametric ANOVA do not apply to the studies analyzed by PERMANOVA (Anderson, 2001)….</w:t>
      </w:r>
      <w:r w:rsidRPr="00722F2E">
        <w:rPr>
          <w:rFonts w:ascii="Helvetica Neue" w:hAnsi="Helvetica Neue" w:cs="Times New Roman"/>
          <w:sz w:val="16"/>
          <w:szCs w:val="16"/>
        </w:rPr>
        <w:t xml:space="preserve"> </w:t>
      </w:r>
      <w:r w:rsidRPr="00722F2E">
        <w:rPr>
          <w:rFonts w:ascii="Helvetica Neue" w:hAnsi="Helvetica Neue"/>
        </w:rPr>
        <w:t>As with the conventional ANOVA, the effect size of the pseudo F-ratio can be quantified as the coefficient of determination (R</w:t>
      </w:r>
      <w:r w:rsidRPr="00722F2E">
        <w:rPr>
          <w:rFonts w:ascii="Helvetica Neue" w:hAnsi="Helvetica Neue"/>
          <w:vertAlign w:val="superscript"/>
        </w:rPr>
        <w:t>2</w:t>
      </w:r>
      <w:r w:rsidRPr="00722F2E">
        <w:rPr>
          <w:rFonts w:ascii="Helvetica Neue" w:hAnsi="Helvetica Neue"/>
        </w:rPr>
        <w:t>). However, the R</w:t>
      </w:r>
      <w:r w:rsidRPr="00722F2E">
        <w:rPr>
          <w:rFonts w:ascii="Helvetica Neue" w:hAnsi="Helvetica Neue"/>
          <w:vertAlign w:val="superscript"/>
        </w:rPr>
        <w:t>2</w:t>
      </w:r>
      <w:r w:rsidRPr="00722F2E">
        <w:rPr>
          <w:rFonts w:ascii="Helvetica Neue" w:hAnsi="Helvetica Neue"/>
        </w:rPr>
        <w:t xml:space="preserve">, which is the proportion of distance accounted for by the grouping factor, is biased because it depends solely on the sums of squares of the sample, without adjustment to estimate the effect size in the general population. </w:t>
      </w:r>
      <w:bookmarkStart w:id="3" w:name="OLE_LINK21"/>
      <w:bookmarkStart w:id="4" w:name="OLE_LINK22"/>
      <w:r w:rsidRPr="00722F2E">
        <w:rPr>
          <w:rFonts w:ascii="Helvetica Neue" w:hAnsi="Helvetica Neue"/>
        </w:rPr>
        <w:t xml:space="preserve">Omega-squared </w:t>
      </w:r>
      <w:bookmarkEnd w:id="3"/>
      <w:bookmarkEnd w:id="4"/>
      <w:r w:rsidRPr="00722F2E">
        <w:rPr>
          <w:rFonts w:ascii="Helvetica Neue" w:hAnsi="Helvetica Neue"/>
        </w:rPr>
        <w:t>(</w:t>
      </w:r>
      <w:r w:rsidRPr="00722F2E">
        <w:rPr>
          <w:rFonts w:ascii="Helvetica Neue" w:hAnsi="Helvetica Neue"/>
          <w:b/>
          <w:sz w:val="22"/>
          <w:szCs w:val="22"/>
        </w:rPr>
        <w:t>ω</w:t>
      </w:r>
      <w:r w:rsidRPr="00722F2E">
        <w:rPr>
          <w:rFonts w:ascii="Helvetica Neue" w:hAnsi="Helvetica Neue"/>
          <w:b/>
          <w:sz w:val="22"/>
          <w:szCs w:val="22"/>
          <w:vertAlign w:val="superscript"/>
        </w:rPr>
        <w:t>2</w:t>
      </w:r>
      <w:r w:rsidRPr="00722F2E">
        <w:rPr>
          <w:rFonts w:ascii="Helvetica Neue" w:hAnsi="Helvetica Neue"/>
        </w:rPr>
        <w:t>) provides a less biased measure of effect size for ANOVA-type analyses by accounting for the mean-squared error of the observed samples,”</w:t>
      </w:r>
    </w:p>
    <w:p w14:paraId="210FE39E" w14:textId="77777777" w:rsidR="004340F3" w:rsidRPr="00722F2E" w:rsidRDefault="004340F3" w:rsidP="00B66E7B">
      <w:pPr>
        <w:jc w:val="both"/>
        <w:rPr>
          <w:rFonts w:ascii="Helvetica Neue" w:hAnsi="Helvetica Neue"/>
        </w:rPr>
      </w:pPr>
    </w:p>
    <w:p w14:paraId="6F4B4CAA" w14:textId="65726F28" w:rsidR="00B136E4" w:rsidRPr="00722F2E" w:rsidRDefault="00975452" w:rsidP="00B136E4">
      <w:pPr>
        <w:jc w:val="both"/>
        <w:rPr>
          <w:rFonts w:ascii="Helvetica Neue" w:hAnsi="Helvetica Neue"/>
        </w:rPr>
      </w:pPr>
      <w:r w:rsidRPr="00722F2E">
        <w:rPr>
          <w:rFonts w:ascii="Helvetica Neue" w:hAnsi="Helvetica Neue"/>
        </w:rPr>
        <w:t>The effect size Omega-squared parameter was calculated using the</w:t>
      </w:r>
      <w:r w:rsidR="00DF0BED" w:rsidRPr="00722F2E">
        <w:rPr>
          <w:rFonts w:ascii="Helvetica Neue" w:hAnsi="Helvetica Neue"/>
        </w:rPr>
        <w:t xml:space="preserve"> function</w:t>
      </w:r>
      <w:r w:rsidRPr="00722F2E">
        <w:rPr>
          <w:rFonts w:ascii="Helvetica Neue" w:hAnsi="Helvetica Neue"/>
        </w:rPr>
        <w:t xml:space="preserve"> </w:t>
      </w:r>
      <w:r w:rsidRPr="00722F2E">
        <w:rPr>
          <w:rFonts w:ascii="Helvetica Neue" w:hAnsi="Helvetica Neue"/>
          <w:i/>
        </w:rPr>
        <w:t>calcOmega2</w:t>
      </w:r>
      <w:r w:rsidRPr="00722F2E">
        <w:rPr>
          <w:rFonts w:ascii="Helvetica Neue" w:hAnsi="Helvetica Neue"/>
        </w:rPr>
        <w:t xml:space="preserve">. </w:t>
      </w:r>
      <w:r w:rsidR="00B136E4" w:rsidRPr="00722F2E">
        <w:rPr>
          <w:rFonts w:ascii="Helvetica Neue" w:hAnsi="Helvetica Neue"/>
        </w:rPr>
        <w:t xml:space="preserve">Power </w:t>
      </w:r>
      <w:r w:rsidR="004340F3" w:rsidRPr="00722F2E">
        <w:rPr>
          <w:rFonts w:ascii="Helvetica Neue" w:hAnsi="Helvetica Neue"/>
        </w:rPr>
        <w:t xml:space="preserve">of the PERMANOVA test </w:t>
      </w:r>
      <w:r w:rsidR="008F4643" w:rsidRPr="00722F2E">
        <w:rPr>
          <w:rFonts w:ascii="Helvetica Neue" w:hAnsi="Helvetica Neue"/>
        </w:rPr>
        <w:t xml:space="preserve">was </w:t>
      </w:r>
      <w:r w:rsidR="004340F3" w:rsidRPr="00722F2E">
        <w:rPr>
          <w:rFonts w:ascii="Helvetica Neue" w:hAnsi="Helvetica Neue"/>
        </w:rPr>
        <w:t xml:space="preserve">retrospectively </w:t>
      </w:r>
      <w:r w:rsidR="008E004D" w:rsidRPr="00722F2E">
        <w:rPr>
          <w:rFonts w:ascii="Helvetica Neue" w:hAnsi="Helvetica Neue"/>
        </w:rPr>
        <w:t>evaluated</w:t>
      </w:r>
      <w:r w:rsidR="00B136E4" w:rsidRPr="00722F2E">
        <w:rPr>
          <w:rFonts w:ascii="Helvetica Neue" w:hAnsi="Helvetica Neue"/>
        </w:rPr>
        <w:t xml:space="preserve"> </w:t>
      </w:r>
      <w:r w:rsidR="00A85612" w:rsidRPr="00722F2E">
        <w:rPr>
          <w:rFonts w:ascii="Helvetica Neue" w:hAnsi="Helvetica Neue"/>
        </w:rPr>
        <w:t xml:space="preserve">from our data </w:t>
      </w:r>
      <w:r w:rsidR="005C70D2" w:rsidRPr="00722F2E">
        <w:rPr>
          <w:rFonts w:ascii="Helvetica Neue" w:hAnsi="Helvetica Neue"/>
        </w:rPr>
        <w:t xml:space="preserve">using the </w:t>
      </w:r>
      <w:proofErr w:type="spellStart"/>
      <w:r w:rsidR="005C70D2" w:rsidRPr="00722F2E">
        <w:rPr>
          <w:rFonts w:ascii="Helvetica Neue" w:hAnsi="Helvetica Neue"/>
          <w:i/>
        </w:rPr>
        <w:t>bootDM</w:t>
      </w:r>
      <w:proofErr w:type="spellEnd"/>
      <w:r w:rsidR="005C70D2" w:rsidRPr="00722F2E">
        <w:rPr>
          <w:rFonts w:ascii="Helvetica Neue" w:hAnsi="Helvetica Neue"/>
          <w:i/>
        </w:rPr>
        <w:t xml:space="preserve"> </w:t>
      </w:r>
      <w:r w:rsidR="005C70D2" w:rsidRPr="00722F2E">
        <w:rPr>
          <w:rFonts w:ascii="Helvetica Neue" w:hAnsi="Helvetica Neue"/>
        </w:rPr>
        <w:t>and</w:t>
      </w:r>
      <w:r w:rsidR="005C70D2" w:rsidRPr="00722F2E">
        <w:rPr>
          <w:rFonts w:ascii="Helvetica Neue" w:hAnsi="Helvetica Neue"/>
          <w:i/>
        </w:rPr>
        <w:t xml:space="preserve"> </w:t>
      </w:r>
      <w:proofErr w:type="spellStart"/>
      <w:r w:rsidR="005C70D2" w:rsidRPr="00722F2E">
        <w:rPr>
          <w:rFonts w:ascii="Helvetica Neue" w:hAnsi="Helvetica Neue"/>
          <w:i/>
        </w:rPr>
        <w:t>calcPERMANOVp</w:t>
      </w:r>
      <w:proofErr w:type="spellEnd"/>
      <w:r w:rsidR="005C70D2" w:rsidRPr="00722F2E">
        <w:rPr>
          <w:rFonts w:ascii="Helvetica Neue" w:hAnsi="Helvetica Neue"/>
          <w:i/>
        </w:rPr>
        <w:t xml:space="preserve"> </w:t>
      </w:r>
      <w:r w:rsidR="005C70D2" w:rsidRPr="00722F2E">
        <w:rPr>
          <w:rFonts w:ascii="Helvetica Neue" w:hAnsi="Helvetica Neue"/>
        </w:rPr>
        <w:t>functions in the micropower R package.</w:t>
      </w:r>
      <w:r w:rsidR="005C70D2" w:rsidRPr="00722F2E">
        <w:rPr>
          <w:rFonts w:ascii="Helvetica Neue" w:hAnsi="Helvetica Neue" w:cs="Times New Roman"/>
          <w:sz w:val="16"/>
          <w:szCs w:val="16"/>
        </w:rPr>
        <w:t xml:space="preserve"> </w:t>
      </w:r>
      <w:r w:rsidR="005C70D2" w:rsidRPr="00722F2E">
        <w:rPr>
          <w:rFonts w:ascii="Helvetica Neue" w:hAnsi="Helvetica Neue"/>
        </w:rPr>
        <w:t xml:space="preserve">During which we randomly selected bootstrap samples with replacement from our </w:t>
      </w:r>
      <w:r w:rsidR="003F7439">
        <w:rPr>
          <w:rFonts w:ascii="Helvetica Neue" w:hAnsi="Helvetica Neue"/>
        </w:rPr>
        <w:t xml:space="preserve">Bray-Curtis </w:t>
      </w:r>
      <w:r w:rsidR="005C70D2" w:rsidRPr="00722F2E">
        <w:rPr>
          <w:rFonts w:ascii="Helvetica Neue" w:hAnsi="Helvetica Neue"/>
        </w:rPr>
        <w:t xml:space="preserve">distance matrix at </w:t>
      </w:r>
      <w:r w:rsidR="008E004D" w:rsidRPr="00722F2E">
        <w:rPr>
          <w:rFonts w:ascii="Helvetica Neue" w:hAnsi="Helvetica Neue"/>
        </w:rPr>
        <w:t xml:space="preserve">the </w:t>
      </w:r>
      <w:r w:rsidR="005C70D2" w:rsidRPr="00722F2E">
        <w:rPr>
          <w:rFonts w:ascii="Helvetica Neue" w:hAnsi="Helvetica Neue"/>
        </w:rPr>
        <w:t xml:space="preserve">specified number of subjects and groupings and repeated the selection procedure for 100 times. PERMANOVA tests (1000 permutation) were then performed on each bootstrap distance matrix. Power was then </w:t>
      </w:r>
      <w:r w:rsidR="008E004D" w:rsidRPr="00722F2E">
        <w:rPr>
          <w:rFonts w:ascii="Helvetica Neue" w:hAnsi="Helvetica Neue"/>
        </w:rPr>
        <w:t>calculated</w:t>
      </w:r>
      <w:r w:rsidR="005C70D2" w:rsidRPr="00722F2E">
        <w:rPr>
          <w:rFonts w:ascii="Helvetica Neue" w:hAnsi="Helvetica Neue"/>
        </w:rPr>
        <w:t xml:space="preserve"> </w:t>
      </w:r>
      <w:r w:rsidR="00A85612" w:rsidRPr="00722F2E">
        <w:rPr>
          <w:rFonts w:ascii="Helvetica Neue" w:hAnsi="Helvetica Neue"/>
        </w:rPr>
        <w:t>as</w:t>
      </w:r>
      <w:r w:rsidR="00B136E4" w:rsidRPr="00722F2E">
        <w:rPr>
          <w:rFonts w:ascii="Helvetica Neue" w:hAnsi="Helvetica Neue"/>
        </w:rPr>
        <w:t xml:space="preserve"> the proportion of bootstrap statistical test</w:t>
      </w:r>
      <w:r w:rsidR="00DF0BED" w:rsidRPr="00722F2E">
        <w:rPr>
          <w:rFonts w:ascii="Helvetica Neue" w:hAnsi="Helvetica Neue"/>
        </w:rPr>
        <w:t>s</w:t>
      </w:r>
      <w:r w:rsidR="00B136E4" w:rsidRPr="00722F2E">
        <w:rPr>
          <w:rFonts w:ascii="Helvetica Neue" w:hAnsi="Helvetica Neue"/>
        </w:rPr>
        <w:t xml:space="preserve"> for </w:t>
      </w:r>
      <w:r w:rsidR="00B136E4" w:rsidRPr="00722F2E">
        <w:rPr>
          <w:rFonts w:ascii="Helvetica Neue" w:hAnsi="Helvetica Neue"/>
          <w:i/>
        </w:rPr>
        <w:t>p</w:t>
      </w:r>
      <w:r w:rsidR="00B136E4" w:rsidRPr="00722F2E">
        <w:rPr>
          <w:rFonts w:ascii="Helvetica Neue" w:hAnsi="Helvetica Neue"/>
        </w:rPr>
        <w:t xml:space="preserve">-values </w:t>
      </w:r>
      <w:r w:rsidRPr="00722F2E">
        <w:rPr>
          <w:rFonts w:ascii="Helvetica Neue" w:hAnsi="Helvetica Neue"/>
        </w:rPr>
        <w:t xml:space="preserve">that </w:t>
      </w:r>
      <w:r w:rsidR="00B136E4" w:rsidRPr="00722F2E">
        <w:rPr>
          <w:rFonts w:ascii="Helvetica Neue" w:hAnsi="Helvetica Neue"/>
        </w:rPr>
        <w:t>are les</w:t>
      </w:r>
      <w:r w:rsidR="004064C5" w:rsidRPr="00722F2E">
        <w:rPr>
          <w:rFonts w:ascii="Helvetica Neue" w:hAnsi="Helvetica Neue"/>
        </w:rPr>
        <w:t>s</w:t>
      </w:r>
      <w:r w:rsidR="00B136E4" w:rsidRPr="00722F2E">
        <w:rPr>
          <w:rFonts w:ascii="Helvetica Neue" w:hAnsi="Helvetica Neue"/>
        </w:rPr>
        <w:t xml:space="preserve"> than alpha (type I error 0.05)</w:t>
      </w:r>
      <w:r w:rsidR="005C70D2" w:rsidRPr="00722F2E">
        <w:rPr>
          <w:rFonts w:ascii="Helvetica Neue" w:hAnsi="Helvetica Neue"/>
        </w:rPr>
        <w:t>,</w:t>
      </w:r>
      <w:r w:rsidRPr="00722F2E">
        <w:rPr>
          <w:rFonts w:ascii="Helvetica Neue" w:hAnsi="Helvetica Neue"/>
        </w:rPr>
        <w:t xml:space="preserve"> </w:t>
      </w:r>
      <w:r w:rsidR="00A85612" w:rsidRPr="00722F2E">
        <w:rPr>
          <w:rFonts w:ascii="Helvetica Neue" w:hAnsi="Helvetica Neue"/>
        </w:rPr>
        <w:t xml:space="preserve">the results are </w:t>
      </w:r>
      <w:r w:rsidR="005A731B" w:rsidRPr="00722F2E">
        <w:rPr>
          <w:rFonts w:ascii="Helvetica Neue" w:hAnsi="Helvetica Neue"/>
        </w:rPr>
        <w:t>summarized in the table below.</w:t>
      </w:r>
      <w:r w:rsidR="00A85612" w:rsidRPr="00722F2E">
        <w:rPr>
          <w:rFonts w:ascii="Helvetica Neue" w:hAnsi="Helvetica Neue"/>
        </w:rPr>
        <w:t xml:space="preserve"> </w:t>
      </w:r>
    </w:p>
    <w:p w14:paraId="7618BB98" w14:textId="3FD959D4" w:rsidR="00CC7747" w:rsidRPr="00722F2E" w:rsidRDefault="00CC7747" w:rsidP="007900A6">
      <w:pPr>
        <w:jc w:val="both"/>
        <w:rPr>
          <w:rFonts w:ascii="Helvetica Neue" w:hAnsi="Helvetica Neue"/>
        </w:rPr>
      </w:pPr>
    </w:p>
    <w:tbl>
      <w:tblPr>
        <w:tblStyle w:val="TableGrid"/>
        <w:tblW w:w="0" w:type="auto"/>
        <w:tblLook w:val="04A0" w:firstRow="1" w:lastRow="0" w:firstColumn="1" w:lastColumn="0" w:noHBand="0" w:noVBand="1"/>
      </w:tblPr>
      <w:tblGrid>
        <w:gridCol w:w="2981"/>
        <w:gridCol w:w="510"/>
        <w:gridCol w:w="1215"/>
        <w:gridCol w:w="950"/>
        <w:gridCol w:w="1084"/>
        <w:gridCol w:w="950"/>
        <w:gridCol w:w="876"/>
      </w:tblGrid>
      <w:tr w:rsidR="00722F2E" w:rsidRPr="00722F2E" w14:paraId="563377B6" w14:textId="77777777" w:rsidTr="005A731B">
        <w:tc>
          <w:tcPr>
            <w:tcW w:w="0" w:type="auto"/>
          </w:tcPr>
          <w:p w14:paraId="0FEE8BAB" w14:textId="6E971C33" w:rsidR="00722F2E" w:rsidRPr="00722F2E" w:rsidRDefault="00722F2E" w:rsidP="005A731B">
            <w:pPr>
              <w:rPr>
                <w:rFonts w:ascii="Helvetica Neue" w:hAnsi="Helvetica Neue"/>
                <w:b/>
                <w:sz w:val="22"/>
                <w:szCs w:val="22"/>
              </w:rPr>
            </w:pPr>
            <w:r w:rsidRPr="00722F2E">
              <w:rPr>
                <w:rFonts w:ascii="Helvetica Neue" w:hAnsi="Helvetica Neue"/>
                <w:b/>
                <w:sz w:val="22"/>
                <w:szCs w:val="22"/>
              </w:rPr>
              <w:t>PERMANOVA (</w:t>
            </w:r>
            <w:r w:rsidRPr="00722F2E">
              <w:rPr>
                <w:rFonts w:ascii="Helvetica Neue" w:hAnsi="Helvetica Neue" w:cs="Lucida Grande"/>
                <w:b/>
                <w:color w:val="000000"/>
                <w:sz w:val="22"/>
                <w:szCs w:val="22"/>
              </w:rPr>
              <w:t>α =0.05</w:t>
            </w:r>
            <w:r w:rsidRPr="00722F2E">
              <w:rPr>
                <w:rFonts w:ascii="Helvetica Neue" w:hAnsi="Helvetica Neue"/>
                <w:b/>
                <w:sz w:val="22"/>
                <w:szCs w:val="22"/>
              </w:rPr>
              <w:t>)</w:t>
            </w:r>
          </w:p>
        </w:tc>
        <w:tc>
          <w:tcPr>
            <w:tcW w:w="0" w:type="auto"/>
          </w:tcPr>
          <w:p w14:paraId="4D70E4E1" w14:textId="096B5525" w:rsidR="00722F2E" w:rsidRPr="00722F2E" w:rsidRDefault="00722F2E" w:rsidP="005A731B">
            <w:pPr>
              <w:rPr>
                <w:rFonts w:ascii="Helvetica Neue" w:hAnsi="Helvetica Neue"/>
                <w:b/>
                <w:sz w:val="22"/>
                <w:szCs w:val="22"/>
              </w:rPr>
            </w:pPr>
            <w:r w:rsidRPr="00722F2E">
              <w:rPr>
                <w:rFonts w:ascii="Helvetica Neue" w:hAnsi="Helvetica Neue"/>
                <w:b/>
                <w:sz w:val="22"/>
                <w:szCs w:val="22"/>
              </w:rPr>
              <w:t>DF</w:t>
            </w:r>
          </w:p>
        </w:tc>
        <w:tc>
          <w:tcPr>
            <w:tcW w:w="0" w:type="auto"/>
          </w:tcPr>
          <w:p w14:paraId="7F0969B2" w14:textId="62F4AF3E" w:rsidR="00722F2E" w:rsidRPr="00722F2E" w:rsidRDefault="00722F2E" w:rsidP="005A731B">
            <w:pPr>
              <w:rPr>
                <w:rFonts w:ascii="Helvetica Neue" w:hAnsi="Helvetica Neue"/>
                <w:b/>
                <w:sz w:val="22"/>
                <w:szCs w:val="22"/>
              </w:rPr>
            </w:pPr>
            <w:r w:rsidRPr="00722F2E">
              <w:rPr>
                <w:rFonts w:ascii="Helvetica Neue" w:hAnsi="Helvetica Neue"/>
                <w:b/>
                <w:sz w:val="22"/>
                <w:szCs w:val="22"/>
              </w:rPr>
              <w:t>pseudo-F</w:t>
            </w:r>
          </w:p>
        </w:tc>
        <w:tc>
          <w:tcPr>
            <w:tcW w:w="0" w:type="auto"/>
          </w:tcPr>
          <w:p w14:paraId="2728C954" w14:textId="6E2AA1E0" w:rsidR="00722F2E" w:rsidRPr="00722F2E" w:rsidRDefault="00722F2E" w:rsidP="005A731B">
            <w:pPr>
              <w:rPr>
                <w:rFonts w:ascii="Helvetica Neue" w:hAnsi="Helvetica Neue"/>
                <w:b/>
                <w:sz w:val="22"/>
                <w:szCs w:val="22"/>
              </w:rPr>
            </w:pPr>
            <w:r w:rsidRPr="00722F2E">
              <w:rPr>
                <w:rFonts w:ascii="Helvetica Neue" w:hAnsi="Helvetica Neue"/>
                <w:b/>
                <w:sz w:val="22"/>
                <w:szCs w:val="22"/>
              </w:rPr>
              <w:t>R</w:t>
            </w:r>
            <w:r w:rsidRPr="00722F2E">
              <w:rPr>
                <w:rFonts w:ascii="Helvetica Neue" w:hAnsi="Helvetica Neue"/>
                <w:b/>
                <w:sz w:val="22"/>
                <w:szCs w:val="22"/>
                <w:vertAlign w:val="superscript"/>
              </w:rPr>
              <w:t>2</w:t>
            </w:r>
          </w:p>
        </w:tc>
        <w:tc>
          <w:tcPr>
            <w:tcW w:w="0" w:type="auto"/>
          </w:tcPr>
          <w:p w14:paraId="62C05223" w14:textId="3156148F" w:rsidR="00722F2E" w:rsidRPr="00722F2E" w:rsidRDefault="00722F2E" w:rsidP="005A731B">
            <w:pPr>
              <w:rPr>
                <w:rFonts w:ascii="Helvetica Neue" w:hAnsi="Helvetica Neue"/>
                <w:b/>
                <w:sz w:val="22"/>
                <w:szCs w:val="22"/>
              </w:rPr>
            </w:pPr>
            <w:r w:rsidRPr="00722F2E">
              <w:rPr>
                <w:rFonts w:ascii="Helvetica Neue" w:hAnsi="Helvetica Neue"/>
                <w:b/>
                <w:i/>
                <w:sz w:val="22"/>
                <w:szCs w:val="22"/>
              </w:rPr>
              <w:t>p</w:t>
            </w:r>
          </w:p>
        </w:tc>
        <w:tc>
          <w:tcPr>
            <w:tcW w:w="0" w:type="auto"/>
          </w:tcPr>
          <w:p w14:paraId="0701A35C" w14:textId="57D323AB" w:rsidR="00722F2E" w:rsidRPr="00722F2E" w:rsidRDefault="00722F2E" w:rsidP="005A731B">
            <w:pPr>
              <w:rPr>
                <w:rFonts w:ascii="Helvetica Neue" w:hAnsi="Helvetica Neue"/>
                <w:b/>
                <w:sz w:val="22"/>
                <w:szCs w:val="22"/>
              </w:rPr>
            </w:pPr>
            <w:bookmarkStart w:id="5" w:name="OLE_LINK19"/>
            <w:bookmarkStart w:id="6" w:name="OLE_LINK20"/>
            <w:r w:rsidRPr="00722F2E">
              <w:rPr>
                <w:rFonts w:ascii="Helvetica Neue" w:hAnsi="Helvetica Neue"/>
                <w:b/>
                <w:sz w:val="22"/>
                <w:szCs w:val="22"/>
              </w:rPr>
              <w:t>ω</w:t>
            </w:r>
            <w:bookmarkEnd w:id="5"/>
            <w:bookmarkEnd w:id="6"/>
            <w:r w:rsidRPr="00722F2E">
              <w:rPr>
                <w:rFonts w:ascii="Helvetica Neue" w:hAnsi="Helvetica Neue"/>
                <w:b/>
                <w:sz w:val="22"/>
                <w:szCs w:val="22"/>
                <w:vertAlign w:val="superscript"/>
              </w:rPr>
              <w:t>2</w:t>
            </w:r>
          </w:p>
        </w:tc>
        <w:tc>
          <w:tcPr>
            <w:tcW w:w="0" w:type="auto"/>
          </w:tcPr>
          <w:p w14:paraId="4CEDF60F" w14:textId="721F3675" w:rsidR="00722F2E" w:rsidRPr="00722F2E" w:rsidRDefault="00722F2E" w:rsidP="003F7439">
            <w:pPr>
              <w:rPr>
                <w:rFonts w:ascii="Helvetica Neue" w:hAnsi="Helvetica Neue"/>
                <w:b/>
                <w:sz w:val="22"/>
                <w:szCs w:val="22"/>
              </w:rPr>
            </w:pPr>
            <w:r w:rsidRPr="00722F2E">
              <w:rPr>
                <w:rFonts w:ascii="Helvetica Neue" w:hAnsi="Helvetica Neue"/>
                <w:b/>
                <w:sz w:val="22"/>
                <w:szCs w:val="22"/>
              </w:rPr>
              <w:t xml:space="preserve">power </w:t>
            </w:r>
          </w:p>
        </w:tc>
      </w:tr>
      <w:tr w:rsidR="00722F2E" w:rsidRPr="00722F2E" w14:paraId="286542AB" w14:textId="77777777" w:rsidTr="00E8622A">
        <w:tc>
          <w:tcPr>
            <w:tcW w:w="0" w:type="auto"/>
            <w:vAlign w:val="bottom"/>
          </w:tcPr>
          <w:p w14:paraId="0F845F15" w14:textId="11730EA4" w:rsidR="00722F2E" w:rsidRPr="003F7439" w:rsidRDefault="00722F2E" w:rsidP="00545E78">
            <w:pPr>
              <w:jc w:val="both"/>
              <w:rPr>
                <w:rFonts w:ascii="Helvetica Neue" w:hAnsi="Helvetica Neue"/>
                <w:b/>
                <w:sz w:val="22"/>
                <w:szCs w:val="22"/>
              </w:rPr>
            </w:pPr>
            <w:proofErr w:type="spellStart"/>
            <w:r w:rsidRPr="003F7439">
              <w:rPr>
                <w:rFonts w:ascii="Helvetica Neue" w:eastAsia="Times New Roman" w:hAnsi="Helvetica Neue"/>
                <w:b/>
                <w:color w:val="000000"/>
              </w:rPr>
              <w:t>All_C</w:t>
            </w:r>
            <w:r w:rsidR="00545E78">
              <w:rPr>
                <w:rFonts w:ascii="Helvetica Neue" w:eastAsia="Times New Roman" w:hAnsi="Helvetica Neue"/>
                <w:b/>
                <w:color w:val="000000"/>
              </w:rPr>
              <w:t>ontrol</w:t>
            </w:r>
            <w:r w:rsidRPr="003F7439">
              <w:rPr>
                <w:rFonts w:ascii="Helvetica Neue" w:eastAsia="Times New Roman" w:hAnsi="Helvetica Neue"/>
                <w:b/>
                <w:color w:val="000000"/>
              </w:rPr>
              <w:t>_vs_</w:t>
            </w:r>
            <w:r w:rsidR="00545E78">
              <w:rPr>
                <w:rFonts w:ascii="Helvetica Neue" w:eastAsia="Times New Roman" w:hAnsi="Helvetica Neue"/>
                <w:b/>
                <w:color w:val="000000"/>
              </w:rPr>
              <w:t>Test</w:t>
            </w:r>
            <w:proofErr w:type="spellEnd"/>
          </w:p>
        </w:tc>
        <w:tc>
          <w:tcPr>
            <w:tcW w:w="0" w:type="auto"/>
            <w:vAlign w:val="bottom"/>
          </w:tcPr>
          <w:p w14:paraId="64405390" w14:textId="413FC000"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1</w:t>
            </w:r>
          </w:p>
        </w:tc>
        <w:tc>
          <w:tcPr>
            <w:tcW w:w="0" w:type="auto"/>
            <w:vAlign w:val="bottom"/>
          </w:tcPr>
          <w:p w14:paraId="12D2983A" w14:textId="60495C64"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2.3809</w:t>
            </w:r>
          </w:p>
        </w:tc>
        <w:tc>
          <w:tcPr>
            <w:tcW w:w="0" w:type="auto"/>
            <w:vAlign w:val="bottom"/>
          </w:tcPr>
          <w:p w14:paraId="3426A58A" w14:textId="7FDA765D"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0.0471</w:t>
            </w:r>
          </w:p>
        </w:tc>
        <w:tc>
          <w:tcPr>
            <w:tcW w:w="0" w:type="auto"/>
            <w:vAlign w:val="bottom"/>
          </w:tcPr>
          <w:p w14:paraId="49A96903" w14:textId="27204B6C"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0.00108</w:t>
            </w:r>
          </w:p>
        </w:tc>
        <w:tc>
          <w:tcPr>
            <w:tcW w:w="0" w:type="auto"/>
            <w:vAlign w:val="bottom"/>
          </w:tcPr>
          <w:p w14:paraId="367FBD16" w14:textId="435F0F9E"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0.033</w:t>
            </w:r>
          </w:p>
        </w:tc>
        <w:tc>
          <w:tcPr>
            <w:tcW w:w="0" w:type="auto"/>
            <w:vAlign w:val="bottom"/>
          </w:tcPr>
          <w:p w14:paraId="4AFDB7BB" w14:textId="26549C44"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1</w:t>
            </w:r>
          </w:p>
        </w:tc>
      </w:tr>
      <w:tr w:rsidR="00722F2E" w:rsidRPr="00722F2E" w14:paraId="20E65946" w14:textId="77777777" w:rsidTr="00E8622A">
        <w:tc>
          <w:tcPr>
            <w:tcW w:w="0" w:type="auto"/>
            <w:vAlign w:val="bottom"/>
          </w:tcPr>
          <w:p w14:paraId="4FBB6547" w14:textId="2CFD601E" w:rsidR="00722F2E" w:rsidRPr="00722F2E" w:rsidRDefault="00545E78" w:rsidP="00545E78">
            <w:pPr>
              <w:jc w:val="both"/>
              <w:rPr>
                <w:rFonts w:ascii="Helvetica Neue" w:hAnsi="Helvetica Neue"/>
                <w:sz w:val="22"/>
                <w:szCs w:val="22"/>
              </w:rPr>
            </w:pPr>
            <w:proofErr w:type="spellStart"/>
            <w:r>
              <w:rPr>
                <w:rFonts w:ascii="Helvetica Neue" w:eastAsia="Times New Roman" w:hAnsi="Helvetica Neue"/>
                <w:color w:val="000000"/>
              </w:rPr>
              <w:t>Baseline</w:t>
            </w:r>
            <w:r w:rsidR="00722F2E" w:rsidRPr="00722F2E">
              <w:rPr>
                <w:rFonts w:ascii="Helvetica Neue" w:eastAsia="Times New Roman" w:hAnsi="Helvetica Neue"/>
                <w:color w:val="000000"/>
              </w:rPr>
              <w:t>_</w:t>
            </w:r>
            <w:r>
              <w:rPr>
                <w:rFonts w:ascii="Helvetica Neue" w:eastAsia="Times New Roman" w:hAnsi="Helvetica Neue"/>
                <w:color w:val="000000"/>
              </w:rPr>
              <w:t>Control</w:t>
            </w:r>
            <w:r w:rsidR="00722F2E" w:rsidRPr="00722F2E">
              <w:rPr>
                <w:rFonts w:ascii="Helvetica Neue" w:eastAsia="Times New Roman" w:hAnsi="Helvetica Neue"/>
                <w:color w:val="000000"/>
              </w:rPr>
              <w:t>_vs_</w:t>
            </w:r>
            <w:r>
              <w:rPr>
                <w:rFonts w:ascii="Helvetica Neue" w:eastAsia="Times New Roman" w:hAnsi="Helvetica Neue"/>
                <w:color w:val="000000"/>
              </w:rPr>
              <w:t>Test</w:t>
            </w:r>
            <w:proofErr w:type="spellEnd"/>
          </w:p>
        </w:tc>
        <w:tc>
          <w:tcPr>
            <w:tcW w:w="0" w:type="auto"/>
            <w:vAlign w:val="bottom"/>
          </w:tcPr>
          <w:p w14:paraId="63292663" w14:textId="33EEE490"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1</w:t>
            </w:r>
          </w:p>
        </w:tc>
        <w:tc>
          <w:tcPr>
            <w:tcW w:w="0" w:type="auto"/>
            <w:vAlign w:val="bottom"/>
          </w:tcPr>
          <w:p w14:paraId="3CB29CC0" w14:textId="53A285C7"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1.0373</w:t>
            </w:r>
          </w:p>
        </w:tc>
        <w:tc>
          <w:tcPr>
            <w:tcW w:w="0" w:type="auto"/>
            <w:vAlign w:val="bottom"/>
          </w:tcPr>
          <w:p w14:paraId="2B344419" w14:textId="345B2B31"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0.124</w:t>
            </w:r>
          </w:p>
        </w:tc>
        <w:tc>
          <w:tcPr>
            <w:tcW w:w="0" w:type="auto"/>
            <w:vAlign w:val="bottom"/>
          </w:tcPr>
          <w:p w14:paraId="0F253E77" w14:textId="6F853BB7"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0.0558</w:t>
            </w:r>
          </w:p>
        </w:tc>
        <w:tc>
          <w:tcPr>
            <w:tcW w:w="0" w:type="auto"/>
            <w:vAlign w:val="bottom"/>
          </w:tcPr>
          <w:p w14:paraId="71E0CD19" w14:textId="6659C4BD"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0.0657</w:t>
            </w:r>
          </w:p>
        </w:tc>
        <w:tc>
          <w:tcPr>
            <w:tcW w:w="0" w:type="auto"/>
            <w:vAlign w:val="bottom"/>
          </w:tcPr>
          <w:p w14:paraId="42F7806A" w14:textId="761EE566"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0.61</w:t>
            </w:r>
          </w:p>
        </w:tc>
      </w:tr>
      <w:tr w:rsidR="00722F2E" w:rsidRPr="00722F2E" w14:paraId="3B6FDC28" w14:textId="77777777" w:rsidTr="00E8622A">
        <w:tc>
          <w:tcPr>
            <w:tcW w:w="0" w:type="auto"/>
            <w:vAlign w:val="bottom"/>
          </w:tcPr>
          <w:p w14:paraId="3FFBA513" w14:textId="67C1273B" w:rsidR="00722F2E" w:rsidRPr="00722F2E" w:rsidRDefault="00545E78" w:rsidP="002379E0">
            <w:pPr>
              <w:jc w:val="both"/>
              <w:rPr>
                <w:rFonts w:ascii="Helvetica Neue" w:hAnsi="Helvetica Neue"/>
                <w:sz w:val="22"/>
                <w:szCs w:val="22"/>
              </w:rPr>
            </w:pPr>
            <w:r>
              <w:rPr>
                <w:rFonts w:ascii="Helvetica Neue" w:eastAsia="Times New Roman" w:hAnsi="Helvetica Neue"/>
                <w:color w:val="000000"/>
              </w:rPr>
              <w:t>Wk2</w:t>
            </w:r>
            <w:r w:rsidR="00722F2E" w:rsidRPr="00722F2E">
              <w:rPr>
                <w:rFonts w:ascii="Helvetica Neue" w:eastAsia="Times New Roman" w:hAnsi="Helvetica Neue"/>
                <w:color w:val="000000"/>
              </w:rPr>
              <w:t>_</w:t>
            </w:r>
            <w:r>
              <w:rPr>
                <w:rFonts w:ascii="Helvetica Neue" w:eastAsia="Times New Roman" w:hAnsi="Helvetica Neue"/>
                <w:color w:val="000000"/>
              </w:rPr>
              <w:t>Control</w:t>
            </w:r>
            <w:r w:rsidRPr="00722F2E">
              <w:rPr>
                <w:rFonts w:ascii="Helvetica Neue" w:eastAsia="Times New Roman" w:hAnsi="Helvetica Neue"/>
                <w:color w:val="000000"/>
              </w:rPr>
              <w:t>_vs_</w:t>
            </w:r>
            <w:r>
              <w:rPr>
                <w:rFonts w:ascii="Helvetica Neue" w:eastAsia="Times New Roman" w:hAnsi="Helvetica Neue"/>
                <w:color w:val="000000"/>
              </w:rPr>
              <w:t>Test</w:t>
            </w:r>
          </w:p>
        </w:tc>
        <w:tc>
          <w:tcPr>
            <w:tcW w:w="0" w:type="auto"/>
            <w:vAlign w:val="bottom"/>
          </w:tcPr>
          <w:p w14:paraId="33F8B128" w14:textId="7A904ADB"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1</w:t>
            </w:r>
          </w:p>
        </w:tc>
        <w:tc>
          <w:tcPr>
            <w:tcW w:w="0" w:type="auto"/>
            <w:vAlign w:val="bottom"/>
          </w:tcPr>
          <w:p w14:paraId="66B10A8B" w14:textId="3F0919DD"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0.9586</w:t>
            </w:r>
          </w:p>
        </w:tc>
        <w:tc>
          <w:tcPr>
            <w:tcW w:w="0" w:type="auto"/>
            <w:vAlign w:val="bottom"/>
          </w:tcPr>
          <w:p w14:paraId="30EE6D7C" w14:textId="2A707353"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0.113</w:t>
            </w:r>
          </w:p>
        </w:tc>
        <w:tc>
          <w:tcPr>
            <w:tcW w:w="0" w:type="auto"/>
            <w:vAlign w:val="bottom"/>
          </w:tcPr>
          <w:p w14:paraId="45EAF29B" w14:textId="55A3B1E3"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0.0462</w:t>
            </w:r>
          </w:p>
        </w:tc>
        <w:tc>
          <w:tcPr>
            <w:tcW w:w="0" w:type="auto"/>
            <w:vAlign w:val="bottom"/>
          </w:tcPr>
          <w:p w14:paraId="40A6172A" w14:textId="19459E7B"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0.0543</w:t>
            </w:r>
          </w:p>
        </w:tc>
        <w:tc>
          <w:tcPr>
            <w:tcW w:w="0" w:type="auto"/>
            <w:vAlign w:val="bottom"/>
          </w:tcPr>
          <w:p w14:paraId="06010E1D" w14:textId="3580AA43" w:rsidR="00722F2E" w:rsidRPr="00722F2E" w:rsidRDefault="00722F2E" w:rsidP="007900A6">
            <w:pPr>
              <w:jc w:val="both"/>
              <w:rPr>
                <w:rFonts w:ascii="Helvetica Neue" w:hAnsi="Helvetica Neue"/>
                <w:sz w:val="22"/>
                <w:szCs w:val="22"/>
              </w:rPr>
            </w:pPr>
            <w:r w:rsidRPr="00722F2E">
              <w:rPr>
                <w:rFonts w:ascii="Helvetica Neue" w:eastAsia="Times New Roman" w:hAnsi="Helvetica Neue"/>
                <w:color w:val="000000"/>
              </w:rPr>
              <w:t>0.71</w:t>
            </w:r>
          </w:p>
        </w:tc>
      </w:tr>
      <w:tr w:rsidR="00722F2E" w:rsidRPr="00722F2E" w14:paraId="62BA1F7F" w14:textId="77777777" w:rsidTr="00E8622A">
        <w:tc>
          <w:tcPr>
            <w:tcW w:w="0" w:type="auto"/>
            <w:vAlign w:val="bottom"/>
          </w:tcPr>
          <w:p w14:paraId="4D5DC173" w14:textId="0AF7AEDF" w:rsidR="00722F2E" w:rsidRPr="003F7439" w:rsidRDefault="00545E78" w:rsidP="007900A6">
            <w:pPr>
              <w:jc w:val="both"/>
              <w:rPr>
                <w:rFonts w:ascii="Helvetica Neue" w:hAnsi="Helvetica Neue"/>
                <w:b/>
                <w:sz w:val="22"/>
                <w:szCs w:val="22"/>
              </w:rPr>
            </w:pPr>
            <w:r>
              <w:rPr>
                <w:rFonts w:ascii="Helvetica Neue" w:eastAsia="Times New Roman" w:hAnsi="Helvetica Neue"/>
                <w:b/>
                <w:color w:val="000000"/>
              </w:rPr>
              <w:t>Wk4</w:t>
            </w:r>
            <w:r w:rsidR="00722F2E" w:rsidRPr="003F7439">
              <w:rPr>
                <w:rFonts w:ascii="Helvetica Neue" w:eastAsia="Times New Roman" w:hAnsi="Helvetica Neue"/>
                <w:b/>
                <w:color w:val="000000"/>
              </w:rPr>
              <w:t>_</w:t>
            </w:r>
            <w:r w:rsidRPr="003F7439">
              <w:rPr>
                <w:rFonts w:ascii="Helvetica Neue" w:eastAsia="Times New Roman" w:hAnsi="Helvetica Neue"/>
                <w:b/>
                <w:color w:val="000000"/>
              </w:rPr>
              <w:t>C</w:t>
            </w:r>
            <w:r>
              <w:rPr>
                <w:rFonts w:ascii="Helvetica Neue" w:eastAsia="Times New Roman" w:hAnsi="Helvetica Neue"/>
                <w:b/>
                <w:color w:val="000000"/>
              </w:rPr>
              <w:t>ontrol</w:t>
            </w:r>
            <w:r w:rsidRPr="003F7439">
              <w:rPr>
                <w:rFonts w:ascii="Helvetica Neue" w:eastAsia="Times New Roman" w:hAnsi="Helvetica Neue"/>
                <w:b/>
                <w:color w:val="000000"/>
              </w:rPr>
              <w:t>_vs_</w:t>
            </w:r>
            <w:r>
              <w:rPr>
                <w:rFonts w:ascii="Helvetica Neue" w:eastAsia="Times New Roman" w:hAnsi="Helvetica Neue"/>
                <w:b/>
                <w:color w:val="000000"/>
              </w:rPr>
              <w:t>Test</w:t>
            </w:r>
          </w:p>
        </w:tc>
        <w:tc>
          <w:tcPr>
            <w:tcW w:w="0" w:type="auto"/>
            <w:vAlign w:val="bottom"/>
          </w:tcPr>
          <w:p w14:paraId="20D3273B" w14:textId="6D40ECA4"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1</w:t>
            </w:r>
          </w:p>
        </w:tc>
        <w:tc>
          <w:tcPr>
            <w:tcW w:w="0" w:type="auto"/>
            <w:vAlign w:val="bottom"/>
          </w:tcPr>
          <w:p w14:paraId="5F94BCBA" w14:textId="52044994"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1.818</w:t>
            </w:r>
          </w:p>
        </w:tc>
        <w:tc>
          <w:tcPr>
            <w:tcW w:w="0" w:type="auto"/>
            <w:vAlign w:val="bottom"/>
          </w:tcPr>
          <w:p w14:paraId="6819118C" w14:textId="3012E904"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0.159</w:t>
            </w:r>
          </w:p>
        </w:tc>
        <w:tc>
          <w:tcPr>
            <w:tcW w:w="0" w:type="auto"/>
            <w:vAlign w:val="bottom"/>
          </w:tcPr>
          <w:p w14:paraId="24C309DE" w14:textId="790A9101"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0.00419</w:t>
            </w:r>
          </w:p>
        </w:tc>
        <w:tc>
          <w:tcPr>
            <w:tcW w:w="0" w:type="auto"/>
            <w:vAlign w:val="bottom"/>
          </w:tcPr>
          <w:p w14:paraId="508D4BC8" w14:textId="6442DD52"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0.101</w:t>
            </w:r>
          </w:p>
        </w:tc>
        <w:tc>
          <w:tcPr>
            <w:tcW w:w="0" w:type="auto"/>
            <w:vAlign w:val="bottom"/>
          </w:tcPr>
          <w:p w14:paraId="6A1668E7" w14:textId="2CBB8DA1" w:rsidR="00722F2E" w:rsidRPr="003F7439" w:rsidRDefault="00722F2E" w:rsidP="007900A6">
            <w:pPr>
              <w:jc w:val="both"/>
              <w:rPr>
                <w:rFonts w:ascii="Helvetica Neue" w:hAnsi="Helvetica Neue"/>
                <w:b/>
                <w:sz w:val="22"/>
                <w:szCs w:val="22"/>
              </w:rPr>
            </w:pPr>
            <w:r w:rsidRPr="003F7439">
              <w:rPr>
                <w:rFonts w:ascii="Helvetica Neue" w:eastAsia="Times New Roman" w:hAnsi="Helvetica Neue"/>
                <w:b/>
                <w:color w:val="000000"/>
              </w:rPr>
              <w:t>0.99</w:t>
            </w:r>
          </w:p>
        </w:tc>
      </w:tr>
      <w:tr w:rsidR="00722F2E" w:rsidRPr="00722F2E" w14:paraId="72D22A6C" w14:textId="77777777" w:rsidTr="00E8622A">
        <w:tc>
          <w:tcPr>
            <w:tcW w:w="0" w:type="auto"/>
            <w:vAlign w:val="bottom"/>
          </w:tcPr>
          <w:p w14:paraId="35FD6467" w14:textId="3623ECC5" w:rsidR="00722F2E" w:rsidRPr="00722F2E" w:rsidRDefault="00545E78" w:rsidP="007900A6">
            <w:pPr>
              <w:jc w:val="both"/>
              <w:rPr>
                <w:rFonts w:ascii="Helvetica Neue" w:eastAsia="Times New Roman" w:hAnsi="Helvetica Neue"/>
                <w:color w:val="000000"/>
              </w:rPr>
            </w:pPr>
            <w:r>
              <w:rPr>
                <w:rFonts w:ascii="Helvetica Neue" w:eastAsia="Times New Roman" w:hAnsi="Helvetica Neue"/>
                <w:color w:val="000000"/>
              </w:rPr>
              <w:t>Wk14</w:t>
            </w:r>
            <w:r w:rsidRPr="00722F2E">
              <w:rPr>
                <w:rFonts w:ascii="Helvetica Neue" w:eastAsia="Times New Roman" w:hAnsi="Helvetica Neue"/>
                <w:color w:val="000000"/>
              </w:rPr>
              <w:t>_</w:t>
            </w:r>
            <w:r>
              <w:rPr>
                <w:rFonts w:ascii="Helvetica Neue" w:eastAsia="Times New Roman" w:hAnsi="Helvetica Neue"/>
                <w:color w:val="000000"/>
              </w:rPr>
              <w:t>Control</w:t>
            </w:r>
            <w:r w:rsidRPr="00722F2E">
              <w:rPr>
                <w:rFonts w:ascii="Helvetica Neue" w:eastAsia="Times New Roman" w:hAnsi="Helvetica Neue"/>
                <w:color w:val="000000"/>
              </w:rPr>
              <w:t>_vs_</w:t>
            </w:r>
            <w:r>
              <w:rPr>
                <w:rFonts w:ascii="Helvetica Neue" w:eastAsia="Times New Roman" w:hAnsi="Helvetica Neue"/>
                <w:color w:val="000000"/>
              </w:rPr>
              <w:t>Test</w:t>
            </w:r>
          </w:p>
        </w:tc>
        <w:tc>
          <w:tcPr>
            <w:tcW w:w="0" w:type="auto"/>
            <w:vAlign w:val="bottom"/>
          </w:tcPr>
          <w:p w14:paraId="55018162" w14:textId="13F27C93"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1</w:t>
            </w:r>
          </w:p>
        </w:tc>
        <w:tc>
          <w:tcPr>
            <w:tcW w:w="0" w:type="auto"/>
            <w:vAlign w:val="bottom"/>
          </w:tcPr>
          <w:p w14:paraId="35CD6EC2" w14:textId="58A1D869"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0.90287</w:t>
            </w:r>
          </w:p>
        </w:tc>
        <w:tc>
          <w:tcPr>
            <w:tcW w:w="0" w:type="auto"/>
            <w:vAlign w:val="bottom"/>
          </w:tcPr>
          <w:p w14:paraId="251EE05F" w14:textId="53F81926"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0.113</w:t>
            </w:r>
          </w:p>
        </w:tc>
        <w:tc>
          <w:tcPr>
            <w:tcW w:w="0" w:type="auto"/>
            <w:vAlign w:val="bottom"/>
          </w:tcPr>
          <w:p w14:paraId="2C925276" w14:textId="6FE99AF2"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0.0445</w:t>
            </w:r>
          </w:p>
        </w:tc>
        <w:tc>
          <w:tcPr>
            <w:tcW w:w="0" w:type="auto"/>
            <w:vAlign w:val="bottom"/>
          </w:tcPr>
          <w:p w14:paraId="04724A51" w14:textId="6FEA3570"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0.0547</w:t>
            </w:r>
          </w:p>
        </w:tc>
        <w:tc>
          <w:tcPr>
            <w:tcW w:w="0" w:type="auto"/>
            <w:vAlign w:val="bottom"/>
          </w:tcPr>
          <w:p w14:paraId="2F99C9E9" w14:textId="07110FE3"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0.7</w:t>
            </w:r>
          </w:p>
        </w:tc>
      </w:tr>
      <w:tr w:rsidR="00722F2E" w:rsidRPr="00722F2E" w14:paraId="3AAA346F" w14:textId="77777777" w:rsidTr="00E8622A">
        <w:tc>
          <w:tcPr>
            <w:tcW w:w="0" w:type="auto"/>
            <w:vAlign w:val="bottom"/>
          </w:tcPr>
          <w:p w14:paraId="0367EFE7" w14:textId="784E3B28" w:rsidR="00722F2E" w:rsidRPr="00722F2E" w:rsidRDefault="00545E78" w:rsidP="00545E78">
            <w:pPr>
              <w:jc w:val="both"/>
              <w:rPr>
                <w:rFonts w:ascii="Helvetica Neue" w:eastAsia="Times New Roman" w:hAnsi="Helvetica Neue"/>
                <w:color w:val="000000"/>
              </w:rPr>
            </w:pPr>
            <w:r>
              <w:rPr>
                <w:rFonts w:ascii="Helvetica Neue" w:eastAsia="Times New Roman" w:hAnsi="Helvetica Neue"/>
                <w:color w:val="000000"/>
              </w:rPr>
              <w:t>Control</w:t>
            </w:r>
            <w:r w:rsidR="00722F2E" w:rsidRPr="00722F2E">
              <w:rPr>
                <w:rFonts w:ascii="Helvetica Neue" w:eastAsia="Times New Roman" w:hAnsi="Helvetica Neue"/>
                <w:color w:val="000000"/>
              </w:rPr>
              <w:t>_</w:t>
            </w:r>
            <w:r>
              <w:rPr>
                <w:rFonts w:ascii="Helvetica Neue" w:eastAsia="Times New Roman" w:hAnsi="Helvetica Neue"/>
                <w:color w:val="000000"/>
              </w:rPr>
              <w:t>Wk2</w:t>
            </w:r>
            <w:r w:rsidR="00722F2E" w:rsidRPr="00722F2E">
              <w:rPr>
                <w:rFonts w:ascii="Helvetica Neue" w:eastAsia="Times New Roman" w:hAnsi="Helvetica Neue"/>
                <w:color w:val="000000"/>
              </w:rPr>
              <w:t>_</w:t>
            </w:r>
            <w:r>
              <w:rPr>
                <w:rFonts w:ascii="Helvetica Neue" w:eastAsia="Times New Roman" w:hAnsi="Helvetica Neue"/>
                <w:color w:val="000000"/>
              </w:rPr>
              <w:t>vs_Wk4</w:t>
            </w:r>
          </w:p>
        </w:tc>
        <w:tc>
          <w:tcPr>
            <w:tcW w:w="0" w:type="auto"/>
            <w:vAlign w:val="bottom"/>
          </w:tcPr>
          <w:p w14:paraId="456B284A" w14:textId="1648072B"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1</w:t>
            </w:r>
          </w:p>
        </w:tc>
        <w:tc>
          <w:tcPr>
            <w:tcW w:w="0" w:type="auto"/>
            <w:vAlign w:val="bottom"/>
          </w:tcPr>
          <w:p w14:paraId="3AF581A4" w14:textId="6447BB8F"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0.35733</w:t>
            </w:r>
          </w:p>
        </w:tc>
        <w:tc>
          <w:tcPr>
            <w:tcW w:w="0" w:type="auto"/>
            <w:vAlign w:val="bottom"/>
          </w:tcPr>
          <w:p w14:paraId="777B337C" w14:textId="2EF34CF8"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0.0812</w:t>
            </w:r>
          </w:p>
        </w:tc>
        <w:tc>
          <w:tcPr>
            <w:tcW w:w="0" w:type="auto"/>
            <w:vAlign w:val="bottom"/>
          </w:tcPr>
          <w:p w14:paraId="4C73241E" w14:textId="46DC8EC6"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0.26</w:t>
            </w:r>
          </w:p>
        </w:tc>
        <w:tc>
          <w:tcPr>
            <w:tcW w:w="0" w:type="auto"/>
            <w:vAlign w:val="bottom"/>
          </w:tcPr>
          <w:p w14:paraId="783D6757" w14:textId="165E231D"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0.0242</w:t>
            </w:r>
          </w:p>
        </w:tc>
        <w:tc>
          <w:tcPr>
            <w:tcW w:w="0" w:type="auto"/>
            <w:vAlign w:val="bottom"/>
          </w:tcPr>
          <w:p w14:paraId="66B269A4" w14:textId="3475D991" w:rsidR="00722F2E" w:rsidRPr="00722F2E" w:rsidRDefault="00722F2E" w:rsidP="007900A6">
            <w:pPr>
              <w:jc w:val="both"/>
              <w:rPr>
                <w:rFonts w:ascii="Helvetica Neue" w:eastAsia="Times New Roman" w:hAnsi="Helvetica Neue"/>
                <w:color w:val="000000"/>
              </w:rPr>
            </w:pPr>
            <w:r w:rsidRPr="00722F2E">
              <w:rPr>
                <w:rFonts w:ascii="Helvetica Neue" w:eastAsia="Times New Roman" w:hAnsi="Helvetica Neue"/>
                <w:color w:val="000000"/>
              </w:rPr>
              <w:t>0.1</w:t>
            </w:r>
          </w:p>
        </w:tc>
      </w:tr>
      <w:tr w:rsidR="00722F2E" w:rsidRPr="00722F2E" w14:paraId="4DC280BB" w14:textId="77777777" w:rsidTr="00E8622A">
        <w:tc>
          <w:tcPr>
            <w:tcW w:w="0" w:type="auto"/>
            <w:vAlign w:val="bottom"/>
          </w:tcPr>
          <w:p w14:paraId="62034002" w14:textId="5BBB37C1" w:rsidR="00722F2E" w:rsidRPr="003F7439" w:rsidRDefault="00545E78" w:rsidP="00545E78">
            <w:pPr>
              <w:jc w:val="both"/>
              <w:rPr>
                <w:rFonts w:ascii="Helvetica Neue" w:eastAsia="Times New Roman" w:hAnsi="Helvetica Neue"/>
                <w:b/>
                <w:color w:val="000000"/>
              </w:rPr>
            </w:pPr>
            <w:r>
              <w:rPr>
                <w:rFonts w:ascii="Helvetica Neue" w:eastAsia="Times New Roman" w:hAnsi="Helvetica Neue"/>
                <w:b/>
                <w:color w:val="000000"/>
              </w:rPr>
              <w:t>Test</w:t>
            </w:r>
            <w:r w:rsidR="00722F2E" w:rsidRPr="003F7439">
              <w:rPr>
                <w:rFonts w:ascii="Helvetica Neue" w:eastAsia="Times New Roman" w:hAnsi="Helvetica Neue"/>
                <w:b/>
                <w:color w:val="000000"/>
              </w:rPr>
              <w:t>_</w:t>
            </w:r>
            <w:r>
              <w:rPr>
                <w:rFonts w:ascii="Helvetica Neue" w:eastAsia="Times New Roman" w:hAnsi="Helvetica Neue"/>
                <w:b/>
                <w:color w:val="000000"/>
              </w:rPr>
              <w:t>Wk2_vs_Wk4</w:t>
            </w:r>
          </w:p>
        </w:tc>
        <w:tc>
          <w:tcPr>
            <w:tcW w:w="0" w:type="auto"/>
            <w:vAlign w:val="bottom"/>
          </w:tcPr>
          <w:p w14:paraId="31BB67D7" w14:textId="1D07AFB2" w:rsidR="00722F2E" w:rsidRPr="003F7439" w:rsidRDefault="00722F2E" w:rsidP="007900A6">
            <w:pPr>
              <w:jc w:val="both"/>
              <w:rPr>
                <w:rFonts w:ascii="Helvetica Neue" w:eastAsia="Times New Roman" w:hAnsi="Helvetica Neue"/>
                <w:b/>
                <w:color w:val="000000"/>
              </w:rPr>
            </w:pPr>
            <w:r w:rsidRPr="003F7439">
              <w:rPr>
                <w:rFonts w:ascii="Helvetica Neue" w:eastAsia="Times New Roman" w:hAnsi="Helvetica Neue"/>
                <w:b/>
                <w:color w:val="000000"/>
              </w:rPr>
              <w:t>1</w:t>
            </w:r>
          </w:p>
        </w:tc>
        <w:tc>
          <w:tcPr>
            <w:tcW w:w="0" w:type="auto"/>
            <w:vAlign w:val="bottom"/>
          </w:tcPr>
          <w:p w14:paraId="7D8B7825" w14:textId="4AEBF337" w:rsidR="00722F2E" w:rsidRPr="003F7439" w:rsidRDefault="00722F2E" w:rsidP="007900A6">
            <w:pPr>
              <w:jc w:val="both"/>
              <w:rPr>
                <w:rFonts w:ascii="Helvetica Neue" w:eastAsia="Times New Roman" w:hAnsi="Helvetica Neue"/>
                <w:b/>
                <w:color w:val="000000"/>
              </w:rPr>
            </w:pPr>
            <w:r w:rsidRPr="003F7439">
              <w:rPr>
                <w:rFonts w:ascii="Helvetica Neue" w:eastAsia="Times New Roman" w:hAnsi="Helvetica Neue"/>
                <w:b/>
                <w:color w:val="000000"/>
              </w:rPr>
              <w:t>1.4356</w:t>
            </w:r>
          </w:p>
        </w:tc>
        <w:tc>
          <w:tcPr>
            <w:tcW w:w="0" w:type="auto"/>
            <w:vAlign w:val="bottom"/>
          </w:tcPr>
          <w:p w14:paraId="6A8D29DC" w14:textId="58DE5D9F" w:rsidR="00722F2E" w:rsidRPr="003F7439" w:rsidRDefault="00722F2E" w:rsidP="007900A6">
            <w:pPr>
              <w:jc w:val="both"/>
              <w:rPr>
                <w:rFonts w:ascii="Helvetica Neue" w:eastAsia="Times New Roman" w:hAnsi="Helvetica Neue"/>
                <w:b/>
                <w:color w:val="000000"/>
              </w:rPr>
            </w:pPr>
            <w:r w:rsidRPr="003F7439">
              <w:rPr>
                <w:rFonts w:ascii="Helvetica Neue" w:eastAsia="Times New Roman" w:hAnsi="Helvetica Neue"/>
                <w:b/>
                <w:color w:val="000000"/>
              </w:rPr>
              <w:t>0.138</w:t>
            </w:r>
          </w:p>
        </w:tc>
        <w:tc>
          <w:tcPr>
            <w:tcW w:w="0" w:type="auto"/>
            <w:vAlign w:val="bottom"/>
          </w:tcPr>
          <w:p w14:paraId="448BD807" w14:textId="65BA7207" w:rsidR="00722F2E" w:rsidRPr="003F7439" w:rsidRDefault="00722F2E" w:rsidP="007900A6">
            <w:pPr>
              <w:jc w:val="both"/>
              <w:rPr>
                <w:rFonts w:ascii="Helvetica Neue" w:eastAsia="Times New Roman" w:hAnsi="Helvetica Neue"/>
                <w:b/>
                <w:color w:val="000000"/>
              </w:rPr>
            </w:pPr>
            <w:r w:rsidRPr="003F7439">
              <w:rPr>
                <w:rFonts w:ascii="Helvetica Neue" w:eastAsia="Times New Roman" w:hAnsi="Helvetica Neue"/>
                <w:b/>
                <w:color w:val="000000"/>
              </w:rPr>
              <w:t>0.0205</w:t>
            </w:r>
          </w:p>
        </w:tc>
        <w:tc>
          <w:tcPr>
            <w:tcW w:w="0" w:type="auto"/>
            <w:vAlign w:val="bottom"/>
          </w:tcPr>
          <w:p w14:paraId="43EB6F17" w14:textId="3CB56B82" w:rsidR="00722F2E" w:rsidRPr="003F7439" w:rsidRDefault="00722F2E" w:rsidP="007900A6">
            <w:pPr>
              <w:jc w:val="both"/>
              <w:rPr>
                <w:rFonts w:ascii="Helvetica Neue" w:eastAsia="Times New Roman" w:hAnsi="Helvetica Neue"/>
                <w:b/>
                <w:color w:val="000000"/>
              </w:rPr>
            </w:pPr>
            <w:r w:rsidRPr="003F7439">
              <w:rPr>
                <w:rFonts w:ascii="Helvetica Neue" w:eastAsia="Times New Roman" w:hAnsi="Helvetica Neue"/>
                <w:b/>
                <w:color w:val="000000"/>
              </w:rPr>
              <w:t>0.0798</w:t>
            </w:r>
          </w:p>
        </w:tc>
        <w:tc>
          <w:tcPr>
            <w:tcW w:w="0" w:type="auto"/>
            <w:vAlign w:val="bottom"/>
          </w:tcPr>
          <w:p w14:paraId="3A11AA6F" w14:textId="16EA2276" w:rsidR="00722F2E" w:rsidRPr="003F7439" w:rsidRDefault="00722F2E" w:rsidP="007900A6">
            <w:pPr>
              <w:jc w:val="both"/>
              <w:rPr>
                <w:rFonts w:ascii="Helvetica Neue" w:eastAsia="Times New Roman" w:hAnsi="Helvetica Neue"/>
                <w:b/>
                <w:color w:val="000000"/>
              </w:rPr>
            </w:pPr>
            <w:r w:rsidRPr="003F7439">
              <w:rPr>
                <w:rFonts w:ascii="Helvetica Neue" w:eastAsia="Times New Roman" w:hAnsi="Helvetica Neue"/>
                <w:b/>
                <w:color w:val="000000"/>
              </w:rPr>
              <w:t>0.88</w:t>
            </w:r>
          </w:p>
        </w:tc>
      </w:tr>
    </w:tbl>
    <w:p w14:paraId="2714145E" w14:textId="77777777" w:rsidR="00722F2E" w:rsidRPr="00722F2E" w:rsidRDefault="00722F2E" w:rsidP="007900A6">
      <w:pPr>
        <w:jc w:val="both"/>
        <w:rPr>
          <w:rFonts w:ascii="Helvetica Neue" w:hAnsi="Helvetica Neue"/>
        </w:rPr>
      </w:pPr>
    </w:p>
    <w:p w14:paraId="0AF3C5B9" w14:textId="79205DAC" w:rsidR="00B136E4" w:rsidRPr="003F7439" w:rsidRDefault="004340F3" w:rsidP="007900A6">
      <w:pPr>
        <w:jc w:val="both"/>
        <w:rPr>
          <w:rFonts w:ascii="Helvetica Neue" w:hAnsi="Helvetica Neue"/>
          <w:sz w:val="20"/>
          <w:szCs w:val="20"/>
        </w:rPr>
      </w:pPr>
      <w:r w:rsidRPr="003F7439">
        <w:rPr>
          <w:rFonts w:ascii="Helvetica Neue" w:hAnsi="Helvetica Neue"/>
          <w:sz w:val="20"/>
          <w:szCs w:val="20"/>
        </w:rPr>
        <w:lastRenderedPageBreak/>
        <w:t>N</w:t>
      </w:r>
      <w:r w:rsidR="008E004D" w:rsidRPr="003F7439">
        <w:rPr>
          <w:rFonts w:ascii="Helvetica Neue" w:hAnsi="Helvetica Neue"/>
          <w:sz w:val="20"/>
          <w:szCs w:val="20"/>
        </w:rPr>
        <w:t>ote1-</w:t>
      </w:r>
      <w:r w:rsidRPr="003F7439">
        <w:rPr>
          <w:rFonts w:ascii="Helvetica Neue" w:hAnsi="Helvetica Neue"/>
          <w:sz w:val="20"/>
          <w:szCs w:val="20"/>
        </w:rPr>
        <w:t xml:space="preserve"> </w:t>
      </w:r>
      <w:r w:rsidR="008F4643" w:rsidRPr="003F7439">
        <w:rPr>
          <w:rFonts w:ascii="Helvetica Neue" w:hAnsi="Helvetica Neue"/>
          <w:sz w:val="20"/>
          <w:szCs w:val="20"/>
        </w:rPr>
        <w:t>the</w:t>
      </w:r>
      <w:r w:rsidRPr="003F7439">
        <w:rPr>
          <w:rFonts w:ascii="Helvetica Neue" w:hAnsi="Helvetica Neue"/>
          <w:sz w:val="20"/>
          <w:szCs w:val="20"/>
        </w:rPr>
        <w:t xml:space="preserve"> </w:t>
      </w:r>
      <w:r w:rsidR="008F4643" w:rsidRPr="003F7439">
        <w:rPr>
          <w:rFonts w:ascii="Helvetica Neue" w:hAnsi="Helvetica Neue"/>
          <w:sz w:val="20"/>
          <w:szCs w:val="20"/>
        </w:rPr>
        <w:t xml:space="preserve">PERMANOVA test statistics (based on 1000 permutation) reported here is slightly different from the results </w:t>
      </w:r>
      <w:r w:rsidR="005A731B" w:rsidRPr="003F7439">
        <w:rPr>
          <w:rFonts w:ascii="Helvetica Neue" w:hAnsi="Helvetica Neue"/>
          <w:sz w:val="20"/>
          <w:szCs w:val="20"/>
        </w:rPr>
        <w:t xml:space="preserve">from the manuscript </w:t>
      </w:r>
      <w:r w:rsidR="008F4643" w:rsidRPr="003F7439">
        <w:rPr>
          <w:rFonts w:ascii="Helvetica Neue" w:hAnsi="Helvetica Neue"/>
          <w:sz w:val="20"/>
          <w:szCs w:val="20"/>
        </w:rPr>
        <w:t>(supplementary table) due to randomness involved in the UniFrac distance calculation and the PERMANOVA permutation.</w:t>
      </w:r>
    </w:p>
    <w:p w14:paraId="5949EE5F" w14:textId="77777777" w:rsidR="00A85612" w:rsidRPr="003F7439" w:rsidRDefault="00A85612" w:rsidP="007900A6">
      <w:pPr>
        <w:jc w:val="both"/>
        <w:rPr>
          <w:rFonts w:ascii="Helvetica Neue" w:hAnsi="Helvetica Neue"/>
          <w:sz w:val="20"/>
          <w:szCs w:val="20"/>
        </w:rPr>
      </w:pPr>
    </w:p>
    <w:p w14:paraId="044A98F1" w14:textId="1040A105" w:rsidR="00A85612" w:rsidRPr="003F7439" w:rsidRDefault="008E004D" w:rsidP="007900A6">
      <w:pPr>
        <w:jc w:val="both"/>
        <w:rPr>
          <w:rFonts w:ascii="Helvetica Neue" w:hAnsi="Helvetica Neue"/>
          <w:sz w:val="20"/>
          <w:szCs w:val="20"/>
        </w:rPr>
      </w:pPr>
      <w:r w:rsidRPr="003F7439">
        <w:rPr>
          <w:rFonts w:ascii="Helvetica Neue" w:hAnsi="Helvetica Neue"/>
          <w:sz w:val="20"/>
          <w:szCs w:val="20"/>
        </w:rPr>
        <w:t xml:space="preserve">Note2- </w:t>
      </w:r>
      <w:r w:rsidR="005C70D2" w:rsidRPr="003F7439">
        <w:rPr>
          <w:rFonts w:ascii="Helvetica Neue" w:hAnsi="Helvetica Neue"/>
          <w:sz w:val="20"/>
          <w:szCs w:val="20"/>
        </w:rPr>
        <w:t xml:space="preserve">The extrapolation estimation of power with increased sample size may not be </w:t>
      </w:r>
      <w:r w:rsidR="00BB5CF2" w:rsidRPr="003F7439">
        <w:rPr>
          <w:rFonts w:ascii="Helvetica Neue" w:hAnsi="Helvetica Neue"/>
          <w:sz w:val="20"/>
          <w:szCs w:val="20"/>
        </w:rPr>
        <w:t>accurate,</w:t>
      </w:r>
      <w:r w:rsidR="005C70D2" w:rsidRPr="003F7439">
        <w:rPr>
          <w:rFonts w:ascii="Helvetica Neue" w:hAnsi="Helvetica Neue"/>
          <w:sz w:val="20"/>
          <w:szCs w:val="20"/>
        </w:rPr>
        <w:t xml:space="preserve"> as we </w:t>
      </w:r>
      <w:r w:rsidRPr="003F7439">
        <w:rPr>
          <w:rFonts w:ascii="Helvetica Neue" w:hAnsi="Helvetica Neue"/>
          <w:sz w:val="20"/>
          <w:szCs w:val="20"/>
        </w:rPr>
        <w:t xml:space="preserve">did not account for the addition of new taxa with increase sampling. </w:t>
      </w:r>
    </w:p>
    <w:sectPr w:rsidR="00A85612" w:rsidRPr="003F7439" w:rsidSect="005A731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321AE" w14:textId="77777777" w:rsidR="006571BE" w:rsidRDefault="006571BE" w:rsidP="002A7EEB">
      <w:r>
        <w:separator/>
      </w:r>
    </w:p>
  </w:endnote>
  <w:endnote w:type="continuationSeparator" w:id="0">
    <w:p w14:paraId="1F7140B5" w14:textId="77777777" w:rsidR="006571BE" w:rsidRDefault="006571BE" w:rsidP="002A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C8DB" w14:textId="77777777" w:rsidR="006571BE" w:rsidRDefault="006571BE" w:rsidP="002A7EEB">
      <w:r>
        <w:separator/>
      </w:r>
    </w:p>
  </w:footnote>
  <w:footnote w:type="continuationSeparator" w:id="0">
    <w:p w14:paraId="08413448" w14:textId="77777777" w:rsidR="006571BE" w:rsidRDefault="006571BE" w:rsidP="002A7EEB">
      <w:r>
        <w:continuationSeparator/>
      </w:r>
    </w:p>
  </w:footnote>
  <w:footnote w:id="1">
    <w:p w14:paraId="05D7CBBE" w14:textId="77777777" w:rsidR="008E004D" w:rsidRPr="002A7EEB" w:rsidRDefault="008E004D" w:rsidP="00B136E4">
      <w:pPr>
        <w:pStyle w:val="FootnoteText"/>
        <w:rPr>
          <w:sz w:val="20"/>
          <w:szCs w:val="20"/>
        </w:rPr>
      </w:pPr>
      <w:r>
        <w:rPr>
          <w:rStyle w:val="FootnoteReference"/>
        </w:rPr>
        <w:footnoteRef/>
      </w:r>
      <w:r>
        <w:t xml:space="preserve"> </w:t>
      </w:r>
      <w:r w:rsidRPr="002A7EEB">
        <w:rPr>
          <w:sz w:val="20"/>
          <w:szCs w:val="20"/>
        </w:rPr>
        <w:t xml:space="preserve">Kelly, B.J., Gross, R., </w:t>
      </w:r>
      <w:proofErr w:type="spellStart"/>
      <w:r w:rsidRPr="002A7EEB">
        <w:rPr>
          <w:sz w:val="20"/>
          <w:szCs w:val="20"/>
        </w:rPr>
        <w:t>Bittinger</w:t>
      </w:r>
      <w:proofErr w:type="spellEnd"/>
      <w:r w:rsidRPr="002A7EEB">
        <w:rPr>
          <w:sz w:val="20"/>
          <w:szCs w:val="20"/>
        </w:rPr>
        <w:t xml:space="preserve">, K., Sherrill-Mix, S., Lewis, J.D., </w:t>
      </w:r>
      <w:proofErr w:type="spellStart"/>
      <w:r w:rsidRPr="002A7EEB">
        <w:rPr>
          <w:sz w:val="20"/>
          <w:szCs w:val="20"/>
        </w:rPr>
        <w:t>Collman</w:t>
      </w:r>
      <w:proofErr w:type="spellEnd"/>
      <w:r w:rsidRPr="002A7EEB">
        <w:rPr>
          <w:sz w:val="20"/>
          <w:szCs w:val="20"/>
        </w:rPr>
        <w:t>, R.G., Bushman, F.D. and Li, H., 2015. Power and sample-size estimation for microbiome studies using pairwise distances and PERMANOVA. Bioinformatics, 31(15), pp.2461-2468.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747"/>
    <w:rsid w:val="002379E0"/>
    <w:rsid w:val="002A7EEB"/>
    <w:rsid w:val="003B5461"/>
    <w:rsid w:val="003F7439"/>
    <w:rsid w:val="004064C5"/>
    <w:rsid w:val="00425F1F"/>
    <w:rsid w:val="004340F3"/>
    <w:rsid w:val="00485DC4"/>
    <w:rsid w:val="00525F18"/>
    <w:rsid w:val="00543C50"/>
    <w:rsid w:val="00545E78"/>
    <w:rsid w:val="005A731B"/>
    <w:rsid w:val="005C70D2"/>
    <w:rsid w:val="00623F4B"/>
    <w:rsid w:val="006571BE"/>
    <w:rsid w:val="006C0DE1"/>
    <w:rsid w:val="00722F2E"/>
    <w:rsid w:val="007900A6"/>
    <w:rsid w:val="008E004D"/>
    <w:rsid w:val="008F4643"/>
    <w:rsid w:val="00975452"/>
    <w:rsid w:val="009F6867"/>
    <w:rsid w:val="00A85612"/>
    <w:rsid w:val="00AD0A31"/>
    <w:rsid w:val="00B136E4"/>
    <w:rsid w:val="00B66E7B"/>
    <w:rsid w:val="00BB5CF2"/>
    <w:rsid w:val="00CC7747"/>
    <w:rsid w:val="00DF0BED"/>
    <w:rsid w:val="00E556EB"/>
    <w:rsid w:val="00F96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DE92E"/>
  <w14:defaultImageDpi w14:val="300"/>
  <w15:docId w15:val="{0F1475A3-4E67-B54C-98BC-AD18A6C6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7EEB"/>
  </w:style>
  <w:style w:type="character" w:customStyle="1" w:styleId="FootnoteTextChar">
    <w:name w:val="Footnote Text Char"/>
    <w:basedOn w:val="DefaultParagraphFont"/>
    <w:link w:val="FootnoteText"/>
    <w:uiPriority w:val="99"/>
    <w:rsid w:val="002A7EEB"/>
  </w:style>
  <w:style w:type="character" w:styleId="FootnoteReference">
    <w:name w:val="footnote reference"/>
    <w:basedOn w:val="DefaultParagraphFont"/>
    <w:uiPriority w:val="99"/>
    <w:unhideWhenUsed/>
    <w:rsid w:val="002A7EEB"/>
    <w:rPr>
      <w:vertAlign w:val="superscript"/>
    </w:rPr>
  </w:style>
  <w:style w:type="table" w:styleId="TableGrid">
    <w:name w:val="Table Grid"/>
    <w:basedOn w:val="TableNormal"/>
    <w:uiPriority w:val="59"/>
    <w:rsid w:val="00406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0952">
      <w:bodyDiv w:val="1"/>
      <w:marLeft w:val="0"/>
      <w:marRight w:val="0"/>
      <w:marTop w:val="0"/>
      <w:marBottom w:val="0"/>
      <w:divBdr>
        <w:top w:val="none" w:sz="0" w:space="0" w:color="auto"/>
        <w:left w:val="none" w:sz="0" w:space="0" w:color="auto"/>
        <w:bottom w:val="none" w:sz="0" w:space="0" w:color="auto"/>
        <w:right w:val="none" w:sz="0" w:space="0" w:color="auto"/>
      </w:divBdr>
    </w:div>
    <w:div w:id="965353847">
      <w:bodyDiv w:val="1"/>
      <w:marLeft w:val="0"/>
      <w:marRight w:val="0"/>
      <w:marTop w:val="0"/>
      <w:marBottom w:val="0"/>
      <w:divBdr>
        <w:top w:val="none" w:sz="0" w:space="0" w:color="auto"/>
        <w:left w:val="none" w:sz="0" w:space="0" w:color="auto"/>
        <w:bottom w:val="none" w:sz="0" w:space="0" w:color="auto"/>
        <w:right w:val="none" w:sz="0" w:space="0" w:color="auto"/>
      </w:divBdr>
    </w:div>
    <w:div w:id="1434325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8602-5730-284D-BEC4-381F77C2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Office Word</Application>
  <DocSecurity>0</DocSecurity>
  <Lines>25</Lines>
  <Paragraphs>7</Paragraphs>
  <ScaleCrop>false</ScaleCrop>
  <Company>AOS</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Chan</dc:creator>
  <cp:keywords/>
  <dc:description/>
  <cp:lastModifiedBy>Yuki Chan</cp:lastModifiedBy>
  <cp:revision>3</cp:revision>
  <dcterms:created xsi:type="dcterms:W3CDTF">2020-01-20T08:18:00Z</dcterms:created>
  <dcterms:modified xsi:type="dcterms:W3CDTF">2025-08-22T00:03:00Z</dcterms:modified>
</cp:coreProperties>
</file>