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建物調査・耐震チェックリスト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築年数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建物の構造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増改築の有無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基礎や外壁のひび割れ、欠け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外壁や屋根の劣化（コケ、水シミ、剥がれ）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雨漏りの跡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シロアリ被害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建物の傾き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床や廊下の傾斜、たわみ、振動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屋根や建具のシーリングの破損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床下や天井裏にゴミや水漏れがないか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窓やドアの開閉がスムーズか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換気扇に異音がないか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