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8529" w14:textId="44430194" w:rsidR="009B7B11" w:rsidRPr="001B22A5" w:rsidRDefault="001B22A5" w:rsidP="001B22A5">
      <w:pPr>
        <w:widowControl/>
        <w:spacing w:after="20" w:line="29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プロジェクト名：実行中の操作を説明・撤回できるローカル音声アシスタントの開発</w:t>
      </w:r>
    </w:p>
    <w:p w14:paraId="7B7C663E" w14:textId="6E6B49D0" w:rsidR="001B22A5" w:rsidRPr="001B22A5" w:rsidRDefault="001B22A5" w:rsidP="001B22A5">
      <w:pPr>
        <w:widowControl/>
        <w:spacing w:after="20" w:line="29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提案者名：小幡有生、松川直生、白石雄太郎（参加・正式表記・所属・稼働は要確認）</w:t>
      </w:r>
    </w:p>
    <w:p w14:paraId="64A838BE" w14:textId="2495CEC1"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未踏アドバンスト事業　プロジェクト詳細説明（ドラフト）</w:t>
      </w:r>
    </w:p>
    <w:p w14:paraId="301FFF06" w14:textId="1F56B1E0" w:rsidR="001B22A5" w:rsidRPr="001B22A5" w:rsidRDefault="001B22A5" w:rsidP="001B22A5">
      <w:pPr>
        <w:keepNext/>
        <w:keepLines/>
        <w:widowControl/>
        <w:spacing w:before="180" w:after="80" w:line="360" w:lineRule="exact"/>
        <w:ind w:left="425"/>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⓪</w:t>
      </w:r>
      <w:r w:rsidRPr="001B22A5">
        <w:rPr>
          <w:rFonts w:ascii="IPAexゴシック" w:eastAsia="IPAexゴシック" w:hAnsi="IPAexゴシック"/>
          <w:b/>
          <w:color w:val="000000"/>
        </w:rPr>
        <w:t xml:space="preserve"> 過去の未踏IT人材発掘・育成事業・未踏アドバンスト事業・未踏ターゲット事業への応募状況</w:t>
      </w:r>
    </w:p>
    <w:p w14:paraId="05E8D1D1" w14:textId="4FC5F2B3" w:rsidR="001B22A5" w:rsidRPr="001B22A5" w:rsidRDefault="001B22A5" w:rsidP="001B22A5">
      <w:pPr>
        <w:widowControl/>
        <w:spacing w:before="60" w:after="60" w:line="310" w:lineRule="exact"/>
        <w:ind w:left="210" w:right="210"/>
        <w:rPr>
          <w:rFonts w:ascii="IPAexゴシック" w:eastAsia="IPAexゴシック" w:hAnsi="IPAexゴシック"/>
          <w:i/>
          <w:color w:val="000000"/>
        </w:rPr>
      </w:pPr>
      <w:r w:rsidRPr="001B22A5">
        <w:rPr>
          <w:rFonts w:ascii="IPAexゴシック" w:eastAsia="IPAexゴシック" w:hAnsi="IPAexゴシック"/>
          <w:i/>
          <w:color w:val="000000"/>
        </w:rPr>
        <w:t>[要確認] 全提案者について、過去の応募年度、事業区分、テーマ名、採否、採択時の契約状況を応募前に確認し、該当がない場合も「なし」と明記する。</w:t>
      </w:r>
    </w:p>
    <w:p w14:paraId="3328924F" w14:textId="285CE323" w:rsidR="001B22A5" w:rsidRPr="001B22A5" w:rsidRDefault="001B22A5" w:rsidP="001B22A5">
      <w:pPr>
        <w:keepNext/>
        <w:keepLines/>
        <w:widowControl/>
        <w:spacing w:before="180" w:after="80" w:line="360" w:lineRule="exact"/>
        <w:ind w:left="425"/>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①</w:t>
      </w:r>
      <w:r w:rsidRPr="001B22A5">
        <w:rPr>
          <w:rFonts w:ascii="IPAexゴシック" w:eastAsia="IPAexゴシック" w:hAnsi="IPAexゴシック"/>
          <w:b/>
          <w:color w:val="000000"/>
        </w:rPr>
        <w:t xml:space="preserve"> プロジェクト名</w:t>
      </w:r>
    </w:p>
    <w:p w14:paraId="3E3DB520" w14:textId="605A63EA"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実行中の操作を説明・撤回できるローカル音声アシスタントの開発</w:t>
      </w:r>
    </w:p>
    <w:p w14:paraId="5AE3CB06" w14:textId="6FF08D07"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プロジェクト概要</w:t>
      </w:r>
    </w:p>
    <w:p w14:paraId="3299526E" w14:textId="67ADA08B"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hint="eastAsia"/>
          <w:color w:val="000000"/>
        </w:rPr>
        <w:t>個人</w:t>
      </w:r>
      <w:r w:rsidRPr="001B22A5">
        <w:rPr>
          <w:rFonts w:ascii="IPAexゴシック" w:eastAsia="IPAexゴシック" w:hAnsi="IPAexゴシック"/>
          <w:color w:val="000000"/>
        </w:rPr>
        <w:t>PC上で音声指示を理解し、アプリを横断して操作しながら、実行前後の状態、変更理由、外部送信、取消し方法をローカルに記録する音声アシスタントを開発する。単に音声でマウスやキーボードを動かすのではなく、操作を取り消し可能なトランザクションへ変換し、ユーザーが途中で訂正・停止・巻戻しできることを技術核とする。</w:t>
      </w:r>
    </w:p>
    <w:p w14:paraId="6D320430" w14:textId="32D78EB6"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既存のコンピューター操作エージェントは、画面を観察して操作を反復できるが、長い業務では状態を見失い、不要な手順を増やし、誤操作後の復旧が難しい。本提案では、ローカルのアプリ状態、ファイル差分、ウィンドウ、クリップボード、権限、外部通信をイベント台帳へ記録し、音声対話と操作実行を同じ状態機械として扱う。</w:t>
      </w:r>
    </w:p>
    <w:p w14:paraId="6FA3FBF7" w14:textId="010623A7"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本プロジェクトの中心仮説は、ローカル状態を継続的に保持する操作台帳と、各ツールに対する取消し契約を導入すれば、画面画像だけを毎回解釈する方式より、長時間タスクの成功率を上げ、不可逆な誤操作を減らせる、という点にある。</w:t>
      </w:r>
    </w:p>
    <w:p w14:paraId="02847BB5" w14:textId="682B86FE" w:rsidR="001B22A5" w:rsidRPr="001B22A5" w:rsidRDefault="001B22A5" w:rsidP="001B22A5">
      <w:pPr>
        <w:keepNext/>
        <w:keepLines/>
        <w:widowControl/>
        <w:spacing w:before="180" w:after="80" w:line="360" w:lineRule="exact"/>
        <w:ind w:left="425"/>
        <w:jc w:val="left"/>
        <w:rPr>
          <w:rFonts w:ascii="IPAexゴシック" w:eastAsia="IPAexゴシック" w:hAnsi="IPAexゴシック"/>
          <w:b/>
          <w:color w:val="000000"/>
        </w:rPr>
      </w:pPr>
      <w:r w:rsidRPr="001B22A5">
        <w:rPr>
          <w:rFonts w:ascii="IPAexゴシック" w:eastAsia="IPAexゴシック" w:hAnsi="IPAexゴシック"/>
          <w:b/>
          <w:color w:val="000000"/>
        </w:rPr>
        <w:br w:type="page"/>
      </w:r>
      <w:r w:rsidRPr="001B22A5">
        <w:rPr>
          <w:rFonts w:ascii="IPAexゴシック" w:eastAsia="IPAexゴシック" w:hAnsi="IPAexゴシック" w:hint="eastAsia"/>
          <w:b/>
          <w:color w:val="000000"/>
        </w:rPr>
        <w:lastRenderedPageBreak/>
        <w:t>②</w:t>
      </w:r>
      <w:r w:rsidRPr="001B22A5">
        <w:rPr>
          <w:rFonts w:ascii="IPAexゴシック" w:eastAsia="IPAexゴシック" w:hAnsi="IPAexゴシック"/>
          <w:b/>
          <w:color w:val="000000"/>
        </w:rPr>
        <w:t xml:space="preserve"> 背景、目的、目標</w:t>
      </w:r>
    </w:p>
    <w:p w14:paraId="76D5A39C" w14:textId="7CF297B9"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背景と課題</w:t>
      </w:r>
    </w:p>
    <w:p w14:paraId="5E0437E9" w14:textId="62E1DC55"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音声アシスタントとコンピューター操作エージェントは急速に一般化している。音声からアプリを起動し、メール、文書、ブラウザ等を操作するだけでは、新規性は弱い。また、クラウドへ画面・音声・文書を送る方式は、業務上の秘密や個人情報を常時外部へ渡す懸念があり、ローカル化だけでも小型モデルの性能競争に埋没する。</w:t>
      </w:r>
    </w:p>
    <w:p w14:paraId="484E296F" w14:textId="79987384"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本当に困るのは、エージェントが「今どこまで実行し、何を変更し、何が外へ送られ、どう戻せるか」を利用者が把握できないことである。特に、ファイル上書き、メール送信、購入、権限変更などは不可逆性が高い。途中で人が「そこではなく別のファイル」「送信はまだ」と訂正しても、既に行われた操作との整合を取る必要がある。</w:t>
      </w:r>
    </w:p>
    <w:p w14:paraId="27EE3024" w14:textId="25480F49"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hint="eastAsia"/>
          <w:color w:val="000000"/>
        </w:rPr>
        <w:t>そこで本提案は、音声を便利な入力手段ではなく、実行中の計画を低遅延で修正する制御チャネルとして位置づける。画面理解、</w:t>
      </w:r>
      <w:r w:rsidRPr="001B22A5">
        <w:rPr>
          <w:rFonts w:ascii="IPAexゴシック" w:eastAsia="IPAexゴシック" w:hAnsi="IPAexゴシック"/>
          <w:color w:val="000000"/>
        </w:rPr>
        <w:t>OS・アプリAPI、ファイル差分、ローカルモデルを組み合わせ、各操作の事前条件、事後条件、副作用、取消し手段を記述する。</w:t>
      </w:r>
    </w:p>
    <w:p w14:paraId="1EF8426E" w14:textId="351946CF"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目的</w:t>
      </w:r>
    </w:p>
    <w:p w14:paraId="108FEAF4" w14:textId="25D4FBC9"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hint="eastAsia"/>
          <w:color w:val="000000"/>
        </w:rPr>
        <w:t>クラウドへ機微データを送らず、長時間の</w:t>
      </w:r>
      <w:r w:rsidRPr="001B22A5">
        <w:rPr>
          <w:rFonts w:ascii="IPAexゴシック" w:eastAsia="IPAexゴシック" w:hAnsi="IPAexゴシック"/>
          <w:color w:val="000000"/>
        </w:rPr>
        <w:t>PC業務を利用者が常に監督・訂正・撤回できる、説明可能で回復可能なローカル音声操作基盤を実現する。</w:t>
      </w:r>
    </w:p>
    <w:p w14:paraId="0BEC309B" w14:textId="7F11577D" w:rsidR="001B22A5" w:rsidRPr="001B22A5" w:rsidRDefault="001B22A5" w:rsidP="001B22A5">
      <w:pPr>
        <w:keepNext/>
        <w:widowControl/>
        <w:spacing w:before="120" w:after="40" w:line="310" w:lineRule="exact"/>
        <w:jc w:val="left"/>
        <w:rPr>
          <w:rFonts w:ascii="IPAexゴシック" w:eastAsia="IPAexゴシック" w:hAnsi="IPAexゴシック"/>
          <w:b/>
          <w:color w:val="000000"/>
        </w:rPr>
      </w:pPr>
      <w:r w:rsidRPr="001B22A5">
        <w:rPr>
          <w:rFonts w:ascii="IPAexゴシック" w:eastAsia="IPAexゴシック" w:hAnsi="IPAexゴシック"/>
          <w:b/>
          <w:color w:val="000000"/>
        </w:rPr>
        <w:t>8か月の到達目標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7"/>
        <w:gridCol w:w="4023"/>
        <w:gridCol w:w="3555"/>
      </w:tblGrid>
      <w:tr w:rsidR="001B22A5" w14:paraId="7AABB9BB" w14:textId="77777777" w:rsidTr="001B22A5">
        <w:trPr>
          <w:tblHeader/>
        </w:trPr>
        <w:tc>
          <w:tcPr>
            <w:tcW w:w="1777" w:type="dxa"/>
            <w:shd w:val="clear" w:color="auto" w:fill="D9D9D9"/>
            <w:vAlign w:val="center"/>
          </w:tcPr>
          <w:p w14:paraId="409822A3" w14:textId="1A5F9599"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区分</w:t>
            </w:r>
          </w:p>
        </w:tc>
        <w:tc>
          <w:tcPr>
            <w:tcW w:w="4023" w:type="dxa"/>
            <w:shd w:val="clear" w:color="auto" w:fill="D9D9D9"/>
            <w:vAlign w:val="center"/>
          </w:tcPr>
          <w:p w14:paraId="2775AE2B" w14:textId="5FFAC6B4"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到達目標</w:t>
            </w:r>
          </w:p>
        </w:tc>
        <w:tc>
          <w:tcPr>
            <w:tcW w:w="3555" w:type="dxa"/>
            <w:shd w:val="clear" w:color="auto" w:fill="D9D9D9"/>
            <w:vAlign w:val="center"/>
          </w:tcPr>
          <w:p w14:paraId="68A77120" w14:textId="32A5C31B"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主な評価指標</w:t>
            </w:r>
          </w:p>
        </w:tc>
      </w:tr>
      <w:tr w:rsidR="001B22A5" w14:paraId="7EE6E788" w14:textId="77777777" w:rsidTr="001B22A5">
        <w:tc>
          <w:tcPr>
            <w:tcW w:w="1777" w:type="dxa"/>
            <w:vAlign w:val="center"/>
          </w:tcPr>
          <w:p w14:paraId="2901245C" w14:textId="1C3AA2E0"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タスク遂行</w:t>
            </w:r>
          </w:p>
        </w:tc>
        <w:tc>
          <w:tcPr>
            <w:tcW w:w="4023" w:type="dxa"/>
            <w:vAlign w:val="center"/>
          </w:tcPr>
          <w:p w14:paraId="2BDCA6C7" w14:textId="10872A78"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複数アプリをまたぐ実業務を完了</w:t>
            </w:r>
          </w:p>
        </w:tc>
        <w:tc>
          <w:tcPr>
            <w:tcW w:w="3555" w:type="dxa"/>
            <w:vAlign w:val="center"/>
          </w:tcPr>
          <w:p w14:paraId="4AF6F377" w14:textId="2C74EED3"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完了率、必要手順数、所要時間</w:t>
            </w:r>
          </w:p>
        </w:tc>
      </w:tr>
      <w:tr w:rsidR="001B22A5" w14:paraId="1D441BAE" w14:textId="77777777" w:rsidTr="001B22A5">
        <w:tc>
          <w:tcPr>
            <w:tcW w:w="1777" w:type="dxa"/>
            <w:vAlign w:val="center"/>
          </w:tcPr>
          <w:p w14:paraId="7B4D3B4C" w14:textId="1CFAD518"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安全性</w:t>
            </w:r>
          </w:p>
        </w:tc>
        <w:tc>
          <w:tcPr>
            <w:tcW w:w="4023" w:type="dxa"/>
            <w:vAlign w:val="center"/>
          </w:tcPr>
          <w:p w14:paraId="5CE8CC37" w14:textId="5DCDB549"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不可逆操作を制御し、誤操作から復旧</w:t>
            </w:r>
          </w:p>
        </w:tc>
        <w:tc>
          <w:tcPr>
            <w:tcW w:w="3555" w:type="dxa"/>
            <w:vAlign w:val="center"/>
          </w:tcPr>
          <w:p w14:paraId="69EF52B0" w14:textId="37B09ADF"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不可逆誤操作率、取消し成功率、検知率</w:t>
            </w:r>
          </w:p>
        </w:tc>
      </w:tr>
      <w:tr w:rsidR="001B22A5" w14:paraId="292CD3E0" w14:textId="77777777" w:rsidTr="001B22A5">
        <w:tc>
          <w:tcPr>
            <w:tcW w:w="1777" w:type="dxa"/>
            <w:vAlign w:val="center"/>
          </w:tcPr>
          <w:p w14:paraId="58E6B1B5" w14:textId="0D321F54"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対話制御</w:t>
            </w:r>
          </w:p>
        </w:tc>
        <w:tc>
          <w:tcPr>
            <w:tcW w:w="4023" w:type="dxa"/>
            <w:vAlign w:val="center"/>
          </w:tcPr>
          <w:p w14:paraId="253C623E" w14:textId="56E88379"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実行中の訂正・停止・再開へ追従</w:t>
            </w:r>
          </w:p>
        </w:tc>
        <w:tc>
          <w:tcPr>
            <w:tcW w:w="3555" w:type="dxa"/>
            <w:vAlign w:val="center"/>
          </w:tcPr>
          <w:p w14:paraId="1891B72C" w14:textId="3108AE5F"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割込み停止遅延、修正成功率</w:t>
            </w:r>
          </w:p>
        </w:tc>
      </w:tr>
      <w:tr w:rsidR="001B22A5" w14:paraId="7DF26615" w14:textId="77777777" w:rsidTr="001B22A5">
        <w:tc>
          <w:tcPr>
            <w:tcW w:w="1777" w:type="dxa"/>
            <w:vAlign w:val="center"/>
          </w:tcPr>
          <w:p w14:paraId="37C8F764" w14:textId="35163E31"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ローカル性</w:t>
            </w:r>
          </w:p>
        </w:tc>
        <w:tc>
          <w:tcPr>
            <w:tcW w:w="4023" w:type="dxa"/>
            <w:vAlign w:val="center"/>
          </w:tcPr>
          <w:p w14:paraId="33C787F4" w14:textId="315CA2D0"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音声・画面・文書を端末内で処理</w:t>
            </w:r>
          </w:p>
        </w:tc>
        <w:tc>
          <w:tcPr>
            <w:tcW w:w="3555" w:type="dxa"/>
            <w:vAlign w:val="center"/>
          </w:tcPr>
          <w:p w14:paraId="08B76034" w14:textId="0219D30A"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未許可の外部送信</w:t>
            </w:r>
            <w:r w:rsidRPr="001B22A5">
              <w:rPr>
                <w:rFonts w:ascii="IPAexゴシック" w:eastAsia="IPAexゴシック" w:hAnsi="IPAexゴシック"/>
                <w:color w:val="000000"/>
              </w:rPr>
              <w:t>0、端末内処理率</w:t>
            </w:r>
          </w:p>
        </w:tc>
      </w:tr>
      <w:tr w:rsidR="001B22A5" w14:paraId="5AE83C56" w14:textId="77777777" w:rsidTr="001B22A5">
        <w:tc>
          <w:tcPr>
            <w:tcW w:w="1777" w:type="dxa"/>
            <w:vAlign w:val="center"/>
          </w:tcPr>
          <w:p w14:paraId="57432080" w14:textId="33C1D96F"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事業検証</w:t>
            </w:r>
          </w:p>
        </w:tc>
        <w:tc>
          <w:tcPr>
            <w:tcW w:w="4023" w:type="dxa"/>
            <w:vAlign w:val="center"/>
          </w:tcPr>
          <w:p w14:paraId="4542A57E" w14:textId="2EBF5703"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対象業務で継続利用可能性を確認</w:t>
            </w:r>
          </w:p>
        </w:tc>
        <w:tc>
          <w:tcPr>
            <w:tcW w:w="3555" w:type="dxa"/>
            <w:vAlign w:val="center"/>
          </w:tcPr>
          <w:p w14:paraId="28D3A832" w14:textId="4634049E"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利用者</w:t>
            </w:r>
            <w:r w:rsidRPr="001B22A5">
              <w:rPr>
                <w:rFonts w:ascii="IPAexゴシック" w:eastAsia="IPAexゴシック" w:hAnsi="IPAexゴシック"/>
                <w:color w:val="000000"/>
              </w:rPr>
              <w:t>10名、反復試験、導入意向</w:t>
            </w:r>
          </w:p>
        </w:tc>
      </w:tr>
    </w:tbl>
    <w:p w14:paraId="2390D607" w14:textId="77777777" w:rsidR="001B22A5" w:rsidRDefault="001B22A5" w:rsidP="007C0BB8">
      <w:pPr>
        <w:spacing w:line="360" w:lineRule="exact"/>
        <w:ind w:firstLineChars="100" w:firstLine="210"/>
        <w:rPr>
          <w:rFonts w:ascii="IPAexゴシック" w:eastAsia="IPAexゴシック" w:hAnsi="IPAexゴシック"/>
          <w:color w:val="002060"/>
        </w:rPr>
      </w:pPr>
    </w:p>
    <w:p w14:paraId="67F904C2" w14:textId="57386DA7" w:rsidR="001B22A5" w:rsidRPr="001B22A5" w:rsidRDefault="001B22A5" w:rsidP="001B22A5">
      <w:pPr>
        <w:widowControl/>
        <w:spacing w:before="60" w:after="60" w:line="310" w:lineRule="exact"/>
        <w:ind w:left="210" w:right="210"/>
        <w:rPr>
          <w:rFonts w:ascii="IPAexゴシック" w:eastAsia="IPAexゴシック" w:hAnsi="IPAexゴシック"/>
          <w:i/>
          <w:color w:val="000000"/>
        </w:rPr>
      </w:pPr>
      <w:r w:rsidRPr="001B22A5">
        <w:rPr>
          <w:rFonts w:ascii="IPAexゴシック" w:eastAsia="IPAexゴシック" w:hAnsi="IPAexゴシック"/>
          <w:i/>
          <w:color w:val="000000"/>
        </w:rPr>
        <w:t>[要確認] 初月に現行デモまたは最小試作を計測し、対象OS、対象アプリ、ハードウェア要件、数値目標を固定する。</w:t>
      </w:r>
    </w:p>
    <w:p w14:paraId="0E989A03" w14:textId="62712156" w:rsidR="001B22A5" w:rsidRPr="001B22A5" w:rsidRDefault="001B22A5" w:rsidP="001B22A5">
      <w:pPr>
        <w:keepNext/>
        <w:keepLines/>
        <w:widowControl/>
        <w:spacing w:before="180" w:after="80" w:line="360" w:lineRule="exact"/>
        <w:ind w:left="425"/>
        <w:jc w:val="left"/>
        <w:rPr>
          <w:rFonts w:ascii="IPAexゴシック" w:eastAsia="IPAexゴシック" w:hAnsi="IPAexゴシック"/>
          <w:b/>
          <w:color w:val="000000"/>
        </w:rPr>
      </w:pPr>
      <w:r w:rsidRPr="001B22A5">
        <w:rPr>
          <w:rFonts w:ascii="IPAexゴシック" w:eastAsia="IPAexゴシック" w:hAnsi="IPAexゴシック"/>
          <w:b/>
          <w:color w:val="000000"/>
        </w:rPr>
        <w:br w:type="page"/>
      </w:r>
      <w:r w:rsidRPr="001B22A5">
        <w:rPr>
          <w:rFonts w:ascii="IPAexゴシック" w:eastAsia="IPAexゴシック" w:hAnsi="IPAexゴシック" w:hint="eastAsia"/>
          <w:b/>
          <w:color w:val="000000"/>
        </w:rPr>
        <w:lastRenderedPageBreak/>
        <w:t>③</w:t>
      </w:r>
      <w:r w:rsidRPr="001B22A5">
        <w:rPr>
          <w:rFonts w:ascii="IPAexゴシック" w:eastAsia="IPAexゴシック" w:hAnsi="IPAexゴシック"/>
          <w:b/>
          <w:color w:val="000000"/>
        </w:rPr>
        <w:t xml:space="preserve"> プロジェクトの未踏性、ビジネス発展性または社会的意義</w:t>
      </w:r>
    </w:p>
    <w:p w14:paraId="39AF4F5D" w14:textId="15847762"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未踏性</w:t>
      </w:r>
    </w:p>
    <w:p w14:paraId="7EFB9226" w14:textId="13A789A5"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hint="eastAsia"/>
          <w:color w:val="000000"/>
        </w:rPr>
        <w:t>本提案の未踏性は、</w:t>
      </w:r>
      <w:r w:rsidRPr="001B22A5">
        <w:rPr>
          <w:rFonts w:ascii="IPAexゴシック" w:eastAsia="IPAexゴシック" w:hAnsi="IPAexゴシック"/>
          <w:color w:val="000000"/>
        </w:rPr>
        <w:t>PCを音声で操作することではなく、連続した操作を検証・撤回可能なローカル実行系へ変えることにある。</w:t>
      </w:r>
    </w:p>
    <w:p w14:paraId="5F057CD7" w14:textId="56FEFDF0" w:rsidR="001B22A5" w:rsidRPr="001B22A5" w:rsidRDefault="001B22A5" w:rsidP="001B22A5">
      <w:pPr>
        <w:widowControl/>
        <w:numPr>
          <w:ilvl w:val="0"/>
          <w:numId w:val="3"/>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ローカル操作台帳：音声意図、観測状態、計画、実行した</w:t>
      </w:r>
      <w:r w:rsidRPr="001B22A5">
        <w:rPr>
          <w:rFonts w:ascii="IPAexゴシック" w:eastAsia="IPAexゴシック" w:hAnsi="IPAexゴシック"/>
          <w:color w:val="000000"/>
        </w:rPr>
        <w:t>API・入力、ファイル差分、外部通信を因果関係つきで保存する。</w:t>
      </w:r>
    </w:p>
    <w:p w14:paraId="0F685237" w14:textId="4E265204" w:rsidR="001B22A5" w:rsidRPr="001B22A5" w:rsidRDefault="001B22A5" w:rsidP="001B22A5">
      <w:pPr>
        <w:widowControl/>
        <w:numPr>
          <w:ilvl w:val="0"/>
          <w:numId w:val="3"/>
        </w:numPr>
        <w:spacing w:after="30" w:line="30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取消し契約：操作ごとに事前条件、期待結果、補償操作、確認が必要な境界を記述し、複数アプリにまたがる巻戻し計画を生成する。</w:t>
      </w:r>
    </w:p>
    <w:p w14:paraId="41BEA2A7" w14:textId="23E752CE" w:rsidR="001B22A5" w:rsidRPr="001B22A5" w:rsidRDefault="001B22A5" w:rsidP="001B22A5">
      <w:pPr>
        <w:widowControl/>
        <w:numPr>
          <w:ilvl w:val="0"/>
          <w:numId w:val="3"/>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状態差分による認識：毎回の画面画像だけに頼らず、アクセシビリティ木、ファイル、アプリ</w:t>
      </w:r>
      <w:r w:rsidRPr="001B22A5">
        <w:rPr>
          <w:rFonts w:ascii="IPAexゴシック" w:eastAsia="IPAexゴシック" w:hAnsi="IPAexゴシック"/>
          <w:color w:val="000000"/>
        </w:rPr>
        <w:t>API、プロセス、通知の差分から現在地を推定する。</w:t>
      </w:r>
    </w:p>
    <w:p w14:paraId="1ACD37B1" w14:textId="724D94B0" w:rsidR="001B22A5" w:rsidRPr="001B22A5" w:rsidRDefault="001B22A5" w:rsidP="001B22A5">
      <w:pPr>
        <w:widowControl/>
        <w:numPr>
          <w:ilvl w:val="0"/>
          <w:numId w:val="3"/>
        </w:numPr>
        <w:spacing w:after="30" w:line="30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音声による実行中修正：「止めて」「それではなく昨日の版」「送信前まで」といった指示を、進行中トランザクションの制約変更として処理する。</w:t>
      </w:r>
    </w:p>
    <w:p w14:paraId="3D919BA8" w14:textId="1B106FB8" w:rsidR="001B22A5" w:rsidRPr="001B22A5" w:rsidRDefault="001B22A5" w:rsidP="001B22A5">
      <w:pPr>
        <w:widowControl/>
        <w:numPr>
          <w:ilvl w:val="0"/>
          <w:numId w:val="3"/>
        </w:numPr>
        <w:spacing w:after="30" w:line="30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能力ベースの権限制御：読み取り、編集、外部送信、削除、購入等を分け、タスクと時間を限定した権限だけをエージェントへ渡す。</w:t>
      </w:r>
    </w:p>
    <w:p w14:paraId="2AA75A89" w14:textId="3099AE36" w:rsidR="001B22A5" w:rsidRPr="001B22A5" w:rsidRDefault="001B22A5" w:rsidP="001B22A5">
      <w:pPr>
        <w:widowControl/>
        <w:numPr>
          <w:ilvl w:val="0"/>
          <w:numId w:val="3"/>
        </w:numPr>
        <w:spacing w:after="30" w:line="30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ローカル適応：個人の語彙、ファイル配置、アプリ履歴を端末外へ出さず、軽量な索引・モデルへ反映する。</w:t>
      </w:r>
    </w:p>
    <w:p w14:paraId="797DB4C4" w14:textId="362BB958"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画面を見てクリックする汎用エージェントとの違いは、成功したかどうかだけでなく、変更の因果関係と回復可能性を第一級の実行状態にする点である。</w:t>
      </w:r>
    </w:p>
    <w:p w14:paraId="26B56A53" w14:textId="18BCABC6"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ビジネス発展性</w:t>
      </w:r>
    </w:p>
    <w:p w14:paraId="12E76052" w14:textId="5166F05F"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初期対象は、複数アプリ間の転記、文書整理、会議後処理等、反復頻度が高く、外部クラウドへデータを出しにくい個人・専門職業務とする。個人向け買切り・月額、企業向け端末ライセンス、業務別操作パックを候補とする。</w:t>
      </w:r>
    </w:p>
    <w:p w14:paraId="72D2F561" w14:textId="221C91A3"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顧客価値は「手を使わず操作できる」だけで測らず、作業時間、誤操作後の復旧時間、教育コスト、クラウド利用審査の回避、機密データの外部送信削減で評価する。</w:t>
      </w:r>
    </w:p>
    <w:p w14:paraId="0A2C41F9" w14:textId="5EEBB529"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社会的意義</w:t>
      </w:r>
    </w:p>
    <w:p w14:paraId="5E3B0A01" w14:textId="67760072"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hint="eastAsia"/>
          <w:color w:val="000000"/>
        </w:rPr>
        <w:t>運動制約のある利用者や、視線・手を別の作業へ使う現場に新しい操作手段を提供できる。また、</w:t>
      </w:r>
      <w:r w:rsidRPr="001B22A5">
        <w:rPr>
          <w:rFonts w:ascii="IPAexゴシック" w:eastAsia="IPAexゴシック" w:hAnsi="IPAexゴシック"/>
          <w:color w:val="000000"/>
        </w:rPr>
        <w:t>AIが利用者の代理で実行した変更を追跡・取消し可能にすることは、コンピューター操作AIを社会へ導入するうえでの責任分界を明確にする。</w:t>
      </w:r>
    </w:p>
    <w:p w14:paraId="43A5994A" w14:textId="42F68340"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採択案件・競合との重複評価</w:t>
      </w:r>
    </w:p>
    <w:p w14:paraId="151079BD" w14:textId="341B0986"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color w:val="000000"/>
        </w:rPr>
        <w:t>2026年度上期の未踏アドバンスト採択案件には、発話と同時に文章を編集するエージェント型音声入力システムがある。本提案が音声入力や文章編集へ寄ると直接重複する。本提案は、複数アプリにまたがる状態管理、権限制御、外部副作用、巻戻しを対象とし、音声は実行中修正のインターフェースと位置づける。</w:t>
      </w:r>
    </w:p>
    <w:p w14:paraId="6D58FD5C" w14:textId="4C405671" w:rsidR="001B22A5" w:rsidRPr="001B22A5" w:rsidRDefault="001B22A5" w:rsidP="001B22A5">
      <w:pPr>
        <w:keepNext/>
        <w:keepLines/>
        <w:widowControl/>
        <w:spacing w:before="180" w:after="80" w:line="360" w:lineRule="exact"/>
        <w:ind w:left="425"/>
        <w:jc w:val="left"/>
        <w:rPr>
          <w:rFonts w:ascii="IPAexゴシック" w:eastAsia="IPAexゴシック" w:hAnsi="IPAexゴシック"/>
          <w:b/>
          <w:color w:val="000000"/>
        </w:rPr>
      </w:pPr>
      <w:r w:rsidRPr="001B22A5">
        <w:rPr>
          <w:rFonts w:ascii="IPAexゴシック" w:eastAsia="IPAexゴシック" w:hAnsi="IPAexゴシック"/>
          <w:b/>
          <w:color w:val="000000"/>
        </w:rPr>
        <w:br w:type="page"/>
      </w:r>
      <w:r w:rsidRPr="001B22A5">
        <w:rPr>
          <w:rFonts w:ascii="IPAexゴシック" w:eastAsia="IPAexゴシック" w:hAnsi="IPAexゴシック" w:hint="eastAsia"/>
          <w:b/>
          <w:color w:val="000000"/>
        </w:rPr>
        <w:lastRenderedPageBreak/>
        <w:t>④</w:t>
      </w:r>
      <w:r w:rsidRPr="001B22A5">
        <w:rPr>
          <w:rFonts w:ascii="IPAexゴシック" w:eastAsia="IPAexゴシック" w:hAnsi="IPAexゴシック"/>
          <w:b/>
          <w:color w:val="000000"/>
        </w:rPr>
        <w:t xml:space="preserve"> 提案者が有する技術、経験、実績</w:t>
      </w:r>
    </w:p>
    <w:p w14:paraId="6BE84583" w14:textId="48BF969E" w:rsidR="001B22A5" w:rsidRPr="001B22A5" w:rsidRDefault="001B22A5" w:rsidP="001B22A5">
      <w:pPr>
        <w:widowControl/>
        <w:spacing w:before="60" w:after="60" w:line="310" w:lineRule="exact"/>
        <w:ind w:left="210" w:right="210"/>
        <w:rPr>
          <w:rFonts w:ascii="IPAexゴシック" w:eastAsia="IPAexゴシック" w:hAnsi="IPAexゴシック"/>
          <w:i/>
          <w:color w:val="000000"/>
        </w:rPr>
      </w:pPr>
      <w:r w:rsidRPr="001B22A5">
        <w:rPr>
          <w:rFonts w:ascii="IPAexゴシック" w:eastAsia="IPAexゴシック" w:hAnsi="IPAexゴシック"/>
          <w:i/>
          <w:color w:val="000000"/>
        </w:rPr>
        <w:t>[要確認] 以下は役割仮説である。全員が実際に開発へ従事し、各人の公開可能な実績、週当たり稼働時間、固有成果物を確定する。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684"/>
        <w:gridCol w:w="2619"/>
        <w:gridCol w:w="3181"/>
        <w:gridCol w:w="1871"/>
      </w:tblGrid>
      <w:tr w:rsidR="001B22A5" w14:paraId="5E174175" w14:textId="77777777" w:rsidTr="001B22A5">
        <w:trPr>
          <w:tblHeader/>
        </w:trPr>
        <w:tc>
          <w:tcPr>
            <w:tcW w:w="1684" w:type="dxa"/>
            <w:shd w:val="clear" w:color="auto" w:fill="D9D9D9"/>
            <w:vAlign w:val="center"/>
          </w:tcPr>
          <w:p w14:paraId="0833C4A6" w14:textId="19463E17"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提案者</w:t>
            </w:r>
          </w:p>
        </w:tc>
        <w:tc>
          <w:tcPr>
            <w:tcW w:w="2619" w:type="dxa"/>
            <w:shd w:val="clear" w:color="auto" w:fill="D9D9D9"/>
            <w:vAlign w:val="center"/>
          </w:tcPr>
          <w:p w14:paraId="450BCD40" w14:textId="36C8B067"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想定担当</w:t>
            </w:r>
          </w:p>
        </w:tc>
        <w:tc>
          <w:tcPr>
            <w:tcW w:w="3181" w:type="dxa"/>
            <w:shd w:val="clear" w:color="auto" w:fill="D9D9D9"/>
            <w:vAlign w:val="center"/>
          </w:tcPr>
          <w:p w14:paraId="70CDEBE2" w14:textId="4C243429"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固有の成果物</w:t>
            </w:r>
          </w:p>
        </w:tc>
        <w:tc>
          <w:tcPr>
            <w:tcW w:w="1871" w:type="dxa"/>
            <w:shd w:val="clear" w:color="auto" w:fill="D9D9D9"/>
            <w:vAlign w:val="center"/>
          </w:tcPr>
          <w:p w14:paraId="26DF42ED" w14:textId="23F1F372"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確認事項</w:t>
            </w:r>
          </w:p>
        </w:tc>
      </w:tr>
      <w:tr w:rsidR="001B22A5" w14:paraId="7AD63642" w14:textId="77777777" w:rsidTr="001B22A5">
        <w:tc>
          <w:tcPr>
            <w:tcW w:w="1684" w:type="dxa"/>
            <w:vAlign w:val="center"/>
          </w:tcPr>
          <w:p w14:paraId="3D370AA8" w14:textId="14151B22"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小幡有生</w:t>
            </w:r>
          </w:p>
        </w:tc>
        <w:tc>
          <w:tcPr>
            <w:tcW w:w="2619" w:type="dxa"/>
            <w:vAlign w:val="center"/>
          </w:tcPr>
          <w:p w14:paraId="03A0B11E" w14:textId="08BE9C1B"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ローカル音声処理、対話状態、統合</w:t>
            </w:r>
          </w:p>
        </w:tc>
        <w:tc>
          <w:tcPr>
            <w:tcW w:w="3181" w:type="dxa"/>
            <w:vAlign w:val="center"/>
          </w:tcPr>
          <w:p w14:paraId="46B77675" w14:textId="1377667E"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音声制御ランタイム、全二重デモ</w:t>
            </w:r>
          </w:p>
        </w:tc>
        <w:tc>
          <w:tcPr>
            <w:tcW w:w="1871" w:type="dxa"/>
            <w:vAlign w:val="center"/>
          </w:tcPr>
          <w:p w14:paraId="074846F1" w14:textId="2FA93530"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音声</w:t>
            </w:r>
            <w:r w:rsidRPr="001B22A5">
              <w:rPr>
                <w:rFonts w:ascii="IPAexゴシック" w:eastAsia="IPAexゴシック" w:hAnsi="IPAexゴシック"/>
                <w:color w:val="000000"/>
              </w:rPr>
              <w:t>AI実績、既存事業との境界、稼働</w:t>
            </w:r>
          </w:p>
        </w:tc>
      </w:tr>
      <w:tr w:rsidR="001B22A5" w14:paraId="764F2EA2" w14:textId="77777777" w:rsidTr="001B22A5">
        <w:tc>
          <w:tcPr>
            <w:tcW w:w="1684" w:type="dxa"/>
            <w:vAlign w:val="center"/>
          </w:tcPr>
          <w:p w14:paraId="06EC705A" w14:textId="096A4F0D"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松川直生</w:t>
            </w:r>
          </w:p>
        </w:tc>
        <w:tc>
          <w:tcPr>
            <w:tcW w:w="2619" w:type="dxa"/>
            <w:vAlign w:val="center"/>
          </w:tcPr>
          <w:p w14:paraId="379ECF3D" w14:textId="4E676CAE"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エージェント計画、状態推定、評価</w:t>
            </w:r>
          </w:p>
        </w:tc>
        <w:tc>
          <w:tcPr>
            <w:tcW w:w="3181" w:type="dxa"/>
            <w:vAlign w:val="center"/>
          </w:tcPr>
          <w:p w14:paraId="628126E2" w14:textId="70C12992"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操作台帳、取消し計画器、ベンチマーク</w:t>
            </w:r>
          </w:p>
        </w:tc>
        <w:tc>
          <w:tcPr>
            <w:tcW w:w="1871" w:type="dxa"/>
            <w:vAlign w:val="center"/>
          </w:tcPr>
          <w:p w14:paraId="0FBD9022" w14:textId="3D64C87D"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関連研究・コード、稼働、所属承諾</w:t>
            </w:r>
          </w:p>
        </w:tc>
      </w:tr>
      <w:tr w:rsidR="001B22A5" w14:paraId="3AB051FE" w14:textId="77777777" w:rsidTr="001B22A5">
        <w:tc>
          <w:tcPr>
            <w:tcW w:w="1684" w:type="dxa"/>
            <w:vAlign w:val="center"/>
          </w:tcPr>
          <w:p w14:paraId="56BCE53A" w14:textId="5E6C4664"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白石雄太郎</w:t>
            </w:r>
          </w:p>
        </w:tc>
        <w:tc>
          <w:tcPr>
            <w:tcW w:w="2619" w:type="dxa"/>
            <w:vAlign w:val="center"/>
          </w:tcPr>
          <w:p w14:paraId="27B2BCF6" w14:textId="7AD54224"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OS・アプリ統合、UX、実証</w:t>
            </w:r>
          </w:p>
        </w:tc>
        <w:tc>
          <w:tcPr>
            <w:tcW w:w="3181" w:type="dxa"/>
            <w:vAlign w:val="center"/>
          </w:tcPr>
          <w:p w14:paraId="0F07E982" w14:textId="4C42A6AA"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権限サンドボックス、監督</w:t>
            </w:r>
            <w:r w:rsidRPr="001B22A5">
              <w:rPr>
                <w:rFonts w:ascii="IPAexゴシック" w:eastAsia="IPAexゴシック" w:hAnsi="IPAexゴシック"/>
                <w:color w:val="000000"/>
              </w:rPr>
              <w:t>UI、業務PoC</w:t>
            </w:r>
          </w:p>
        </w:tc>
        <w:tc>
          <w:tcPr>
            <w:tcW w:w="1871" w:type="dxa"/>
            <w:vAlign w:val="center"/>
          </w:tcPr>
          <w:p w14:paraId="3D95E649" w14:textId="340092D6"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デスクトップ実装経験、顧客接点、稼働</w:t>
            </w:r>
          </w:p>
        </w:tc>
      </w:tr>
    </w:tbl>
    <w:p w14:paraId="6064263E" w14:textId="77777777" w:rsidR="001B22A5" w:rsidRDefault="001B22A5" w:rsidP="001B22A5">
      <w:pPr>
        <w:spacing w:after="40" w:line="100" w:lineRule="exact"/>
        <w:ind w:firstLineChars="100" w:firstLine="210"/>
        <w:rPr>
          <w:rFonts w:ascii="IPAexゴシック" w:eastAsia="IPAexゴシック" w:hAnsi="IPAexゴシック"/>
          <w:color w:val="000000"/>
        </w:rPr>
      </w:pPr>
    </w:p>
    <w:p w14:paraId="5398E68B" w14:textId="2BD133A5"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現在地</w:t>
      </w:r>
    </w:p>
    <w:p w14:paraId="70EA6F14" w14:textId="6CB441C2" w:rsidR="001B22A5" w:rsidRPr="001B22A5" w:rsidRDefault="001B22A5" w:rsidP="001B22A5">
      <w:pPr>
        <w:widowControl/>
        <w:spacing w:before="60" w:after="60" w:line="310" w:lineRule="exact"/>
        <w:ind w:left="210" w:right="210"/>
        <w:rPr>
          <w:rFonts w:ascii="IPAexゴシック" w:eastAsia="IPAexゴシック" w:hAnsi="IPAexゴシック"/>
          <w:i/>
          <w:color w:val="000000"/>
        </w:rPr>
      </w:pPr>
      <w:r w:rsidRPr="001B22A5">
        <w:rPr>
          <w:rFonts w:ascii="IPAexゴシック" w:eastAsia="IPAexゴシック" w:hAnsi="IPAexゴシック"/>
          <w:i/>
          <w:color w:val="000000"/>
        </w:rPr>
        <w:t>[チーム仮説] 小幡氏の音声AIの知見は、低遅延の指示・割込みチャネルに直結する。一方、ローカルPC操作、OS権限、アプリ差分、巻戻しの実績は別に証明する必要がある。応募前に、音声で一つのアプリを操作するだけでなく、二つ以上のアプリへまたがる操作台帳の最小デモを作る。</w:t>
      </w:r>
    </w:p>
    <w:p w14:paraId="207DA78D" w14:textId="0F919A9A"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不足している能力・外部協力</w:t>
      </w:r>
    </w:p>
    <w:p w14:paraId="64A4762A" w14:textId="14560AE4"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color w:val="000000"/>
        </w:rPr>
        <w:t>Windows等のOSセキュリティ、アクセシビリティAPI、ファイルシステム差分、アプリ固有API、企業端末管理について専門的知見が必要である。対象OSと3～5個の対象アプリを限定し、すべてのアプリを画面操作だけで扱おうとしない。</w:t>
      </w:r>
    </w:p>
    <w:p w14:paraId="66E87521" w14:textId="38CC5D7F" w:rsidR="001B22A5" w:rsidRPr="001B22A5" w:rsidRDefault="001B22A5" w:rsidP="001B22A5">
      <w:pPr>
        <w:keepNext/>
        <w:keepLines/>
        <w:widowControl/>
        <w:spacing w:before="180" w:after="80" w:line="360" w:lineRule="exact"/>
        <w:ind w:left="425"/>
        <w:jc w:val="left"/>
        <w:rPr>
          <w:rFonts w:ascii="IPAexゴシック" w:eastAsia="IPAexゴシック" w:hAnsi="IPAexゴシック"/>
          <w:b/>
          <w:color w:val="000000"/>
        </w:rPr>
      </w:pPr>
      <w:r w:rsidRPr="001B22A5">
        <w:rPr>
          <w:rFonts w:ascii="IPAexゴシック" w:eastAsia="IPAexゴシック" w:hAnsi="IPAexゴシック"/>
          <w:b/>
          <w:color w:val="000000"/>
        </w:rPr>
        <w:br w:type="page"/>
      </w:r>
      <w:r w:rsidRPr="001B22A5">
        <w:rPr>
          <w:rFonts w:ascii="IPAexゴシック" w:eastAsia="IPAexゴシック" w:hAnsi="IPAexゴシック" w:hint="eastAsia"/>
          <w:b/>
          <w:color w:val="000000"/>
        </w:rPr>
        <w:lastRenderedPageBreak/>
        <w:t>⑤</w:t>
      </w:r>
      <w:r w:rsidRPr="001B22A5">
        <w:rPr>
          <w:rFonts w:ascii="IPAexゴシック" w:eastAsia="IPAexゴシック" w:hAnsi="IPAexゴシック"/>
          <w:b/>
          <w:color w:val="000000"/>
        </w:rPr>
        <w:t xml:space="preserve"> プロジェクト実施内容</w:t>
      </w:r>
    </w:p>
    <w:p w14:paraId="0A17CF5B" w14:textId="4BB398B2" w:rsidR="001B22A5" w:rsidRPr="001B22A5" w:rsidRDefault="001B22A5" w:rsidP="001B22A5">
      <w:pPr>
        <w:keepNext/>
        <w:widowControl/>
        <w:spacing w:before="120" w:after="40" w:line="31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開発項目</w:t>
      </w:r>
      <w:r w:rsidRPr="001B22A5">
        <w:rPr>
          <w:rFonts w:ascii="IPAexゴシック" w:eastAsia="IPAexゴシック" w:hAnsi="IPAexゴシック"/>
          <w:b/>
          <w:color w:val="000000"/>
        </w:rPr>
        <w:t>1：対象業務と失敗分類</w:t>
      </w:r>
    </w:p>
    <w:p w14:paraId="446C5A1D" w14:textId="5CD4D6D4"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hint="eastAsia"/>
          <w:color w:val="000000"/>
        </w:rPr>
        <w:t>メール、カレンダー、ファイル、文書、ブラウザ等をまたぐ</w:t>
      </w:r>
      <w:r w:rsidRPr="001B22A5">
        <w:rPr>
          <w:rFonts w:ascii="IPAexゴシック" w:eastAsia="IPAexゴシック" w:hAnsi="IPAexゴシック"/>
          <w:color w:val="000000"/>
        </w:rPr>
        <w:t>10～20個の長時間タスクを定義する。誤った対象選択、状態見失い、確認漏れ、重複実行、外部送信、復旧不能等の失敗を分類し、既存コンピューター操作エージェントの完了率、手順数、所要時間、復旧率を測る。</w:t>
      </w:r>
    </w:p>
    <w:p w14:paraId="4A809D41" w14:textId="62F78FEE" w:rsidR="001B22A5" w:rsidRPr="001B22A5" w:rsidRDefault="001B22A5" w:rsidP="001B22A5">
      <w:pPr>
        <w:keepNext/>
        <w:widowControl/>
        <w:spacing w:before="120" w:after="40" w:line="31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開発項目</w:t>
      </w:r>
      <w:r w:rsidRPr="001B22A5">
        <w:rPr>
          <w:rFonts w:ascii="IPAexゴシック" w:eastAsia="IPAexゴシック" w:hAnsi="IPAexゴシック"/>
          <w:b/>
          <w:color w:val="000000"/>
        </w:rPr>
        <w:t>2：ローカル観測・操作台帳</w:t>
      </w:r>
    </w:p>
    <w:p w14:paraId="5DA963F3" w14:textId="40728797"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hint="eastAsia"/>
          <w:color w:val="000000"/>
        </w:rPr>
        <w:t>画面、アクセシビリティ木、ウィンドウ、ファイル、プロセス、アプリ</w:t>
      </w:r>
      <w:r w:rsidRPr="001B22A5">
        <w:rPr>
          <w:rFonts w:ascii="IPAexゴシック" w:eastAsia="IPAexゴシック" w:hAnsi="IPAexゴシック"/>
          <w:color w:val="000000"/>
        </w:rPr>
        <w:t>API、ネットワークのイベントを共通形式で記録する。個人情報を含む原データと、計画に必要な索引を分離し、保存期間と削除を利用者が制御できるようにする。</w:t>
      </w:r>
    </w:p>
    <w:p w14:paraId="19B8669E" w14:textId="4E988394" w:rsidR="001B22A5" w:rsidRPr="001B22A5" w:rsidRDefault="001B22A5" w:rsidP="001B22A5">
      <w:pPr>
        <w:keepNext/>
        <w:widowControl/>
        <w:spacing w:before="120" w:after="40" w:line="31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開発項目</w:t>
      </w:r>
      <w:r w:rsidRPr="001B22A5">
        <w:rPr>
          <w:rFonts w:ascii="IPAexゴシック" w:eastAsia="IPAexゴシック" w:hAnsi="IPAexゴシック"/>
          <w:b/>
          <w:color w:val="000000"/>
        </w:rPr>
        <w:t>3：取消し可能な操作ランタイム</w:t>
      </w:r>
    </w:p>
    <w:p w14:paraId="364367A3" w14:textId="52EB9AD3"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各操作を、事前条件、実行、期待される差分、検証、補償操作の組として実装する。削除は一時保管、上書きは差分保存、メールは下書き、購入・送信は明示承認など、不可逆な境界の前で停止する。複数操作の途中失敗時には、安全に戻せる地点まで巻き戻す。</w:t>
      </w:r>
    </w:p>
    <w:p w14:paraId="088575C4" w14:textId="395F81BD" w:rsidR="001B22A5" w:rsidRPr="001B22A5" w:rsidRDefault="001B22A5" w:rsidP="001B22A5">
      <w:pPr>
        <w:keepNext/>
        <w:widowControl/>
        <w:spacing w:before="120" w:after="40" w:line="31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開発項目</w:t>
      </w:r>
      <w:r w:rsidRPr="001B22A5">
        <w:rPr>
          <w:rFonts w:ascii="IPAexゴシック" w:eastAsia="IPAexゴシック" w:hAnsi="IPAexゴシック"/>
          <w:b/>
          <w:color w:val="000000"/>
        </w:rPr>
        <w:t>4：音声による実行中の計画修正</w:t>
      </w:r>
    </w:p>
    <w:p w14:paraId="63A832BB" w14:textId="46AF2CB0"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ローカル音声認識と対話モデルを用い、実行状況を短く読み上げ、停止、対象変更、条件追加、巻戻しを低遅延で処理する。確信度が低い指示は実行せず、画面上の候補と音声確認を組み合わせる。</w:t>
      </w:r>
    </w:p>
    <w:p w14:paraId="74612862" w14:textId="7EB1FD72" w:rsidR="001B22A5" w:rsidRPr="001B22A5" w:rsidRDefault="001B22A5" w:rsidP="001B22A5">
      <w:pPr>
        <w:keepNext/>
        <w:widowControl/>
        <w:spacing w:before="120" w:after="40" w:line="31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開発項目</w:t>
      </w:r>
      <w:r w:rsidRPr="001B22A5">
        <w:rPr>
          <w:rFonts w:ascii="IPAexゴシック" w:eastAsia="IPAexゴシック" w:hAnsi="IPAexゴシック"/>
          <w:b/>
          <w:color w:val="000000"/>
        </w:rPr>
        <w:t>5：評価と利用者実証</w:t>
      </w:r>
    </w:p>
    <w:p w14:paraId="0F0C787E" w14:textId="6C773AF5"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画面観測だけのベースライン、操作台帳あり、取消し契約あり、音声割込みありの条件で比較する。初見利用者と反復利用者に同じタスクを行ってもらい、完了率、介入回数、誤操作、復旧時間、信頼感を測る。未許可の外部通信がないことを通信ログでも検証する。</w:t>
      </w:r>
    </w:p>
    <w:p w14:paraId="52E50630" w14:textId="14155E5E" w:rsidR="001B22A5" w:rsidRPr="001B22A5" w:rsidRDefault="001B22A5" w:rsidP="001B22A5">
      <w:pPr>
        <w:keepNext/>
        <w:keepLines/>
        <w:widowControl/>
        <w:spacing w:before="180" w:after="80" w:line="360" w:lineRule="exact"/>
        <w:ind w:left="425"/>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⑥</w:t>
      </w:r>
      <w:r w:rsidRPr="001B22A5">
        <w:rPr>
          <w:rFonts w:ascii="IPAexゴシック" w:eastAsia="IPAexゴシック" w:hAnsi="IPAexゴシック"/>
          <w:b/>
          <w:color w:val="000000"/>
        </w:rPr>
        <w:t xml:space="preserve"> 予想される結果</w:t>
      </w:r>
    </w:p>
    <w:p w14:paraId="1CF0A722" w14:textId="5748837D" w:rsidR="001B22A5" w:rsidRPr="001B22A5" w:rsidRDefault="001B22A5" w:rsidP="001B22A5">
      <w:pPr>
        <w:widowControl/>
        <w:numPr>
          <w:ilvl w:val="0"/>
          <w:numId w:val="4"/>
        </w:numPr>
        <w:spacing w:after="30" w:line="30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ローカルで動作する全二重音声制御と複数アプリ操作のデモ</w:t>
      </w:r>
    </w:p>
    <w:p w14:paraId="761C44D9" w14:textId="04AD8492" w:rsidR="001B22A5" w:rsidRPr="001B22A5" w:rsidRDefault="001B22A5" w:rsidP="001B22A5">
      <w:pPr>
        <w:widowControl/>
        <w:numPr>
          <w:ilvl w:val="0"/>
          <w:numId w:val="4"/>
        </w:numPr>
        <w:spacing w:after="30" w:line="30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操作の因果関係、外部副作用、取消し方法を保持するイベント台帳</w:t>
      </w:r>
    </w:p>
    <w:p w14:paraId="5A9B4A29" w14:textId="5A515D6E" w:rsidR="001B22A5" w:rsidRPr="001B22A5" w:rsidRDefault="001B22A5" w:rsidP="001B22A5">
      <w:pPr>
        <w:widowControl/>
        <w:numPr>
          <w:ilvl w:val="0"/>
          <w:numId w:val="4"/>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主要な</w:t>
      </w:r>
      <w:r w:rsidRPr="001B22A5">
        <w:rPr>
          <w:rFonts w:ascii="IPAexゴシック" w:eastAsia="IPAexゴシック" w:hAnsi="IPAexゴシック"/>
          <w:color w:val="000000"/>
        </w:rPr>
        <w:t>PC操作に対する取消し契約と権限サンドボックス</w:t>
      </w:r>
    </w:p>
    <w:p w14:paraId="30F34E01" w14:textId="5C81F628" w:rsidR="001B22A5" w:rsidRPr="001B22A5" w:rsidRDefault="001B22A5" w:rsidP="001B22A5">
      <w:pPr>
        <w:widowControl/>
        <w:numPr>
          <w:ilvl w:val="0"/>
          <w:numId w:val="4"/>
        </w:numPr>
        <w:spacing w:after="30" w:line="30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長時間タスクにおける既存方式との同条件比較ベンチマーク</w:t>
      </w:r>
    </w:p>
    <w:p w14:paraId="60999368" w14:textId="6C452A2B" w:rsidR="001B22A5" w:rsidRPr="001B22A5" w:rsidRDefault="001B22A5" w:rsidP="001B22A5">
      <w:pPr>
        <w:widowControl/>
        <w:numPr>
          <w:ilvl w:val="0"/>
          <w:numId w:val="4"/>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利用者が実行状況を理解し、途中訂正・復旧できる監督</w:t>
      </w:r>
      <w:r w:rsidRPr="001B22A5">
        <w:rPr>
          <w:rFonts w:ascii="IPAexゴシック" w:eastAsia="IPAexゴシック" w:hAnsi="IPAexゴシック"/>
          <w:color w:val="000000"/>
        </w:rPr>
        <w:t>UI</w:t>
      </w:r>
    </w:p>
    <w:p w14:paraId="3AB48A06" w14:textId="521E6BC0" w:rsidR="001B22A5" w:rsidRPr="001B22A5" w:rsidRDefault="001B22A5" w:rsidP="001B22A5">
      <w:pPr>
        <w:widowControl/>
        <w:spacing w:after="60" w:line="310" w:lineRule="exact"/>
        <w:ind w:firstLine="210"/>
        <w:rPr>
          <w:rFonts w:ascii="IPAexゴシック" w:eastAsia="IPAexゴシック" w:hAnsi="IPAexゴシック" w:hint="eastAsia"/>
          <w:color w:val="000000"/>
        </w:rPr>
      </w:pPr>
      <w:r w:rsidRPr="001B22A5">
        <w:rPr>
          <w:rFonts w:ascii="IPAexゴシック" w:eastAsia="IPAexゴシック" w:hAnsi="IPAexゴシック" w:hint="eastAsia"/>
          <w:color w:val="000000"/>
        </w:rPr>
        <w:t>成功時には、音声アシスタントを「便利だが勝手に動くもの」から、「途中で共同編集でき、失敗から戻せる実行主体」へ変えられる。失敗した場合も、どのアプリ・副作用が回復不能で、どの状態観測が不足するかを体系化できる。</w:t>
      </w:r>
    </w:p>
    <w:p w14:paraId="6C5B25E7" w14:textId="20AB41D7" w:rsidR="001B22A5" w:rsidRPr="001B22A5" w:rsidRDefault="001B22A5" w:rsidP="001B22A5">
      <w:pPr>
        <w:keepNext/>
        <w:keepLines/>
        <w:widowControl/>
        <w:spacing w:before="180" w:after="80" w:line="360" w:lineRule="exact"/>
        <w:ind w:left="425"/>
        <w:jc w:val="left"/>
        <w:rPr>
          <w:rFonts w:ascii="IPAexゴシック" w:eastAsia="IPAexゴシック" w:hAnsi="IPAexゴシック"/>
          <w:b/>
          <w:color w:val="000000"/>
        </w:rPr>
      </w:pPr>
      <w:r w:rsidRPr="001B22A5">
        <w:rPr>
          <w:rFonts w:ascii="IPAexゴシック" w:eastAsia="IPAexゴシック" w:hAnsi="IPAexゴシック"/>
          <w:b/>
          <w:color w:val="000000"/>
        </w:rPr>
        <w:br w:type="page"/>
      </w:r>
      <w:r w:rsidRPr="001B22A5">
        <w:rPr>
          <w:rFonts w:ascii="IPAexゴシック" w:eastAsia="IPAexゴシック" w:hAnsi="IPAexゴシック" w:hint="eastAsia"/>
          <w:b/>
          <w:color w:val="000000"/>
        </w:rPr>
        <w:lastRenderedPageBreak/>
        <w:t>⑦</w:t>
      </w:r>
      <w:r w:rsidRPr="001B22A5">
        <w:rPr>
          <w:rFonts w:ascii="IPAexゴシック" w:eastAsia="IPAexゴシック" w:hAnsi="IPAexゴシック"/>
          <w:b/>
          <w:color w:val="000000"/>
        </w:rPr>
        <w:t xml:space="preserve"> 実施スケジュール</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497"/>
        <w:gridCol w:w="2900"/>
        <w:gridCol w:w="3087"/>
        <w:gridCol w:w="1871"/>
      </w:tblGrid>
      <w:tr w:rsidR="001B22A5" w14:paraId="4BB6F90E" w14:textId="77777777" w:rsidTr="001B22A5">
        <w:trPr>
          <w:tblHeader/>
        </w:trPr>
        <w:tc>
          <w:tcPr>
            <w:tcW w:w="1497" w:type="dxa"/>
            <w:shd w:val="clear" w:color="auto" w:fill="D9D9D9"/>
            <w:vAlign w:val="center"/>
          </w:tcPr>
          <w:p w14:paraId="79E709CF" w14:textId="01A56222"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期間</w:t>
            </w:r>
          </w:p>
        </w:tc>
        <w:tc>
          <w:tcPr>
            <w:tcW w:w="2900" w:type="dxa"/>
            <w:shd w:val="clear" w:color="auto" w:fill="D9D9D9"/>
            <w:vAlign w:val="center"/>
          </w:tcPr>
          <w:p w14:paraId="2F7037BF" w14:textId="40B2642E"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開発・検証</w:t>
            </w:r>
          </w:p>
        </w:tc>
        <w:tc>
          <w:tcPr>
            <w:tcW w:w="3087" w:type="dxa"/>
            <w:shd w:val="clear" w:color="auto" w:fill="D9D9D9"/>
            <w:vAlign w:val="center"/>
          </w:tcPr>
          <w:p w14:paraId="7F176370" w14:textId="16BA0A89"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成果物</w:t>
            </w:r>
          </w:p>
        </w:tc>
        <w:tc>
          <w:tcPr>
            <w:tcW w:w="1871" w:type="dxa"/>
            <w:shd w:val="clear" w:color="auto" w:fill="D9D9D9"/>
            <w:vAlign w:val="center"/>
          </w:tcPr>
          <w:p w14:paraId="3F4EC3B6" w14:textId="7A32F631"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判断基準</w:t>
            </w:r>
          </w:p>
        </w:tc>
      </w:tr>
      <w:tr w:rsidR="001B22A5" w14:paraId="4DCFD333" w14:textId="77777777" w:rsidTr="001B22A5">
        <w:tc>
          <w:tcPr>
            <w:tcW w:w="1497" w:type="dxa"/>
            <w:vAlign w:val="center"/>
          </w:tcPr>
          <w:p w14:paraId="457D630E" w14:textId="101BC07F"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1か月目</w:t>
            </w:r>
          </w:p>
        </w:tc>
        <w:tc>
          <w:tcPr>
            <w:tcW w:w="2900" w:type="dxa"/>
            <w:vAlign w:val="center"/>
          </w:tcPr>
          <w:p w14:paraId="764DE92C" w14:textId="0F38F93A"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対象</w:t>
            </w:r>
            <w:r w:rsidRPr="001B22A5">
              <w:rPr>
                <w:rFonts w:ascii="IPAexゴシック" w:eastAsia="IPAexゴシック" w:hAnsi="IPAexゴシック"/>
                <w:color w:val="000000"/>
              </w:rPr>
              <w:t>OS・アプリ・業務固定、ベースライン</w:t>
            </w:r>
          </w:p>
        </w:tc>
        <w:tc>
          <w:tcPr>
            <w:tcW w:w="3087" w:type="dxa"/>
            <w:vAlign w:val="center"/>
          </w:tcPr>
          <w:p w14:paraId="25F73C11" w14:textId="17BDD7E7"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失敗分類、評価タスク、実測値</w:t>
            </w:r>
          </w:p>
        </w:tc>
        <w:tc>
          <w:tcPr>
            <w:tcW w:w="1871" w:type="dxa"/>
            <w:vAlign w:val="center"/>
          </w:tcPr>
          <w:p w14:paraId="18C80E0D" w14:textId="69106460"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汎用クリックとの差分を明確化</w:t>
            </w:r>
          </w:p>
        </w:tc>
      </w:tr>
      <w:tr w:rsidR="001B22A5" w14:paraId="2531C05F" w14:textId="77777777" w:rsidTr="001B22A5">
        <w:tc>
          <w:tcPr>
            <w:tcW w:w="1497" w:type="dxa"/>
            <w:vAlign w:val="center"/>
          </w:tcPr>
          <w:p w14:paraId="38E63A7F" w14:textId="34E79E34"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2か月目</w:t>
            </w:r>
          </w:p>
        </w:tc>
        <w:tc>
          <w:tcPr>
            <w:tcW w:w="2900" w:type="dxa"/>
            <w:vAlign w:val="center"/>
          </w:tcPr>
          <w:p w14:paraId="735EF459" w14:textId="34ACF6E0"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ローカルイベント収集、状態差分</w:t>
            </w:r>
          </w:p>
        </w:tc>
        <w:tc>
          <w:tcPr>
            <w:tcW w:w="3087" w:type="dxa"/>
            <w:vAlign w:val="center"/>
          </w:tcPr>
          <w:p w14:paraId="1CD0EED9" w14:textId="743F6BAB"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操作台帳</w:t>
            </w:r>
            <w:r w:rsidRPr="001B22A5">
              <w:rPr>
                <w:rFonts w:ascii="IPAexゴシック" w:eastAsia="IPAexゴシック" w:hAnsi="IPAexゴシック"/>
                <w:color w:val="000000"/>
              </w:rPr>
              <w:t>v0</w:t>
            </w:r>
          </w:p>
        </w:tc>
        <w:tc>
          <w:tcPr>
            <w:tcW w:w="1871" w:type="dxa"/>
            <w:vAlign w:val="center"/>
          </w:tcPr>
          <w:p w14:paraId="1667BFB2" w14:textId="40128385"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主要変更を漏れなく追跡</w:t>
            </w:r>
          </w:p>
        </w:tc>
      </w:tr>
      <w:tr w:rsidR="001B22A5" w14:paraId="29259DFB" w14:textId="77777777" w:rsidTr="001B22A5">
        <w:tc>
          <w:tcPr>
            <w:tcW w:w="1497" w:type="dxa"/>
            <w:vAlign w:val="center"/>
          </w:tcPr>
          <w:p w14:paraId="00ADB28A" w14:textId="214C5DA9"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3か月目</w:t>
            </w:r>
          </w:p>
        </w:tc>
        <w:tc>
          <w:tcPr>
            <w:tcW w:w="2900" w:type="dxa"/>
            <w:vAlign w:val="center"/>
          </w:tcPr>
          <w:p w14:paraId="22A70A30" w14:textId="09B1D5CB"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取消し契約、権限制御</w:t>
            </w:r>
          </w:p>
        </w:tc>
        <w:tc>
          <w:tcPr>
            <w:tcW w:w="3087" w:type="dxa"/>
            <w:vAlign w:val="center"/>
          </w:tcPr>
          <w:p w14:paraId="7D3E93CC" w14:textId="33041354"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実行ランタイム</w:t>
            </w:r>
            <w:r w:rsidRPr="001B22A5">
              <w:rPr>
                <w:rFonts w:ascii="IPAexゴシック" w:eastAsia="IPAexゴシック" w:hAnsi="IPAexゴシック"/>
                <w:color w:val="000000"/>
              </w:rPr>
              <w:t>v0</w:t>
            </w:r>
          </w:p>
        </w:tc>
        <w:tc>
          <w:tcPr>
            <w:tcW w:w="1871" w:type="dxa"/>
            <w:vAlign w:val="center"/>
          </w:tcPr>
          <w:p w14:paraId="64B905EF" w14:textId="3E6642F9"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3アプリで巻戻し可能</w:t>
            </w:r>
          </w:p>
        </w:tc>
      </w:tr>
      <w:tr w:rsidR="001B22A5" w14:paraId="3A5FFC8A" w14:textId="77777777" w:rsidTr="001B22A5">
        <w:tc>
          <w:tcPr>
            <w:tcW w:w="1497" w:type="dxa"/>
            <w:vAlign w:val="center"/>
          </w:tcPr>
          <w:p w14:paraId="232A7F33" w14:textId="742432E7"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4か月目</w:t>
            </w:r>
          </w:p>
        </w:tc>
        <w:tc>
          <w:tcPr>
            <w:tcW w:w="2900" w:type="dxa"/>
            <w:vAlign w:val="center"/>
          </w:tcPr>
          <w:p w14:paraId="305E9947" w14:textId="2BC1D010"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音声割込み、状態説明、計画修正</w:t>
            </w:r>
          </w:p>
        </w:tc>
        <w:tc>
          <w:tcPr>
            <w:tcW w:w="3087" w:type="dxa"/>
            <w:vAlign w:val="center"/>
          </w:tcPr>
          <w:p w14:paraId="382AF2CA" w14:textId="5505487E"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音声操作デモ</w:t>
            </w:r>
            <w:r w:rsidRPr="001B22A5">
              <w:rPr>
                <w:rFonts w:ascii="IPAexゴシック" w:eastAsia="IPAexゴシック" w:hAnsi="IPAexゴシック"/>
                <w:color w:val="000000"/>
              </w:rPr>
              <w:t>v1</w:t>
            </w:r>
          </w:p>
        </w:tc>
        <w:tc>
          <w:tcPr>
            <w:tcW w:w="1871" w:type="dxa"/>
            <w:vAlign w:val="center"/>
          </w:tcPr>
          <w:p w14:paraId="62B0F97C" w14:textId="46BAFB97"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実行中の停止・変更に追従</w:t>
            </w:r>
          </w:p>
        </w:tc>
      </w:tr>
      <w:tr w:rsidR="001B22A5" w14:paraId="66329E60" w14:textId="77777777" w:rsidTr="001B22A5">
        <w:tc>
          <w:tcPr>
            <w:tcW w:w="1497" w:type="dxa"/>
            <w:vAlign w:val="center"/>
          </w:tcPr>
          <w:p w14:paraId="0F680297" w14:textId="0E52A653"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5か月目</w:t>
            </w:r>
          </w:p>
        </w:tc>
        <w:tc>
          <w:tcPr>
            <w:tcW w:w="2900" w:type="dxa"/>
            <w:vAlign w:val="center"/>
          </w:tcPr>
          <w:p w14:paraId="24382722" w14:textId="13C38929"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長時間・複数アプリ評価</w:t>
            </w:r>
          </w:p>
        </w:tc>
        <w:tc>
          <w:tcPr>
            <w:tcW w:w="3087" w:type="dxa"/>
            <w:vAlign w:val="center"/>
          </w:tcPr>
          <w:p w14:paraId="194219BF" w14:textId="53A982F4"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比較レポート</w:t>
            </w:r>
            <w:r w:rsidRPr="001B22A5">
              <w:rPr>
                <w:rFonts w:ascii="IPAexゴシック" w:eastAsia="IPAexゴシック" w:hAnsi="IPAexゴシック"/>
                <w:color w:val="000000"/>
              </w:rPr>
              <w:t>v1</w:t>
            </w:r>
          </w:p>
        </w:tc>
        <w:tc>
          <w:tcPr>
            <w:tcW w:w="1871" w:type="dxa"/>
            <w:vAlign w:val="center"/>
          </w:tcPr>
          <w:p w14:paraId="17E2786D" w14:textId="29119B6A"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完了率・復旧率の改善を確認</w:t>
            </w:r>
          </w:p>
        </w:tc>
      </w:tr>
      <w:tr w:rsidR="001B22A5" w14:paraId="480D9EF6" w14:textId="77777777" w:rsidTr="001B22A5">
        <w:tc>
          <w:tcPr>
            <w:tcW w:w="1497" w:type="dxa"/>
            <w:vAlign w:val="center"/>
          </w:tcPr>
          <w:p w14:paraId="3EF2AC3B" w14:textId="23840402"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6か月目</w:t>
            </w:r>
          </w:p>
        </w:tc>
        <w:tc>
          <w:tcPr>
            <w:tcW w:w="2900" w:type="dxa"/>
            <w:vAlign w:val="center"/>
          </w:tcPr>
          <w:p w14:paraId="7EC627B9" w14:textId="1A9A73AE"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個人適応、通信制御、性能改善</w:t>
            </w:r>
          </w:p>
        </w:tc>
        <w:tc>
          <w:tcPr>
            <w:tcW w:w="3087" w:type="dxa"/>
            <w:vAlign w:val="center"/>
          </w:tcPr>
          <w:p w14:paraId="12EEF1AD" w14:textId="3254A178"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PoC版</w:t>
            </w:r>
          </w:p>
        </w:tc>
        <w:tc>
          <w:tcPr>
            <w:tcW w:w="1871" w:type="dxa"/>
            <w:vAlign w:val="center"/>
          </w:tcPr>
          <w:p w14:paraId="73BA2AEC" w14:textId="73C34877"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端末内処理と応答性を両立</w:t>
            </w:r>
          </w:p>
        </w:tc>
      </w:tr>
      <w:tr w:rsidR="001B22A5" w14:paraId="189D8F26" w14:textId="77777777" w:rsidTr="001B22A5">
        <w:tc>
          <w:tcPr>
            <w:tcW w:w="1497" w:type="dxa"/>
            <w:vAlign w:val="center"/>
          </w:tcPr>
          <w:p w14:paraId="4D982DB1" w14:textId="25BFEF33"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7か月目</w:t>
            </w:r>
          </w:p>
        </w:tc>
        <w:tc>
          <w:tcPr>
            <w:tcW w:w="2900" w:type="dxa"/>
            <w:vAlign w:val="center"/>
          </w:tcPr>
          <w:p w14:paraId="621DAF79" w14:textId="4F4835A4"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10名規模の利用者実証</w:t>
            </w:r>
          </w:p>
        </w:tc>
        <w:tc>
          <w:tcPr>
            <w:tcW w:w="3087" w:type="dxa"/>
            <w:vAlign w:val="center"/>
          </w:tcPr>
          <w:p w14:paraId="27E19C6F" w14:textId="203EC4AC"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実証結果、改善版</w:t>
            </w:r>
          </w:p>
        </w:tc>
        <w:tc>
          <w:tcPr>
            <w:tcW w:w="1871" w:type="dxa"/>
            <w:vAlign w:val="center"/>
          </w:tcPr>
          <w:p w14:paraId="153B223F" w14:textId="230BCA23"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反復利用で有用性を確認</w:t>
            </w:r>
          </w:p>
        </w:tc>
      </w:tr>
      <w:tr w:rsidR="001B22A5" w14:paraId="17ED320A" w14:textId="77777777" w:rsidTr="001B22A5">
        <w:tc>
          <w:tcPr>
            <w:tcW w:w="1497" w:type="dxa"/>
            <w:vAlign w:val="center"/>
          </w:tcPr>
          <w:p w14:paraId="6F896A7C" w14:textId="1656576A"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8か月目</w:t>
            </w:r>
          </w:p>
        </w:tc>
        <w:tc>
          <w:tcPr>
            <w:tcW w:w="2900" w:type="dxa"/>
            <w:vAlign w:val="center"/>
          </w:tcPr>
          <w:p w14:paraId="05C71468" w14:textId="096447EA"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再現性確認、成果・事業計画整理</w:t>
            </w:r>
          </w:p>
        </w:tc>
        <w:tc>
          <w:tcPr>
            <w:tcW w:w="3087" w:type="dxa"/>
            <w:vAlign w:val="center"/>
          </w:tcPr>
          <w:p w14:paraId="416688E9" w14:textId="67279DA5"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最終版、技術文書、導入計画</w:t>
            </w:r>
          </w:p>
        </w:tc>
        <w:tc>
          <w:tcPr>
            <w:tcW w:w="1871" w:type="dxa"/>
            <w:vAlign w:val="center"/>
          </w:tcPr>
          <w:p w14:paraId="159F3627" w14:textId="75D7A146"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第三者が評価を再現可能</w:t>
            </w:r>
          </w:p>
        </w:tc>
      </w:tr>
    </w:tbl>
    <w:p w14:paraId="3C05AB12" w14:textId="77777777" w:rsidR="001B22A5" w:rsidRDefault="001B22A5" w:rsidP="001B22A5">
      <w:pPr>
        <w:spacing w:after="40" w:line="100" w:lineRule="exact"/>
        <w:ind w:firstLineChars="100" w:firstLine="210"/>
        <w:rPr>
          <w:rFonts w:ascii="IPAexゴシック" w:eastAsia="IPAexゴシック" w:hAnsi="IPAexゴシック"/>
          <w:color w:val="000000"/>
        </w:rPr>
      </w:pPr>
    </w:p>
    <w:p w14:paraId="44971F7F" w14:textId="74A0177C"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中止・転換基準</w:t>
      </w:r>
    </w:p>
    <w:p w14:paraId="11E1B2FF" w14:textId="1A9C9FBB"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color w:val="000000"/>
        </w:rPr>
        <w:t>3か月目までに、画面操作の自動化を超える操作台帳と巻戻しのデモが作れない場合、この案は「普通のローカル音声アシスタント」と判断して中止する。5か月目までに、台帳・取消し契約が完了率または復旧率を改善しない場合は、対象アプリを一業務へ絞る。音声認識精度の改善だけへ転換しない。</w:t>
      </w:r>
    </w:p>
    <w:p w14:paraId="2B635DB3" w14:textId="5BB6E259" w:rsidR="001B22A5" w:rsidRPr="001B22A5" w:rsidRDefault="001B22A5" w:rsidP="001B22A5">
      <w:pPr>
        <w:keepNext/>
        <w:keepLines/>
        <w:widowControl/>
        <w:spacing w:before="180" w:after="80" w:line="360" w:lineRule="exact"/>
        <w:ind w:left="425"/>
        <w:jc w:val="left"/>
        <w:rPr>
          <w:rFonts w:ascii="IPAexゴシック" w:eastAsia="IPAexゴシック" w:hAnsi="IPAexゴシック"/>
          <w:b/>
          <w:color w:val="000000"/>
        </w:rPr>
      </w:pPr>
      <w:r w:rsidRPr="001B22A5">
        <w:rPr>
          <w:rFonts w:ascii="IPAexゴシック" w:eastAsia="IPAexゴシック" w:hAnsi="IPAexゴシック"/>
          <w:b/>
          <w:color w:val="000000"/>
        </w:rPr>
        <w:br w:type="page"/>
      </w:r>
      <w:r w:rsidRPr="001B22A5">
        <w:rPr>
          <w:rFonts w:ascii="IPAexゴシック" w:eastAsia="IPAexゴシック" w:hAnsi="IPAexゴシック" w:hint="eastAsia"/>
          <w:b/>
          <w:color w:val="000000"/>
        </w:rPr>
        <w:lastRenderedPageBreak/>
        <w:t>⑧</w:t>
      </w:r>
      <w:r w:rsidRPr="001B22A5">
        <w:rPr>
          <w:rFonts w:ascii="IPAexゴシック" w:eastAsia="IPAexゴシック" w:hAnsi="IPAexゴシック"/>
          <w:b/>
          <w:color w:val="000000"/>
        </w:rPr>
        <w:t xml:space="preserve"> 必要経費</w:t>
      </w:r>
    </w:p>
    <w:p w14:paraId="007AF9DF" w14:textId="08D08554" w:rsidR="001B22A5" w:rsidRPr="001B22A5" w:rsidRDefault="001B22A5" w:rsidP="001B22A5">
      <w:pPr>
        <w:widowControl/>
        <w:spacing w:before="60" w:after="60" w:line="310" w:lineRule="exact"/>
        <w:ind w:left="210" w:right="210"/>
        <w:rPr>
          <w:rFonts w:ascii="IPAexゴシック" w:eastAsia="IPAexゴシック" w:hAnsi="IPAexゴシック"/>
          <w:i/>
          <w:color w:val="000000"/>
        </w:rPr>
      </w:pPr>
      <w:r w:rsidRPr="001B22A5">
        <w:rPr>
          <w:rFonts w:ascii="IPAexゴシック" w:eastAsia="IPAexゴシック" w:hAnsi="IPAexゴシック"/>
          <w:i/>
          <w:color w:val="000000"/>
        </w:rPr>
        <w:t>[要確認] 未踏アドバンストの委託費は、原則として提案者本人の作業時間に対する費用である。端末、検証用ソフトウェア、計算資源等の扱いは最新の公募要領に照らして確認する。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058"/>
        <w:gridCol w:w="2619"/>
        <w:gridCol w:w="4678"/>
      </w:tblGrid>
      <w:tr w:rsidR="001B22A5" w14:paraId="2E5E41D9" w14:textId="77777777" w:rsidTr="001B22A5">
        <w:trPr>
          <w:tblHeader/>
        </w:trPr>
        <w:tc>
          <w:tcPr>
            <w:tcW w:w="2058" w:type="dxa"/>
            <w:shd w:val="clear" w:color="auto" w:fill="D9D9D9"/>
            <w:vAlign w:val="center"/>
          </w:tcPr>
          <w:p w14:paraId="1573FD2C" w14:textId="3384628D"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区分</w:t>
            </w:r>
          </w:p>
        </w:tc>
        <w:tc>
          <w:tcPr>
            <w:tcW w:w="2619" w:type="dxa"/>
            <w:shd w:val="clear" w:color="auto" w:fill="D9D9D9"/>
            <w:vAlign w:val="center"/>
          </w:tcPr>
          <w:p w14:paraId="1DC44B8A" w14:textId="78C58613"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算定方法</w:t>
            </w:r>
          </w:p>
        </w:tc>
        <w:tc>
          <w:tcPr>
            <w:tcW w:w="4678" w:type="dxa"/>
            <w:shd w:val="clear" w:color="auto" w:fill="D9D9D9"/>
            <w:vAlign w:val="center"/>
          </w:tcPr>
          <w:p w14:paraId="0E92BCB6" w14:textId="4CB57259" w:rsidR="001B22A5" w:rsidRPr="001B22A5" w:rsidRDefault="001B22A5" w:rsidP="001B22A5">
            <w:pPr>
              <w:spacing w:line="290" w:lineRule="exact"/>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用途・備考</w:t>
            </w:r>
          </w:p>
        </w:tc>
      </w:tr>
      <w:tr w:rsidR="001B22A5" w14:paraId="5CE41736" w14:textId="77777777" w:rsidTr="001B22A5">
        <w:tc>
          <w:tcPr>
            <w:tcW w:w="2058" w:type="dxa"/>
            <w:vAlign w:val="center"/>
          </w:tcPr>
          <w:p w14:paraId="7110F05B" w14:textId="67F0AC74"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小幡氏の作業費</w:t>
            </w:r>
          </w:p>
        </w:tc>
        <w:tc>
          <w:tcPr>
            <w:tcW w:w="2619" w:type="dxa"/>
            <w:vAlign w:val="center"/>
          </w:tcPr>
          <w:p w14:paraId="31E1BAB0" w14:textId="1714BC1B"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稼働時間×単価</w:t>
            </w:r>
          </w:p>
        </w:tc>
        <w:tc>
          <w:tcPr>
            <w:tcW w:w="4678" w:type="dxa"/>
            <w:vAlign w:val="center"/>
          </w:tcPr>
          <w:p w14:paraId="3BC3AD82" w14:textId="118102BF"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音声処理、対話状態、統合デモ</w:t>
            </w:r>
          </w:p>
        </w:tc>
      </w:tr>
      <w:tr w:rsidR="001B22A5" w14:paraId="42262A09" w14:textId="77777777" w:rsidTr="001B22A5">
        <w:tc>
          <w:tcPr>
            <w:tcW w:w="2058" w:type="dxa"/>
            <w:vAlign w:val="center"/>
          </w:tcPr>
          <w:p w14:paraId="355B5B4B" w14:textId="1D530FF0"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松川氏の作業費</w:t>
            </w:r>
          </w:p>
        </w:tc>
        <w:tc>
          <w:tcPr>
            <w:tcW w:w="2619" w:type="dxa"/>
            <w:vAlign w:val="center"/>
          </w:tcPr>
          <w:p w14:paraId="0CCA1C93" w14:textId="169726A8"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稼働時間×単価</w:t>
            </w:r>
          </w:p>
        </w:tc>
        <w:tc>
          <w:tcPr>
            <w:tcW w:w="4678" w:type="dxa"/>
            <w:vAlign w:val="center"/>
          </w:tcPr>
          <w:p w14:paraId="40B6DC17" w14:textId="3FB2C4E9"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操作台帳、取消し計画、評価</w:t>
            </w:r>
          </w:p>
        </w:tc>
      </w:tr>
      <w:tr w:rsidR="001B22A5" w14:paraId="6CA54CDA" w14:textId="77777777" w:rsidTr="001B22A5">
        <w:tc>
          <w:tcPr>
            <w:tcW w:w="2058" w:type="dxa"/>
            <w:vAlign w:val="center"/>
          </w:tcPr>
          <w:p w14:paraId="4D276047" w14:textId="4838FC3B"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白石氏の作業費</w:t>
            </w:r>
          </w:p>
        </w:tc>
        <w:tc>
          <w:tcPr>
            <w:tcW w:w="2619" w:type="dxa"/>
            <w:vAlign w:val="center"/>
          </w:tcPr>
          <w:p w14:paraId="7AA568CB" w14:textId="4D313840"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稼働時間×単価</w:t>
            </w:r>
          </w:p>
        </w:tc>
        <w:tc>
          <w:tcPr>
            <w:tcW w:w="4678" w:type="dxa"/>
            <w:vAlign w:val="center"/>
          </w:tcPr>
          <w:p w14:paraId="36B22E41" w14:textId="7447E0C3"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color w:val="000000"/>
              </w:rPr>
              <w:t>OS統合、権限UI、利用者実証</w:t>
            </w:r>
          </w:p>
        </w:tc>
      </w:tr>
      <w:tr w:rsidR="001B22A5" w14:paraId="45784F3B" w14:textId="77777777" w:rsidTr="001B22A5">
        <w:tc>
          <w:tcPr>
            <w:tcW w:w="2058" w:type="dxa"/>
            <w:vAlign w:val="center"/>
          </w:tcPr>
          <w:p w14:paraId="1C822DD9" w14:textId="0486A02A"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検証環境等</w:t>
            </w:r>
          </w:p>
        </w:tc>
        <w:tc>
          <w:tcPr>
            <w:tcW w:w="2619" w:type="dxa"/>
            <w:vAlign w:val="center"/>
          </w:tcPr>
          <w:p w14:paraId="4925B1FA" w14:textId="3BBB2088"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公募要領に照らし要確認</w:t>
            </w:r>
          </w:p>
        </w:tc>
        <w:tc>
          <w:tcPr>
            <w:tcW w:w="4678" w:type="dxa"/>
            <w:vAlign w:val="center"/>
          </w:tcPr>
          <w:p w14:paraId="46299CFC" w14:textId="524E67DC" w:rsidR="001B22A5" w:rsidRPr="001B22A5" w:rsidRDefault="001B22A5" w:rsidP="001B22A5">
            <w:pPr>
              <w:spacing w:line="29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端末、</w:t>
            </w:r>
            <w:r w:rsidRPr="001B22A5">
              <w:rPr>
                <w:rFonts w:ascii="IPAexゴシック" w:eastAsia="IPAexゴシック" w:hAnsi="IPAexゴシック"/>
                <w:color w:val="000000"/>
              </w:rPr>
              <w:t>OS・アプリ環境、ローカル推論資源</w:t>
            </w:r>
          </w:p>
        </w:tc>
      </w:tr>
    </w:tbl>
    <w:p w14:paraId="4FC2812F" w14:textId="77777777" w:rsidR="001B22A5" w:rsidRDefault="001B22A5" w:rsidP="001B22A5">
      <w:pPr>
        <w:spacing w:after="40" w:line="100" w:lineRule="exact"/>
        <w:ind w:firstLineChars="100" w:firstLine="210"/>
        <w:rPr>
          <w:rFonts w:ascii="IPAexゴシック" w:eastAsia="IPAexゴシック" w:hAnsi="IPAexゴシック"/>
          <w:color w:val="000000"/>
        </w:rPr>
      </w:pPr>
    </w:p>
    <w:p w14:paraId="220A3B0A" w14:textId="5BAFCC50" w:rsidR="001B22A5" w:rsidRPr="001B22A5" w:rsidRDefault="001B22A5" w:rsidP="001B22A5">
      <w:pPr>
        <w:keepNext/>
        <w:keepLines/>
        <w:widowControl/>
        <w:spacing w:before="180" w:after="80" w:line="360" w:lineRule="exact"/>
        <w:ind w:left="425"/>
        <w:jc w:val="left"/>
        <w:rPr>
          <w:rFonts w:ascii="IPAexゴシック" w:eastAsia="IPAexゴシック" w:hAnsi="IPAexゴシック"/>
          <w:b/>
          <w:color w:val="000000"/>
        </w:rPr>
      </w:pPr>
      <w:r w:rsidRPr="001B22A5">
        <w:rPr>
          <w:rFonts w:ascii="IPAexゴシック" w:eastAsia="IPAexゴシック" w:hAnsi="IPAexゴシック" w:hint="eastAsia"/>
          <w:b/>
          <w:color w:val="000000"/>
        </w:rPr>
        <w:t>⑨</w:t>
      </w:r>
      <w:r w:rsidRPr="001B22A5">
        <w:rPr>
          <w:rFonts w:ascii="IPAexゴシック" w:eastAsia="IPAexゴシック" w:hAnsi="IPAexゴシック"/>
          <w:b/>
          <w:color w:val="000000"/>
        </w:rPr>
        <w:t xml:space="preserve"> その他</w:t>
      </w:r>
    </w:p>
    <w:p w14:paraId="1CBC23AE" w14:textId="78B18BC6"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最大のリスク</w:t>
      </w:r>
    </w:p>
    <w:p w14:paraId="587367E0" w14:textId="61B67CE5" w:rsidR="001B22A5" w:rsidRPr="001B22A5" w:rsidRDefault="001B22A5" w:rsidP="001B22A5">
      <w:pPr>
        <w:widowControl/>
        <w:numPr>
          <w:ilvl w:val="0"/>
          <w:numId w:val="5"/>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hint="eastAsia"/>
          <w:color w:val="000000"/>
        </w:rPr>
        <w:t>技術的未踏性：音声で</w:t>
      </w:r>
      <w:r w:rsidRPr="001B22A5">
        <w:rPr>
          <w:rFonts w:ascii="IPAexゴシック" w:eastAsia="IPAexゴシック" w:hAnsi="IPAexゴシック"/>
          <w:color w:val="000000"/>
        </w:rPr>
        <w:t>PCを操作するだけでは既存製品・研究と重複し、採択可能性が低い。</w:t>
      </w:r>
    </w:p>
    <w:p w14:paraId="74377F1D" w14:textId="2839651B" w:rsidR="001B22A5" w:rsidRPr="001B22A5" w:rsidRDefault="001B22A5" w:rsidP="001B22A5">
      <w:pPr>
        <w:widowControl/>
        <w:numPr>
          <w:ilvl w:val="0"/>
          <w:numId w:val="5"/>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color w:val="000000"/>
        </w:rPr>
        <w:t>OS制約：アプリごとに状態取得と取消し方法が異なり、汎用化が難しい。</w:t>
      </w:r>
    </w:p>
    <w:p w14:paraId="3EBD9472" w14:textId="3A558748" w:rsidR="001B22A5" w:rsidRPr="001B22A5" w:rsidRDefault="001B22A5" w:rsidP="001B22A5">
      <w:pPr>
        <w:widowControl/>
        <w:numPr>
          <w:ilvl w:val="0"/>
          <w:numId w:val="5"/>
        </w:numPr>
        <w:spacing w:after="30" w:line="30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ローカル性能：端末内モデルだけでは、認識・計画・画面理解の精度や速度が不足する可能性がある。</w:t>
      </w:r>
    </w:p>
    <w:p w14:paraId="216B42B1" w14:textId="76833C90" w:rsidR="001B22A5" w:rsidRPr="001B22A5" w:rsidRDefault="001B22A5" w:rsidP="001B22A5">
      <w:pPr>
        <w:widowControl/>
        <w:numPr>
          <w:ilvl w:val="0"/>
          <w:numId w:val="5"/>
        </w:numPr>
        <w:spacing w:after="30" w:line="30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安全性：メール送信、削除、購入、権限変更等は完全に巻き戻せず、誤った安心感を与える危険がある。</w:t>
      </w:r>
    </w:p>
    <w:p w14:paraId="4907C76D" w14:textId="0776681A" w:rsidR="001B22A5" w:rsidRPr="001B22A5" w:rsidRDefault="001B22A5" w:rsidP="001B22A5">
      <w:pPr>
        <w:widowControl/>
        <w:numPr>
          <w:ilvl w:val="0"/>
          <w:numId w:val="5"/>
        </w:numPr>
        <w:spacing w:after="30" w:line="300" w:lineRule="exact"/>
        <w:jc w:val="left"/>
        <w:rPr>
          <w:rFonts w:ascii="IPAexゴシック" w:eastAsia="IPAexゴシック" w:hAnsi="IPAexゴシック" w:hint="eastAsia"/>
          <w:color w:val="000000"/>
        </w:rPr>
      </w:pPr>
      <w:r w:rsidRPr="001B22A5">
        <w:rPr>
          <w:rFonts w:ascii="IPAexゴシック" w:eastAsia="IPAexゴシック" w:hAnsi="IPAexゴシック" w:hint="eastAsia"/>
          <w:color w:val="000000"/>
        </w:rPr>
        <w:t>評価：短いデモは成功しやすく、長時間の現実的業務でなければ技術差を証明できない。</w:t>
      </w:r>
    </w:p>
    <w:p w14:paraId="47BD55EE" w14:textId="173FFE63"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応募前に解消する事項</w:t>
      </w:r>
    </w:p>
    <w:p w14:paraId="0BF9B692" w14:textId="05DDC001"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color w:val="000000"/>
        </w:rPr>
        <w:t>1. 二つ以上のアプリをまたぎ、途中訂正と巻戻しを含む最小デモを作る。</w:t>
      </w:r>
    </w:p>
    <w:p w14:paraId="6BAF9ED5" w14:textId="4B6D3CAD"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color w:val="000000"/>
        </w:rPr>
        <w:t>2. 対象OS、対象アプリ、対応する副作用、非対応操作を明示する。</w:t>
      </w:r>
    </w:p>
    <w:p w14:paraId="5C52345E" w14:textId="58AFD2F0"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color w:val="000000"/>
        </w:rPr>
        <w:t>3. 既存コンピューター操作エージェントと同一タスクで完了率、手順数、所要時間、復旧率を測る。</w:t>
      </w:r>
    </w:p>
    <w:p w14:paraId="5A4CFD0C" w14:textId="5694A4C7"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color w:val="000000"/>
        </w:rPr>
        <w:t>4. 会社業務、既存コード、顧客、音声AI事業との知財・稼働・事業境界を整理する。</w:t>
      </w:r>
    </w:p>
    <w:p w14:paraId="6375C36D" w14:textId="37D719FE"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color w:val="000000"/>
        </w:rPr>
        <w:t>5. 全提案者の担当、週当たり稼働、所属承諾、公開可能な実績を確定する。</w:t>
      </w:r>
    </w:p>
    <w:p w14:paraId="58C34046" w14:textId="5585A0B5" w:rsidR="001B22A5" w:rsidRPr="001B22A5" w:rsidRDefault="001B22A5" w:rsidP="001B22A5">
      <w:pPr>
        <w:keepNext/>
        <w:widowControl/>
        <w:spacing w:before="120" w:after="40" w:line="310" w:lineRule="exact"/>
        <w:jc w:val="left"/>
        <w:rPr>
          <w:rFonts w:ascii="IPAexゴシック" w:eastAsia="IPAexゴシック" w:hAnsi="IPAexゴシック" w:hint="eastAsia"/>
          <w:b/>
          <w:color w:val="000000"/>
        </w:rPr>
      </w:pPr>
      <w:r w:rsidRPr="001B22A5">
        <w:rPr>
          <w:rFonts w:ascii="IPAexゴシック" w:eastAsia="IPAexゴシック" w:hAnsi="IPAexゴシック" w:hint="eastAsia"/>
          <w:b/>
          <w:color w:val="000000"/>
        </w:rPr>
        <w:t>主要な参照情報</w:t>
      </w:r>
    </w:p>
    <w:p w14:paraId="18896147" w14:textId="6965917F" w:rsidR="001B22A5" w:rsidRPr="001B22A5" w:rsidRDefault="001B22A5" w:rsidP="001B22A5">
      <w:pPr>
        <w:widowControl/>
        <w:numPr>
          <w:ilvl w:val="0"/>
          <w:numId w:val="6"/>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color w:val="000000"/>
        </w:rPr>
        <w:t>IPA「2026年度上期 エージェント型音声入力システムの開発」、2026年6月30日：https://www.ipa.go.jp/jinzai/mitou/advanced/2026first/gaiyou-fj-2.html</w:t>
      </w:r>
    </w:p>
    <w:p w14:paraId="20CD1265" w14:textId="3198C328" w:rsidR="001B22A5" w:rsidRPr="001B22A5" w:rsidRDefault="001B22A5" w:rsidP="001B22A5">
      <w:pPr>
        <w:widowControl/>
        <w:numPr>
          <w:ilvl w:val="0"/>
          <w:numId w:val="6"/>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color w:val="000000"/>
        </w:rPr>
        <w:t>OSWorld-Human、2025年6月：https://arxiv.org/abs/2506.16042</w:t>
      </w:r>
    </w:p>
    <w:p w14:paraId="72C939BC" w14:textId="798250B1" w:rsidR="001B22A5" w:rsidRPr="001B22A5" w:rsidRDefault="001B22A5" w:rsidP="001B22A5">
      <w:pPr>
        <w:widowControl/>
        <w:numPr>
          <w:ilvl w:val="0"/>
          <w:numId w:val="6"/>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color w:val="000000"/>
        </w:rPr>
        <w:t>OSWorld 2.0、2026年6月：https://arxiv.org/abs/2606.29537</w:t>
      </w:r>
    </w:p>
    <w:p w14:paraId="218A3294" w14:textId="4403CAAE" w:rsidR="001B22A5" w:rsidRPr="001B22A5" w:rsidRDefault="001B22A5" w:rsidP="001B22A5">
      <w:pPr>
        <w:widowControl/>
        <w:numPr>
          <w:ilvl w:val="0"/>
          <w:numId w:val="6"/>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color w:val="000000"/>
        </w:rPr>
        <w:t>Anthropic「Computer use tool」、2026年8月17日確認：https://platform.claude.com/docs/en/agents-and-tools/tool-use/computer-use-tool</w:t>
      </w:r>
    </w:p>
    <w:p w14:paraId="2A794081" w14:textId="61EF1FC6" w:rsidR="001B22A5" w:rsidRPr="001B22A5" w:rsidRDefault="001B22A5" w:rsidP="001B22A5">
      <w:pPr>
        <w:widowControl/>
        <w:numPr>
          <w:ilvl w:val="0"/>
          <w:numId w:val="6"/>
        </w:numPr>
        <w:spacing w:after="30" w:line="300" w:lineRule="exact"/>
        <w:jc w:val="left"/>
        <w:rPr>
          <w:rFonts w:ascii="IPAexゴシック" w:eastAsia="IPAexゴシック" w:hAnsi="IPAexゴシック"/>
          <w:color w:val="000000"/>
        </w:rPr>
      </w:pPr>
      <w:r w:rsidRPr="001B22A5">
        <w:rPr>
          <w:rFonts w:ascii="IPAexゴシック" w:eastAsia="IPAexゴシック" w:hAnsi="IPAexゴシック"/>
          <w:color w:val="000000"/>
        </w:rPr>
        <w:t>Google Cloud「Computer Use」、2026年8月17日確認：https://docs.cloud.google.com/gemini-enterprise-agent-platform/models/computer-use</w:t>
      </w:r>
    </w:p>
    <w:p w14:paraId="5D38AE7B" w14:textId="21868F01" w:rsidR="001B22A5" w:rsidRPr="001B22A5" w:rsidRDefault="001B22A5" w:rsidP="001B22A5">
      <w:pPr>
        <w:widowControl/>
        <w:spacing w:after="60" w:line="310" w:lineRule="exact"/>
        <w:ind w:firstLine="210"/>
        <w:rPr>
          <w:rFonts w:ascii="IPAexゴシック" w:eastAsia="IPAexゴシック" w:hAnsi="IPAexゴシック"/>
          <w:color w:val="000000"/>
        </w:rPr>
      </w:pPr>
      <w:r w:rsidRPr="001B22A5">
        <w:rPr>
          <w:rFonts w:ascii="IPAexゴシック" w:eastAsia="IPAexゴシック" w:hAnsi="IPAexゴシック"/>
          <w:color w:val="000000"/>
        </w:rPr>
        <w:t>[情報源からの推論] コンピューター操作エージェントは長時間タスクの状態保持、制約順守、検証、効率に未解決課題がある。ローカル化だけでなく、操作の因果関係と回復可能性を実行系へ組み込むことが、技術的な差別化になる。</w:t>
      </w:r>
    </w:p>
    <w:sectPr w:rsidR="009B7B11" w:rsidRPr="00BB2ED4">
      <w:footerReference w:type="default" r:id="rId7"/>
      <w:type w:val="continuous"/>
      <w:pgSz w:w="11906" w:h="16838" w:code="9"/>
      <w:pgMar w:top="1134" w:right="1134" w:bottom="1134" w:left="1418" w:header="1134" w:footer="567"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817D" w14:textId="77777777" w:rsidR="003D0BBC" w:rsidRDefault="003D0BBC">
      <w:r>
        <w:separator/>
      </w:r>
    </w:p>
  </w:endnote>
  <w:endnote w:type="continuationSeparator" w:id="0">
    <w:p w14:paraId="2A0B3FBA" w14:textId="77777777" w:rsidR="003D0BBC" w:rsidRDefault="003D0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IPAexゴシック">
    <w:panose1 w:val="020B0500000000000000"/>
    <w:charset w:val="80"/>
    <w:family w:val="modern"/>
    <w:pitch w:val="variable"/>
    <w:sig w:usb0="E00002FF" w:usb1="3AC7EDFA" w:usb2="00000012" w:usb3="00000000" w:csb0="00020001" w:csb1="00000000"/>
  </w:font>
  <w:font w:name="?l?r ??fc">
    <w:altName w:val="ＭＳ 明朝"/>
    <w:panose1 w:val="00000000000000000000"/>
    <w:charset w:val="00"/>
    <w:family w:val="roman"/>
    <w:notTrueType/>
    <w:pitch w:val="fixed"/>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72C7" w14:textId="77777777" w:rsidR="005044A1" w:rsidRDefault="005044A1">
    <w:pPr>
      <w:pStyle w:val="a3"/>
      <w:framePr w:wrap="auto"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74FAD">
      <w:rPr>
        <w:rStyle w:val="a7"/>
        <w:noProof/>
      </w:rPr>
      <w:t>1</w:t>
    </w:r>
    <w:r>
      <w:rPr>
        <w:rStyle w:val="a7"/>
      </w:rPr>
      <w:fldChar w:fldCharType="end"/>
    </w:r>
  </w:p>
  <w:p w14:paraId="01620B6C" w14:textId="77777777" w:rsidR="005044A1" w:rsidRDefault="005044A1">
    <w:pPr>
      <w:pStyle w:val="a4"/>
      <w:rPr>
        <w:rFonts w:ascii="?l?r ??fc"/>
      </w:rPr>
    </w:pPr>
    <w:r>
      <w:rPr>
        <w:rFonts w:ascii="?l?r ??fc"/>
      </w:rPr>
      <w:tab/>
    </w:r>
    <w:r>
      <w:rPr>
        <w:rFonts w:ascii="?l?r ??fc"/>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4F6E" w14:textId="77777777" w:rsidR="003D0BBC" w:rsidRDefault="003D0BBC">
      <w:r>
        <w:separator/>
      </w:r>
    </w:p>
  </w:footnote>
  <w:footnote w:type="continuationSeparator" w:id="0">
    <w:p w14:paraId="34584C12" w14:textId="77777777" w:rsidR="003D0BBC" w:rsidRDefault="003D0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272"/>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abstractNum w:abstractNumId="1" w15:restartNumberingAfterBreak="0">
    <w:nsid w:val="0D762BD4"/>
    <w:multiLevelType w:val="singleLevel"/>
    <w:tmpl w:val="04090001"/>
    <w:lvl w:ilvl="0">
      <w:start w:val="1"/>
      <w:numFmt w:val="bullet"/>
      <w:lvlText w:val=""/>
      <w:lvlJc w:val="left"/>
      <w:pPr>
        <w:ind w:left="440" w:hanging="440"/>
      </w:pPr>
      <w:rPr>
        <w:rFonts w:ascii="Wingdings" w:hAnsi="Wingdings" w:hint="default"/>
      </w:rPr>
    </w:lvl>
  </w:abstractNum>
  <w:abstractNum w:abstractNumId="2" w15:restartNumberingAfterBreak="0">
    <w:nsid w:val="1C290FA8"/>
    <w:multiLevelType w:val="singleLevel"/>
    <w:tmpl w:val="04090001"/>
    <w:lvl w:ilvl="0">
      <w:start w:val="1"/>
      <w:numFmt w:val="bullet"/>
      <w:lvlText w:val=""/>
      <w:lvlJc w:val="left"/>
      <w:pPr>
        <w:ind w:left="440" w:hanging="440"/>
      </w:pPr>
      <w:rPr>
        <w:rFonts w:ascii="Wingdings" w:hAnsi="Wingdings" w:hint="default"/>
      </w:rPr>
    </w:lvl>
  </w:abstractNum>
  <w:abstractNum w:abstractNumId="3" w15:restartNumberingAfterBreak="0">
    <w:nsid w:val="2DAD7C75"/>
    <w:multiLevelType w:val="singleLevel"/>
    <w:tmpl w:val="04090001"/>
    <w:lvl w:ilvl="0">
      <w:start w:val="1"/>
      <w:numFmt w:val="bullet"/>
      <w:lvlText w:val=""/>
      <w:lvlJc w:val="left"/>
      <w:pPr>
        <w:ind w:left="440" w:hanging="440"/>
      </w:pPr>
      <w:rPr>
        <w:rFonts w:ascii="Wingdings" w:hAnsi="Wingdings" w:hint="default"/>
      </w:rPr>
    </w:lvl>
  </w:abstractNum>
  <w:abstractNum w:abstractNumId="4" w15:restartNumberingAfterBreak="0">
    <w:nsid w:val="50771ED1"/>
    <w:multiLevelType w:val="singleLevel"/>
    <w:tmpl w:val="04090001"/>
    <w:lvl w:ilvl="0">
      <w:start w:val="1"/>
      <w:numFmt w:val="bullet"/>
      <w:lvlText w:val=""/>
      <w:lvlJc w:val="left"/>
      <w:pPr>
        <w:ind w:left="440" w:hanging="440"/>
      </w:pPr>
      <w:rPr>
        <w:rFonts w:ascii="Wingdings" w:hAnsi="Wingdings" w:hint="default"/>
      </w:rPr>
    </w:lvl>
  </w:abstractNum>
  <w:abstractNum w:abstractNumId="5" w15:restartNumberingAfterBreak="0">
    <w:nsid w:val="5B005E7C"/>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num w:numId="1" w16cid:durableId="174462892">
    <w:abstractNumId w:val="0"/>
  </w:num>
  <w:num w:numId="2" w16cid:durableId="1257247940">
    <w:abstractNumId w:val="5"/>
  </w:num>
  <w:num w:numId="3" w16cid:durableId="131800828">
    <w:abstractNumId w:val="4"/>
  </w:num>
  <w:num w:numId="4" w16cid:durableId="900678798">
    <w:abstractNumId w:val="3"/>
  </w:num>
  <w:num w:numId="5" w16cid:durableId="143470024">
    <w:abstractNumId w:val="1"/>
  </w:num>
  <w:num w:numId="6" w16cid:durableId="820542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15"/>
  <w:doNotHyphenateCaps/>
  <w:drawingGridHorizontalSpacing w:val="211"/>
  <w:drawingGridVerticalSpacing w:val="145"/>
  <w:displayHorizontalDrawingGridEvery w:val="0"/>
  <w:displayVerticalDrawingGridEvery w:val="2"/>
  <w:doNotShadeFormData/>
  <w:characterSpacingControl w:val="compressPunctuation"/>
  <w:hdrShapeDefaults>
    <o:shapedefaults v:ext="edit" spidmax="358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424E"/>
    <w:rsid w:val="000165BA"/>
    <w:rsid w:val="00024CC2"/>
    <w:rsid w:val="00025018"/>
    <w:rsid w:val="00033F8C"/>
    <w:rsid w:val="00034E01"/>
    <w:rsid w:val="000404E5"/>
    <w:rsid w:val="000464AE"/>
    <w:rsid w:val="000464E1"/>
    <w:rsid w:val="000844FC"/>
    <w:rsid w:val="000A561F"/>
    <w:rsid w:val="000B7311"/>
    <w:rsid w:val="000D529A"/>
    <w:rsid w:val="000E424E"/>
    <w:rsid w:val="000F3F39"/>
    <w:rsid w:val="001171B7"/>
    <w:rsid w:val="00126799"/>
    <w:rsid w:val="001558F4"/>
    <w:rsid w:val="001603A7"/>
    <w:rsid w:val="00167AD8"/>
    <w:rsid w:val="00167C0F"/>
    <w:rsid w:val="00184959"/>
    <w:rsid w:val="001B6435"/>
    <w:rsid w:val="001B6B4E"/>
    <w:rsid w:val="001C1759"/>
    <w:rsid w:val="001C646C"/>
    <w:rsid w:val="001E0F11"/>
    <w:rsid w:val="002137E6"/>
    <w:rsid w:val="00261DA8"/>
    <w:rsid w:val="00272BC2"/>
    <w:rsid w:val="002901DE"/>
    <w:rsid w:val="00291CF5"/>
    <w:rsid w:val="002A42FF"/>
    <w:rsid w:val="002B499E"/>
    <w:rsid w:val="002B5B3A"/>
    <w:rsid w:val="002C32ED"/>
    <w:rsid w:val="002D3F41"/>
    <w:rsid w:val="002F5408"/>
    <w:rsid w:val="003171EE"/>
    <w:rsid w:val="00321EED"/>
    <w:rsid w:val="003221AE"/>
    <w:rsid w:val="00325C39"/>
    <w:rsid w:val="00361A71"/>
    <w:rsid w:val="003D0BBC"/>
    <w:rsid w:val="003D56A9"/>
    <w:rsid w:val="003E7AE8"/>
    <w:rsid w:val="004216FC"/>
    <w:rsid w:val="004238C4"/>
    <w:rsid w:val="00443FBC"/>
    <w:rsid w:val="00477DF4"/>
    <w:rsid w:val="00482C22"/>
    <w:rsid w:val="00494032"/>
    <w:rsid w:val="00496B86"/>
    <w:rsid w:val="00497608"/>
    <w:rsid w:val="004D1070"/>
    <w:rsid w:val="004F1023"/>
    <w:rsid w:val="005044A1"/>
    <w:rsid w:val="00507DD1"/>
    <w:rsid w:val="00512712"/>
    <w:rsid w:val="005474C8"/>
    <w:rsid w:val="005478EB"/>
    <w:rsid w:val="00574FAD"/>
    <w:rsid w:val="005763FE"/>
    <w:rsid w:val="005E1436"/>
    <w:rsid w:val="005E3FBC"/>
    <w:rsid w:val="00603ACF"/>
    <w:rsid w:val="00610342"/>
    <w:rsid w:val="006105CD"/>
    <w:rsid w:val="00620F05"/>
    <w:rsid w:val="00627FB4"/>
    <w:rsid w:val="00653B14"/>
    <w:rsid w:val="00681CA6"/>
    <w:rsid w:val="00684F4A"/>
    <w:rsid w:val="00690421"/>
    <w:rsid w:val="006948EA"/>
    <w:rsid w:val="006A2B65"/>
    <w:rsid w:val="006B1F24"/>
    <w:rsid w:val="006B3376"/>
    <w:rsid w:val="006B52F2"/>
    <w:rsid w:val="006C75BA"/>
    <w:rsid w:val="006E27F2"/>
    <w:rsid w:val="006E687B"/>
    <w:rsid w:val="006F0480"/>
    <w:rsid w:val="00716999"/>
    <w:rsid w:val="0072242A"/>
    <w:rsid w:val="007234B4"/>
    <w:rsid w:val="007547B2"/>
    <w:rsid w:val="00760FF0"/>
    <w:rsid w:val="0076282C"/>
    <w:rsid w:val="0076756A"/>
    <w:rsid w:val="00773478"/>
    <w:rsid w:val="00785A46"/>
    <w:rsid w:val="007A7E59"/>
    <w:rsid w:val="007C0BB8"/>
    <w:rsid w:val="007C346F"/>
    <w:rsid w:val="007C4F0C"/>
    <w:rsid w:val="007F099B"/>
    <w:rsid w:val="00807347"/>
    <w:rsid w:val="00823C15"/>
    <w:rsid w:val="0085478D"/>
    <w:rsid w:val="00855EC7"/>
    <w:rsid w:val="00876EF7"/>
    <w:rsid w:val="00881636"/>
    <w:rsid w:val="008A324C"/>
    <w:rsid w:val="008A5521"/>
    <w:rsid w:val="008C6119"/>
    <w:rsid w:val="008D1D72"/>
    <w:rsid w:val="008F05F8"/>
    <w:rsid w:val="00904F85"/>
    <w:rsid w:val="0092016F"/>
    <w:rsid w:val="00954A53"/>
    <w:rsid w:val="00955592"/>
    <w:rsid w:val="00965F99"/>
    <w:rsid w:val="00970430"/>
    <w:rsid w:val="00972149"/>
    <w:rsid w:val="009753A2"/>
    <w:rsid w:val="0098492D"/>
    <w:rsid w:val="00984D19"/>
    <w:rsid w:val="009B7B11"/>
    <w:rsid w:val="009D28D9"/>
    <w:rsid w:val="00A5102A"/>
    <w:rsid w:val="00A60591"/>
    <w:rsid w:val="00AA6C89"/>
    <w:rsid w:val="00AA7AC4"/>
    <w:rsid w:val="00AB6FB4"/>
    <w:rsid w:val="00AF0849"/>
    <w:rsid w:val="00B04BF7"/>
    <w:rsid w:val="00B625CB"/>
    <w:rsid w:val="00B77E93"/>
    <w:rsid w:val="00B85E8A"/>
    <w:rsid w:val="00B96A7A"/>
    <w:rsid w:val="00BB2ED4"/>
    <w:rsid w:val="00BE0683"/>
    <w:rsid w:val="00BE1B47"/>
    <w:rsid w:val="00C00DFD"/>
    <w:rsid w:val="00C051B8"/>
    <w:rsid w:val="00C0679A"/>
    <w:rsid w:val="00C25AF7"/>
    <w:rsid w:val="00C611AD"/>
    <w:rsid w:val="00C61831"/>
    <w:rsid w:val="00C6484D"/>
    <w:rsid w:val="00CA006C"/>
    <w:rsid w:val="00CC38F3"/>
    <w:rsid w:val="00CC7717"/>
    <w:rsid w:val="00CC77C7"/>
    <w:rsid w:val="00CD7EEF"/>
    <w:rsid w:val="00CF1803"/>
    <w:rsid w:val="00D0491E"/>
    <w:rsid w:val="00D23C53"/>
    <w:rsid w:val="00D37255"/>
    <w:rsid w:val="00D4711E"/>
    <w:rsid w:val="00DA2B38"/>
    <w:rsid w:val="00DC5498"/>
    <w:rsid w:val="00DC6F53"/>
    <w:rsid w:val="00DD04B2"/>
    <w:rsid w:val="00DE187B"/>
    <w:rsid w:val="00DF2EBC"/>
    <w:rsid w:val="00E27573"/>
    <w:rsid w:val="00E35580"/>
    <w:rsid w:val="00E91F65"/>
    <w:rsid w:val="00ED0B23"/>
    <w:rsid w:val="00F32086"/>
    <w:rsid w:val="00F36A97"/>
    <w:rsid w:val="00F4309E"/>
    <w:rsid w:val="00F54356"/>
    <w:rsid w:val="00F56E82"/>
    <w:rsid w:val="00F92711"/>
    <w:rsid w:val="00FA30A9"/>
    <w:rsid w:val="00FC2F08"/>
    <w:rsid w:val="00FC685D"/>
    <w:rsid w:val="00FE52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1">
      <v:textbox inset="5.85pt,.7pt,5.85pt,.7pt"/>
    </o:shapedefaults>
    <o:shapelayout v:ext="edit">
      <o:idmap v:ext="edit" data="1"/>
    </o:shapelayout>
  </w:shapeDefaults>
  <w:decimalSymbol w:val="."/>
  <w:listSeparator w:val=","/>
  <w14:docId w14:val="0B70FC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spacing w:line="340" w:lineRule="atLeast"/>
      <w:jc w:val="both"/>
      <w:textAlignment w:val="baseline"/>
    </w:pPr>
    <w:rPr>
      <w:rFonts w:ascii="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763"/>
        <w:tab w:val="right" w:pos="9526"/>
      </w:tabs>
      <w:spacing w:line="360" w:lineRule="atLeast"/>
    </w:pPr>
  </w:style>
  <w:style w:type="paragraph" w:styleId="a4">
    <w:name w:val="header"/>
    <w:basedOn w:val="a"/>
    <w:pPr>
      <w:tabs>
        <w:tab w:val="center" w:pos="4763"/>
        <w:tab w:val="right" w:pos="9526"/>
      </w:tabs>
      <w:spacing w:line="360" w:lineRule="atLeast"/>
    </w:pPr>
  </w:style>
  <w:style w:type="paragraph" w:styleId="a5">
    <w:name w:val="Body Text"/>
    <w:basedOn w:val="a"/>
    <w:rPr>
      <w:sz w:val="24"/>
    </w:rPr>
  </w:style>
  <w:style w:type="paragraph" w:customStyle="1" w:styleId="21">
    <w:name w:val="本文インデント 21"/>
    <w:basedOn w:val="a"/>
    <w:pPr>
      <w:ind w:left="360" w:firstLine="180"/>
    </w:pPr>
    <w:rPr>
      <w:sz w:val="20"/>
    </w:rPr>
  </w:style>
  <w:style w:type="paragraph" w:customStyle="1" w:styleId="31">
    <w:name w:val="本文インデント 31"/>
    <w:basedOn w:val="a"/>
    <w:pPr>
      <w:autoSpaceDE/>
      <w:autoSpaceDN/>
      <w:spacing w:line="240" w:lineRule="auto"/>
      <w:ind w:firstLine="7"/>
    </w:pPr>
    <w:rPr>
      <w:rFonts w:hAnsi="Century"/>
      <w:color w:val="000000"/>
      <w:kern w:val="2"/>
      <w:sz w:val="24"/>
    </w:rPr>
  </w:style>
  <w:style w:type="paragraph" w:styleId="a6">
    <w:name w:val="Closing"/>
    <w:basedOn w:val="a"/>
    <w:next w:val="a"/>
    <w:pPr>
      <w:jc w:val="right"/>
    </w:pPr>
    <w:rPr>
      <w:sz w:val="24"/>
    </w:rPr>
  </w:style>
  <w:style w:type="paragraph" w:customStyle="1" w:styleId="210">
    <w:name w:val="本文 21"/>
    <w:basedOn w:val="a"/>
    <w:rPr>
      <w:rFonts w:ascii="ＭＳ ゴシック" w:eastAsia="ＭＳ ゴシック"/>
      <w:sz w:val="22"/>
    </w:rPr>
  </w:style>
  <w:style w:type="character" w:customStyle="1" w:styleId="1">
    <w:name w:val="ハイパーリンク1"/>
    <w:rPr>
      <w:color w:val="0000FF"/>
      <w:u w:val="single"/>
    </w:rPr>
  </w:style>
  <w:style w:type="character" w:customStyle="1" w:styleId="10">
    <w:name w:val="表示したハイパーリンク1"/>
    <w:rPr>
      <w:color w:val="800080"/>
      <w:u w:val="single"/>
    </w:rPr>
  </w:style>
  <w:style w:type="character" w:styleId="a7">
    <w:name w:val="page number"/>
    <w:basedOn w:val="a0"/>
  </w:style>
  <w:style w:type="paragraph" w:styleId="a8">
    <w:name w:val="Revision"/>
    <w:hidden/>
    <w:uiPriority w:val="99"/>
    <w:semiHidden/>
    <w:rsid w:val="002B5B3A"/>
    <w:rPr>
      <w:rFonts w:ascii="ＭＳ 明朝"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341</Words>
  <Characters>1950</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2021-10-29T08:34:00Z</dcterms:created>
  <dcterms:modified xsi:type="dcterms:W3CDTF">2026-07-03T03:01:00Z</dcterms:modified>
</cp:coreProperties>
</file>