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60" w:rsidRDefault="00496360">
      <w:pPr>
        <w:pStyle w:val="ProjectName"/>
      </w:pPr>
      <w:bookmarkStart w:id="0" w:name="_top"/>
      <w:bookmarkEnd w:id="0"/>
    </w:p>
    <w:p w:rsidR="00496360" w:rsidRDefault="00496360">
      <w:pPr>
        <w:pStyle w:val="ProjectName"/>
      </w:pPr>
    </w:p>
    <w:p w:rsidR="00496360" w:rsidRDefault="002B44D3"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8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9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단기예보 조회서비스 </w:t>
      </w:r>
    </w:p>
    <w:p w:rsidR="00496360" w:rsidRDefault="002B44D3">
      <w:pPr>
        <w:pStyle w:val="ProjectName"/>
      </w:pPr>
      <w:r>
        <w:rPr>
          <w:rFonts w:hint="eastAsia"/>
        </w:rPr>
        <w:t>Open API 활용가이드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496360" w:rsidRDefault="00496360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6360" w:rsidRDefault="002B44D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96360" w:rsidRDefault="002B0B9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2B44D3">
          <w:rPr>
            <w:rStyle w:val="af"/>
            <w:noProof/>
          </w:rPr>
          <w:t>1. 서비스 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_Toc74944757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2B44D3">
          <w:rPr>
            <w:rStyle w:val="af"/>
            <w:b/>
            <w:noProof/>
          </w:rPr>
          <w:t xml:space="preserve">1.1 </w:t>
        </w:r>
        <w:r w:rsidR="002B44D3">
          <w:rPr>
            <w:rStyle w:val="af"/>
            <w:rFonts w:hint="eastAsia"/>
            <w:b/>
            <w:noProof/>
          </w:rPr>
          <w:t>단기</w:t>
        </w:r>
        <w:r w:rsidR="002B44D3">
          <w:rPr>
            <w:rStyle w:val="af"/>
            <w:b/>
            <w:noProof/>
          </w:rPr>
          <w:t>예보 조회서비스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_Toc74944758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2B44D3">
          <w:rPr>
            <w:rStyle w:val="af"/>
            <w:noProof/>
          </w:rPr>
          <w:t>가. API 서비스 개요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_Toc74944759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2B44D3">
          <w:rPr>
            <w:rStyle w:val="af"/>
            <w:noProof/>
          </w:rPr>
          <w:t>나. 상세기능 목록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_Toc74944760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4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2B44D3">
          <w:rPr>
            <w:rStyle w:val="af"/>
            <w:noProof/>
          </w:rPr>
          <w:t>다. 상세기능내역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_Toc74944761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4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2B44D3">
          <w:rPr>
            <w:rStyle w:val="af"/>
            <w:noProof/>
          </w:rPr>
          <w:t>1) [초단기실황조회]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_Toc74944762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4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2B44D3">
          <w:rPr>
            <w:rStyle w:val="af"/>
            <w:noProof/>
          </w:rPr>
          <w:t>2) [초단기예보조회]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_Toc74944763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7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2B44D3">
          <w:rPr>
            <w:rStyle w:val="af"/>
            <w:noProof/>
          </w:rPr>
          <w:t>3) [</w:t>
        </w:r>
        <w:r w:rsidR="002B44D3">
          <w:rPr>
            <w:rStyle w:val="af"/>
            <w:rFonts w:hint="eastAsia"/>
            <w:noProof/>
          </w:rPr>
          <w:t>단기</w:t>
        </w:r>
        <w:r w:rsidR="002B44D3">
          <w:rPr>
            <w:rStyle w:val="af"/>
            <w:noProof/>
          </w:rPr>
          <w:t>예보조회]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_Toc74944764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10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2B44D3">
          <w:rPr>
            <w:rStyle w:val="af"/>
            <w:noProof/>
          </w:rPr>
          <w:t>4) [예보버전조회]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_Toc74944765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13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0B9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2B44D3">
          <w:rPr>
            <w:rStyle w:val="af"/>
            <w:noProof/>
          </w:rPr>
          <w:t>2. 참고자료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_Toc74944766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16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44D3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96360" w:rsidRDefault="00496360">
      <w:pPr>
        <w:tabs>
          <w:tab w:val="left" w:pos="80"/>
        </w:tabs>
        <w:rPr>
          <w:b/>
        </w:rPr>
      </w:pPr>
    </w:p>
    <w:p w:rsidR="00496360" w:rsidRDefault="00496360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:rsidR="00496360" w:rsidRDefault="002B44D3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>
        <w:rPr>
          <w:rFonts w:hint="eastAsia"/>
          <w:b/>
          <w:sz w:val="22"/>
        </w:rPr>
        <w:t>단기예보 조회서비스</w:t>
      </w:r>
      <w:bookmarkEnd w:id="8"/>
    </w:p>
    <w:p w:rsidR="00496360" w:rsidRDefault="002B44D3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96360">
        <w:tc>
          <w:tcPr>
            <w:tcW w:w="1925" w:type="dxa"/>
            <w:vMerge w:val="restart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pStyle w:val="af3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VilageFcstInfoService_2.0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단기예보 조회서비스(2.0)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pStyle w:val="af3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단기예보, 예보버전 정보를 조회하는 서비스입니다. 초단기실황정보는 예보 구역에 대한 대표 AWS 관측값을, 초단기예보는 예보시점부터 6시간 이내의 예보를, 단기예보는 예보기간과 구역을 시공간적으로 세분화한 예보를 제공합니다.</w:t>
            </w:r>
          </w:p>
        </w:tc>
      </w:tr>
      <w:tr w:rsidR="00496360">
        <w:tc>
          <w:tcPr>
            <w:tcW w:w="1925" w:type="dxa"/>
            <w:vMerge w:val="restart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96360">
        <w:tc>
          <w:tcPr>
            <w:tcW w:w="1925" w:type="dxa"/>
            <w:vMerge w:val="restart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http://apis.data.go.kr/1360000/VilageFcstInfoService_2.0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</w:t>
            </w:r>
          </w:p>
        </w:tc>
        <w:tc>
          <w:tcPr>
            <w:tcW w:w="1926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 : 서비스 시작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96360" w:rsidRDefault="002B44D3">
      <w:bookmarkStart w:id="11" w:name="_Toc524970948"/>
      <w:r>
        <w:br w:type="page"/>
      </w:r>
    </w:p>
    <w:p w:rsidR="00496360" w:rsidRDefault="002B44D3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96360">
        <w:tc>
          <w:tcPr>
            <w:tcW w:w="616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:rsidR="00496360" w:rsidRDefault="002B44D3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VilageFcstInfoService_2.0/getUltraSrtNcst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color w:val="000000"/>
              </w:rPr>
              <w:t>[1764]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-매시각 </w:t>
            </w:r>
            <w:r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분 이후 호출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  <w:r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96360">
        <w:trPr>
          <w:trHeight w:val="54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 또는 정수로 제공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&amp;base_date=20210628&amp;base_time=0600&amp;nx=55&amp;ny=127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&gt;1.1&lt;/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&gt;8&lt;/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VilageFcstInfoService_2.0/getUltraSrtFcst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발표(필수)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 (필수)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좌표값(필수)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좌표값(필수)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시00분 발표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96360">
        <w:trPr>
          <w:trHeight w:val="54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&amp;base_date=20210628&amp;base_time=0630&amp;nx=55&amp;ny=127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단기예보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VilageFcstInfoService_2.0/getVilageFcst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[48,452]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427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96360">
        <w:trPr>
          <w:trHeight w:val="74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96360">
        <w:trPr>
          <w:trHeight w:val="652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>
        <w:trPr>
          <w:trHeight w:val="652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예보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96360">
        <w:trPr>
          <w:trHeight w:val="72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</w:t>
            </w:r>
            <w:r>
              <w:rPr>
                <w:rFonts w:cs="굴림"/>
                <w:color w:val="000000"/>
                <w:szCs w:val="20"/>
              </w:rPr>
              <w:t>MP</w:t>
            </w:r>
            <w:r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 또는 정수로 제공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96360" w:rsidRDefault="002B44D3">
      <w:pPr>
        <w:tabs>
          <w:tab w:val="left" w:pos="80"/>
        </w:tabs>
        <w:rPr>
          <w:color w:val="FF0000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 xml:space="preserve"> 단기예보 5일 연장으로 02·05·08·11·14시 발표기준 글피 예보, 17·20·23시 발표기준 그글피 예보제공</w:t>
      </w:r>
    </w:p>
    <w:p w:rsidR="00496360" w:rsidRDefault="002B44D3">
      <w:pPr>
        <w:tabs>
          <w:tab w:val="left" w:pos="80"/>
        </w:tabs>
        <w:rPr>
          <w:color w:val="FF0000"/>
        </w:rPr>
      </w:pPr>
      <w:r>
        <w:rPr>
          <w:color w:val="FF0000"/>
        </w:rPr>
        <w:t xml:space="preserve"> - 연장기간인 (02·05·08·11·14시 발표)글피, (17·20·23시 발표)그글피 예보는 3시간 간격의 자료를 제공하며, 강수량(PCP), 강설(SNO), 풍속(WSD) 요소는 정성정보(코드값)를 제공(</w:t>
      </w:r>
      <w:r>
        <w:rPr>
          <w:rFonts w:hint="eastAsia"/>
          <w:color w:val="FF0000"/>
        </w:rPr>
        <w:t>코드표 참고</w:t>
      </w:r>
      <w:r>
        <w:rPr>
          <w:color w:val="FF0000"/>
        </w:rPr>
        <w:t>)</w:t>
      </w:r>
    </w:p>
    <w:p w:rsidR="00496360" w:rsidRDefault="002B44D3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&amp;base_date=20210628&amp;base_time=0500&amp;nx=55&amp;ny=127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TMP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&gt;742&lt;/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단기예보정보조회서비스</w:t>
            </w:r>
            <w:r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>
              <w:t>예보)들의 수정된 예보 버전을 파악하기 위해 예보버전을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VilageFcstInfoService_2.0/getFcstVersion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72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초단기실황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초단기예보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단기예보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062</w:t>
            </w:r>
            <w:r>
              <w:rPr>
                <w:rFonts w:cs="굴림"/>
                <w:color w:val="000000"/>
                <w:szCs w:val="20"/>
              </w:rPr>
              <w:t>90</w:t>
            </w:r>
            <w:r>
              <w:rPr>
                <w:rFonts w:cs="굴림" w:hint="eastAsia"/>
                <w:color w:val="000000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96360">
        <w:trPr>
          <w:trHeight w:val="72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단기예보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&amp;ftype=ODAM&amp;basedatetime=202106280800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체"/>
          <w:b/>
          <w:bCs/>
          <w:color w:val="FF0000"/>
          <w:kern w:val="0"/>
          <w:szCs w:val="20"/>
        </w:rPr>
      </w:pPr>
      <w:r>
        <w:rPr>
          <w:rFonts w:cs="굴림" w:hint="eastAsia"/>
          <w:b/>
          <w:bCs/>
          <w:color w:val="FF0000"/>
          <w:kern w:val="0"/>
          <w:sz w:val="28"/>
          <w:szCs w:val="28"/>
        </w:rPr>
        <w:t># 단기예보 연장에 따른 코드값 정보(2024.11.28. 14시~)</w:t>
      </w:r>
    </w:p>
    <w:tbl>
      <w:tblPr>
        <w:tblOverlap w:val="never"/>
        <w:tblW w:w="895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5"/>
        <w:gridCol w:w="1311"/>
        <w:gridCol w:w="1853"/>
        <w:gridCol w:w="4630"/>
      </w:tblGrid>
      <w:tr w:rsidR="00496360">
        <w:trPr>
          <w:trHeight w:val="747"/>
        </w:trPr>
        <w:tc>
          <w:tcPr>
            <w:tcW w:w="116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11"/>
                <w:sz w:val="22"/>
                <w:szCs w:val="20"/>
              </w:rPr>
              <w:t>예보 요소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정성정보 코드값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정성정보</w:t>
            </w:r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용어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정성정보 의미</w:t>
            </w:r>
          </w:p>
        </w:tc>
      </w:tr>
      <w:tr w:rsidR="00496360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rFonts w:eastAsia="맑은 고딕"/>
                <w:b/>
                <w:color w:val="FF0000"/>
                <w:sz w:val="22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강수량</w:t>
            </w:r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(PCP)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약한 비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3mm 미만의 약한 비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보통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3mm 이상 15mm 미만의 보통 비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강한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15mm 이상의 강한 비</w:t>
            </w:r>
          </w:p>
        </w:tc>
      </w:tr>
      <w:tr w:rsidR="00496360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rFonts w:eastAsia="맑은 고딕"/>
                <w:b/>
                <w:color w:val="FF0000"/>
                <w:sz w:val="22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눈의양</w:t>
            </w:r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(SNO)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보통 눈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1cm 미만의 보통 눈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많은 눈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1cm 이상의 많은 눈</w:t>
            </w:r>
          </w:p>
        </w:tc>
      </w:tr>
      <w:tr w:rsidR="00496360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rFonts w:ascii="맑은 고딕" w:eastAsia="맑은 고딕"/>
                <w:b/>
                <w:color w:val="FF0000"/>
                <w:sz w:val="22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풍  속</w:t>
            </w:r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(WSD)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약한 바람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4m/s 이상의 약한 바람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약간 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4m/s 이상 9m/s 미만의 약간 강한 바람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9m/s 이상의 강한 바람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18"/>
          <w:szCs w:val="1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96360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96360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kA(킬로암페어)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특정 요소의 코드값 및 범주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맑음(</w:t>
      </w:r>
      <w:r>
        <w:rPr>
          <w:rFonts w:cs="굴림"/>
          <w:color w:val="000000"/>
          <w:kern w:val="0"/>
          <w:szCs w:val="20"/>
        </w:rPr>
        <w:t xml:space="preserve">1), </w:t>
      </w:r>
      <w:r>
        <w:rPr>
          <w:rFonts w:cs="굴림" w:hint="eastAsia"/>
          <w:color w:val="000000"/>
          <w:kern w:val="0"/>
          <w:szCs w:val="20"/>
        </w:rPr>
        <w:t>구름많음(</w:t>
      </w:r>
      <w:r>
        <w:rPr>
          <w:rFonts w:cs="굴림"/>
          <w:color w:val="000000"/>
          <w:kern w:val="0"/>
          <w:szCs w:val="20"/>
        </w:rPr>
        <w:t xml:space="preserve">3), </w:t>
      </w:r>
      <w:r>
        <w:rPr>
          <w:rFonts w:cs="굴림" w:hint="eastAsia"/>
          <w:color w:val="000000"/>
          <w:kern w:val="0"/>
          <w:szCs w:val="20"/>
        </w:rPr>
        <w:t>흐림(</w:t>
      </w:r>
      <w:r>
        <w:rPr>
          <w:rFonts w:cs="굴림"/>
          <w:color w:val="000000"/>
          <w:kern w:val="0"/>
          <w:szCs w:val="20"/>
        </w:rPr>
        <w:t>4)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(초단기)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빗방울(</w:t>
      </w:r>
      <w:r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빗방울눈날림(</w:t>
      </w:r>
      <w:r>
        <w:rPr>
          <w:rFonts w:cs="굴림"/>
          <w:color w:val="000000"/>
          <w:kern w:val="0"/>
          <w:szCs w:val="20"/>
        </w:rPr>
        <w:t xml:space="preserve">6), </w:t>
      </w:r>
      <w:r>
        <w:rPr>
          <w:rFonts w:cs="굴림" w:hint="eastAsia"/>
          <w:color w:val="000000"/>
          <w:kern w:val="0"/>
          <w:szCs w:val="20"/>
        </w:rPr>
        <w:t>눈날림(</w:t>
      </w:r>
      <w:r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FF0000"/>
          <w:kern w:val="0"/>
          <w:szCs w:val="20"/>
        </w:rPr>
        <w:t xml:space="preserve"> 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>
        <w:rPr>
          <w:rFonts w:cs="굴림"/>
          <w:color w:val="FF0000"/>
          <w:kern w:val="0"/>
          <w:szCs w:val="20"/>
        </w:rPr>
        <w:t xml:space="preserve"> 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단기예보 강수량(</w:t>
      </w:r>
      <w:r>
        <w:rPr>
          <w:rFonts w:cs="굴림"/>
          <w:color w:val="000000"/>
          <w:kern w:val="0"/>
          <w:szCs w:val="20"/>
        </w:rPr>
        <w:t xml:space="preserve">RN1, PCP)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496360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~ 1.0mm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/>
                <w:color w:val="0070C0"/>
                <w:kern w:val="0"/>
                <w:szCs w:val="20"/>
              </w:rPr>
              <w:t>1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mm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미만</w:t>
            </w:r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1.0mm 이상 30.0mm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실수값+mm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1.0mm</w:t>
            </w:r>
            <w:r>
              <w:rPr>
                <w:rFonts w:cs="굴림"/>
                <w:color w:val="000000"/>
                <w:kern w:val="0"/>
                <w:szCs w:val="20"/>
              </w:rPr>
              <w:t>~29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.9mm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96360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 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미만</w:t>
            </w:r>
            <w:bookmarkStart w:id="21" w:name="_GoBack"/>
            <w:bookmarkEnd w:id="21"/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.0~</w:t>
            </w:r>
            <w:r>
              <w:rPr>
                <w:rFonts w:cs="굴림"/>
                <w:color w:val="000000"/>
                <w:kern w:val="0"/>
                <w:szCs w:val="20"/>
              </w:rPr>
              <w:t>50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</w:p>
        </w:tc>
      </w:tr>
      <w:tr w:rsidR="00496360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:rsidR="00496360" w:rsidRDefault="0049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PCP = 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PCP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 = 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30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:rsidR="00496360" w:rsidRDefault="0049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>if(f &lt; 1.0f) return "</w:t>
      </w:r>
      <w:r w:rsidRPr="00E633E4">
        <w:rPr>
          <w:rFonts w:ascii="굴림체" w:eastAsia="굴림체" w:hAnsi="굴림체" w:cs="굴림체"/>
          <w:color w:val="0070C0"/>
          <w:kern w:val="0"/>
          <w:sz w:val="24"/>
        </w:rPr>
        <w:t>1mm</w:t>
      </w:r>
      <w:r w:rsidR="00757727" w:rsidRPr="00E633E4">
        <w:rPr>
          <w:rFonts w:ascii="굴림체" w:eastAsia="굴림체" w:hAnsi="굴림체" w:cs="굴림체"/>
          <w:color w:val="0070C0"/>
          <w:kern w:val="0"/>
          <w:sz w:val="24"/>
        </w:rPr>
        <w:t xml:space="preserve"> </w:t>
      </w:r>
      <w:r w:rsidRPr="00E633E4">
        <w:rPr>
          <w:rFonts w:ascii="굴림체" w:eastAsia="굴림체" w:hAnsi="굴림체" w:cs="굴림체"/>
          <w:color w:val="0070C0"/>
          <w:kern w:val="0"/>
          <w:sz w:val="24"/>
        </w:rPr>
        <w:t>미만</w:t>
      </w:r>
      <w:r>
        <w:rPr>
          <w:rFonts w:ascii="굴림체" w:eastAsia="굴림체" w:hAnsi="굴림체" w:cs="굴림체"/>
          <w:color w:val="000000"/>
          <w:kern w:val="0"/>
          <w:sz w:val="24"/>
        </w:rPr>
        <w:t>";</w:t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30.0f) return "1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~29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if(f &gt;= 30.0f &amp;&amp; f &lt; 50.0f) return "30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return "50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mm이상";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신적설(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496360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 ~ 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 xml:space="preserve">cm 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>cm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 xml:space="preserve"> 미만</w:t>
            </w:r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 xml:space="preserve">cm 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>이상 5.0cm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실수값+cm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 w:rsidR="00E633E4" w:rsidRPr="00E633E4">
              <w:rPr>
                <w:rFonts w:cs="굴림"/>
                <w:color w:val="0070C0"/>
                <w:kern w:val="0"/>
                <w:szCs w:val="20"/>
              </w:rPr>
              <w:t>0.5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cm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4.9cm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96360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5.0cm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적설없음</w:t>
      </w:r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에너지밀도(</w:t>
      </w:r>
      <w:r>
        <w:rPr>
          <w:rFonts w:cs="굴림"/>
          <w:color w:val="000000"/>
          <w:kern w:val="0"/>
          <w:szCs w:val="20"/>
        </w:rPr>
        <w:t>0.2~100</w:t>
      </w:r>
      <w:r>
        <w:rPr>
          <w:rFonts w:cs="굴림" w:hint="eastAsia"/>
          <w:color w:val="000000"/>
          <w:kern w:val="0"/>
          <w:szCs w:val="20"/>
        </w:rPr>
        <w:t>k</w:t>
      </w:r>
      <w:r>
        <w:rPr>
          <w:rFonts w:cs="굴림"/>
          <w:color w:val="000000"/>
          <w:kern w:val="0"/>
          <w:szCs w:val="20"/>
        </w:rPr>
        <w:t>A(</w:t>
      </w:r>
      <w:r>
        <w:rPr>
          <w:rFonts w:cs="굴림" w:hint="eastAsia"/>
          <w:color w:val="000000"/>
          <w:kern w:val="0"/>
          <w:szCs w:val="20"/>
        </w:rPr>
        <w:t>킬로암페어)</w:t>
      </w:r>
      <w:r>
        <w:rPr>
          <w:rFonts w:cs="굴림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㎢)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단기예보조회 해상 마스킹 처리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ascii="MS Gothic" w:eastAsia="MS Gothic" w:hAnsi="MS Gothic" w:cs="MS Gothic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8"/>
          <w:szCs w:val="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예보 발표시각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ascii="MS Gothic" w:eastAsia="MS Gothic" w:hAnsi="MS Gothic" w:cs="MS Gothic" w:hint="eastAsia"/>
          <w:color w:val="FF0000"/>
          <w:kern w:val="0"/>
          <w:sz w:val="24"/>
        </w:rPr>
        <w:t xml:space="preserve">❍ </w:t>
      </w:r>
      <w:r>
        <w:rPr>
          <w:rFonts w:cs="굴림" w:hint="eastAsia"/>
          <w:color w:val="FF0000"/>
          <w:kern w:val="0"/>
          <w:sz w:val="24"/>
        </w:rPr>
        <w:t>단기예보 발표시각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 w:val="24"/>
        </w:rPr>
        <w:t xml:space="preserve">- 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FF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FF0000"/>
          <w:kern w:val="0"/>
          <w:sz w:val="24"/>
        </w:rPr>
        <w:t xml:space="preserve">일 </w:t>
      </w:r>
      <w:r>
        <w:rPr>
          <w:rFonts w:cs="굴림"/>
          <w:color w:val="FF0000"/>
          <w:kern w:val="0"/>
          <w:sz w:val="24"/>
        </w:rPr>
        <w:t>8</w:t>
      </w:r>
      <w:r>
        <w:rPr>
          <w:rFonts w:cs="굴림" w:hint="eastAsia"/>
          <w:color w:val="FF0000"/>
          <w:kern w:val="0"/>
          <w:sz w:val="24"/>
        </w:rPr>
        <w:t>회</w:t>
      </w:r>
      <w:r>
        <w:rPr>
          <w:rFonts w:cs="굴림"/>
          <w:color w:val="FF0000"/>
          <w:kern w:val="0"/>
          <w:sz w:val="24"/>
        </w:rPr>
        <w:t>)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 w:val="24"/>
        </w:rPr>
        <w:t xml:space="preserve">- </w:t>
      </w:r>
      <w:r>
        <w:rPr>
          <w:rFonts w:cs="굴림"/>
          <w:color w:val="FF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FF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이후</w:t>
      </w:r>
      <w:r>
        <w:rPr>
          <w:rFonts w:cs="굴림"/>
          <w:color w:val="FF0000"/>
          <w:kern w:val="0"/>
          <w:sz w:val="24"/>
          <w:shd w:val="clear" w:color="auto" w:fill="FFFFFF"/>
        </w:rPr>
        <w:t>) : 02:10, 05:10, 08:10, 11:10, 14:10, 17:10, 20:10, 23:10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FF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FF0000"/>
          <w:kern w:val="0"/>
          <w:sz w:val="22"/>
          <w:szCs w:val="22"/>
        </w:rPr>
      </w:pPr>
      <w:r>
        <w:rPr>
          <w:rFonts w:cs="굴림" w:hint="eastAsia"/>
          <w:b/>
          <w:bCs/>
          <w:color w:val="FF0000"/>
          <w:kern w:val="0"/>
          <w:sz w:val="22"/>
          <w:szCs w:val="22"/>
        </w:rPr>
        <w:t>※ [단기예보 발표시간 별 예보시각</w:t>
      </w:r>
      <w:r>
        <w:rPr>
          <w:rFonts w:cs="굴림"/>
          <w:b/>
          <w:bCs/>
          <w:color w:val="FF0000"/>
          <w:kern w:val="0"/>
          <w:sz w:val="22"/>
          <w:szCs w:val="22"/>
        </w:rPr>
        <w:t>]</w:t>
      </w:r>
    </w:p>
    <w:tbl>
      <w:tblPr>
        <w:tblOverlap w:val="never"/>
        <w:tblW w:w="86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5"/>
        <w:gridCol w:w="1372"/>
        <w:gridCol w:w="1372"/>
        <w:gridCol w:w="1372"/>
        <w:gridCol w:w="1372"/>
        <w:gridCol w:w="1372"/>
      </w:tblGrid>
      <w:tr w:rsidR="00496360">
        <w:trPr>
          <w:trHeight w:val="367"/>
        </w:trPr>
        <w:tc>
          <w:tcPr>
            <w:tcW w:w="1834" w:type="dxa"/>
            <w:vMerge w:val="restart"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발표시각(KST)</w:t>
            </w:r>
          </w:p>
        </w:tc>
        <w:tc>
          <w:tcPr>
            <w:tcW w:w="68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999999" w:fill="auto"/>
              </w:rPr>
              <w:t>예보기간</w:t>
            </w:r>
          </w:p>
        </w:tc>
      </w:tr>
      <w:tr w:rsidR="00496360">
        <w:trPr>
          <w:trHeight w:val="390"/>
        </w:trPr>
        <w:tc>
          <w:tcPr>
            <w:tcW w:w="1834" w:type="dxa"/>
            <w:vMerge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</w:tcPr>
          <w:p w:rsidR="00496360" w:rsidRDefault="00496360">
            <w:pPr>
              <w:spacing w:line="192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+1일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+2일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+3일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+4일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non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+5일</w:t>
            </w:r>
          </w:p>
        </w:tc>
      </w:tr>
      <w:tr w:rsidR="00496360">
        <w:trPr>
          <w:trHeight w:val="393"/>
        </w:trPr>
        <w:tc>
          <w:tcPr>
            <w:tcW w:w="1834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02·05·08·11·14시</w:t>
            </w:r>
          </w:p>
        </w:tc>
        <w:tc>
          <w:tcPr>
            <w:tcW w:w="4116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정량값 및 정성정보</w:t>
            </w:r>
          </w:p>
        </w:tc>
        <w:tc>
          <w:tcPr>
            <w:tcW w:w="1372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thinDiagStripe" w:color="FFD700" w:fill="FFF7CC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17"/>
                <w:sz w:val="22"/>
                <w:szCs w:val="20"/>
                <w:shd w:val="clear" w:color="999999" w:fill="auto"/>
              </w:rPr>
              <w:t>3시간 간격</w:t>
            </w:r>
          </w:p>
        </w:tc>
        <w:tc>
          <w:tcPr>
            <w:tcW w:w="137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>-</w:t>
            </w:r>
          </w:p>
        </w:tc>
      </w:tr>
      <w:tr w:rsidR="00496360">
        <w:trPr>
          <w:trHeight w:val="367"/>
        </w:trPr>
        <w:tc>
          <w:tcPr>
            <w:tcW w:w="183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17·20·23시</w:t>
            </w:r>
          </w:p>
        </w:tc>
        <w:tc>
          <w:tcPr>
            <w:tcW w:w="54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496360" w:rsidRDefault="002B44D3">
            <w:pPr>
              <w:pStyle w:val="af5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 xml:space="preserve">   </w:t>
            </w: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정량값 및 정성정보</w:t>
            </w:r>
          </w:p>
        </w:tc>
        <w:tc>
          <w:tcPr>
            <w:tcW w:w="137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thinDiagStripe" w:color="FFD700" w:fill="FFF7CC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22"/>
                <w:sz w:val="22"/>
                <w:szCs w:val="20"/>
                <w:shd w:val="clear" w:color="999999" w:fill="auto"/>
              </w:rPr>
              <w:t>3시간 간격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10"/>
          <w:szCs w:val="1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 xml:space="preserve">❍ </w:t>
      </w:r>
      <w:r>
        <w:rPr>
          <w:rFonts w:cs="굴림" w:hint="eastAsia"/>
          <w:color w:val="000000"/>
          <w:kern w:val="0"/>
          <w:sz w:val="24"/>
        </w:rPr>
        <w:t>초단기실황 발표시각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정시에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23:10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 발표시각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업데이트(기온, 습도,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 w:rsidR="00496360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예보시간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96360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pStyle w:val="af5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pStyle w:val="af5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9644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865"/>
        <w:gridCol w:w="866"/>
        <w:gridCol w:w="866"/>
        <w:gridCol w:w="866"/>
        <w:gridCol w:w="866"/>
        <w:gridCol w:w="865"/>
        <w:gridCol w:w="866"/>
        <w:gridCol w:w="866"/>
        <w:gridCol w:w="866"/>
        <w:gridCol w:w="866"/>
      </w:tblGrid>
      <w:tr w:rsidR="00496360">
        <w:trPr>
          <w:trHeight w:val="20"/>
        </w:trPr>
        <w:tc>
          <w:tcPr>
            <w:tcW w:w="986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96360">
        <w:trPr>
          <w:trHeight w:val="20"/>
        </w:trPr>
        <w:tc>
          <w:tcPr>
            <w:tcW w:w="986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그글피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그글피</w:t>
            </w: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96360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96360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96360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96360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96360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</w:p>
    <w:p w:rsidR="00496360" w:rsidRDefault="002B44D3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96360" w:rsidRDefault="002B44D3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496360" w:rsidRDefault="00496360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496360" w:rsidRDefault="004963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r>
        <w:br w:type="page"/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단기예보 지점 좌표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>
        <w:rPr>
          <w:rFonts w:ascii="한컴바탕" w:eastAsia="굴림" w:hAnsi="굴림" w:cs="굴림"/>
          <w:color w:val="000000"/>
          <w:szCs w:val="20"/>
        </w:rPr>
        <w:br/>
      </w:r>
      <w:r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단기예보서비스는 남한에 대해서만 제공되며, 북한 및 국외는 제공되지 않습니다.</w:t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496360" w:rsidRDefault="00496360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단기예보 지도 정보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map.first = 0;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단기예보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else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좌표변환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map_conv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(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lon1 = *lon;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lat1 = *lat;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x1 = *x - 1;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lon1;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lat1;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*= sn;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0.0;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PI*0.5;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96360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96360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96360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96360" w:rsidRDefault="00496360"/>
    <w:sectPr w:rsidR="00496360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B94" w:rsidRDefault="002B0B94">
      <w:pPr>
        <w:spacing w:after="0" w:line="240" w:lineRule="auto"/>
      </w:pPr>
      <w:r>
        <w:separator/>
      </w:r>
    </w:p>
  </w:endnote>
  <w:endnote w:type="continuationSeparator" w:id="0">
    <w:p w:rsidR="002B0B94" w:rsidRDefault="002B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360" w:rsidRDefault="002B44D3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633E4" w:rsidRPr="00E633E4">
      <w:rPr>
        <w:noProof/>
        <w:lang w:val="ko-KR"/>
      </w:rPr>
      <w:t>26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360" w:rsidRDefault="00496360">
    <w:pPr>
      <w:pStyle w:val="ab"/>
      <w:framePr w:wrap="around" w:vAnchor="text" w:hAnchor="text" w:xAlign="right" w:y="1"/>
      <w:rPr>
        <w:rStyle w:val="ad"/>
      </w:rPr>
    </w:pPr>
  </w:p>
  <w:p w:rsidR="00496360" w:rsidRDefault="00496360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B94" w:rsidRDefault="002B0B94">
      <w:pPr>
        <w:spacing w:after="0" w:line="240" w:lineRule="auto"/>
      </w:pPr>
      <w:r>
        <w:separator/>
      </w:r>
    </w:p>
  </w:footnote>
  <w:footnote w:type="continuationSeparator" w:id="0">
    <w:p w:rsidR="002B0B94" w:rsidRDefault="002B0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360" w:rsidRDefault="002B44D3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96360" w:rsidRDefault="00496360">
                          <w:pPr>
                            <w:jc w:val="right"/>
                          </w:pPr>
                        </w:p>
                        <w:p w:rsidR="00496360" w:rsidRDefault="00496360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60"/>
    <w:rsid w:val="002B0B94"/>
    <w:rsid w:val="002B44D3"/>
    <w:rsid w:val="00496360"/>
    <w:rsid w:val="00757727"/>
    <w:rsid w:val="00E6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d">
    <w:name w:val="page number"/>
    <w:basedOn w:val="a0"/>
    <w:semiHidden/>
  </w:style>
  <w:style w:type="character" w:styleId="ae">
    <w:name w:val="FollowedHyperlink"/>
    <w:basedOn w:val="a0"/>
    <w:semiHidden/>
    <w:unhideWhenUsed/>
    <w:rPr>
      <w:color w:val="954F72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rPr>
      <w:color w:val="0000FF"/>
      <w:u w:val="single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목록 없음1"/>
    <w:next w:val="a2"/>
    <w:semiHidden/>
    <w:unhideWhenUsed/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s">
    <w:name w:val="s"/>
    <w:basedOn w:val="a0"/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k">
    <w:name w:val="k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line">
    <w:name w:val="line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nf">
    <w:name w:val="nf"/>
    <w:basedOn w:val="a0"/>
  </w:style>
  <w:style w:type="character" w:customStyle="1" w:styleId="mf">
    <w:name w:val="mf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dropdown-toggle">
    <w:name w:val="dropdown-toggle"/>
    <w:basedOn w:val="a0"/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n">
    <w:name w:val="n"/>
    <w:basedOn w:val="a0"/>
  </w:style>
  <w:style w:type="paragraph" w:customStyle="1" w:styleId="af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character" w:customStyle="1" w:styleId="o">
    <w:name w:val="o"/>
    <w:basedOn w:val="a0"/>
  </w:style>
  <w:style w:type="paragraph" w:customStyle="1" w:styleId="af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3386</Words>
  <Characters>19304</Characters>
  <Application>Microsoft Office Word</Application>
  <DocSecurity>0</DocSecurity>
  <Lines>160</Lines>
  <Paragraphs>45</Paragraphs>
  <ScaleCrop>false</ScaleCrop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2024-11-27T07:45:00Z</dcterms:created>
  <dcterms:modified xsi:type="dcterms:W3CDTF">2024-12-09T07:53:00Z</dcterms:modified>
  <cp:version>0900.0001.01</cp:version>
</cp:coreProperties>
</file>