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B6268" w14:textId="4DA7884B" w:rsidR="0091203F" w:rsidRPr="0091203F" w:rsidRDefault="0091203F" w:rsidP="0091203F">
      <w:pPr>
        <w:widowControl w:val="0"/>
        <w:autoSpaceDE w:val="0"/>
        <w:autoSpaceDN w:val="0"/>
        <w:adjustRightInd w:val="0"/>
        <w:spacing w:line="240" w:lineRule="auto"/>
        <w:ind w:left="0" w:firstLine="0"/>
        <w:jc w:val="right"/>
        <w:rPr>
          <w:rFonts w:ascii="Times New Roman" w:hAnsi="Times New Roman" w:cs="Times New Roman"/>
          <w:bCs/>
          <w:sz w:val="28"/>
          <w:szCs w:val="28"/>
        </w:rPr>
      </w:pPr>
      <w:r w:rsidRPr="0091203F">
        <w:rPr>
          <w:rFonts w:ascii="Times New Roman" w:hAnsi="Times New Roman" w:cs="Times New Roman"/>
          <w:bCs/>
          <w:sz w:val="28"/>
          <w:szCs w:val="28"/>
        </w:rPr>
        <w:t>Приложение</w:t>
      </w:r>
      <w:r w:rsidR="00E879C3">
        <w:rPr>
          <w:rFonts w:ascii="Times New Roman" w:hAnsi="Times New Roman" w:cs="Times New Roman"/>
          <w:bCs/>
          <w:sz w:val="28"/>
          <w:szCs w:val="28"/>
        </w:rPr>
        <w:t xml:space="preserve"> № 1</w:t>
      </w:r>
      <w:r w:rsidRPr="0091203F">
        <w:rPr>
          <w:rFonts w:ascii="Times New Roman" w:hAnsi="Times New Roman" w:cs="Times New Roman"/>
          <w:bCs/>
          <w:sz w:val="28"/>
          <w:szCs w:val="28"/>
        </w:rPr>
        <w:t xml:space="preserve"> к приказу </w:t>
      </w:r>
      <w:r w:rsidRPr="0091203F">
        <w:rPr>
          <w:rFonts w:ascii="Times New Roman" w:hAnsi="Times New Roman" w:cs="Times New Roman"/>
          <w:bCs/>
          <w:sz w:val="28"/>
          <w:szCs w:val="28"/>
        </w:rPr>
        <w:br/>
        <w:t>ОАО «Смоленский завод радиодеталей»</w:t>
      </w:r>
    </w:p>
    <w:p w14:paraId="1A5AB6E7" w14:textId="5E4E4D33" w:rsidR="0091203F" w:rsidRPr="0091203F" w:rsidRDefault="00967670" w:rsidP="00967670">
      <w:pPr>
        <w:widowControl w:val="0"/>
        <w:autoSpaceDE w:val="0"/>
        <w:autoSpaceDN w:val="0"/>
        <w:adjustRightInd w:val="0"/>
        <w:spacing w:line="240" w:lineRule="auto"/>
        <w:ind w:left="0" w:firstLine="0"/>
        <w:jc w:val="center"/>
        <w:rPr>
          <w:rFonts w:ascii="Times New Roman" w:hAnsi="Times New Roman" w:cs="Times New Roman"/>
          <w:bCs/>
          <w:sz w:val="28"/>
          <w:szCs w:val="28"/>
        </w:rPr>
      </w:pPr>
      <w:r>
        <w:rPr>
          <w:rFonts w:ascii="Times New Roman" w:hAnsi="Times New Roman" w:cs="Times New Roman"/>
          <w:bCs/>
          <w:sz w:val="28"/>
          <w:szCs w:val="28"/>
        </w:rPr>
        <w:t xml:space="preserve">                                                                                          от 25.11.2025</w:t>
      </w:r>
      <w:r w:rsidR="0091203F" w:rsidRPr="0091203F">
        <w:rPr>
          <w:rFonts w:ascii="Times New Roman" w:hAnsi="Times New Roman" w:cs="Times New Roman"/>
          <w:bCs/>
          <w:sz w:val="28"/>
          <w:szCs w:val="28"/>
        </w:rPr>
        <w:t xml:space="preserve"> № </w:t>
      </w:r>
      <w:r>
        <w:rPr>
          <w:rFonts w:ascii="Times New Roman" w:hAnsi="Times New Roman" w:cs="Times New Roman"/>
          <w:bCs/>
          <w:sz w:val="28"/>
          <w:szCs w:val="28"/>
        </w:rPr>
        <w:t>1011</w:t>
      </w:r>
    </w:p>
    <w:p w14:paraId="7E4ACFB2" w14:textId="77777777" w:rsidR="0091203F" w:rsidRPr="0091203F" w:rsidRDefault="0091203F" w:rsidP="0091203F">
      <w:pPr>
        <w:widowControl w:val="0"/>
        <w:autoSpaceDE w:val="0"/>
        <w:autoSpaceDN w:val="0"/>
        <w:adjustRightInd w:val="0"/>
        <w:spacing w:line="240" w:lineRule="auto"/>
        <w:ind w:left="0" w:firstLine="0"/>
        <w:jc w:val="right"/>
        <w:rPr>
          <w:rFonts w:ascii="Times New Roman" w:hAnsi="Times New Roman" w:cs="Times New Roman"/>
          <w:bCs/>
          <w:sz w:val="28"/>
          <w:szCs w:val="28"/>
        </w:rPr>
      </w:pPr>
    </w:p>
    <w:p w14:paraId="170EEE68" w14:textId="77777777" w:rsidR="0091203F" w:rsidRDefault="0091203F" w:rsidP="00402FA6">
      <w:pPr>
        <w:widowControl w:val="0"/>
        <w:autoSpaceDE w:val="0"/>
        <w:autoSpaceDN w:val="0"/>
        <w:adjustRightInd w:val="0"/>
        <w:spacing w:line="240" w:lineRule="auto"/>
        <w:ind w:left="0" w:firstLine="0"/>
        <w:jc w:val="center"/>
        <w:rPr>
          <w:rFonts w:ascii="Times New Roman" w:hAnsi="Times New Roman" w:cs="Times New Roman"/>
          <w:b/>
          <w:bCs/>
          <w:sz w:val="28"/>
          <w:szCs w:val="28"/>
        </w:rPr>
      </w:pPr>
    </w:p>
    <w:p w14:paraId="35E1BCD5" w14:textId="1FF95AC9" w:rsidR="009372D7" w:rsidRPr="00402FA6" w:rsidRDefault="008E52C2" w:rsidP="00402FA6">
      <w:pPr>
        <w:widowControl w:val="0"/>
        <w:autoSpaceDE w:val="0"/>
        <w:autoSpaceDN w:val="0"/>
        <w:adjustRightInd w:val="0"/>
        <w:spacing w:line="240" w:lineRule="auto"/>
        <w:ind w:left="0" w:firstLine="0"/>
        <w:jc w:val="center"/>
        <w:rPr>
          <w:rFonts w:ascii="Times New Roman" w:hAnsi="Times New Roman" w:cs="Times New Roman"/>
          <w:b/>
          <w:bCs/>
          <w:sz w:val="28"/>
          <w:szCs w:val="28"/>
        </w:rPr>
      </w:pPr>
      <w:r w:rsidRPr="00402FA6">
        <w:rPr>
          <w:rFonts w:ascii="Times New Roman" w:hAnsi="Times New Roman" w:cs="Times New Roman"/>
          <w:b/>
          <w:bCs/>
          <w:sz w:val="28"/>
          <w:szCs w:val="28"/>
        </w:rPr>
        <w:t>СОГЛАШЕНИЕ О КОНФИДЕНЦИАЛЬНОСТИ</w:t>
      </w:r>
      <w:r w:rsidR="009372D7" w:rsidRPr="00402FA6">
        <w:rPr>
          <w:rFonts w:ascii="Times New Roman" w:hAnsi="Times New Roman" w:cs="Times New Roman"/>
          <w:b/>
          <w:bCs/>
          <w:sz w:val="28"/>
          <w:szCs w:val="28"/>
        </w:rPr>
        <w:t xml:space="preserve"> </w:t>
      </w:r>
      <w:r w:rsidR="00402FA6" w:rsidRPr="00402FA6">
        <w:rPr>
          <w:rFonts w:ascii="Times New Roman" w:hAnsi="Times New Roman" w:cs="Times New Roman"/>
          <w:b/>
          <w:bCs/>
          <w:sz w:val="28"/>
          <w:szCs w:val="28"/>
        </w:rPr>
        <w:t>№</w:t>
      </w:r>
      <w:r w:rsidR="009A472A">
        <w:rPr>
          <w:rFonts w:ascii="Times New Roman" w:hAnsi="Times New Roman" w:cs="Times New Roman"/>
          <w:b/>
          <w:bCs/>
          <w:sz w:val="28"/>
          <w:szCs w:val="28"/>
        </w:rPr>
        <w:t xml:space="preserve"> ___</w:t>
      </w:r>
    </w:p>
    <w:p w14:paraId="3016060E" w14:textId="77777777" w:rsidR="008E52C2" w:rsidRPr="00402FA6" w:rsidRDefault="00BE24D4" w:rsidP="00BE24D4">
      <w:pPr>
        <w:widowControl w:val="0"/>
        <w:autoSpaceDE w:val="0"/>
        <w:autoSpaceDN w:val="0"/>
        <w:adjustRightInd w:val="0"/>
        <w:spacing w:line="240" w:lineRule="auto"/>
        <w:ind w:left="0" w:firstLine="0"/>
        <w:jc w:val="left"/>
        <w:rPr>
          <w:rFonts w:ascii="Times New Roman" w:hAnsi="Times New Roman" w:cs="Times New Roman"/>
          <w:b/>
          <w:bCs/>
          <w:sz w:val="28"/>
          <w:szCs w:val="28"/>
        </w:rPr>
      </w:pPr>
      <w:r w:rsidRPr="00402FA6">
        <w:rPr>
          <w:rFonts w:ascii="Times New Roman" w:hAnsi="Times New Roman" w:cs="Times New Roman"/>
          <w:b/>
          <w:bCs/>
          <w:sz w:val="28"/>
          <w:szCs w:val="28"/>
        </w:rPr>
        <w:t xml:space="preserve">                                                                                </w:t>
      </w:r>
    </w:p>
    <w:p w14:paraId="57F31649" w14:textId="77777777" w:rsidR="009372D7" w:rsidRPr="00402FA6" w:rsidRDefault="009372D7" w:rsidP="00BE24D4">
      <w:pPr>
        <w:widowControl w:val="0"/>
        <w:autoSpaceDE w:val="0"/>
        <w:autoSpaceDN w:val="0"/>
        <w:adjustRightInd w:val="0"/>
        <w:spacing w:line="276" w:lineRule="auto"/>
        <w:ind w:left="0" w:firstLine="0"/>
        <w:rPr>
          <w:rFonts w:ascii="Times New Roman" w:hAnsi="Times New Roman" w:cs="Times New Roman"/>
          <w:sz w:val="28"/>
          <w:szCs w:val="28"/>
        </w:rPr>
      </w:pPr>
    </w:p>
    <w:p w14:paraId="3362D3C4" w14:textId="284B6343" w:rsidR="009A472A" w:rsidRDefault="00402FA6" w:rsidP="00BE24D4">
      <w:pPr>
        <w:widowControl w:val="0"/>
        <w:autoSpaceDE w:val="0"/>
        <w:autoSpaceDN w:val="0"/>
        <w:adjustRightInd w:val="0"/>
        <w:spacing w:line="276" w:lineRule="auto"/>
        <w:ind w:left="0" w:firstLine="0"/>
        <w:rPr>
          <w:rFonts w:ascii="Times New Roman" w:hAnsi="Times New Roman" w:cs="Times New Roman"/>
          <w:sz w:val="28"/>
          <w:szCs w:val="28"/>
        </w:rPr>
      </w:pPr>
      <w:r w:rsidRPr="00402FA6">
        <w:rPr>
          <w:rFonts w:ascii="Times New Roman" w:hAnsi="Times New Roman" w:cs="Times New Roman"/>
          <w:sz w:val="28"/>
          <w:szCs w:val="28"/>
        </w:rPr>
        <w:t>г.</w:t>
      </w:r>
      <w:r w:rsidR="009A472A">
        <w:rPr>
          <w:rFonts w:ascii="Times New Roman" w:hAnsi="Times New Roman" w:cs="Times New Roman"/>
          <w:sz w:val="28"/>
          <w:szCs w:val="28"/>
        </w:rPr>
        <w:t xml:space="preserve"> </w:t>
      </w:r>
      <w:r w:rsidRPr="00402FA6">
        <w:rPr>
          <w:rFonts w:ascii="Times New Roman" w:hAnsi="Times New Roman" w:cs="Times New Roman"/>
          <w:sz w:val="28"/>
          <w:szCs w:val="28"/>
        </w:rPr>
        <w:t>Смоленск</w:t>
      </w:r>
      <w:r w:rsidR="009372D7" w:rsidRPr="00402FA6">
        <w:rPr>
          <w:rFonts w:ascii="Times New Roman" w:hAnsi="Times New Roman" w:cs="Times New Roman"/>
          <w:sz w:val="28"/>
          <w:szCs w:val="28"/>
        </w:rPr>
        <w:t xml:space="preserve">         </w:t>
      </w:r>
      <w:r w:rsidR="009A472A">
        <w:rPr>
          <w:rFonts w:ascii="Times New Roman" w:hAnsi="Times New Roman" w:cs="Times New Roman"/>
          <w:sz w:val="28"/>
          <w:szCs w:val="28"/>
        </w:rPr>
        <w:t xml:space="preserve">                                                                   </w:t>
      </w:r>
      <w:r w:rsidR="00653215">
        <w:rPr>
          <w:rFonts w:ascii="Times New Roman" w:hAnsi="Times New Roman" w:cs="Times New Roman"/>
          <w:sz w:val="28"/>
          <w:szCs w:val="28"/>
        </w:rPr>
        <w:t xml:space="preserve">      </w:t>
      </w:r>
      <w:r w:rsidR="0091203F">
        <w:rPr>
          <w:rFonts w:ascii="Times New Roman" w:hAnsi="Times New Roman" w:cs="Times New Roman"/>
          <w:sz w:val="28"/>
          <w:szCs w:val="28"/>
        </w:rPr>
        <w:t xml:space="preserve">«___» _________ </w:t>
      </w:r>
      <w:r w:rsidR="00653215">
        <w:rPr>
          <w:rFonts w:ascii="Times New Roman" w:hAnsi="Times New Roman" w:cs="Times New Roman"/>
          <w:sz w:val="28"/>
          <w:szCs w:val="28"/>
        </w:rPr>
        <w:t>20</w:t>
      </w:r>
      <w:r w:rsidR="0091203F">
        <w:rPr>
          <w:rFonts w:ascii="Times New Roman" w:hAnsi="Times New Roman" w:cs="Times New Roman"/>
          <w:sz w:val="28"/>
          <w:szCs w:val="28"/>
        </w:rPr>
        <w:t>___</w:t>
      </w:r>
      <w:r w:rsidR="009A472A">
        <w:rPr>
          <w:rFonts w:ascii="Times New Roman" w:hAnsi="Times New Roman" w:cs="Times New Roman"/>
          <w:sz w:val="28"/>
          <w:szCs w:val="28"/>
        </w:rPr>
        <w:t xml:space="preserve"> г.</w:t>
      </w:r>
    </w:p>
    <w:p w14:paraId="6F2BD050" w14:textId="77777777" w:rsidR="00653215" w:rsidRDefault="00653215" w:rsidP="00BE24D4">
      <w:pPr>
        <w:widowControl w:val="0"/>
        <w:autoSpaceDE w:val="0"/>
        <w:autoSpaceDN w:val="0"/>
        <w:adjustRightInd w:val="0"/>
        <w:spacing w:line="276" w:lineRule="auto"/>
        <w:ind w:left="0" w:firstLine="0"/>
        <w:rPr>
          <w:rFonts w:ascii="Times New Roman" w:hAnsi="Times New Roman" w:cs="Times New Roman"/>
          <w:sz w:val="28"/>
          <w:szCs w:val="28"/>
        </w:rPr>
      </w:pPr>
    </w:p>
    <w:p w14:paraId="6AA88B6F" w14:textId="2E410908" w:rsidR="008E52C2" w:rsidRPr="00402FA6" w:rsidRDefault="009A472A" w:rsidP="006E6D1B">
      <w:pPr>
        <w:widowControl w:val="0"/>
        <w:autoSpaceDE w:val="0"/>
        <w:autoSpaceDN w:val="0"/>
        <w:adjustRightInd w:val="0"/>
        <w:spacing w:line="276"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6E6D1B">
        <w:rPr>
          <w:rFonts w:ascii="Times New Roman" w:hAnsi="Times New Roman" w:cs="Times New Roman"/>
          <w:sz w:val="28"/>
          <w:szCs w:val="28"/>
        </w:rPr>
        <w:t>Акционер   _</w:t>
      </w:r>
      <w:bookmarkStart w:id="0" w:name="_GoBack"/>
      <w:bookmarkEnd w:id="0"/>
      <w:r>
        <w:rPr>
          <w:rFonts w:ascii="Times New Roman" w:hAnsi="Times New Roman" w:cs="Times New Roman"/>
          <w:sz w:val="28"/>
          <w:szCs w:val="28"/>
        </w:rPr>
        <w:t>_______________________________</w:t>
      </w:r>
      <w:r w:rsidR="00E02B2D">
        <w:rPr>
          <w:rFonts w:ascii="Times New Roman" w:hAnsi="Times New Roman" w:cs="Times New Roman"/>
          <w:sz w:val="28"/>
          <w:szCs w:val="28"/>
        </w:rPr>
        <w:t>________</w:t>
      </w:r>
      <w:r>
        <w:rPr>
          <w:rFonts w:ascii="Times New Roman" w:hAnsi="Times New Roman" w:cs="Times New Roman"/>
          <w:sz w:val="28"/>
          <w:szCs w:val="28"/>
        </w:rPr>
        <w:t>_________________</w:t>
      </w:r>
      <w:r w:rsidR="00AC79CC" w:rsidRPr="00402FA6">
        <w:rPr>
          <w:rFonts w:ascii="Times New Roman" w:hAnsi="Times New Roman" w:cs="Times New Roman"/>
          <w:sz w:val="28"/>
          <w:szCs w:val="28"/>
        </w:rPr>
        <w:t xml:space="preserve"> с одной стороны,</w:t>
      </w:r>
      <w:r w:rsidR="0091203F">
        <w:rPr>
          <w:rFonts w:ascii="Times New Roman" w:hAnsi="Times New Roman" w:cs="Times New Roman"/>
          <w:sz w:val="28"/>
          <w:szCs w:val="28"/>
        </w:rPr>
        <w:t xml:space="preserve"> в дальнейшем именуемое «Получающая сторона»  </w:t>
      </w:r>
      <w:r w:rsidR="00AC79CC" w:rsidRPr="00402FA6">
        <w:rPr>
          <w:rFonts w:ascii="Times New Roman" w:hAnsi="Times New Roman" w:cs="Times New Roman"/>
          <w:sz w:val="28"/>
          <w:szCs w:val="28"/>
        </w:rPr>
        <w:t xml:space="preserve"> и</w:t>
      </w:r>
      <w:r>
        <w:rPr>
          <w:rFonts w:ascii="Times New Roman" w:hAnsi="Times New Roman" w:cs="Times New Roman"/>
          <w:sz w:val="28"/>
          <w:szCs w:val="28"/>
        </w:rPr>
        <w:t xml:space="preserve"> Открытое акционерное общество «Смоленский завод радиодеталей»</w:t>
      </w:r>
      <w:r w:rsidR="00AC79CC" w:rsidRPr="00402FA6">
        <w:rPr>
          <w:rFonts w:ascii="Times New Roman" w:hAnsi="Times New Roman" w:cs="Times New Roman"/>
          <w:sz w:val="28"/>
          <w:szCs w:val="28"/>
        </w:rPr>
        <w:t>, в дальнейшем именуемое</w:t>
      </w:r>
      <w:r>
        <w:rPr>
          <w:rFonts w:ascii="Times New Roman" w:hAnsi="Times New Roman" w:cs="Times New Roman"/>
          <w:sz w:val="28"/>
          <w:szCs w:val="28"/>
        </w:rPr>
        <w:t xml:space="preserve"> </w:t>
      </w:r>
      <w:r w:rsidR="0091203F">
        <w:rPr>
          <w:rFonts w:ascii="Times New Roman" w:hAnsi="Times New Roman" w:cs="Times New Roman"/>
          <w:sz w:val="28"/>
          <w:szCs w:val="28"/>
        </w:rPr>
        <w:t>«</w:t>
      </w:r>
      <w:r>
        <w:rPr>
          <w:rFonts w:ascii="Times New Roman" w:hAnsi="Times New Roman" w:cs="Times New Roman"/>
          <w:sz w:val="28"/>
          <w:szCs w:val="28"/>
        </w:rPr>
        <w:t>Общество</w:t>
      </w:r>
      <w:r w:rsidR="0091203F">
        <w:rPr>
          <w:rFonts w:ascii="Times New Roman" w:hAnsi="Times New Roman" w:cs="Times New Roman"/>
          <w:sz w:val="28"/>
          <w:szCs w:val="28"/>
        </w:rPr>
        <w:t>»</w:t>
      </w:r>
      <w:r w:rsidR="00AC79CC" w:rsidRPr="00402FA6">
        <w:rPr>
          <w:rFonts w:ascii="Times New Roman" w:hAnsi="Times New Roman" w:cs="Times New Roman"/>
          <w:sz w:val="28"/>
          <w:szCs w:val="28"/>
        </w:rPr>
        <w:t>, в лице</w:t>
      </w:r>
      <w:r>
        <w:rPr>
          <w:rFonts w:ascii="Times New Roman" w:hAnsi="Times New Roman" w:cs="Times New Roman"/>
          <w:sz w:val="28"/>
          <w:szCs w:val="28"/>
        </w:rPr>
        <w:t xml:space="preserve"> </w:t>
      </w:r>
      <w:r w:rsidR="00101580">
        <w:rPr>
          <w:rFonts w:ascii="Times New Roman" w:hAnsi="Times New Roman" w:cs="Times New Roman"/>
          <w:sz w:val="28"/>
          <w:szCs w:val="28"/>
        </w:rPr>
        <w:t>г</w:t>
      </w:r>
      <w:r>
        <w:rPr>
          <w:rFonts w:ascii="Times New Roman" w:hAnsi="Times New Roman" w:cs="Times New Roman"/>
          <w:sz w:val="28"/>
          <w:szCs w:val="28"/>
        </w:rPr>
        <w:t>енерального директора Лужецкого Георгия Эдуардовича</w:t>
      </w:r>
      <w:r w:rsidR="00BE24D4" w:rsidRPr="00402FA6">
        <w:rPr>
          <w:rFonts w:ascii="Times New Roman" w:hAnsi="Times New Roman" w:cs="Times New Roman"/>
          <w:sz w:val="28"/>
          <w:szCs w:val="28"/>
        </w:rPr>
        <w:t xml:space="preserve">, </w:t>
      </w:r>
      <w:r>
        <w:rPr>
          <w:rFonts w:ascii="Times New Roman" w:hAnsi="Times New Roman" w:cs="Times New Roman"/>
          <w:sz w:val="28"/>
          <w:szCs w:val="28"/>
        </w:rPr>
        <w:t xml:space="preserve">действующего </w:t>
      </w:r>
      <w:r w:rsidR="00BE24D4" w:rsidRPr="00402FA6">
        <w:rPr>
          <w:rFonts w:ascii="Times New Roman" w:hAnsi="Times New Roman" w:cs="Times New Roman"/>
          <w:sz w:val="28"/>
          <w:szCs w:val="28"/>
        </w:rPr>
        <w:t>на основании</w:t>
      </w:r>
      <w:r>
        <w:rPr>
          <w:rFonts w:ascii="Times New Roman" w:hAnsi="Times New Roman" w:cs="Times New Roman"/>
          <w:sz w:val="28"/>
          <w:szCs w:val="28"/>
        </w:rPr>
        <w:t xml:space="preserve"> Устава</w:t>
      </w:r>
      <w:r w:rsidR="00AC79CC" w:rsidRPr="00402FA6">
        <w:rPr>
          <w:rFonts w:ascii="Times New Roman" w:hAnsi="Times New Roman" w:cs="Times New Roman"/>
          <w:sz w:val="28"/>
          <w:szCs w:val="28"/>
        </w:rPr>
        <w:t xml:space="preserve">, с другой стороны, </w:t>
      </w:r>
      <w:r w:rsidR="0091203F">
        <w:rPr>
          <w:rFonts w:ascii="Times New Roman" w:hAnsi="Times New Roman" w:cs="Times New Roman"/>
          <w:sz w:val="28"/>
          <w:szCs w:val="28"/>
        </w:rPr>
        <w:t>именуемые в дальнейшем «Стороны»</w:t>
      </w:r>
      <w:r w:rsidR="00883281" w:rsidRPr="00402FA6">
        <w:rPr>
          <w:rFonts w:ascii="Times New Roman" w:hAnsi="Times New Roman" w:cs="Times New Roman"/>
          <w:sz w:val="28"/>
          <w:szCs w:val="28"/>
        </w:rPr>
        <w:t xml:space="preserve">, </w:t>
      </w:r>
      <w:r w:rsidR="0091203F">
        <w:rPr>
          <w:rFonts w:ascii="Times New Roman" w:hAnsi="Times New Roman" w:cs="Times New Roman"/>
          <w:sz w:val="28"/>
          <w:szCs w:val="28"/>
        </w:rPr>
        <w:t>по отдельности «</w:t>
      </w:r>
      <w:r w:rsidR="008E52C2" w:rsidRPr="00402FA6">
        <w:rPr>
          <w:rFonts w:ascii="Times New Roman" w:hAnsi="Times New Roman" w:cs="Times New Roman"/>
          <w:sz w:val="28"/>
          <w:szCs w:val="28"/>
        </w:rPr>
        <w:t>Сторона</w:t>
      </w:r>
      <w:r w:rsidR="0091203F">
        <w:rPr>
          <w:rFonts w:ascii="Times New Roman" w:hAnsi="Times New Roman" w:cs="Times New Roman"/>
          <w:sz w:val="28"/>
          <w:szCs w:val="28"/>
        </w:rPr>
        <w:t>»</w:t>
      </w:r>
      <w:r w:rsidR="008E52C2" w:rsidRPr="00402FA6">
        <w:rPr>
          <w:rFonts w:ascii="Times New Roman" w:hAnsi="Times New Roman" w:cs="Times New Roman"/>
          <w:sz w:val="28"/>
          <w:szCs w:val="28"/>
        </w:rPr>
        <w:t>, заключили настоящее соглашение о конфиденциальности (далее</w:t>
      </w:r>
      <w:r w:rsidR="00B72D85">
        <w:rPr>
          <w:rFonts w:ascii="Times New Roman" w:hAnsi="Times New Roman" w:cs="Times New Roman"/>
          <w:sz w:val="28"/>
          <w:szCs w:val="28"/>
        </w:rPr>
        <w:t xml:space="preserve"> – </w:t>
      </w:r>
      <w:r w:rsidR="00101580">
        <w:rPr>
          <w:rFonts w:ascii="Times New Roman" w:hAnsi="Times New Roman" w:cs="Times New Roman"/>
          <w:sz w:val="28"/>
          <w:szCs w:val="28"/>
        </w:rPr>
        <w:t>С</w:t>
      </w:r>
      <w:r w:rsidR="008E52C2" w:rsidRPr="00402FA6">
        <w:rPr>
          <w:rFonts w:ascii="Times New Roman" w:hAnsi="Times New Roman" w:cs="Times New Roman"/>
          <w:sz w:val="28"/>
          <w:szCs w:val="28"/>
        </w:rPr>
        <w:t>оглашение) о нижеследующем:</w:t>
      </w:r>
    </w:p>
    <w:p w14:paraId="5EFA14CA"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 Стороны обязуются обеспечивать соблюдение условий охраны полученной от другой Стороны информации, составляющей коммерческую тайну, и (или) иной конфиденциальной информации, не допускать ее разглашения третьим лицам и не использовать во вред друг другу. Каждая Сторона обязуется применять уровень охраны информации, составляющей коммерческую тайну, и (или) иной конфиденциальной информации другой Стороны, не меньший, чем для охраны собственной информации, составляющей коммерческую тайну, и (или) иной конфиденциальной информации.</w:t>
      </w:r>
    </w:p>
    <w:p w14:paraId="3AFC5FB3"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2. Термины, применяемые в соглашении, означают следующее:</w:t>
      </w:r>
    </w:p>
    <w:p w14:paraId="7EF03974"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«коммерческая тайна»</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режим конфиденциальности информации, позволяющий ее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w:t>
      </w:r>
    </w:p>
    <w:p w14:paraId="60D918C4"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«информация, составляющая коммерческую тайну (секрет производства)»</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сведений введен режим коммерческой тайны. Сведения, составляющие государственную тайну, не могут быть отнесены Сторонами к информации, составляющей коммерческую тайну;</w:t>
      </w:r>
    </w:p>
    <w:p w14:paraId="0397FA56"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«конфиденциальность информации»</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обязательное для выполнения лицом, </w:t>
      </w:r>
      <w:r w:rsidRPr="00402FA6">
        <w:rPr>
          <w:rFonts w:ascii="Times New Roman" w:hAnsi="Times New Roman" w:cs="Times New Roman"/>
          <w:sz w:val="28"/>
          <w:szCs w:val="28"/>
        </w:rPr>
        <w:lastRenderedPageBreak/>
        <w:t>получившим доступ к определенной информации, требование не передавать такую информацию третьим лицам без предварительного письменного согласия ее обладателя;</w:t>
      </w:r>
    </w:p>
    <w:p w14:paraId="786B74A1"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«иная конфиденциальная информация»</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информация одной из Сторон, которая не составляет коммерческой тайны и в отношении которой действует режим охраны, ограничивающий доступ к такой информации и (или) передачу ее другим юридическим или физическим лицам, определенный правовыми актами Сторон;</w:t>
      </w:r>
    </w:p>
    <w:p w14:paraId="4D6637F4"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«носители информации»</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материальные объекты, в которых информация, составляющая коммерческую тайну, и (или) иная конфиденциальная информация находит свое отображение в виде символов, технических решений и процессов;</w:t>
      </w:r>
    </w:p>
    <w:p w14:paraId="657D6208"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«передающая Сторона»</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Сторона соглашения, передающая другой Стороне информацию, составляющую коммерческую тайну, и (или) иную конфиденциальную информацию, правом распоряжения которой она обладает;</w:t>
      </w:r>
    </w:p>
    <w:p w14:paraId="1626B74F"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«получающая Сторона»</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Сторона соглашения, получающая информацию, составляющую коммерческую тайну, и (или) иную конфиденциальную информацию от передающей Стороны;</w:t>
      </w:r>
    </w:p>
    <w:p w14:paraId="7A049244" w14:textId="77777777" w:rsidR="00DE2E1C"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t>«гриф конфиденциальности»</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реквизиты, свидетельствующие о конфиденциальности информации, составляющей коммерческую тайну, и (или) иной конфиденциальной информации, наносимые на носитель информации, содержащиеся в сопроводительной документации или на документе, представленном в электронном виде. </w:t>
      </w:r>
    </w:p>
    <w:p w14:paraId="6653027A" w14:textId="05992CC7" w:rsidR="008E52C2" w:rsidRPr="00402FA6" w:rsidRDefault="00DE2E1C" w:rsidP="00BE24D4">
      <w:pPr>
        <w:widowControl w:val="0"/>
        <w:autoSpaceDE w:val="0"/>
        <w:autoSpaceDN w:val="0"/>
        <w:adjustRightInd w:val="0"/>
        <w:spacing w:line="276" w:lineRule="auto"/>
        <w:ind w:left="0" w:firstLine="709"/>
        <w:rPr>
          <w:rFonts w:ascii="Times New Roman" w:hAnsi="Times New Roman" w:cs="Times New Roman"/>
          <w:sz w:val="28"/>
          <w:szCs w:val="28"/>
        </w:rPr>
      </w:pPr>
      <w:r>
        <w:rPr>
          <w:rFonts w:ascii="Times New Roman" w:hAnsi="Times New Roman" w:cs="Times New Roman"/>
          <w:sz w:val="28"/>
          <w:szCs w:val="28"/>
        </w:rPr>
        <w:t>1) </w:t>
      </w:r>
      <w:r w:rsidR="008E52C2" w:rsidRPr="00402FA6">
        <w:rPr>
          <w:rFonts w:ascii="Times New Roman" w:hAnsi="Times New Roman" w:cs="Times New Roman"/>
          <w:sz w:val="28"/>
          <w:szCs w:val="28"/>
        </w:rPr>
        <w:t>Информация, составляющая коммерческую тайну</w:t>
      </w:r>
      <w:r w:rsidR="009A472A">
        <w:rPr>
          <w:rFonts w:ascii="Times New Roman" w:hAnsi="Times New Roman" w:cs="Times New Roman"/>
          <w:sz w:val="28"/>
          <w:szCs w:val="28"/>
        </w:rPr>
        <w:t xml:space="preserve"> Акционера</w:t>
      </w:r>
      <w:r w:rsidR="008E52C2" w:rsidRPr="00402FA6">
        <w:rPr>
          <w:rFonts w:ascii="Times New Roman" w:hAnsi="Times New Roman" w:cs="Times New Roman"/>
          <w:sz w:val="28"/>
          <w:szCs w:val="28"/>
        </w:rPr>
        <w:t>, должна иметь гриф:</w:t>
      </w:r>
    </w:p>
    <w:tbl>
      <w:tblPr>
        <w:tblW w:w="10177" w:type="dxa"/>
        <w:tblCellSpacing w:w="5" w:type="nil"/>
        <w:tblInd w:w="40" w:type="dxa"/>
        <w:tblLayout w:type="fixed"/>
        <w:tblCellMar>
          <w:top w:w="75" w:type="dxa"/>
          <w:left w:w="40" w:type="dxa"/>
          <w:bottom w:w="75" w:type="dxa"/>
          <w:right w:w="40" w:type="dxa"/>
        </w:tblCellMar>
        <w:tblLook w:val="0000" w:firstRow="0" w:lastRow="0" w:firstColumn="0" w:lastColumn="0" w:noHBand="0" w:noVBand="0"/>
      </w:tblPr>
      <w:tblGrid>
        <w:gridCol w:w="5190"/>
        <w:gridCol w:w="4987"/>
      </w:tblGrid>
      <w:tr w:rsidR="008E52C2" w:rsidRPr="00402FA6" w14:paraId="16B25A28" w14:textId="77777777" w:rsidTr="00B72D85">
        <w:trPr>
          <w:trHeight w:val="456"/>
          <w:tblCellSpacing w:w="5" w:type="nil"/>
        </w:trPr>
        <w:tc>
          <w:tcPr>
            <w:tcW w:w="5190" w:type="dxa"/>
            <w:tcBorders>
              <w:right w:val="single" w:sz="8" w:space="0" w:color="auto"/>
            </w:tcBorders>
          </w:tcPr>
          <w:p w14:paraId="1992E5AE" w14:textId="77777777" w:rsidR="008E52C2" w:rsidRPr="00402FA6" w:rsidRDefault="008E52C2" w:rsidP="009372D7">
            <w:pPr>
              <w:widowControl w:val="0"/>
              <w:autoSpaceDE w:val="0"/>
              <w:autoSpaceDN w:val="0"/>
              <w:adjustRightInd w:val="0"/>
              <w:spacing w:line="240" w:lineRule="auto"/>
              <w:ind w:left="0" w:firstLine="709"/>
              <w:rPr>
                <w:rFonts w:ascii="Times New Roman" w:hAnsi="Times New Roman" w:cs="Times New Roman"/>
                <w:sz w:val="28"/>
                <w:szCs w:val="28"/>
              </w:rPr>
            </w:pPr>
          </w:p>
        </w:tc>
        <w:tc>
          <w:tcPr>
            <w:tcW w:w="4987" w:type="dxa"/>
            <w:tcBorders>
              <w:top w:val="single" w:sz="8" w:space="0" w:color="auto"/>
              <w:left w:val="single" w:sz="8" w:space="0" w:color="auto"/>
              <w:bottom w:val="single" w:sz="8" w:space="0" w:color="auto"/>
              <w:right w:val="single" w:sz="8" w:space="0" w:color="auto"/>
            </w:tcBorders>
          </w:tcPr>
          <w:p w14:paraId="1B33362F" w14:textId="32E2E534" w:rsidR="008E52C2" w:rsidRPr="00402FA6" w:rsidRDefault="00B72D85" w:rsidP="00B72D85">
            <w:pPr>
              <w:widowControl w:val="0"/>
              <w:autoSpaceDE w:val="0"/>
              <w:autoSpaceDN w:val="0"/>
              <w:adjustRightInd w:val="0"/>
              <w:spacing w:line="240" w:lineRule="auto"/>
              <w:ind w:left="0" w:hanging="19"/>
              <w:rPr>
                <w:rFonts w:ascii="Times New Roman" w:hAnsi="Times New Roman" w:cs="Times New Roman"/>
                <w:sz w:val="28"/>
                <w:szCs w:val="28"/>
              </w:rPr>
            </w:pPr>
            <w:r>
              <w:rPr>
                <w:rFonts w:ascii="Times New Roman" w:hAnsi="Times New Roman" w:cs="Times New Roman"/>
                <w:sz w:val="28"/>
                <w:szCs w:val="28"/>
              </w:rPr>
              <w:t xml:space="preserve">              </w:t>
            </w:r>
            <w:r w:rsidR="008E52C2" w:rsidRPr="00402FA6">
              <w:rPr>
                <w:rFonts w:ascii="Times New Roman" w:hAnsi="Times New Roman" w:cs="Times New Roman"/>
                <w:sz w:val="28"/>
                <w:szCs w:val="28"/>
              </w:rPr>
              <w:t>«Коммерческая тайна</w:t>
            </w:r>
            <w:r>
              <w:rPr>
                <w:rFonts w:ascii="Times New Roman" w:hAnsi="Times New Roman" w:cs="Times New Roman"/>
                <w:sz w:val="28"/>
                <w:szCs w:val="28"/>
              </w:rPr>
              <w:t>»</w:t>
            </w:r>
          </w:p>
        </w:tc>
      </w:tr>
    </w:tbl>
    <w:p w14:paraId="53396308" w14:textId="20EBB7AD" w:rsidR="008E52C2" w:rsidRPr="00402FA6" w:rsidRDefault="00DE2E1C" w:rsidP="00BE24D4">
      <w:pPr>
        <w:widowControl w:val="0"/>
        <w:autoSpaceDE w:val="0"/>
        <w:autoSpaceDN w:val="0"/>
        <w:adjustRightInd w:val="0"/>
        <w:spacing w:line="276" w:lineRule="auto"/>
        <w:ind w:left="0" w:firstLine="709"/>
        <w:rPr>
          <w:rFonts w:ascii="Times New Roman" w:hAnsi="Times New Roman" w:cs="Times New Roman"/>
          <w:sz w:val="28"/>
          <w:szCs w:val="28"/>
        </w:rPr>
      </w:pPr>
      <w:r>
        <w:rPr>
          <w:rFonts w:ascii="Times New Roman" w:hAnsi="Times New Roman" w:cs="Times New Roman"/>
          <w:sz w:val="28"/>
          <w:szCs w:val="28"/>
        </w:rPr>
        <w:t>2) </w:t>
      </w:r>
      <w:r w:rsidR="008E52C2" w:rsidRPr="00402FA6">
        <w:rPr>
          <w:rFonts w:ascii="Times New Roman" w:hAnsi="Times New Roman" w:cs="Times New Roman"/>
          <w:sz w:val="28"/>
          <w:szCs w:val="28"/>
        </w:rPr>
        <w:t>Иная конфид</w:t>
      </w:r>
      <w:r w:rsidR="00402FA6">
        <w:rPr>
          <w:rFonts w:ascii="Times New Roman" w:hAnsi="Times New Roman" w:cs="Times New Roman"/>
          <w:sz w:val="28"/>
          <w:szCs w:val="28"/>
        </w:rPr>
        <w:t xml:space="preserve">енциальная информация                    </w:t>
      </w:r>
      <w:r w:rsidR="008E52C2"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008E52C2" w:rsidRPr="00402FA6">
        <w:rPr>
          <w:rFonts w:ascii="Times New Roman" w:hAnsi="Times New Roman" w:cs="Times New Roman"/>
          <w:sz w:val="28"/>
          <w:szCs w:val="28"/>
        </w:rPr>
        <w:t xml:space="preserve"> отметку:</w:t>
      </w:r>
    </w:p>
    <w:tbl>
      <w:tblPr>
        <w:tblW w:w="10166" w:type="dxa"/>
        <w:tblCellSpacing w:w="5" w:type="nil"/>
        <w:tblInd w:w="40" w:type="dxa"/>
        <w:tblLayout w:type="fixed"/>
        <w:tblCellMar>
          <w:top w:w="75" w:type="dxa"/>
          <w:left w:w="40" w:type="dxa"/>
          <w:bottom w:w="75" w:type="dxa"/>
          <w:right w:w="40" w:type="dxa"/>
        </w:tblCellMar>
        <w:tblLook w:val="0000" w:firstRow="0" w:lastRow="0" w:firstColumn="0" w:lastColumn="0" w:noHBand="0" w:noVBand="0"/>
      </w:tblPr>
      <w:tblGrid>
        <w:gridCol w:w="5205"/>
        <w:gridCol w:w="4961"/>
      </w:tblGrid>
      <w:tr w:rsidR="008E52C2" w:rsidRPr="00402FA6" w14:paraId="2733AD01" w14:textId="77777777" w:rsidTr="001A7E8C">
        <w:trPr>
          <w:trHeight w:val="368"/>
          <w:tblCellSpacing w:w="5" w:type="nil"/>
        </w:trPr>
        <w:tc>
          <w:tcPr>
            <w:tcW w:w="5205" w:type="dxa"/>
            <w:tcBorders>
              <w:right w:val="single" w:sz="8" w:space="0" w:color="auto"/>
            </w:tcBorders>
          </w:tcPr>
          <w:p w14:paraId="5B991414" w14:textId="77777777" w:rsidR="008E52C2" w:rsidRPr="00402FA6" w:rsidRDefault="008E52C2" w:rsidP="009372D7">
            <w:pPr>
              <w:widowControl w:val="0"/>
              <w:autoSpaceDE w:val="0"/>
              <w:autoSpaceDN w:val="0"/>
              <w:adjustRightInd w:val="0"/>
              <w:spacing w:line="240" w:lineRule="auto"/>
              <w:ind w:left="0" w:firstLine="709"/>
              <w:rPr>
                <w:rFonts w:ascii="Times New Roman" w:hAnsi="Times New Roman" w:cs="Times New Roman"/>
                <w:sz w:val="28"/>
                <w:szCs w:val="28"/>
              </w:rPr>
            </w:pPr>
          </w:p>
        </w:tc>
        <w:tc>
          <w:tcPr>
            <w:tcW w:w="4961" w:type="dxa"/>
            <w:tcBorders>
              <w:top w:val="single" w:sz="8" w:space="0" w:color="auto"/>
              <w:left w:val="single" w:sz="8" w:space="0" w:color="auto"/>
              <w:bottom w:val="single" w:sz="8" w:space="0" w:color="auto"/>
              <w:right w:val="single" w:sz="8" w:space="0" w:color="auto"/>
            </w:tcBorders>
          </w:tcPr>
          <w:p w14:paraId="1AA42BDE" w14:textId="77777777" w:rsidR="008E52C2" w:rsidRPr="00402FA6" w:rsidRDefault="008E52C2" w:rsidP="008E52C2">
            <w:pPr>
              <w:widowControl w:val="0"/>
              <w:autoSpaceDE w:val="0"/>
              <w:autoSpaceDN w:val="0"/>
              <w:adjustRightInd w:val="0"/>
              <w:spacing w:line="240" w:lineRule="auto"/>
              <w:ind w:left="0" w:firstLine="0"/>
              <w:jc w:val="center"/>
              <w:rPr>
                <w:rFonts w:ascii="Times New Roman" w:hAnsi="Times New Roman" w:cs="Times New Roman"/>
                <w:sz w:val="28"/>
                <w:szCs w:val="28"/>
              </w:rPr>
            </w:pPr>
            <w:r w:rsidRPr="00402FA6">
              <w:rPr>
                <w:rFonts w:ascii="Times New Roman" w:hAnsi="Times New Roman" w:cs="Times New Roman"/>
                <w:sz w:val="28"/>
                <w:szCs w:val="28"/>
              </w:rPr>
              <w:t>«Конфиденциально»</w:t>
            </w:r>
          </w:p>
        </w:tc>
      </w:tr>
    </w:tbl>
    <w:p w14:paraId="0480D28A" w14:textId="41EEEA13" w:rsidR="008E52C2" w:rsidRPr="00402FA6" w:rsidRDefault="008E52C2" w:rsidP="00BE24D4">
      <w:pPr>
        <w:pStyle w:val="a8"/>
        <w:widowControl w:val="0"/>
        <w:numPr>
          <w:ilvl w:val="0"/>
          <w:numId w:val="2"/>
        </w:numPr>
        <w:autoSpaceDE w:val="0"/>
        <w:autoSpaceDN w:val="0"/>
        <w:adjustRightInd w:val="0"/>
        <w:spacing w:line="276" w:lineRule="auto"/>
        <w:rPr>
          <w:rFonts w:ascii="Times New Roman" w:hAnsi="Times New Roman" w:cs="Times New Roman"/>
          <w:sz w:val="28"/>
          <w:szCs w:val="28"/>
        </w:rPr>
      </w:pPr>
      <w:r w:rsidRPr="00402FA6">
        <w:rPr>
          <w:rFonts w:ascii="Times New Roman" w:hAnsi="Times New Roman" w:cs="Times New Roman"/>
          <w:sz w:val="28"/>
          <w:szCs w:val="28"/>
        </w:rPr>
        <w:t>Информация, составляющая коммерческую тайну</w:t>
      </w:r>
      <w:r w:rsidR="009A472A">
        <w:rPr>
          <w:rFonts w:ascii="Times New Roman" w:hAnsi="Times New Roman" w:cs="Times New Roman"/>
          <w:sz w:val="28"/>
          <w:szCs w:val="28"/>
        </w:rPr>
        <w:t xml:space="preserve"> Общества</w:t>
      </w:r>
      <w:r w:rsidRPr="00402FA6">
        <w:rPr>
          <w:rFonts w:ascii="Times New Roman" w:hAnsi="Times New Roman" w:cs="Times New Roman"/>
          <w:sz w:val="28"/>
          <w:szCs w:val="28"/>
        </w:rPr>
        <w:t>,</w:t>
      </w:r>
      <w:r w:rsidR="009A472A">
        <w:rPr>
          <w:rFonts w:ascii="Times New Roman" w:hAnsi="Times New Roman" w:cs="Times New Roman"/>
          <w:sz w:val="28"/>
          <w:szCs w:val="28"/>
        </w:rPr>
        <w:t xml:space="preserve"> </w:t>
      </w:r>
      <w:r w:rsidRPr="00402FA6">
        <w:rPr>
          <w:rFonts w:ascii="Times New Roman" w:hAnsi="Times New Roman" w:cs="Times New Roman"/>
          <w:sz w:val="28"/>
          <w:szCs w:val="28"/>
        </w:rPr>
        <w:t>должна иметь гриф:</w:t>
      </w:r>
    </w:p>
    <w:tbl>
      <w:tblPr>
        <w:tblW w:w="10190" w:type="dxa"/>
        <w:tblCellSpacing w:w="5" w:type="nil"/>
        <w:tblInd w:w="40" w:type="dxa"/>
        <w:tblLayout w:type="fixed"/>
        <w:tblCellMar>
          <w:top w:w="75" w:type="dxa"/>
          <w:left w:w="40" w:type="dxa"/>
          <w:bottom w:w="75" w:type="dxa"/>
          <w:right w:w="40" w:type="dxa"/>
        </w:tblCellMar>
        <w:tblLook w:val="0000" w:firstRow="0" w:lastRow="0" w:firstColumn="0" w:lastColumn="0" w:noHBand="0" w:noVBand="0"/>
      </w:tblPr>
      <w:tblGrid>
        <w:gridCol w:w="5196"/>
        <w:gridCol w:w="4994"/>
      </w:tblGrid>
      <w:tr w:rsidR="008E52C2" w:rsidRPr="00402FA6" w14:paraId="4AAFB0A7" w14:textId="77777777" w:rsidTr="00B72D85">
        <w:trPr>
          <w:trHeight w:val="934"/>
          <w:tblCellSpacing w:w="5" w:type="nil"/>
        </w:trPr>
        <w:tc>
          <w:tcPr>
            <w:tcW w:w="5196" w:type="dxa"/>
            <w:tcBorders>
              <w:right w:val="single" w:sz="8" w:space="0" w:color="auto"/>
            </w:tcBorders>
          </w:tcPr>
          <w:p w14:paraId="5D199D12" w14:textId="77777777" w:rsidR="008E52C2" w:rsidRPr="00402FA6" w:rsidRDefault="008E52C2" w:rsidP="009372D7">
            <w:pPr>
              <w:widowControl w:val="0"/>
              <w:autoSpaceDE w:val="0"/>
              <w:autoSpaceDN w:val="0"/>
              <w:adjustRightInd w:val="0"/>
              <w:spacing w:line="240" w:lineRule="auto"/>
              <w:ind w:left="0" w:firstLine="709"/>
              <w:rPr>
                <w:rFonts w:ascii="Times New Roman" w:hAnsi="Times New Roman" w:cs="Times New Roman"/>
                <w:sz w:val="28"/>
                <w:szCs w:val="28"/>
              </w:rPr>
            </w:pPr>
          </w:p>
        </w:tc>
        <w:tc>
          <w:tcPr>
            <w:tcW w:w="4994" w:type="dxa"/>
            <w:tcBorders>
              <w:top w:val="single" w:sz="8" w:space="0" w:color="auto"/>
              <w:left w:val="single" w:sz="8" w:space="0" w:color="auto"/>
              <w:bottom w:val="single" w:sz="8" w:space="0" w:color="auto"/>
              <w:right w:val="single" w:sz="8" w:space="0" w:color="auto"/>
            </w:tcBorders>
          </w:tcPr>
          <w:p w14:paraId="3AABAA6F" w14:textId="77777777" w:rsidR="00AC79CC" w:rsidRDefault="00AC79CC" w:rsidP="00AC79CC">
            <w:pPr>
              <w:widowControl w:val="0"/>
              <w:autoSpaceDE w:val="0"/>
              <w:autoSpaceDN w:val="0"/>
              <w:adjustRightInd w:val="0"/>
              <w:spacing w:line="240" w:lineRule="auto"/>
              <w:ind w:left="0" w:hanging="19"/>
              <w:jc w:val="center"/>
              <w:rPr>
                <w:rFonts w:ascii="Times New Roman" w:hAnsi="Times New Roman" w:cs="Times New Roman"/>
                <w:sz w:val="28"/>
                <w:szCs w:val="28"/>
              </w:rPr>
            </w:pPr>
            <w:r w:rsidRPr="00402FA6">
              <w:rPr>
                <w:rFonts w:ascii="Times New Roman" w:hAnsi="Times New Roman" w:cs="Times New Roman"/>
                <w:sz w:val="28"/>
                <w:szCs w:val="28"/>
              </w:rPr>
              <w:t>«Коммерческая тайна</w:t>
            </w:r>
          </w:p>
          <w:p w14:paraId="50C9B685" w14:textId="11BB4996" w:rsidR="004070A1" w:rsidRDefault="004070A1" w:rsidP="00AC79CC">
            <w:pPr>
              <w:widowControl w:val="0"/>
              <w:autoSpaceDE w:val="0"/>
              <w:autoSpaceDN w:val="0"/>
              <w:adjustRightInd w:val="0"/>
              <w:spacing w:line="240" w:lineRule="auto"/>
              <w:ind w:left="0" w:hanging="19"/>
              <w:jc w:val="center"/>
              <w:rPr>
                <w:rFonts w:ascii="Times New Roman" w:hAnsi="Times New Roman" w:cs="Times New Roman"/>
                <w:sz w:val="28"/>
                <w:szCs w:val="28"/>
              </w:rPr>
            </w:pPr>
            <w:r>
              <w:rPr>
                <w:rFonts w:ascii="Times New Roman" w:hAnsi="Times New Roman" w:cs="Times New Roman"/>
                <w:sz w:val="28"/>
                <w:szCs w:val="28"/>
              </w:rPr>
              <w:t>Открытое акционерное общество</w:t>
            </w:r>
          </w:p>
          <w:p w14:paraId="4A4181FA" w14:textId="089527EE" w:rsidR="004070A1" w:rsidRDefault="004070A1" w:rsidP="00AC79CC">
            <w:pPr>
              <w:widowControl w:val="0"/>
              <w:autoSpaceDE w:val="0"/>
              <w:autoSpaceDN w:val="0"/>
              <w:adjustRightInd w:val="0"/>
              <w:spacing w:line="240" w:lineRule="auto"/>
              <w:ind w:left="0" w:hanging="19"/>
              <w:jc w:val="center"/>
              <w:rPr>
                <w:rFonts w:ascii="Times New Roman" w:hAnsi="Times New Roman" w:cs="Times New Roman"/>
                <w:sz w:val="28"/>
                <w:szCs w:val="28"/>
              </w:rPr>
            </w:pPr>
            <w:r>
              <w:rPr>
                <w:rFonts w:ascii="Times New Roman" w:hAnsi="Times New Roman" w:cs="Times New Roman"/>
                <w:sz w:val="28"/>
                <w:szCs w:val="28"/>
              </w:rPr>
              <w:t>«Смоленский завод радиодеталей»</w:t>
            </w:r>
          </w:p>
          <w:p w14:paraId="1D93EF92" w14:textId="6870180A" w:rsidR="004070A1" w:rsidRDefault="004070A1" w:rsidP="00AC79CC">
            <w:pPr>
              <w:widowControl w:val="0"/>
              <w:autoSpaceDE w:val="0"/>
              <w:autoSpaceDN w:val="0"/>
              <w:adjustRightInd w:val="0"/>
              <w:spacing w:line="240" w:lineRule="auto"/>
              <w:ind w:left="0" w:hanging="19"/>
              <w:jc w:val="center"/>
              <w:rPr>
                <w:rFonts w:ascii="Times New Roman" w:hAnsi="Times New Roman" w:cs="Times New Roman"/>
                <w:sz w:val="28"/>
                <w:szCs w:val="28"/>
              </w:rPr>
            </w:pPr>
            <w:r>
              <w:rPr>
                <w:rFonts w:ascii="Times New Roman" w:hAnsi="Times New Roman" w:cs="Times New Roman"/>
                <w:sz w:val="28"/>
                <w:szCs w:val="28"/>
              </w:rPr>
              <w:t>ул. Бабушкина, дом 7,</w:t>
            </w:r>
          </w:p>
          <w:p w14:paraId="51F1F779" w14:textId="1D9D3A95" w:rsidR="008E52C2" w:rsidRPr="00402FA6" w:rsidRDefault="004070A1" w:rsidP="004070A1">
            <w:pPr>
              <w:widowControl w:val="0"/>
              <w:autoSpaceDE w:val="0"/>
              <w:autoSpaceDN w:val="0"/>
              <w:adjustRightInd w:val="0"/>
              <w:spacing w:line="240" w:lineRule="auto"/>
              <w:ind w:left="0" w:hanging="19"/>
              <w:jc w:val="center"/>
              <w:rPr>
                <w:rFonts w:ascii="Times New Roman" w:hAnsi="Times New Roman" w:cs="Times New Roman"/>
                <w:sz w:val="28"/>
                <w:szCs w:val="28"/>
              </w:rPr>
            </w:pPr>
            <w:r>
              <w:rPr>
                <w:rFonts w:ascii="Times New Roman" w:hAnsi="Times New Roman" w:cs="Times New Roman"/>
                <w:sz w:val="28"/>
                <w:szCs w:val="28"/>
              </w:rPr>
              <w:t xml:space="preserve">г. Смоленск, 214031» </w:t>
            </w:r>
          </w:p>
        </w:tc>
      </w:tr>
    </w:tbl>
    <w:p w14:paraId="5118CC63" w14:textId="5074E92E" w:rsidR="008E52C2" w:rsidRPr="00402FA6" w:rsidRDefault="008E52C2" w:rsidP="00BE24D4">
      <w:pPr>
        <w:spacing w:line="276" w:lineRule="auto"/>
        <w:ind w:left="0" w:firstLine="709"/>
        <w:jc w:val="left"/>
        <w:rPr>
          <w:rFonts w:ascii="Times New Roman" w:hAnsi="Times New Roman" w:cs="Times New Roman"/>
          <w:sz w:val="28"/>
          <w:szCs w:val="28"/>
        </w:rPr>
      </w:pPr>
      <w:r w:rsidRPr="00402FA6">
        <w:rPr>
          <w:rFonts w:ascii="Times New Roman" w:hAnsi="Times New Roman" w:cs="Times New Roman"/>
          <w:sz w:val="28"/>
          <w:szCs w:val="28"/>
        </w:rPr>
        <w:t>2) Иная конфиденциальная информация</w:t>
      </w:r>
      <w:r w:rsidR="009A472A">
        <w:rPr>
          <w:rFonts w:ascii="Times New Roman" w:hAnsi="Times New Roman" w:cs="Times New Roman"/>
          <w:sz w:val="28"/>
          <w:szCs w:val="28"/>
        </w:rPr>
        <w:t xml:space="preserve"> Общества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отметку</w:t>
      </w:r>
    </w:p>
    <w:p w14:paraId="3963C804" w14:textId="77777777" w:rsidR="00B72D85" w:rsidRPr="00402FA6" w:rsidRDefault="008E52C2" w:rsidP="004B5D8F">
      <w:pPr>
        <w:widowControl w:val="0"/>
        <w:autoSpaceDE w:val="0"/>
        <w:autoSpaceDN w:val="0"/>
        <w:adjustRightInd w:val="0"/>
        <w:spacing w:line="276" w:lineRule="auto"/>
        <w:ind w:left="0" w:firstLine="0"/>
        <w:rPr>
          <w:rFonts w:ascii="Times New Roman" w:hAnsi="Times New Roman" w:cs="Times New Roman"/>
          <w:sz w:val="28"/>
          <w:szCs w:val="28"/>
        </w:rPr>
      </w:pPr>
      <w:r w:rsidRPr="00402FA6">
        <w:rPr>
          <w:rFonts w:ascii="Times New Roman" w:hAnsi="Times New Roman" w:cs="Times New Roman"/>
          <w:sz w:val="28"/>
          <w:szCs w:val="28"/>
        </w:rPr>
        <w:t>соответственно;</w:t>
      </w:r>
      <w:r w:rsidR="00B72D85">
        <w:rPr>
          <w:rFonts w:ascii="Times New Roman" w:hAnsi="Times New Roman" w:cs="Times New Roman"/>
          <w:sz w:val="28"/>
          <w:szCs w:val="28"/>
        </w:rPr>
        <w:t xml:space="preserve"> </w:t>
      </w:r>
    </w:p>
    <w:tbl>
      <w:tblPr>
        <w:tblW w:w="4961" w:type="dxa"/>
        <w:tblCellSpacing w:w="5" w:type="nil"/>
        <w:tblInd w:w="5235" w:type="dxa"/>
        <w:tblLayout w:type="fixed"/>
        <w:tblCellMar>
          <w:top w:w="75" w:type="dxa"/>
          <w:left w:w="40" w:type="dxa"/>
          <w:bottom w:w="75" w:type="dxa"/>
          <w:right w:w="40" w:type="dxa"/>
        </w:tblCellMar>
        <w:tblLook w:val="0000" w:firstRow="0" w:lastRow="0" w:firstColumn="0" w:lastColumn="0" w:noHBand="0" w:noVBand="0"/>
      </w:tblPr>
      <w:tblGrid>
        <w:gridCol w:w="4961"/>
      </w:tblGrid>
      <w:tr w:rsidR="00B72D85" w:rsidRPr="00402FA6" w14:paraId="5F9FA2D5" w14:textId="77777777" w:rsidTr="00B72D85">
        <w:trPr>
          <w:trHeight w:val="310"/>
          <w:tblCellSpacing w:w="5" w:type="nil"/>
        </w:trPr>
        <w:tc>
          <w:tcPr>
            <w:tcW w:w="4961" w:type="dxa"/>
            <w:tcBorders>
              <w:top w:val="single" w:sz="8" w:space="0" w:color="auto"/>
              <w:left w:val="single" w:sz="8" w:space="0" w:color="auto"/>
              <w:bottom w:val="single" w:sz="8" w:space="0" w:color="auto"/>
              <w:right w:val="single" w:sz="8" w:space="0" w:color="auto"/>
            </w:tcBorders>
          </w:tcPr>
          <w:p w14:paraId="43FD1872" w14:textId="77777777" w:rsidR="00B72D85" w:rsidRPr="00402FA6" w:rsidRDefault="00B72D85" w:rsidP="003A0BCC">
            <w:pPr>
              <w:widowControl w:val="0"/>
              <w:autoSpaceDE w:val="0"/>
              <w:autoSpaceDN w:val="0"/>
              <w:adjustRightInd w:val="0"/>
              <w:spacing w:line="240" w:lineRule="auto"/>
              <w:ind w:left="0" w:firstLine="0"/>
              <w:jc w:val="center"/>
              <w:rPr>
                <w:rFonts w:ascii="Times New Roman" w:hAnsi="Times New Roman" w:cs="Times New Roman"/>
                <w:sz w:val="28"/>
                <w:szCs w:val="28"/>
              </w:rPr>
            </w:pPr>
            <w:r w:rsidRPr="00402FA6">
              <w:rPr>
                <w:rFonts w:ascii="Times New Roman" w:hAnsi="Times New Roman" w:cs="Times New Roman"/>
                <w:sz w:val="28"/>
                <w:szCs w:val="28"/>
              </w:rPr>
              <w:t>«Конфиденциально»</w:t>
            </w:r>
          </w:p>
        </w:tc>
      </w:tr>
    </w:tbl>
    <w:p w14:paraId="27A65A75" w14:textId="77777777" w:rsidR="00395936" w:rsidRDefault="00395936" w:rsidP="00BE24D4">
      <w:pPr>
        <w:widowControl w:val="0"/>
        <w:autoSpaceDE w:val="0"/>
        <w:autoSpaceDN w:val="0"/>
        <w:adjustRightInd w:val="0"/>
        <w:spacing w:line="276" w:lineRule="auto"/>
        <w:ind w:left="0" w:firstLine="709"/>
        <w:rPr>
          <w:rFonts w:ascii="Times New Roman" w:hAnsi="Times New Roman" w:cs="Times New Roman"/>
          <w:b/>
          <w:bCs/>
          <w:sz w:val="28"/>
          <w:szCs w:val="28"/>
        </w:rPr>
      </w:pPr>
    </w:p>
    <w:p w14:paraId="56D81580" w14:textId="65FFF6A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101580">
        <w:rPr>
          <w:rFonts w:ascii="Times New Roman" w:hAnsi="Times New Roman" w:cs="Times New Roman"/>
          <w:b/>
          <w:bCs/>
          <w:sz w:val="28"/>
          <w:szCs w:val="28"/>
        </w:rPr>
        <w:lastRenderedPageBreak/>
        <w:t>«разглашение информации, составляющей коммерческую тайну, и (или) иной конфиденциальной информации»</w:t>
      </w:r>
      <w:r w:rsidRPr="00402FA6">
        <w:rPr>
          <w:rFonts w:ascii="Times New Roman" w:hAnsi="Times New Roman" w:cs="Times New Roman"/>
          <w:sz w:val="28"/>
          <w:szCs w:val="28"/>
        </w:rPr>
        <w:t xml:space="preserve">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действия или бездействие, в результате которых информация, составляющая коммерческую тайну, и (или) иная конфиденциальная информация Стороны в любой возможной форме (устной, письменной, иной форме, в том числе с использованием технических средств) становится известной третьим лицам без предварительного письменного согласия обладателя такой информации.</w:t>
      </w:r>
    </w:p>
    <w:p w14:paraId="3ABDBC72"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 В целях исполнения соглашения Стороны обязуются:</w:t>
      </w:r>
    </w:p>
    <w:p w14:paraId="1BF33F4D"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3.1. Соблюдать конфиденциальность информации, составляю</w:t>
      </w:r>
      <w:r w:rsidR="00A22C3E" w:rsidRPr="00402FA6">
        <w:rPr>
          <w:rFonts w:ascii="Times New Roman" w:hAnsi="Times New Roman" w:cs="Times New Roman"/>
          <w:sz w:val="28"/>
          <w:szCs w:val="28"/>
        </w:rPr>
        <w:t>щ</w:t>
      </w:r>
      <w:r w:rsidRPr="00402FA6">
        <w:rPr>
          <w:rFonts w:ascii="Times New Roman" w:hAnsi="Times New Roman" w:cs="Times New Roman"/>
          <w:sz w:val="28"/>
          <w:szCs w:val="28"/>
        </w:rPr>
        <w:t xml:space="preserve">ей коммерческую тайну, и (или) иной конфиденциальной информации (далее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конфиденциальная информация), передаваемой Сторонами.</w:t>
      </w:r>
    </w:p>
    <w:p w14:paraId="5DD0374D"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3.2. Осуществлять передачу конфиденциальной информации ценными (заказными) почтовыми отправлениями с уведомлением о вручении почтового сообщения адресату или с использованием курьеров (в том числе с привлечением организаций, оказывающих курьерские услуги) с проставлением ими отметки в реестре или на документе о получении документа, содержащего конфиденциальную информацию.</w:t>
      </w:r>
    </w:p>
    <w:p w14:paraId="17E66602" w14:textId="23C8823B"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3.3. Не передавать конфиденциальную информацию по незащищенным каналам связи (с использованием факсимильной с</w:t>
      </w:r>
      <w:r w:rsidR="0091203F">
        <w:rPr>
          <w:rFonts w:ascii="Times New Roman" w:hAnsi="Times New Roman" w:cs="Times New Roman"/>
          <w:sz w:val="28"/>
          <w:szCs w:val="28"/>
        </w:rPr>
        <w:t>вязи, сетей «Интернет»</w:t>
      </w:r>
      <w:r w:rsidRPr="00402FA6">
        <w:rPr>
          <w:rFonts w:ascii="Times New Roman" w:hAnsi="Times New Roman" w:cs="Times New Roman"/>
          <w:sz w:val="28"/>
          <w:szCs w:val="28"/>
        </w:rPr>
        <w:t>) без принятия мер, обеспечивающих ее защиту.</w:t>
      </w:r>
    </w:p>
    <w:p w14:paraId="7CE416D1"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3.4. Обращаться с конфиденциальной информацией и ее носителями в соответствии с требованиями правовых актов Сторон и не допускать разглашения конфиденциальной информации.</w:t>
      </w:r>
    </w:p>
    <w:p w14:paraId="554C43B0"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3.5. Получающая Сторона обязуется использовать полученную от передающей Стороны конфиденциальную информацию в целях и для решения задач, связанных с исполнением заключенных между ними договоров, на условиях конфиденциальности.</w:t>
      </w:r>
    </w:p>
    <w:p w14:paraId="69CDA933"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3.6. Получающая Сторона обязуется вести учет лиц, которым передавалась конфиденциальная информация, информировать своих работников о конфиденциальном характере такой информации и обязательствах по ее охране с учетом соглашения и правовых актов получающей Стороны.</w:t>
      </w:r>
    </w:p>
    <w:p w14:paraId="0141FC7B"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 xml:space="preserve">4. Передающая Сторона должна обозначать принадлежность сведений к конфиденциальной информации путем проставления грифа конфиденциальности на носителях информации, а в случае, когда это невозможно,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в сопроводительных документах к ним. Конфиденциальность информации и данных, переданных в устной форме, если об их конфиденциальном характере получающая Сторона уведомлена в момент их передачи, должна быть письменно подтверждена передающей Стороной в течение 10 (десяти) рабочих дней с момента передачи. В течение указанных 10 (десяти) рабочих дней должны соблюдаться все условия соглашения в части охраны </w:t>
      </w:r>
      <w:r w:rsidRPr="00402FA6">
        <w:rPr>
          <w:rFonts w:ascii="Times New Roman" w:hAnsi="Times New Roman" w:cs="Times New Roman"/>
          <w:sz w:val="28"/>
          <w:szCs w:val="28"/>
        </w:rPr>
        <w:lastRenderedPageBreak/>
        <w:t>конфиденциальной информации, переданной в устной форме.</w:t>
      </w:r>
    </w:p>
    <w:p w14:paraId="5B7FA996"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5. К конфиденциальной информации не может быть отнесена информация, которая:</w:t>
      </w:r>
    </w:p>
    <w:p w14:paraId="4B99D475"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является общедоступной;</w:t>
      </w:r>
    </w:p>
    <w:p w14:paraId="67786032"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раскрыта с предварительного письменного разрешения передающей Стороны;</w:t>
      </w:r>
    </w:p>
    <w:p w14:paraId="100F5A40"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стала известной получающей Стороне из отличного от передающей Стороны источника, что подтверждается соответствующими документами, без нарушений условий соглашения получающей Стороной;</w:t>
      </w:r>
    </w:p>
    <w:p w14:paraId="3805F4EF"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независимо от передающей Стороны добросовестно разработана работниками получающей Стороны, не имевшими доступа к конфиденциальной информации;</w:t>
      </w:r>
    </w:p>
    <w:p w14:paraId="57924AB1"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не обозначена или не подтверждена как конфиденциальная информация.</w:t>
      </w:r>
    </w:p>
    <w:p w14:paraId="22484849"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6. Получающая Сторона, допустившая утрату или разглашение конфиденциальной информации, обязана возместить документально подтвержденные убытки, понесенные передающей Стороной.</w:t>
      </w:r>
    </w:p>
    <w:p w14:paraId="4A09E625" w14:textId="67E43F50"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7. Контроль за соблюдением порядка использования и хранения конфиденциальной информа</w:t>
      </w:r>
      <w:r w:rsidR="00402FA6">
        <w:rPr>
          <w:rFonts w:ascii="Times New Roman" w:hAnsi="Times New Roman" w:cs="Times New Roman"/>
          <w:sz w:val="28"/>
          <w:szCs w:val="28"/>
        </w:rPr>
        <w:t>ции возлагается</w:t>
      </w:r>
      <w:r w:rsidR="009A472A">
        <w:rPr>
          <w:rFonts w:ascii="Times New Roman" w:hAnsi="Times New Roman" w:cs="Times New Roman"/>
          <w:sz w:val="28"/>
          <w:szCs w:val="28"/>
        </w:rPr>
        <w:t xml:space="preserve"> на Службу безопасности </w:t>
      </w:r>
      <w:r w:rsidR="00402FA6">
        <w:rPr>
          <w:rFonts w:ascii="Times New Roman" w:hAnsi="Times New Roman" w:cs="Times New Roman"/>
          <w:color w:val="auto"/>
          <w:spacing w:val="-1"/>
          <w:sz w:val="28"/>
          <w:szCs w:val="28"/>
        </w:rPr>
        <w:t>Общества.</w:t>
      </w:r>
    </w:p>
    <w:p w14:paraId="78CEFA2C"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8. Передача одной из Сторон конфиденциальной информации, полученной от другой Стороны, органу государственной власти, иному государственному органу, органу местного самоуправления не считается разглашением в случаях, когда такой орган государственной власти, иной государственный орган, орган местного самоуправления уполномочен в соответствии с законодательством Российской Федерации требовать предоставления конфиденциальной информации. При этом передача органу государственной власти, иному государственному органу, органу местного самоуправления конфиденциальной информации должна осуществляться в соответствии с законодательством Российской Федерации и с соблюдением норм, содержащихся в правовых актах Сторон, устанавливающих порядок такой передачи.</w:t>
      </w:r>
    </w:p>
    <w:p w14:paraId="376056EE"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Получающая Сторона должна незамедлительно уведомить передающую Сторону отдельно о факте запроса и факте предоставления конфиденциальной информации передающей Стороны по запросу органа государственной власти, иного государственного органа, органа местного самоуправления, если такие действия не противоречат нормативным правовым актам Российской Федерации.</w:t>
      </w:r>
    </w:p>
    <w:p w14:paraId="05F3C680"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9. Получающая Сторона не вправе использовать полученную конфиденциальную информацию для других целей, кроме тех, которые определены договорами, заключенными между Сторонами. Получающая Сторона вправе передавать конфиденциальную информацию только тем работникам, которые:</w:t>
      </w:r>
    </w:p>
    <w:p w14:paraId="7412CE66"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нуждаются в ней для выполнения своих функций в целях, вытекающих из договоров, заключенных между Сторонами;</w:t>
      </w:r>
    </w:p>
    <w:p w14:paraId="10851E36"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уведомлены об обязательствах получающей Стороны по охране конфиденциальной информации передающей Стороны, вытекающих из соглашения.</w:t>
      </w:r>
    </w:p>
    <w:p w14:paraId="2AD4E719" w14:textId="2E00F27C"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lastRenderedPageBreak/>
        <w:t>1</w:t>
      </w:r>
      <w:r w:rsidR="001F05C6">
        <w:rPr>
          <w:rFonts w:ascii="Times New Roman" w:hAnsi="Times New Roman" w:cs="Times New Roman"/>
          <w:sz w:val="28"/>
          <w:szCs w:val="28"/>
        </w:rPr>
        <w:t>0</w:t>
      </w:r>
      <w:r w:rsidRPr="00402FA6">
        <w:rPr>
          <w:rFonts w:ascii="Times New Roman" w:hAnsi="Times New Roman" w:cs="Times New Roman"/>
          <w:sz w:val="28"/>
          <w:szCs w:val="28"/>
        </w:rPr>
        <w:t>. По соглашению не передаются какие-либо интеллектуальные права на результаты интеллектуальной деятельности.</w:t>
      </w:r>
    </w:p>
    <w:p w14:paraId="44B26EF1" w14:textId="7D842316" w:rsidR="0014685B"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1</w:t>
      </w:r>
      <w:r w:rsidRPr="00402FA6">
        <w:rPr>
          <w:rFonts w:ascii="Times New Roman" w:hAnsi="Times New Roman" w:cs="Times New Roman"/>
          <w:sz w:val="28"/>
          <w:szCs w:val="28"/>
        </w:rPr>
        <w:t>. Права обладателя конфиденциальной информации и права собственности на носители информации остаются у передающей Стороны. Передающая Сторона вправе потребовать от получающей Стороны вернуть носители информации в любое время, направив такое требование получающей Стороне в письменной форме. В течение 15 (пятнадцати) рабочих дней после получения такого уведомления получающая Сторона должна вернуть все оригиналы носителей информации и уничтожить по акту все имеющиеся у нее копии конфиденциальной информации (в том числе хранящейся в электронном виде), а также у третьих лиц, которым она передала конфиденциальную информацию передающей Стороны.</w:t>
      </w:r>
    </w:p>
    <w:p w14:paraId="0C56EA9F" w14:textId="77777777"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Права и обязанности одной из Сторон по соглашению в случае ее реорганизации переходят к соответствующему правопреемнику (правопреемникам). В случае ликвидации получающая Сторона должна до завершения ликвидации обеспечить возврат передающей Стороне всех носителей информации и уничтожение всех копий конфиденциальной информации (в том числе хранящейся в электронном виде) передающей Стороны.</w:t>
      </w:r>
    </w:p>
    <w:p w14:paraId="7D738BC8" w14:textId="0F5D8F44"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2</w:t>
      </w:r>
      <w:r w:rsidRPr="00402FA6">
        <w:rPr>
          <w:rFonts w:ascii="Times New Roman" w:hAnsi="Times New Roman" w:cs="Times New Roman"/>
          <w:sz w:val="28"/>
          <w:szCs w:val="28"/>
        </w:rPr>
        <w:t>. В случае несанкционированного разглашения или использования конфиденциальной информации передающей Стороны получающая Сторона обязана совершить все необходимые действия по возврату такой конфиденциальной информации и предотвращению ее использования, распространения, продажи, обмена, опубликования либо иной формы разглашения.</w:t>
      </w:r>
    </w:p>
    <w:p w14:paraId="54C6766F" w14:textId="2A760635"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3</w:t>
      </w:r>
      <w:r w:rsidRPr="00402FA6">
        <w:rPr>
          <w:rFonts w:ascii="Times New Roman" w:hAnsi="Times New Roman" w:cs="Times New Roman"/>
          <w:sz w:val="28"/>
          <w:szCs w:val="28"/>
        </w:rPr>
        <w:t>. При разглашении конфиденциальной информации или наличии угрозы разглашения получающая Сторона обязана незамедлительно уведомить об этом передающую Сторону в письменной форме.</w:t>
      </w:r>
    </w:p>
    <w:p w14:paraId="5CBA670D" w14:textId="76B9EEDA"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4</w:t>
      </w:r>
      <w:r w:rsidRPr="00402FA6">
        <w:rPr>
          <w:rFonts w:ascii="Times New Roman" w:hAnsi="Times New Roman" w:cs="Times New Roman"/>
          <w:sz w:val="28"/>
          <w:szCs w:val="28"/>
        </w:rPr>
        <w:t xml:space="preserve">. При проведении расследования фактов разглашения конфиденциальной информации или обстоятельств, свидетельствующих об угрозе такого разглашения, передающая Сторона вправе направлять к получающей Стороне уполномоченных лиц </w:t>
      </w:r>
      <w:r w:rsidR="005F6717" w:rsidRPr="00402FA6">
        <w:rPr>
          <w:rFonts w:ascii="Times New Roman" w:hAnsi="Times New Roman" w:cs="Times New Roman"/>
          <w:sz w:val="28"/>
          <w:szCs w:val="28"/>
        </w:rPr>
        <w:t>–</w:t>
      </w:r>
      <w:r w:rsidRPr="00402FA6">
        <w:rPr>
          <w:rFonts w:ascii="Times New Roman" w:hAnsi="Times New Roman" w:cs="Times New Roman"/>
          <w:sz w:val="28"/>
          <w:szCs w:val="28"/>
        </w:rPr>
        <w:t xml:space="preserve"> специалистов в области охраны конфиденциальной информации.</w:t>
      </w:r>
    </w:p>
    <w:p w14:paraId="761038AF" w14:textId="4D65DECE"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5</w:t>
      </w:r>
      <w:r w:rsidRPr="00402FA6">
        <w:rPr>
          <w:rFonts w:ascii="Times New Roman" w:hAnsi="Times New Roman" w:cs="Times New Roman"/>
          <w:sz w:val="28"/>
          <w:szCs w:val="28"/>
        </w:rPr>
        <w:t>. Недействительность или невозможность исполнения любого положения соглашения не влияет на действительность или возможность исполнения как любых иных положений соглашения, так и соглашения в целом.</w:t>
      </w:r>
    </w:p>
    <w:p w14:paraId="675B7F0B" w14:textId="116B1958"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6</w:t>
      </w:r>
      <w:r w:rsidRPr="00402FA6">
        <w:rPr>
          <w:rFonts w:ascii="Times New Roman" w:hAnsi="Times New Roman" w:cs="Times New Roman"/>
          <w:sz w:val="28"/>
          <w:szCs w:val="28"/>
        </w:rPr>
        <w:t>. Все споры, разногласия или требования, возникающие из соглашения или в связи с ним, в том числе касающиеся его исполнения, нарушения, изменения, прекращения или недействительности, регулируются процессуальным правом Российской Федерации и подлежат рассмотрен</w:t>
      </w:r>
      <w:r w:rsidR="00402FA6" w:rsidRPr="00402FA6">
        <w:rPr>
          <w:rFonts w:ascii="Times New Roman" w:hAnsi="Times New Roman" w:cs="Times New Roman"/>
          <w:sz w:val="28"/>
          <w:szCs w:val="28"/>
        </w:rPr>
        <w:t>ию в Арбитражном суде по месту нахождения ответчика.</w:t>
      </w:r>
    </w:p>
    <w:p w14:paraId="3C25B15F" w14:textId="3263CC56"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7</w:t>
      </w:r>
      <w:r w:rsidRPr="00402FA6">
        <w:rPr>
          <w:rFonts w:ascii="Times New Roman" w:hAnsi="Times New Roman" w:cs="Times New Roman"/>
          <w:sz w:val="28"/>
          <w:szCs w:val="28"/>
        </w:rPr>
        <w:t xml:space="preserve">. Изменения и дополнения к соглашению имеют силу только в том случае, если они составлены в письменном виде и подписаны надлежащим образом </w:t>
      </w:r>
      <w:r w:rsidRPr="00402FA6">
        <w:rPr>
          <w:rFonts w:ascii="Times New Roman" w:hAnsi="Times New Roman" w:cs="Times New Roman"/>
          <w:sz w:val="28"/>
          <w:szCs w:val="28"/>
        </w:rPr>
        <w:lastRenderedPageBreak/>
        <w:t>уполномоченными представителями обеих Сторон.</w:t>
      </w:r>
    </w:p>
    <w:p w14:paraId="0D126454" w14:textId="340D933B" w:rsidR="008E52C2" w:rsidRPr="00402FA6"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1</w:t>
      </w:r>
      <w:r w:rsidR="001F05C6">
        <w:rPr>
          <w:rFonts w:ascii="Times New Roman" w:hAnsi="Times New Roman" w:cs="Times New Roman"/>
          <w:sz w:val="28"/>
          <w:szCs w:val="28"/>
        </w:rPr>
        <w:t>8</w:t>
      </w:r>
      <w:r w:rsidRPr="00402FA6">
        <w:rPr>
          <w:rFonts w:ascii="Times New Roman" w:hAnsi="Times New Roman" w:cs="Times New Roman"/>
          <w:sz w:val="28"/>
          <w:szCs w:val="28"/>
        </w:rPr>
        <w:t>. Срок действия соглашения составляет 5 (пять) лет со дня его подписания Сторонами. В случае досрочного расторжения соглашения одной из Сторон она должна письменно уведомить другую Сторону за 15 (пятнадцать) дней до его расторжения. Обязательства по сохранению конфиденциальности сохраняют свою силу после истечения срока действия настоящего соглашения или его досрочного расторжения.</w:t>
      </w:r>
    </w:p>
    <w:p w14:paraId="159FA3B0" w14:textId="1193AE9C" w:rsidR="008E52C2" w:rsidRPr="00402FA6" w:rsidRDefault="001F05C6" w:rsidP="00BE24D4">
      <w:pPr>
        <w:widowControl w:val="0"/>
        <w:autoSpaceDE w:val="0"/>
        <w:autoSpaceDN w:val="0"/>
        <w:adjustRightInd w:val="0"/>
        <w:spacing w:line="276" w:lineRule="auto"/>
        <w:ind w:left="0" w:firstLine="709"/>
        <w:rPr>
          <w:rFonts w:ascii="Times New Roman" w:hAnsi="Times New Roman" w:cs="Times New Roman"/>
          <w:sz w:val="28"/>
          <w:szCs w:val="28"/>
        </w:rPr>
      </w:pPr>
      <w:r>
        <w:rPr>
          <w:rFonts w:ascii="Times New Roman" w:hAnsi="Times New Roman" w:cs="Times New Roman"/>
          <w:sz w:val="28"/>
          <w:szCs w:val="28"/>
        </w:rPr>
        <w:t>19</w:t>
      </w:r>
      <w:r w:rsidR="008E52C2" w:rsidRPr="00402FA6">
        <w:rPr>
          <w:rFonts w:ascii="Times New Roman" w:hAnsi="Times New Roman" w:cs="Times New Roman"/>
          <w:sz w:val="28"/>
          <w:szCs w:val="28"/>
        </w:rPr>
        <w:t>. Ни одно из положений соглашения не может быть истолковано как принуждающее одну из Сторон передавать какую-либо конфиденциальную информацию другой Стороне или вступать в какие-либо договорные отношения, не предусмотренные соглашением. Соглашение не определяет качество передаваемой конфиденциальной информации и пригодность ее для определенных целей одной из Сторон.</w:t>
      </w:r>
    </w:p>
    <w:p w14:paraId="2857611E" w14:textId="72B1D17B" w:rsidR="008E52C2" w:rsidRDefault="008E52C2" w:rsidP="00BE24D4">
      <w:pPr>
        <w:widowControl w:val="0"/>
        <w:autoSpaceDE w:val="0"/>
        <w:autoSpaceDN w:val="0"/>
        <w:adjustRightInd w:val="0"/>
        <w:spacing w:line="276" w:lineRule="auto"/>
        <w:ind w:left="0" w:firstLine="709"/>
        <w:rPr>
          <w:rFonts w:ascii="Times New Roman" w:hAnsi="Times New Roman" w:cs="Times New Roman"/>
          <w:sz w:val="28"/>
          <w:szCs w:val="28"/>
        </w:rPr>
      </w:pPr>
      <w:r w:rsidRPr="00402FA6">
        <w:rPr>
          <w:rFonts w:ascii="Times New Roman" w:hAnsi="Times New Roman" w:cs="Times New Roman"/>
          <w:sz w:val="28"/>
          <w:szCs w:val="28"/>
        </w:rPr>
        <w:t>2</w:t>
      </w:r>
      <w:r w:rsidR="001F05C6">
        <w:rPr>
          <w:rFonts w:ascii="Times New Roman" w:hAnsi="Times New Roman" w:cs="Times New Roman"/>
          <w:sz w:val="28"/>
          <w:szCs w:val="28"/>
        </w:rPr>
        <w:t>0</w:t>
      </w:r>
      <w:r w:rsidRPr="00402FA6">
        <w:rPr>
          <w:rFonts w:ascii="Times New Roman" w:hAnsi="Times New Roman" w:cs="Times New Roman"/>
          <w:sz w:val="28"/>
          <w:szCs w:val="28"/>
        </w:rPr>
        <w:t>. Соглашение подписано в двух подлинных идентичных экземплярах, имеющих одинаковую юридическую силу, по одному для каждой из Сторон.</w:t>
      </w:r>
    </w:p>
    <w:p w14:paraId="2ABE60FC" w14:textId="77777777" w:rsidR="001F05C6" w:rsidRPr="00402FA6" w:rsidRDefault="001F05C6" w:rsidP="00BE24D4">
      <w:pPr>
        <w:widowControl w:val="0"/>
        <w:autoSpaceDE w:val="0"/>
        <w:autoSpaceDN w:val="0"/>
        <w:adjustRightInd w:val="0"/>
        <w:spacing w:line="276" w:lineRule="auto"/>
        <w:ind w:left="0" w:firstLine="709"/>
        <w:rPr>
          <w:rFonts w:ascii="Times New Roman" w:hAnsi="Times New Roman" w:cs="Times New Roman"/>
          <w:sz w:val="28"/>
          <w:szCs w:val="28"/>
        </w:rPr>
      </w:pPr>
    </w:p>
    <w:p w14:paraId="10BB90F9" w14:textId="58705E6D" w:rsidR="008E52C2" w:rsidRPr="00E02B2D" w:rsidRDefault="0091203F" w:rsidP="0091203F">
      <w:pPr>
        <w:widowControl w:val="0"/>
        <w:autoSpaceDE w:val="0"/>
        <w:autoSpaceDN w:val="0"/>
        <w:adjustRightInd w:val="0"/>
        <w:spacing w:line="240" w:lineRule="auto"/>
        <w:ind w:left="0" w:firstLine="0"/>
        <w:rPr>
          <w:rFonts w:ascii="Times New Roman" w:hAnsi="Times New Roman" w:cs="Times New Roman"/>
          <w:b/>
          <w:bCs/>
          <w:sz w:val="28"/>
          <w:szCs w:val="28"/>
        </w:rPr>
      </w:pPr>
      <w:r>
        <w:rPr>
          <w:rFonts w:ascii="Times New Roman" w:hAnsi="Times New Roman" w:cs="Times New Roman"/>
          <w:sz w:val="28"/>
          <w:szCs w:val="28"/>
        </w:rPr>
        <w:t xml:space="preserve">                                                     </w:t>
      </w:r>
      <w:r w:rsidR="008E52C2" w:rsidRPr="00E02B2D">
        <w:rPr>
          <w:rFonts w:ascii="Times New Roman" w:hAnsi="Times New Roman" w:cs="Times New Roman"/>
          <w:b/>
          <w:bCs/>
          <w:sz w:val="28"/>
          <w:szCs w:val="28"/>
        </w:rPr>
        <w:t>Реквизиты Сторон</w:t>
      </w:r>
    </w:p>
    <w:p w14:paraId="06B56D1D" w14:textId="77777777" w:rsidR="008E52C2" w:rsidRPr="00402FA6" w:rsidRDefault="008E52C2" w:rsidP="008E52C2">
      <w:pPr>
        <w:widowControl w:val="0"/>
        <w:autoSpaceDE w:val="0"/>
        <w:autoSpaceDN w:val="0"/>
        <w:adjustRightInd w:val="0"/>
        <w:spacing w:line="240" w:lineRule="auto"/>
        <w:ind w:left="0" w:firstLine="0"/>
        <w:rPr>
          <w:rFonts w:ascii="Times New Roman" w:hAnsi="Times New Roman" w:cs="Times New Roman"/>
          <w:sz w:val="28"/>
          <w:szCs w:val="28"/>
        </w:rPr>
      </w:pPr>
    </w:p>
    <w:tbl>
      <w:tblPr>
        <w:tblStyle w:val="a3"/>
        <w:tblW w:w="14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8"/>
        <w:gridCol w:w="4708"/>
        <w:gridCol w:w="4194"/>
      </w:tblGrid>
      <w:tr w:rsidR="00B675A0" w:rsidRPr="00402FA6" w14:paraId="68B63FD8" w14:textId="77777777" w:rsidTr="00B675A0">
        <w:tc>
          <w:tcPr>
            <w:tcW w:w="5498" w:type="dxa"/>
          </w:tcPr>
          <w:tbl>
            <w:tblPr>
              <w:tblStyle w:val="a3"/>
              <w:tblW w:w="5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2"/>
            </w:tblGrid>
            <w:tr w:rsidR="00B675A0" w:rsidRPr="00402FA6" w14:paraId="7FE6E1C9" w14:textId="77777777" w:rsidTr="00B675A0">
              <w:tc>
                <w:tcPr>
                  <w:tcW w:w="5282" w:type="dxa"/>
                  <w:vAlign w:val="center"/>
                </w:tcPr>
                <w:p w14:paraId="79279E0A" w14:textId="3BA8A690" w:rsidR="00B675A0" w:rsidRPr="00E02B2D" w:rsidRDefault="00B675A0" w:rsidP="00B675A0">
                  <w:pPr>
                    <w:ind w:left="-68" w:firstLine="0"/>
                    <w:jc w:val="center"/>
                    <w:rPr>
                      <w:rFonts w:ascii="Times New Roman" w:hAnsi="Times New Roman" w:cs="Times New Roman"/>
                      <w:b/>
                      <w:sz w:val="28"/>
                      <w:szCs w:val="28"/>
                    </w:rPr>
                  </w:pPr>
                  <w:r w:rsidRPr="00E02B2D">
                    <w:rPr>
                      <w:rFonts w:ascii="Times New Roman" w:hAnsi="Times New Roman" w:cs="Times New Roman"/>
                      <w:b/>
                      <w:sz w:val="28"/>
                      <w:szCs w:val="28"/>
                    </w:rPr>
                    <w:t>ОАО «Смоленский завод радиодеталей»</w:t>
                  </w:r>
                </w:p>
              </w:tc>
            </w:tr>
            <w:tr w:rsidR="00B675A0" w:rsidRPr="00402FA6" w14:paraId="1FA089C0" w14:textId="77777777" w:rsidTr="00B675A0">
              <w:tc>
                <w:tcPr>
                  <w:tcW w:w="5282" w:type="dxa"/>
                </w:tcPr>
                <w:p w14:paraId="5770DB79" w14:textId="77777777" w:rsidR="00B675A0" w:rsidRPr="00402FA6" w:rsidRDefault="00B675A0" w:rsidP="00B675A0">
                  <w:pPr>
                    <w:ind w:hanging="1168"/>
                    <w:rPr>
                      <w:rFonts w:ascii="Times New Roman" w:hAnsi="Times New Roman" w:cs="Times New Roman"/>
                      <w:sz w:val="28"/>
                      <w:szCs w:val="28"/>
                    </w:rPr>
                  </w:pPr>
                </w:p>
              </w:tc>
            </w:tr>
            <w:tr w:rsidR="00B675A0" w:rsidRPr="00402FA6" w14:paraId="33B45894" w14:textId="77777777" w:rsidTr="00B675A0">
              <w:tc>
                <w:tcPr>
                  <w:tcW w:w="5282" w:type="dxa"/>
                </w:tcPr>
                <w:p w14:paraId="10AE6BF7" w14:textId="77777777" w:rsidR="00B675A0" w:rsidRDefault="00B675A0" w:rsidP="00B675A0">
                  <w:pPr>
                    <w:ind w:left="0" w:firstLine="0"/>
                    <w:rPr>
                      <w:rFonts w:ascii="Times New Roman" w:hAnsi="Times New Roman" w:cs="Times New Roman"/>
                      <w:sz w:val="28"/>
                      <w:szCs w:val="28"/>
                    </w:rPr>
                  </w:pPr>
                  <w:r w:rsidRPr="00402FA6">
                    <w:rPr>
                      <w:rFonts w:ascii="Times New Roman" w:hAnsi="Times New Roman" w:cs="Times New Roman"/>
                      <w:sz w:val="28"/>
                      <w:szCs w:val="28"/>
                    </w:rPr>
                    <w:t>Место нахождения:</w:t>
                  </w:r>
                  <w:r>
                    <w:rPr>
                      <w:rFonts w:ascii="Times New Roman" w:hAnsi="Times New Roman" w:cs="Times New Roman"/>
                      <w:sz w:val="28"/>
                      <w:szCs w:val="28"/>
                    </w:rPr>
                    <w:t xml:space="preserve"> ул. Бабушкина, </w:t>
                  </w:r>
                </w:p>
                <w:p w14:paraId="6CD14797" w14:textId="371DE386" w:rsidR="00B675A0" w:rsidRPr="00402FA6" w:rsidRDefault="00B675A0" w:rsidP="00B675A0">
                  <w:pPr>
                    <w:ind w:hanging="1168"/>
                    <w:jc w:val="center"/>
                    <w:rPr>
                      <w:rFonts w:ascii="Times New Roman" w:hAnsi="Times New Roman" w:cs="Times New Roman"/>
                      <w:sz w:val="28"/>
                      <w:szCs w:val="28"/>
                    </w:rPr>
                  </w:pPr>
                  <w:r>
                    <w:rPr>
                      <w:rFonts w:ascii="Times New Roman" w:hAnsi="Times New Roman" w:cs="Times New Roman"/>
                      <w:sz w:val="28"/>
                      <w:szCs w:val="28"/>
                    </w:rPr>
                    <w:t>дом 7, г. Смоленск, 214031</w:t>
                  </w:r>
                </w:p>
              </w:tc>
            </w:tr>
            <w:tr w:rsidR="00B675A0" w:rsidRPr="00402FA6" w14:paraId="26410511" w14:textId="77777777" w:rsidTr="00B675A0">
              <w:tc>
                <w:tcPr>
                  <w:tcW w:w="5282" w:type="dxa"/>
                </w:tcPr>
                <w:p w14:paraId="0CF4CBF4" w14:textId="77777777" w:rsidR="00B675A0" w:rsidRPr="00402FA6" w:rsidRDefault="00B675A0" w:rsidP="00B675A0">
                  <w:pPr>
                    <w:ind w:left="-102" w:firstLine="0"/>
                    <w:rPr>
                      <w:rFonts w:ascii="Times New Roman" w:hAnsi="Times New Roman" w:cs="Times New Roman"/>
                      <w:sz w:val="28"/>
                      <w:szCs w:val="28"/>
                    </w:rPr>
                  </w:pPr>
                </w:p>
              </w:tc>
            </w:tr>
            <w:tr w:rsidR="00B675A0" w:rsidRPr="00402FA6" w14:paraId="7AB5E695" w14:textId="77777777" w:rsidTr="00B675A0">
              <w:tc>
                <w:tcPr>
                  <w:tcW w:w="5282" w:type="dxa"/>
                </w:tcPr>
                <w:p w14:paraId="276C2436" w14:textId="77777777" w:rsidR="00B675A0" w:rsidRPr="00402FA6" w:rsidRDefault="00B675A0" w:rsidP="00B675A0">
                  <w:pPr>
                    <w:ind w:hanging="1168"/>
                    <w:jc w:val="center"/>
                    <w:rPr>
                      <w:rFonts w:ascii="Times New Roman" w:hAnsi="Times New Roman" w:cs="Times New Roman"/>
                      <w:sz w:val="28"/>
                      <w:szCs w:val="28"/>
                    </w:rPr>
                  </w:pPr>
                  <w:r w:rsidRPr="00402FA6">
                    <w:rPr>
                      <w:rFonts w:ascii="Times New Roman" w:hAnsi="Times New Roman" w:cs="Times New Roman"/>
                      <w:sz w:val="28"/>
                      <w:szCs w:val="28"/>
                    </w:rPr>
                    <w:t>Адрес для корреспонденции:</w:t>
                  </w:r>
                </w:p>
              </w:tc>
            </w:tr>
            <w:tr w:rsidR="00B675A0" w:rsidRPr="00402FA6" w14:paraId="1DF30E20" w14:textId="77777777" w:rsidTr="00B675A0">
              <w:tc>
                <w:tcPr>
                  <w:tcW w:w="5282" w:type="dxa"/>
                  <w:vAlign w:val="center"/>
                </w:tcPr>
                <w:p w14:paraId="3776CE4E" w14:textId="77777777" w:rsidR="00B675A0" w:rsidRDefault="00B675A0" w:rsidP="00B675A0">
                  <w:pPr>
                    <w:ind w:left="0" w:firstLine="0"/>
                    <w:jc w:val="center"/>
                    <w:rPr>
                      <w:rFonts w:ascii="Times New Roman" w:hAnsi="Times New Roman" w:cs="Times New Roman"/>
                      <w:sz w:val="28"/>
                      <w:szCs w:val="28"/>
                    </w:rPr>
                  </w:pPr>
                  <w:r>
                    <w:rPr>
                      <w:rFonts w:ascii="Times New Roman" w:hAnsi="Times New Roman" w:cs="Times New Roman"/>
                      <w:sz w:val="28"/>
                      <w:szCs w:val="28"/>
                    </w:rPr>
                    <w:t xml:space="preserve">ул. Бабушкина, дом 7, </w:t>
                  </w:r>
                </w:p>
                <w:p w14:paraId="1CA26B17" w14:textId="0D66FE0C" w:rsidR="00B675A0" w:rsidRPr="00402FA6" w:rsidRDefault="00B675A0" w:rsidP="00B675A0">
                  <w:pPr>
                    <w:ind w:left="0" w:firstLine="0"/>
                    <w:jc w:val="center"/>
                    <w:rPr>
                      <w:rFonts w:ascii="Times New Roman" w:hAnsi="Times New Roman" w:cs="Times New Roman"/>
                      <w:sz w:val="28"/>
                      <w:szCs w:val="28"/>
                    </w:rPr>
                  </w:pPr>
                  <w:r>
                    <w:rPr>
                      <w:rFonts w:ascii="Times New Roman" w:hAnsi="Times New Roman" w:cs="Times New Roman"/>
                      <w:sz w:val="28"/>
                      <w:szCs w:val="28"/>
                    </w:rPr>
                    <w:t>г. Смоленск, 214031</w:t>
                  </w:r>
                </w:p>
              </w:tc>
            </w:tr>
            <w:tr w:rsidR="00B675A0" w:rsidRPr="00402FA6" w14:paraId="723AE38D" w14:textId="77777777" w:rsidTr="00B675A0">
              <w:tc>
                <w:tcPr>
                  <w:tcW w:w="5282" w:type="dxa"/>
                  <w:tcBorders>
                    <w:bottom w:val="single" w:sz="4" w:space="0" w:color="auto"/>
                  </w:tcBorders>
                </w:tcPr>
                <w:p w14:paraId="1071A104" w14:textId="77777777" w:rsidR="00B675A0" w:rsidRPr="00402FA6" w:rsidRDefault="00B675A0" w:rsidP="00B675A0">
                  <w:pPr>
                    <w:ind w:hanging="1168"/>
                    <w:jc w:val="center"/>
                    <w:rPr>
                      <w:rFonts w:ascii="Times New Roman" w:hAnsi="Times New Roman" w:cs="Times New Roman"/>
                      <w:sz w:val="28"/>
                      <w:szCs w:val="28"/>
                    </w:rPr>
                  </w:pPr>
                  <w:r w:rsidRPr="00402FA6">
                    <w:rPr>
                      <w:rFonts w:ascii="Times New Roman" w:hAnsi="Times New Roman" w:cs="Times New Roman"/>
                      <w:sz w:val="28"/>
                      <w:szCs w:val="28"/>
                    </w:rPr>
                    <w:t>Генеральный директор</w:t>
                  </w:r>
                </w:p>
              </w:tc>
            </w:tr>
            <w:tr w:rsidR="00B675A0" w:rsidRPr="00402FA6" w14:paraId="0DB5455A" w14:textId="77777777" w:rsidTr="00B675A0">
              <w:tc>
                <w:tcPr>
                  <w:tcW w:w="5282" w:type="dxa"/>
                  <w:tcBorders>
                    <w:top w:val="single" w:sz="4" w:space="0" w:color="auto"/>
                  </w:tcBorders>
                </w:tcPr>
                <w:p w14:paraId="583894E7" w14:textId="2518D21A" w:rsidR="00B675A0" w:rsidRPr="00402FA6" w:rsidRDefault="00B675A0" w:rsidP="00B675A0">
                  <w:pPr>
                    <w:ind w:hanging="1168"/>
                    <w:jc w:val="center"/>
                    <w:rPr>
                      <w:rFonts w:ascii="Times New Roman" w:hAnsi="Times New Roman" w:cs="Times New Roman"/>
                      <w:sz w:val="28"/>
                      <w:szCs w:val="28"/>
                    </w:rPr>
                  </w:pPr>
                  <w:r>
                    <w:rPr>
                      <w:rFonts w:ascii="Times New Roman" w:hAnsi="Times New Roman" w:cs="Times New Roman"/>
                      <w:sz w:val="28"/>
                      <w:szCs w:val="28"/>
                    </w:rPr>
                    <w:t>Лужецкий Георгий Эдуардович</w:t>
                  </w:r>
                </w:p>
              </w:tc>
            </w:tr>
            <w:tr w:rsidR="00B675A0" w:rsidRPr="00402FA6" w14:paraId="6931A432" w14:textId="77777777" w:rsidTr="00B675A0">
              <w:tc>
                <w:tcPr>
                  <w:tcW w:w="5282" w:type="dxa"/>
                  <w:tcBorders>
                    <w:bottom w:val="single" w:sz="4" w:space="0" w:color="auto"/>
                  </w:tcBorders>
                </w:tcPr>
                <w:p w14:paraId="7E324297" w14:textId="08B2E4E2" w:rsidR="00B675A0" w:rsidRPr="00402FA6" w:rsidRDefault="00B675A0" w:rsidP="00B675A0">
                  <w:pPr>
                    <w:ind w:hanging="1168"/>
                    <w:rPr>
                      <w:rFonts w:ascii="Times New Roman" w:hAnsi="Times New Roman" w:cs="Times New Roman"/>
                      <w:sz w:val="28"/>
                      <w:szCs w:val="28"/>
                    </w:rPr>
                  </w:pPr>
                </w:p>
              </w:tc>
            </w:tr>
            <w:tr w:rsidR="00B675A0" w:rsidRPr="00402FA6" w14:paraId="1603B530" w14:textId="77777777" w:rsidTr="00B675A0">
              <w:tc>
                <w:tcPr>
                  <w:tcW w:w="5282" w:type="dxa"/>
                  <w:tcBorders>
                    <w:top w:val="single" w:sz="4" w:space="0" w:color="auto"/>
                  </w:tcBorders>
                </w:tcPr>
                <w:p w14:paraId="3075106B" w14:textId="77777777" w:rsidR="00B675A0" w:rsidRPr="00402FA6" w:rsidRDefault="00B675A0" w:rsidP="00B675A0">
                  <w:pPr>
                    <w:ind w:hanging="1168"/>
                    <w:rPr>
                      <w:rFonts w:ascii="Times New Roman" w:hAnsi="Times New Roman" w:cs="Times New Roman"/>
                      <w:sz w:val="28"/>
                      <w:szCs w:val="28"/>
                    </w:rPr>
                  </w:pPr>
                </w:p>
              </w:tc>
            </w:tr>
          </w:tbl>
          <w:p w14:paraId="274A9D86" w14:textId="77777777" w:rsidR="00B675A0" w:rsidRPr="00402FA6" w:rsidRDefault="00B675A0" w:rsidP="00B675A0">
            <w:pPr>
              <w:widowControl w:val="0"/>
              <w:autoSpaceDE w:val="0"/>
              <w:autoSpaceDN w:val="0"/>
              <w:adjustRightInd w:val="0"/>
              <w:ind w:left="0" w:firstLine="0"/>
              <w:jc w:val="center"/>
              <w:rPr>
                <w:rFonts w:ascii="Times New Roman" w:hAnsi="Times New Roman" w:cs="Times New Roman"/>
                <w:b/>
                <w:sz w:val="28"/>
                <w:szCs w:val="28"/>
              </w:rPr>
            </w:pPr>
          </w:p>
        </w:tc>
        <w:tc>
          <w:tcPr>
            <w:tcW w:w="4708" w:type="dxa"/>
          </w:tcPr>
          <w:p w14:paraId="12C34866" w14:textId="77777777" w:rsidR="00B675A0" w:rsidRPr="00E02B2D" w:rsidRDefault="00B675A0" w:rsidP="00B675A0">
            <w:pPr>
              <w:pStyle w:val="TableParagraph"/>
              <w:spacing w:line="244" w:lineRule="exact"/>
              <w:ind w:left="1583"/>
              <w:rPr>
                <w:b/>
                <w:sz w:val="28"/>
                <w:szCs w:val="28"/>
              </w:rPr>
            </w:pPr>
            <w:r w:rsidRPr="00E02B2D">
              <w:rPr>
                <w:b/>
                <w:spacing w:val="-2"/>
                <w:sz w:val="28"/>
                <w:szCs w:val="28"/>
              </w:rPr>
              <w:t>Акционер:</w:t>
            </w:r>
          </w:p>
          <w:p w14:paraId="68BD3B62" w14:textId="77777777" w:rsidR="00B675A0" w:rsidRPr="00A01E63" w:rsidRDefault="00B675A0" w:rsidP="00B675A0">
            <w:pPr>
              <w:pStyle w:val="TableParagraph"/>
              <w:ind w:left="1583"/>
              <w:rPr>
                <w:sz w:val="24"/>
                <w:szCs w:val="24"/>
              </w:rPr>
            </w:pPr>
          </w:p>
          <w:p w14:paraId="01AACC50" w14:textId="63595FC5" w:rsidR="00B675A0" w:rsidRDefault="00B675A0" w:rsidP="00B675A0">
            <w:pPr>
              <w:pStyle w:val="TableParagraph"/>
              <w:spacing w:before="246"/>
              <w:ind w:left="1583"/>
            </w:pPr>
            <w:r>
              <w:t xml:space="preserve"> </w:t>
            </w:r>
            <w:r w:rsidRPr="00A01E63">
              <w:t xml:space="preserve">                             </w:t>
            </w:r>
            <w:r>
              <w:t xml:space="preserve">       </w:t>
            </w:r>
          </w:p>
          <w:p w14:paraId="106CC01A" w14:textId="77777777" w:rsidR="00B675A0" w:rsidRPr="00A01E63" w:rsidRDefault="00B675A0" w:rsidP="00B675A0">
            <w:pPr>
              <w:pStyle w:val="TableParagraph"/>
              <w:tabs>
                <w:tab w:val="left" w:pos="3309"/>
              </w:tabs>
              <w:ind w:left="0"/>
            </w:pPr>
            <w:r>
              <w:t xml:space="preserve">                  </w:t>
            </w:r>
            <w:r w:rsidRPr="00A01E63">
              <w:t>______________________________</w:t>
            </w:r>
          </w:p>
          <w:p w14:paraId="37127147" w14:textId="77777777" w:rsidR="00B675A0" w:rsidRPr="00A01E63" w:rsidRDefault="00B675A0" w:rsidP="00B675A0">
            <w:pPr>
              <w:pStyle w:val="TableParagraph"/>
              <w:tabs>
                <w:tab w:val="left" w:pos="1652"/>
                <w:tab w:val="left" w:pos="3420"/>
              </w:tabs>
              <w:spacing w:before="2"/>
              <w:ind w:left="1583" w:right="48"/>
              <w:rPr>
                <w:spacing w:val="-2"/>
                <w:sz w:val="20"/>
                <w:szCs w:val="20"/>
              </w:rPr>
            </w:pPr>
            <w:r w:rsidRPr="00A01E63">
              <w:rPr>
                <w:spacing w:val="-4"/>
                <w:sz w:val="20"/>
                <w:szCs w:val="20"/>
              </w:rPr>
              <w:t xml:space="preserve">(ФИО </w:t>
            </w:r>
            <w:r w:rsidRPr="00A01E63">
              <w:rPr>
                <w:spacing w:val="-2"/>
                <w:sz w:val="20"/>
                <w:szCs w:val="20"/>
              </w:rPr>
              <w:t xml:space="preserve">физического лица/наименование </w:t>
            </w:r>
          </w:p>
          <w:p w14:paraId="59907461" w14:textId="77777777" w:rsidR="00B675A0" w:rsidRPr="00A01E63" w:rsidRDefault="00B675A0" w:rsidP="00B675A0">
            <w:pPr>
              <w:pStyle w:val="TableParagraph"/>
              <w:tabs>
                <w:tab w:val="left" w:pos="1652"/>
                <w:tab w:val="left" w:pos="3420"/>
              </w:tabs>
              <w:spacing w:before="2"/>
              <w:ind w:left="1583" w:right="48"/>
              <w:rPr>
                <w:sz w:val="20"/>
                <w:szCs w:val="20"/>
              </w:rPr>
            </w:pPr>
            <w:r w:rsidRPr="00A01E63">
              <w:rPr>
                <w:spacing w:val="-2"/>
                <w:sz w:val="20"/>
                <w:szCs w:val="20"/>
              </w:rPr>
              <w:t>организации)</w:t>
            </w:r>
            <w:r w:rsidRPr="00A01E63">
              <w:rPr>
                <w:spacing w:val="-2"/>
                <w:sz w:val="20"/>
                <w:szCs w:val="20"/>
                <w:vertAlign w:val="superscript"/>
              </w:rPr>
              <w:t>4</w:t>
            </w:r>
          </w:p>
          <w:p w14:paraId="2ADD119B" w14:textId="77777777" w:rsidR="00B675A0" w:rsidRDefault="00B675A0" w:rsidP="00B675A0">
            <w:pPr>
              <w:widowControl w:val="0"/>
              <w:autoSpaceDE w:val="0"/>
              <w:autoSpaceDN w:val="0"/>
              <w:adjustRightInd w:val="0"/>
              <w:ind w:left="0" w:firstLine="0"/>
            </w:pPr>
            <w:r>
              <w:rPr>
                <w:rFonts w:ascii="Times New Roman" w:hAnsi="Times New Roman" w:cs="Times New Roman"/>
                <w:sz w:val="28"/>
                <w:szCs w:val="28"/>
              </w:rPr>
              <w:t xml:space="preserve">             ________________________</w:t>
            </w:r>
            <w:r>
              <w:t xml:space="preserve">                                                                </w:t>
            </w:r>
          </w:p>
          <w:p w14:paraId="5A56C770" w14:textId="6C1E4C5C" w:rsidR="00B675A0" w:rsidRPr="00402FA6" w:rsidRDefault="00B675A0" w:rsidP="00B675A0">
            <w:pPr>
              <w:widowControl w:val="0"/>
              <w:autoSpaceDE w:val="0"/>
              <w:autoSpaceDN w:val="0"/>
              <w:adjustRightInd w:val="0"/>
              <w:ind w:left="0" w:firstLine="0"/>
              <w:rPr>
                <w:rFonts w:ascii="Times New Roman" w:hAnsi="Times New Roman" w:cs="Times New Roman"/>
                <w:sz w:val="28"/>
                <w:szCs w:val="28"/>
              </w:rPr>
            </w:pPr>
            <w:r>
              <w:t xml:space="preserve">                        </w:t>
            </w:r>
            <w:r w:rsidRPr="008F60F0">
              <w:rPr>
                <w:spacing w:val="-2"/>
                <w:sz w:val="18"/>
                <w:szCs w:val="18"/>
              </w:rPr>
              <w:t>(подпись)</w:t>
            </w:r>
          </w:p>
        </w:tc>
        <w:tc>
          <w:tcPr>
            <w:tcW w:w="4194" w:type="dxa"/>
          </w:tcPr>
          <w:p w14:paraId="7489E229" w14:textId="00410B2F" w:rsidR="00B675A0" w:rsidRPr="00402FA6" w:rsidRDefault="00B675A0" w:rsidP="00B675A0">
            <w:pPr>
              <w:widowControl w:val="0"/>
              <w:autoSpaceDE w:val="0"/>
              <w:autoSpaceDN w:val="0"/>
              <w:adjustRightInd w:val="0"/>
              <w:ind w:left="0" w:firstLine="0"/>
              <w:rPr>
                <w:rFonts w:ascii="Times New Roman" w:hAnsi="Times New Roman" w:cs="Times New Roman"/>
                <w:sz w:val="28"/>
                <w:szCs w:val="28"/>
              </w:rPr>
            </w:pPr>
          </w:p>
        </w:tc>
      </w:tr>
      <w:tr w:rsidR="00B675A0" w:rsidRPr="00DC76A4" w14:paraId="7FE48B01" w14:textId="77777777" w:rsidTr="00B675A0">
        <w:tc>
          <w:tcPr>
            <w:tcW w:w="5498" w:type="dxa"/>
          </w:tcPr>
          <w:p w14:paraId="32BC3289" w14:textId="77777777" w:rsidR="00B675A0" w:rsidRPr="00DC76A4" w:rsidRDefault="00B675A0" w:rsidP="00B675A0">
            <w:pPr>
              <w:widowControl w:val="0"/>
              <w:autoSpaceDE w:val="0"/>
              <w:autoSpaceDN w:val="0"/>
              <w:adjustRightInd w:val="0"/>
              <w:ind w:left="0" w:firstLine="0"/>
              <w:rPr>
                <w:rFonts w:cs="Proxima Nova ExCn Rg"/>
              </w:rPr>
            </w:pPr>
          </w:p>
        </w:tc>
        <w:tc>
          <w:tcPr>
            <w:tcW w:w="4708" w:type="dxa"/>
          </w:tcPr>
          <w:p w14:paraId="57622189" w14:textId="77777777" w:rsidR="00B675A0" w:rsidRPr="00DC76A4" w:rsidRDefault="00B675A0" w:rsidP="00B675A0">
            <w:pPr>
              <w:widowControl w:val="0"/>
              <w:autoSpaceDE w:val="0"/>
              <w:autoSpaceDN w:val="0"/>
              <w:adjustRightInd w:val="0"/>
              <w:ind w:left="0" w:firstLine="0"/>
              <w:rPr>
                <w:rFonts w:cs="Proxima Nova ExCn Rg"/>
              </w:rPr>
            </w:pPr>
          </w:p>
        </w:tc>
        <w:tc>
          <w:tcPr>
            <w:tcW w:w="4194" w:type="dxa"/>
          </w:tcPr>
          <w:p w14:paraId="78EB8F47" w14:textId="4E2E0AD3" w:rsidR="00B675A0" w:rsidRPr="00DC76A4" w:rsidRDefault="00B675A0" w:rsidP="00B675A0">
            <w:pPr>
              <w:widowControl w:val="0"/>
              <w:autoSpaceDE w:val="0"/>
              <w:autoSpaceDN w:val="0"/>
              <w:adjustRightInd w:val="0"/>
              <w:ind w:left="0" w:firstLine="0"/>
              <w:rPr>
                <w:rFonts w:cs="Proxima Nova ExCn Rg"/>
              </w:rPr>
            </w:pPr>
          </w:p>
        </w:tc>
      </w:tr>
    </w:tbl>
    <w:p w14:paraId="48A5FC82" w14:textId="77777777" w:rsidR="00093445" w:rsidRPr="004B5D8F" w:rsidRDefault="00093445">
      <w:pPr>
        <w:rPr>
          <w:sz w:val="2"/>
          <w:szCs w:val="2"/>
        </w:rPr>
      </w:pPr>
    </w:p>
    <w:sectPr w:rsidR="00093445" w:rsidRPr="004B5D8F" w:rsidSect="00395936">
      <w:headerReference w:type="default" r:id="rId8"/>
      <w:pgSz w:w="11906" w:h="16838"/>
      <w:pgMar w:top="568" w:right="567" w:bottom="1134" w:left="1134" w:header="709" w:footer="709" w:gutter="0"/>
      <w:cols w:space="708"/>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5BBCC" w14:textId="77777777" w:rsidR="00057525" w:rsidRDefault="00057525" w:rsidP="008E64DB">
      <w:pPr>
        <w:spacing w:line="240" w:lineRule="auto"/>
      </w:pPr>
      <w:r>
        <w:separator/>
      </w:r>
    </w:p>
  </w:endnote>
  <w:endnote w:type="continuationSeparator" w:id="0">
    <w:p w14:paraId="4C7994BF" w14:textId="77777777" w:rsidR="00057525" w:rsidRDefault="00057525" w:rsidP="008E64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Proxima Nova ExCn Rg">
    <w:altName w:val="Arial"/>
    <w:panose1 w:val="00000000000000000000"/>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FB8C0C" w14:textId="77777777" w:rsidR="00057525" w:rsidRDefault="00057525" w:rsidP="008E64DB">
      <w:pPr>
        <w:spacing w:line="240" w:lineRule="auto"/>
      </w:pPr>
      <w:r>
        <w:separator/>
      </w:r>
    </w:p>
  </w:footnote>
  <w:footnote w:type="continuationSeparator" w:id="0">
    <w:p w14:paraId="24859D94" w14:textId="77777777" w:rsidR="00057525" w:rsidRDefault="00057525" w:rsidP="008E64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009109"/>
      <w:docPartObj>
        <w:docPartGallery w:val="Page Numbers (Top of Page)"/>
        <w:docPartUnique/>
      </w:docPartObj>
    </w:sdtPr>
    <w:sdtEndPr>
      <w:rPr>
        <w:sz w:val="28"/>
        <w:szCs w:val="28"/>
      </w:rPr>
    </w:sdtEndPr>
    <w:sdtContent>
      <w:p w14:paraId="7AD0AD9B" w14:textId="77777777" w:rsidR="009372D7" w:rsidRDefault="009372D7" w:rsidP="00BE24D4">
        <w:pPr>
          <w:pStyle w:val="a4"/>
          <w:spacing w:line="360" w:lineRule="auto"/>
          <w:jc w:val="center"/>
        </w:pPr>
        <w:r w:rsidRPr="008E64DB">
          <w:rPr>
            <w:sz w:val="28"/>
            <w:szCs w:val="28"/>
          </w:rPr>
          <w:fldChar w:fldCharType="begin"/>
        </w:r>
        <w:r w:rsidRPr="008E64DB">
          <w:rPr>
            <w:sz w:val="28"/>
            <w:szCs w:val="28"/>
          </w:rPr>
          <w:instrText>PAGE   \* MERGEFORMAT</w:instrText>
        </w:r>
        <w:r w:rsidRPr="008E64DB">
          <w:rPr>
            <w:sz w:val="28"/>
            <w:szCs w:val="28"/>
          </w:rPr>
          <w:fldChar w:fldCharType="separate"/>
        </w:r>
        <w:r w:rsidR="00D83271">
          <w:rPr>
            <w:noProof/>
            <w:sz w:val="28"/>
            <w:szCs w:val="28"/>
          </w:rPr>
          <w:t>7</w:t>
        </w:r>
        <w:r w:rsidRPr="008E64DB">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DC0F9B"/>
    <w:multiLevelType w:val="hybridMultilevel"/>
    <w:tmpl w:val="D63AF9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D03BDB"/>
    <w:multiLevelType w:val="hybridMultilevel"/>
    <w:tmpl w:val="98BE5EF6"/>
    <w:lvl w:ilvl="0" w:tplc="4ED6D8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drawingGridHorizontalSpacing w:val="150"/>
  <w:drawingGridVerticalSpacing w:val="204"/>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2C2"/>
    <w:rsid w:val="0001248A"/>
    <w:rsid w:val="00057525"/>
    <w:rsid w:val="00093445"/>
    <w:rsid w:val="00101580"/>
    <w:rsid w:val="0014685B"/>
    <w:rsid w:val="00196BF1"/>
    <w:rsid w:val="001A18DC"/>
    <w:rsid w:val="001A7E8C"/>
    <w:rsid w:val="001B7978"/>
    <w:rsid w:val="001F05C6"/>
    <w:rsid w:val="002068F6"/>
    <w:rsid w:val="00221F61"/>
    <w:rsid w:val="002673D7"/>
    <w:rsid w:val="00326766"/>
    <w:rsid w:val="003673E0"/>
    <w:rsid w:val="00395936"/>
    <w:rsid w:val="003C5FC0"/>
    <w:rsid w:val="003F4439"/>
    <w:rsid w:val="00402FA6"/>
    <w:rsid w:val="004070A1"/>
    <w:rsid w:val="004B5D8F"/>
    <w:rsid w:val="00534F4B"/>
    <w:rsid w:val="00550848"/>
    <w:rsid w:val="00554FCF"/>
    <w:rsid w:val="005E752B"/>
    <w:rsid w:val="005F2467"/>
    <w:rsid w:val="005F6717"/>
    <w:rsid w:val="00653215"/>
    <w:rsid w:val="006A50B9"/>
    <w:rsid w:val="006B479F"/>
    <w:rsid w:val="006E6D1B"/>
    <w:rsid w:val="007472B4"/>
    <w:rsid w:val="007D16E9"/>
    <w:rsid w:val="00804DC6"/>
    <w:rsid w:val="00805F74"/>
    <w:rsid w:val="008068BE"/>
    <w:rsid w:val="0086049E"/>
    <w:rsid w:val="008618CF"/>
    <w:rsid w:val="008764CA"/>
    <w:rsid w:val="00883281"/>
    <w:rsid w:val="008944E9"/>
    <w:rsid w:val="008E52C2"/>
    <w:rsid w:val="008E64DB"/>
    <w:rsid w:val="0091203F"/>
    <w:rsid w:val="009200BE"/>
    <w:rsid w:val="0093567A"/>
    <w:rsid w:val="009372D7"/>
    <w:rsid w:val="00950D5C"/>
    <w:rsid w:val="00956020"/>
    <w:rsid w:val="00967670"/>
    <w:rsid w:val="009A472A"/>
    <w:rsid w:val="009F39E0"/>
    <w:rsid w:val="00A22C3E"/>
    <w:rsid w:val="00A32ADA"/>
    <w:rsid w:val="00A37335"/>
    <w:rsid w:val="00A438AC"/>
    <w:rsid w:val="00A715E7"/>
    <w:rsid w:val="00A75EAD"/>
    <w:rsid w:val="00A766A9"/>
    <w:rsid w:val="00AC79CC"/>
    <w:rsid w:val="00B675A0"/>
    <w:rsid w:val="00B72D85"/>
    <w:rsid w:val="00BA5066"/>
    <w:rsid w:val="00BE24D4"/>
    <w:rsid w:val="00C11E08"/>
    <w:rsid w:val="00D05290"/>
    <w:rsid w:val="00D83271"/>
    <w:rsid w:val="00D83F2F"/>
    <w:rsid w:val="00D87D2D"/>
    <w:rsid w:val="00DC76A4"/>
    <w:rsid w:val="00DE2E1C"/>
    <w:rsid w:val="00E02B2D"/>
    <w:rsid w:val="00E632B9"/>
    <w:rsid w:val="00E663DC"/>
    <w:rsid w:val="00E879C3"/>
    <w:rsid w:val="00FB3A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8F60"/>
  <w15:chartTrackingRefBased/>
  <w15:docId w15:val="{7EB13DD3-C02B-466C-AB7A-4C6D4BEC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roxima Nova ExCn Rg" w:eastAsiaTheme="minorHAnsi" w:hAnsi="Proxima Nova ExCn Rg" w:cstheme="minorBidi"/>
        <w:sz w:val="30"/>
        <w:szCs w:val="30"/>
        <w:lang w:val="ru-RU" w:eastAsia="en-US" w:bidi="ar-SA"/>
      </w:rPr>
    </w:rPrDefault>
    <w:pPrDefault>
      <w:pPr>
        <w:spacing w:line="31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2C2"/>
    <w:pPr>
      <w:spacing w:line="27" w:lineRule="atLeast"/>
      <w:ind w:left="1066" w:hanging="709"/>
      <w:jc w:val="both"/>
    </w:pPr>
    <w:rPr>
      <w:rFonts w:cs="Arial"/>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E52C2"/>
    <w:pPr>
      <w:spacing w:line="240" w:lineRule="auto"/>
      <w:ind w:left="1066" w:hanging="709"/>
      <w:jc w:val="both"/>
    </w:pPr>
    <w:rPr>
      <w:rFonts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E64DB"/>
    <w:pPr>
      <w:tabs>
        <w:tab w:val="center" w:pos="4677"/>
        <w:tab w:val="right" w:pos="9355"/>
      </w:tabs>
      <w:spacing w:line="240" w:lineRule="auto"/>
    </w:pPr>
  </w:style>
  <w:style w:type="character" w:customStyle="1" w:styleId="a5">
    <w:name w:val="Верхний колонтитул Знак"/>
    <w:basedOn w:val="a0"/>
    <w:link w:val="a4"/>
    <w:uiPriority w:val="99"/>
    <w:rsid w:val="008E64DB"/>
    <w:rPr>
      <w:rFonts w:cs="Arial"/>
      <w:color w:val="000000"/>
    </w:rPr>
  </w:style>
  <w:style w:type="paragraph" w:styleId="a6">
    <w:name w:val="footer"/>
    <w:basedOn w:val="a"/>
    <w:link w:val="a7"/>
    <w:uiPriority w:val="99"/>
    <w:unhideWhenUsed/>
    <w:rsid w:val="008E64DB"/>
    <w:pPr>
      <w:tabs>
        <w:tab w:val="center" w:pos="4677"/>
        <w:tab w:val="right" w:pos="9355"/>
      </w:tabs>
      <w:spacing w:line="240" w:lineRule="auto"/>
    </w:pPr>
  </w:style>
  <w:style w:type="character" w:customStyle="1" w:styleId="a7">
    <w:name w:val="Нижний колонтитул Знак"/>
    <w:basedOn w:val="a0"/>
    <w:link w:val="a6"/>
    <w:uiPriority w:val="99"/>
    <w:rsid w:val="008E64DB"/>
    <w:rPr>
      <w:rFonts w:cs="Arial"/>
      <w:color w:val="000000"/>
    </w:rPr>
  </w:style>
  <w:style w:type="paragraph" w:styleId="a8">
    <w:name w:val="List Paragraph"/>
    <w:basedOn w:val="a"/>
    <w:uiPriority w:val="34"/>
    <w:qFormat/>
    <w:rsid w:val="00883281"/>
    <w:pPr>
      <w:ind w:left="720"/>
      <w:contextualSpacing/>
    </w:pPr>
  </w:style>
  <w:style w:type="paragraph" w:styleId="a9">
    <w:name w:val="Balloon Text"/>
    <w:basedOn w:val="a"/>
    <w:link w:val="aa"/>
    <w:uiPriority w:val="99"/>
    <w:semiHidden/>
    <w:unhideWhenUsed/>
    <w:rsid w:val="00BE24D4"/>
    <w:pPr>
      <w:spacing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BE24D4"/>
    <w:rPr>
      <w:rFonts w:ascii="Segoe UI" w:hAnsi="Segoe UI" w:cs="Segoe UI"/>
      <w:color w:val="000000"/>
      <w:sz w:val="18"/>
      <w:szCs w:val="18"/>
    </w:rPr>
  </w:style>
  <w:style w:type="paragraph" w:customStyle="1" w:styleId="TableParagraph">
    <w:name w:val="Table Paragraph"/>
    <w:basedOn w:val="a"/>
    <w:uiPriority w:val="1"/>
    <w:qFormat/>
    <w:rsid w:val="00B675A0"/>
    <w:pPr>
      <w:widowControl w:val="0"/>
      <w:autoSpaceDE w:val="0"/>
      <w:autoSpaceDN w:val="0"/>
      <w:spacing w:line="240" w:lineRule="auto"/>
      <w:ind w:left="50" w:firstLine="0"/>
      <w:jc w:val="left"/>
    </w:pPr>
    <w:rPr>
      <w:rFonts w:ascii="Times New Roman" w:eastAsia="Times New Roman" w:hAnsi="Times New Roman"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8C1F8-0B35-4348-943D-0F2FF1044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2025</Words>
  <Characters>11548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Ольховой Александр Владимирович</dc:creator>
  <cp:keywords/>
  <dc:description/>
  <cp:lastModifiedBy>Андрей Муравьев</cp:lastModifiedBy>
  <cp:revision>13</cp:revision>
  <cp:lastPrinted>2025-11-27T07:30:00Z</cp:lastPrinted>
  <dcterms:created xsi:type="dcterms:W3CDTF">2025-11-27T06:13:00Z</dcterms:created>
  <dcterms:modified xsi:type="dcterms:W3CDTF">2025-11-27T09:41:00Z</dcterms:modified>
</cp:coreProperties>
</file>