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8676" w14:textId="77777777" w:rsidR="00E13A0C" w:rsidRDefault="00E13A0C" w:rsidP="00E13A0C">
      <w:pPr>
        <w:pageBreakBefore/>
        <w:spacing w:after="40"/>
      </w:pPr>
      <w:r>
        <w:rPr>
          <w:b/>
          <w:bCs/>
          <w:caps/>
          <w:color w:val="2BAE9E"/>
          <w:spacing w:val="40"/>
          <w:sz w:val="17"/>
          <w:szCs w:val="17"/>
        </w:rPr>
        <w:t>Phase 4  ·  Extend, Automate &amp; Ship</w:t>
      </w:r>
    </w:p>
    <w:p w14:paraId="55AD27A5" w14:textId="729A2482" w:rsidR="00E13A0C" w:rsidRDefault="00E13A0C" w:rsidP="00E13A0C">
      <w:pPr>
        <w:pBdr>
          <w:bottom w:val="single" w:sz="14" w:space="6" w:color="1B2A4A"/>
        </w:pBdr>
        <w:spacing w:after="100"/>
      </w:pPr>
      <w:r>
        <w:rPr>
          <w:rFonts w:ascii="Georgia" w:eastAsia="Georgia" w:hAnsi="Georgia" w:cs="Georgia"/>
          <w:b/>
          <w:bCs/>
          <w:color w:val="1B2A4A"/>
          <w:sz w:val="28"/>
          <w:szCs w:val="28"/>
        </w:rPr>
        <w:t>Exercise 1</w:t>
      </w:r>
      <w:r w:rsidR="00327AD9">
        <w:rPr>
          <w:rFonts w:ascii="Georgia" w:eastAsia="Georgia" w:hAnsi="Georgia" w:cs="Georgia"/>
          <w:b/>
          <w:bCs/>
          <w:color w:val="1B2A4A"/>
          <w:sz w:val="28"/>
          <w:szCs w:val="28"/>
        </w:rPr>
        <w:t>0</w:t>
      </w:r>
      <w:r>
        <w:rPr>
          <w:rFonts w:ascii="Georgia" w:eastAsia="Georgia" w:hAnsi="Georgia" w:cs="Georgia"/>
          <w:b/>
          <w:bCs/>
          <w:color w:val="1B2A4A"/>
          <w:sz w:val="28"/>
          <w:szCs w:val="28"/>
        </w:rPr>
        <w:t>: Put a Face On It: A Streamlit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E13A0C" w14:paraId="5190BC61"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6ED6C96B" w14:textId="77777777" w:rsidR="00E13A0C" w:rsidRDefault="00E13A0C" w:rsidP="00102059">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0F9FDF7" w14:textId="77777777" w:rsidR="00E13A0C" w:rsidRDefault="00E13A0C" w:rsidP="00102059">
            <w:r>
              <w:rPr>
                <w:sz w:val="19"/>
                <w:szCs w:val="19"/>
              </w:rPr>
              <w:t>Ship (stakeholder demo)</w:t>
            </w:r>
          </w:p>
        </w:tc>
      </w:tr>
      <w:tr w:rsidR="00E13A0C" w14:paraId="4AEE90E0"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897B24D" w14:textId="77777777" w:rsidR="00E13A0C" w:rsidRDefault="00E13A0C" w:rsidP="00102059">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E9FFE61" w14:textId="77777777" w:rsidR="00E13A0C" w:rsidRDefault="00E13A0C" w:rsidP="00102059">
            <w:r>
              <w:rPr>
                <w:sz w:val="19"/>
                <w:szCs w:val="19"/>
              </w:rPr>
              <w:t>Streamlit UI built by Claude Code, calling the running FastAPI with httpx, running two servers together</w:t>
            </w:r>
          </w:p>
        </w:tc>
      </w:tr>
      <w:tr w:rsidR="00E13A0C" w14:paraId="6320F77F"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3D38BFB6" w14:textId="77777777" w:rsidR="00E13A0C" w:rsidRDefault="00E13A0C" w:rsidP="00102059">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451F76E5" w14:textId="77777777" w:rsidR="00E13A0C" w:rsidRDefault="00E13A0C" w:rsidP="00102059">
            <w:r>
              <w:rPr>
                <w:sz w:val="19"/>
                <w:szCs w:val="19"/>
              </w:rPr>
              <w:t>40 min</w:t>
            </w:r>
          </w:p>
        </w:tc>
      </w:tr>
      <w:tr w:rsidR="00E13A0C" w14:paraId="62B7594F" w14:textId="77777777" w:rsidTr="00102059">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2C3A7D8" w14:textId="77777777" w:rsidR="00E13A0C" w:rsidRDefault="00E13A0C" w:rsidP="00102059">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270AC1BE" w14:textId="77777777" w:rsidR="00E13A0C" w:rsidRDefault="00E13A0C" w:rsidP="00102059">
            <w:r>
              <w:rPr>
                <w:sz w:val="19"/>
                <w:szCs w:val="19"/>
              </w:rPr>
              <w:t>ui/app.py: a Streamlit front end to submit, list, and get AI insights on expenses</w:t>
            </w:r>
          </w:p>
        </w:tc>
      </w:tr>
    </w:tbl>
    <w:p w14:paraId="2EEA20E3" w14:textId="77777777" w:rsidR="00E13A0C" w:rsidRDefault="00E13A0C" w:rsidP="00E13A0C">
      <w:pPr>
        <w:spacing w:after="80"/>
      </w:pPr>
    </w:p>
    <w:p w14:paraId="66FC8199" w14:textId="77777777" w:rsidR="00E13A0C" w:rsidRDefault="00E13A0C" w:rsidP="00E13A0C">
      <w:pPr>
        <w:spacing w:before="160" w:after="60"/>
      </w:pPr>
      <w:r>
        <w:rPr>
          <w:rFonts w:ascii="Georgia" w:eastAsia="Georgia" w:hAnsi="Georgia" w:cs="Georgia"/>
          <w:b/>
          <w:bCs/>
          <w:color w:val="2BAE9E"/>
        </w:rPr>
        <w:t>Objective</w:t>
      </w:r>
    </w:p>
    <w:p w14:paraId="0004C252" w14:textId="77777777" w:rsidR="00E13A0C" w:rsidRDefault="00E13A0C" w:rsidP="00E13A0C">
      <w:pPr>
        <w:spacing w:before="40" w:after="100" w:line="264" w:lineRule="auto"/>
      </w:pPr>
      <w:r>
        <w:t>An API is invisible to the people who sign off on it. As a capstone you will put a face on ExpenseFlow: a small Streamlit app that talks to your running FastAPI over httpx. You build it the same way you built everything else, by directing Claude Code, then you run the two servers side by side. This is the demo you show a stakeholder.</w:t>
      </w:r>
    </w:p>
    <w:p w14:paraId="519F814E" w14:textId="77777777" w:rsidR="00E13A0C" w:rsidRDefault="00E13A0C" w:rsidP="00E13A0C">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E13A0C" w14:paraId="3C89732D" w14:textId="77777777" w:rsidTr="00102059">
        <w:tc>
          <w:tcPr>
            <w:tcW w:w="760" w:type="dxa"/>
            <w:shd w:val="clear" w:color="auto" w:fill="1B2A4A"/>
            <w:tcMar>
              <w:top w:w="40" w:type="dxa"/>
              <w:left w:w="40" w:type="dxa"/>
              <w:bottom w:w="40" w:type="dxa"/>
              <w:right w:w="40" w:type="dxa"/>
            </w:tcMar>
            <w:vAlign w:val="center"/>
          </w:tcPr>
          <w:p w14:paraId="6F306C0B" w14:textId="77777777" w:rsidR="00E13A0C" w:rsidRDefault="00E13A0C" w:rsidP="00102059">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2FADE07A" w14:textId="77777777" w:rsidR="00E13A0C" w:rsidRDefault="00E13A0C" w:rsidP="00102059">
            <w:r>
              <w:rPr>
                <w:rFonts w:ascii="Georgia" w:eastAsia="Georgia" w:hAnsi="Georgia" w:cs="Georgia"/>
                <w:b/>
                <w:bCs/>
                <w:color w:val="1B2A4A"/>
                <w:sz w:val="22"/>
                <w:szCs w:val="22"/>
              </w:rPr>
              <w:t>Install Streamlit</w:t>
            </w:r>
          </w:p>
        </w:tc>
      </w:tr>
    </w:tbl>
    <w:p w14:paraId="00144A70" w14:textId="77777777" w:rsidR="00E13A0C" w:rsidRDefault="00E13A0C" w:rsidP="00E13A0C">
      <w:pPr>
        <w:spacing w:before="40" w:after="60" w:line="264" w:lineRule="auto"/>
      </w:pPr>
      <w:r>
        <w:t>Add Streamlit to the active venv. Identical on every OS while the venv is active.</w:t>
      </w:r>
    </w:p>
    <w:p w14:paraId="257849EF"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w:t>
      </w:r>
    </w:p>
    <w:p w14:paraId="12B925DA"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pip install streamlit</w:t>
      </w:r>
    </w:p>
    <w:p w14:paraId="63EDDD02"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streamlit --version prints a version number.</w:t>
      </w:r>
    </w:p>
    <w:p w14:paraId="37447423" w14:textId="77777777" w:rsidR="00E13A0C"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6914F670" wp14:editId="643F0445">
            <wp:extent cx="5943600" cy="2626360"/>
            <wp:effectExtent l="0" t="0" r="0" b="2540"/>
            <wp:docPr id="11710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55221"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2626360"/>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E13A0C" w14:paraId="6B5ECDCC" w14:textId="77777777" w:rsidTr="00102059">
        <w:tc>
          <w:tcPr>
            <w:tcW w:w="760" w:type="dxa"/>
            <w:shd w:val="clear" w:color="auto" w:fill="1B2A4A"/>
            <w:tcMar>
              <w:top w:w="40" w:type="dxa"/>
              <w:left w:w="40" w:type="dxa"/>
              <w:bottom w:w="40" w:type="dxa"/>
              <w:right w:w="40" w:type="dxa"/>
            </w:tcMar>
            <w:vAlign w:val="center"/>
          </w:tcPr>
          <w:p w14:paraId="58283775" w14:textId="77777777" w:rsidR="00E13A0C" w:rsidRDefault="00E13A0C" w:rsidP="00102059">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19E46E0E" w14:textId="77777777" w:rsidR="00E13A0C" w:rsidRDefault="00E13A0C" w:rsidP="00102059">
            <w:r>
              <w:rPr>
                <w:rFonts w:ascii="Georgia" w:eastAsia="Georgia" w:hAnsi="Georgia" w:cs="Georgia"/>
                <w:b/>
                <w:bCs/>
                <w:color w:val="1B2A4A"/>
                <w:sz w:val="22"/>
                <w:szCs w:val="22"/>
              </w:rPr>
              <w:t>Have Claude Code build the UI</w:t>
            </w:r>
          </w:p>
        </w:tc>
      </w:tr>
    </w:tbl>
    <w:p w14:paraId="2F0A0C96" w14:textId="77777777" w:rsidR="00E13A0C" w:rsidRDefault="00E13A0C" w:rsidP="00E13A0C">
      <w:pPr>
        <w:spacing w:before="40" w:after="60" w:line="264" w:lineRule="auto"/>
      </w:pPr>
      <w:r>
        <w:t>Ask for a single-file app that calls your API. The UI talks to the backend over HTTP, so it stays cleanly decoupled.</w:t>
      </w:r>
    </w:p>
    <w:p w14:paraId="2F91AB8A" w14:textId="77777777" w:rsidR="00E13A0C" w:rsidRDefault="00E13A0C" w:rsidP="00E13A0C">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026E86D5" w14:textId="77777777" w:rsidR="00E13A0C" w:rsidRDefault="00E13A0C" w:rsidP="00E13A0C">
      <w:pPr>
        <w:pBdr>
          <w:left w:val="single" w:sz="18" w:space="0" w:color="2BAE9E"/>
          <w:bottom w:val="single" w:sz="4" w:space="0" w:color="E6F5F2"/>
        </w:pBdr>
        <w:shd w:val="clear" w:color="auto" w:fill="E6F5F2"/>
        <w:spacing w:before="20" w:line="256" w:lineRule="auto"/>
        <w:ind w:left="60"/>
      </w:pPr>
      <w:r>
        <w:rPr>
          <w:sz w:val="20"/>
          <w:szCs w:val="20"/>
        </w:rPr>
        <w:t>Create ui/app.py: a Streamlit app that talks to the ExpenseFlow API using httpx. Read the base URL from an environment variable API_BASE defaulting to http://127.0.0.1:8000. Provide three things: a form to submit a new expense (amount, currency, category, description) that POSTs to the API; a section that lists existing expenses in a table by calling the API; and a button labelled Generate insights that calls GET /reports/insights and renders the summary plus the three bullets. Handle connection errors with a friendly message instead of a stack trace. Add a short module docstring.</w:t>
      </w:r>
    </w:p>
    <w:p w14:paraId="6537479C"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lastRenderedPageBreak/>
        <w:t xml:space="preserve">VALIDATE  </w:t>
      </w:r>
      <w:r>
        <w:rPr>
          <w:sz w:val="20"/>
          <w:szCs w:val="20"/>
        </w:rPr>
        <w:t>ui/app.py exists and uses httpx, an st.form for submission, a table for the list, and reads API_BASE from the environment with a sensible default.</w:t>
      </w:r>
    </w:p>
    <w:p w14:paraId="14C3084A" w14:textId="77777777" w:rsidR="00E13A0C" w:rsidRDefault="00E13A0C" w:rsidP="00E13A0C">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E13A0C" w14:paraId="01BC4319" w14:textId="77777777" w:rsidTr="00102059">
        <w:tc>
          <w:tcPr>
            <w:tcW w:w="760" w:type="dxa"/>
            <w:shd w:val="clear" w:color="auto" w:fill="1B2A4A"/>
            <w:tcMar>
              <w:top w:w="40" w:type="dxa"/>
              <w:left w:w="40" w:type="dxa"/>
              <w:bottom w:w="40" w:type="dxa"/>
              <w:right w:w="40" w:type="dxa"/>
            </w:tcMar>
            <w:vAlign w:val="center"/>
          </w:tcPr>
          <w:p w14:paraId="1921B67B" w14:textId="77777777" w:rsidR="00E13A0C" w:rsidRDefault="00E13A0C" w:rsidP="00102059">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3D625DFB" w14:textId="77777777" w:rsidR="00E13A0C" w:rsidRDefault="00E13A0C" w:rsidP="00102059">
            <w:r>
              <w:rPr>
                <w:rFonts w:ascii="Georgia" w:eastAsia="Georgia" w:hAnsi="Georgia" w:cs="Georgia"/>
                <w:b/>
                <w:bCs/>
                <w:color w:val="1B2A4A"/>
                <w:sz w:val="22"/>
                <w:szCs w:val="22"/>
              </w:rPr>
              <w:t>Run both servers</w:t>
            </w:r>
          </w:p>
        </w:tc>
      </w:tr>
    </w:tbl>
    <w:p w14:paraId="2E66D28D" w14:textId="77777777" w:rsidR="00E13A0C" w:rsidRDefault="00E13A0C" w:rsidP="00E13A0C">
      <w:pPr>
        <w:spacing w:before="40" w:after="60" w:line="264" w:lineRule="auto"/>
      </w:pPr>
      <w:r>
        <w:t>Keep FastAPI running in your first terminal. Open a second terminal, activate the venv there too, and start Streamlit. Activation is the one command that differs by platform.</w:t>
      </w:r>
    </w:p>
    <w:p w14:paraId="39A8351B" w14:textId="77777777" w:rsidR="00E13A0C" w:rsidRPr="008C24F5" w:rsidRDefault="00E13A0C" w:rsidP="00E13A0C">
      <w:pPr>
        <w:spacing w:before="40" w:after="60" w:line="264" w:lineRule="auto"/>
        <w:rPr>
          <w:b/>
          <w:bCs/>
        </w:rPr>
      </w:pPr>
      <w:r w:rsidRPr="008C24F5">
        <w:rPr>
          <w:b/>
          <w:bCs/>
        </w:rPr>
        <w:t>Claude instructions</w:t>
      </w:r>
    </w:p>
    <w:p w14:paraId="050A1B0A" w14:textId="77777777" w:rsidR="00E13A0C" w:rsidRDefault="00E13A0C" w:rsidP="00E13A0C">
      <w:pPr>
        <w:spacing w:before="40" w:after="100" w:line="264" w:lineRule="auto"/>
      </w:pPr>
      <w:r>
        <w:rPr>
          <w:i/>
          <w:iCs/>
          <w:color w:val="5B6470"/>
          <w:sz w:val="20"/>
          <w:szCs w:val="20"/>
        </w:rPr>
        <w:t>Terminal 1 keeps running: python -m uvicorn app.main:app --reload</w:t>
      </w:r>
    </w:p>
    <w:p w14:paraId="6FBBF405"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Windows · PowerShell</w:t>
      </w:r>
    </w:p>
    <w:p w14:paraId="188D5629" w14:textId="77777777" w:rsidR="00E13A0C" w:rsidRDefault="00E13A0C" w:rsidP="00E13A0C">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.\.venv\Scripts\Activate.ps1</w:t>
      </w:r>
    </w:p>
    <w:p w14:paraId="012F1D91" w14:textId="77777777" w:rsidR="00E13A0C" w:rsidRDefault="00E13A0C" w:rsidP="00E13A0C">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streamlit run ui/app.py</w:t>
      </w:r>
    </w:p>
    <w:p w14:paraId="078DFFC6"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macOS / Linux · bash or zsh</w:t>
      </w:r>
    </w:p>
    <w:p w14:paraId="6D99F5F7" w14:textId="77777777" w:rsidR="00E13A0C" w:rsidRDefault="00E13A0C" w:rsidP="00E13A0C">
      <w:pPr>
        <w:pBdr>
          <w:left w:val="single" w:sz="18" w:space="0" w:color="F2A900"/>
        </w:pBdr>
        <w:shd w:val="clear" w:color="auto" w:fill="1B2A4A"/>
        <w:spacing w:before="20"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source .venv/bin/activate</w:t>
      </w:r>
    </w:p>
    <w:p w14:paraId="467E026C" w14:textId="77777777" w:rsidR="00E13A0C" w:rsidRDefault="00E13A0C" w:rsidP="00E13A0C">
      <w:pPr>
        <w:pBdr>
          <w:left w:val="single" w:sz="18" w:space="0" w:color="F2A900"/>
          <w:bottom w:val="single" w:sz="4" w:space="0" w:color="1B2A4A"/>
        </w:pBdr>
        <w:shd w:val="clear" w:color="auto" w:fill="1B2A4A"/>
        <w:spacing w:line="252" w:lineRule="auto"/>
        <w:ind w:left="60"/>
      </w:pPr>
      <w:r>
        <w:rPr>
          <w:rFonts w:ascii="Consolas" w:eastAsia="Consolas" w:hAnsi="Consolas" w:cs="Consolas"/>
          <w:color w:val="2BAE9E"/>
          <w:sz w:val="18"/>
          <w:szCs w:val="18"/>
        </w:rPr>
        <w:t xml:space="preserve">$ </w:t>
      </w:r>
      <w:r>
        <w:rPr>
          <w:rFonts w:ascii="Consolas" w:eastAsia="Consolas" w:hAnsi="Consolas" w:cs="Consolas"/>
          <w:color w:val="EAF1FF"/>
          <w:sz w:val="18"/>
          <w:szCs w:val="18"/>
        </w:rPr>
        <w:t>streamlit run ui/app.py</w:t>
      </w:r>
    </w:p>
    <w:p w14:paraId="6B2FCADD"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(same URL on every OS)</w:t>
      </w:r>
    </w:p>
    <w:p w14:paraId="23867420"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http://localhost:8501</w:t>
      </w:r>
    </w:p>
    <w:p w14:paraId="7821C291"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The Streamlit page loads. Submitting the form adds an expense that appears in the list. Generate insights shows the summary and three bullets from your Exercise 6 endpoint.</w:t>
      </w:r>
    </w:p>
    <w:p w14:paraId="423237CD" w14:textId="7A72EBEB" w:rsidR="00965DE6"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6093C63F" wp14:editId="20295068">
            <wp:extent cx="5943600" cy="1678305"/>
            <wp:effectExtent l="0" t="0" r="0" b="0"/>
            <wp:docPr id="2772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925"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678305"/>
                    </a:xfrm>
                    <a:prstGeom prst="rect">
                      <a:avLst/>
                    </a:prstGeom>
                  </pic:spPr>
                </pic:pic>
              </a:graphicData>
            </a:graphic>
          </wp:inline>
        </w:drawing>
      </w:r>
    </w:p>
    <w:p w14:paraId="25D181BF" w14:textId="77777777" w:rsidR="00965DE6" w:rsidRDefault="00965DE6">
      <w:pPr>
        <w:spacing w:after="160" w:line="278" w:lineRule="auto"/>
      </w:pPr>
      <w:r>
        <w:br w:type="page"/>
      </w:r>
    </w:p>
    <w:tbl>
      <w:tblPr>
        <w:tblW w:w="9360" w:type="dxa"/>
        <w:tblCellMar>
          <w:left w:w="10" w:type="dxa"/>
          <w:right w:w="10" w:type="dxa"/>
        </w:tblCellMar>
        <w:tblLook w:val="04A0" w:firstRow="1" w:lastRow="0" w:firstColumn="1" w:lastColumn="0" w:noHBand="0" w:noVBand="1"/>
      </w:tblPr>
      <w:tblGrid>
        <w:gridCol w:w="760"/>
        <w:gridCol w:w="8600"/>
      </w:tblGrid>
      <w:tr w:rsidR="00E13A0C" w14:paraId="591817AF" w14:textId="77777777" w:rsidTr="00102059">
        <w:tc>
          <w:tcPr>
            <w:tcW w:w="760" w:type="dxa"/>
            <w:shd w:val="clear" w:color="auto" w:fill="1B2A4A"/>
            <w:tcMar>
              <w:top w:w="40" w:type="dxa"/>
              <w:left w:w="40" w:type="dxa"/>
              <w:bottom w:w="40" w:type="dxa"/>
              <w:right w:w="40" w:type="dxa"/>
            </w:tcMar>
            <w:vAlign w:val="center"/>
          </w:tcPr>
          <w:p w14:paraId="1B938885" w14:textId="77777777" w:rsidR="00E13A0C" w:rsidRDefault="00E13A0C" w:rsidP="00102059">
            <w:pPr>
              <w:jc w:val="center"/>
            </w:pPr>
            <w:r>
              <w:rPr>
                <w:rFonts w:ascii="Georgia" w:eastAsia="Georgia" w:hAnsi="Georgia" w:cs="Georgia"/>
                <w:b/>
                <w:bCs/>
                <w:color w:val="FFFFFF"/>
                <w:sz w:val="24"/>
                <w:szCs w:val="24"/>
              </w:rPr>
              <w:lastRenderedPageBreak/>
              <w:t>4</w:t>
            </w:r>
          </w:p>
        </w:tc>
        <w:tc>
          <w:tcPr>
            <w:tcW w:w="8600" w:type="dxa"/>
            <w:tcMar>
              <w:top w:w="40" w:type="dxa"/>
              <w:left w:w="160" w:type="dxa"/>
              <w:bottom w:w="40" w:type="dxa"/>
              <w:right w:w="40" w:type="dxa"/>
            </w:tcMar>
            <w:vAlign w:val="center"/>
          </w:tcPr>
          <w:p w14:paraId="05E91004" w14:textId="77777777" w:rsidR="00E13A0C" w:rsidRDefault="00E13A0C" w:rsidP="00102059">
            <w:r>
              <w:rPr>
                <w:rFonts w:ascii="Georgia" w:eastAsia="Georgia" w:hAnsi="Georgia" w:cs="Georgia"/>
                <w:b/>
                <w:bCs/>
                <w:color w:val="1B2A4A"/>
                <w:sz w:val="22"/>
                <w:szCs w:val="22"/>
              </w:rPr>
              <w:t>Prove the round trip</w:t>
            </w:r>
          </w:p>
        </w:tc>
      </w:tr>
    </w:tbl>
    <w:p w14:paraId="0C517130" w14:textId="77777777" w:rsidR="00E13A0C" w:rsidRDefault="00E13A0C" w:rsidP="00E13A0C">
      <w:pPr>
        <w:spacing w:before="40" w:after="60" w:line="264" w:lineRule="auto"/>
      </w:pPr>
      <w:r>
        <w:t>Show that the UI and the API are two faces of one backend, not separate stores.</w:t>
      </w:r>
    </w:p>
    <w:p w14:paraId="2B700565" w14:textId="77777777" w:rsidR="00E13A0C" w:rsidRDefault="00E13A0C" w:rsidP="00E13A0C">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the API docs in a third browser tab</w:t>
      </w:r>
    </w:p>
    <w:p w14:paraId="038BCE0F" w14:textId="77777777" w:rsidR="00E13A0C" w:rsidRDefault="00E13A0C" w:rsidP="00E13A0C">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http://127.0.0.1:8000/docs</w:t>
      </w:r>
    </w:p>
    <w:p w14:paraId="256CCB2D"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An expense you typed into Streamlit also appears when you list expenses from the API docs. One backend, two surfaces, one source of truth.</w:t>
      </w:r>
    </w:p>
    <w:p w14:paraId="59BB39E3" w14:textId="77777777" w:rsidR="00E13A0C" w:rsidRDefault="00E13A0C" w:rsidP="00E13A0C">
      <w:pPr>
        <w:pBdr>
          <w:left w:val="single" w:sz="18" w:space="0" w:color="F2A900"/>
        </w:pBdr>
        <w:shd w:val="clear" w:color="auto" w:fill="FBF1D2"/>
        <w:spacing w:before="70" w:after="110" w:line="256" w:lineRule="auto"/>
        <w:ind w:left="110" w:right="110"/>
      </w:pPr>
    </w:p>
    <w:p w14:paraId="7EA8B0AC" w14:textId="5E85C91D" w:rsidR="00E13A0C" w:rsidRDefault="0001016E" w:rsidP="00E13A0C">
      <w:pPr>
        <w:pBdr>
          <w:left w:val="single" w:sz="18" w:space="0" w:color="F2A900"/>
        </w:pBdr>
        <w:shd w:val="clear" w:color="auto" w:fill="FBF1D2"/>
        <w:spacing w:before="70" w:after="110" w:line="256" w:lineRule="auto"/>
        <w:ind w:left="110" w:right="110"/>
      </w:pPr>
      <w:r w:rsidRPr="0001016E">
        <w:rPr>
          <w:noProof/>
        </w:rPr>
        <w:drawing>
          <wp:inline distT="0" distB="0" distL="0" distR="0" wp14:anchorId="4D8133ED" wp14:editId="4B3B3BA9">
            <wp:extent cx="5456555" cy="1291766"/>
            <wp:effectExtent l="19050" t="19050" r="10795" b="22860"/>
            <wp:docPr id="11819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0158" name=""/>
                    <pic:cNvPicPr/>
                  </pic:nvPicPr>
                  <pic:blipFill>
                    <a:blip r:embed="rId7"/>
                    <a:stretch>
                      <a:fillRect/>
                    </a:stretch>
                  </pic:blipFill>
                  <pic:spPr>
                    <a:xfrm>
                      <a:off x="0" y="0"/>
                      <a:ext cx="5474189" cy="1295941"/>
                    </a:xfrm>
                    <a:prstGeom prst="rect">
                      <a:avLst/>
                    </a:prstGeom>
                    <a:ln>
                      <a:solidFill>
                        <a:schemeClr val="accent1"/>
                      </a:solidFill>
                    </a:ln>
                  </pic:spPr>
                </pic:pic>
              </a:graphicData>
            </a:graphic>
          </wp:inline>
        </w:drawing>
      </w:r>
    </w:p>
    <w:p w14:paraId="123F6813" w14:textId="77777777" w:rsidR="00651285" w:rsidRDefault="00651285" w:rsidP="00E13A0C">
      <w:pPr>
        <w:pBdr>
          <w:left w:val="single" w:sz="18" w:space="0" w:color="F2A900"/>
        </w:pBdr>
        <w:shd w:val="clear" w:color="auto" w:fill="FBF1D2"/>
        <w:spacing w:before="70" w:after="110" w:line="256" w:lineRule="auto"/>
        <w:ind w:left="110" w:right="110"/>
      </w:pPr>
    </w:p>
    <w:p w14:paraId="7BF9E94F" w14:textId="5A16836E" w:rsidR="00651285" w:rsidRDefault="00651285" w:rsidP="00E13A0C">
      <w:pPr>
        <w:pBdr>
          <w:left w:val="single" w:sz="18" w:space="0" w:color="F2A900"/>
        </w:pBdr>
        <w:shd w:val="clear" w:color="auto" w:fill="FBF1D2"/>
        <w:spacing w:before="70" w:after="110" w:line="256" w:lineRule="auto"/>
        <w:ind w:left="110" w:right="110"/>
      </w:pPr>
      <w:r w:rsidRPr="00651285">
        <w:rPr>
          <w:noProof/>
        </w:rPr>
        <w:drawing>
          <wp:inline distT="0" distB="0" distL="0" distR="0" wp14:anchorId="2CBD09A6" wp14:editId="44DA0D6C">
            <wp:extent cx="5731510" cy="2977515"/>
            <wp:effectExtent l="0" t="0" r="2540" b="0"/>
            <wp:docPr id="158128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86241" name=""/>
                    <pic:cNvPicPr/>
                  </pic:nvPicPr>
                  <pic:blipFill>
                    <a:blip r:embed="rId8"/>
                    <a:stretch>
                      <a:fillRect/>
                    </a:stretch>
                  </pic:blipFill>
                  <pic:spPr>
                    <a:xfrm>
                      <a:off x="0" y="0"/>
                      <a:ext cx="5731510" cy="2977515"/>
                    </a:xfrm>
                    <a:prstGeom prst="rect">
                      <a:avLst/>
                    </a:prstGeom>
                  </pic:spPr>
                </pic:pic>
              </a:graphicData>
            </a:graphic>
          </wp:inline>
        </w:drawing>
      </w:r>
    </w:p>
    <w:p w14:paraId="33507EB4" w14:textId="77777777" w:rsidR="00651285" w:rsidRDefault="00651285" w:rsidP="00E13A0C">
      <w:pPr>
        <w:pBdr>
          <w:left w:val="single" w:sz="18" w:space="0" w:color="F2A900"/>
        </w:pBdr>
        <w:shd w:val="clear" w:color="auto" w:fill="FBF1D2"/>
        <w:spacing w:before="70" w:after="110" w:line="256" w:lineRule="auto"/>
        <w:ind w:left="110" w:right="110"/>
      </w:pPr>
    </w:p>
    <w:p w14:paraId="5A109EB2" w14:textId="231337CD" w:rsidR="00651285" w:rsidRDefault="00651285" w:rsidP="00E13A0C">
      <w:pPr>
        <w:pBdr>
          <w:left w:val="single" w:sz="18" w:space="0" w:color="F2A900"/>
        </w:pBdr>
        <w:shd w:val="clear" w:color="auto" w:fill="FBF1D2"/>
        <w:spacing w:before="70" w:after="110" w:line="256" w:lineRule="auto"/>
        <w:ind w:left="110" w:right="110"/>
      </w:pPr>
      <w:r w:rsidRPr="00651285">
        <w:rPr>
          <w:noProof/>
        </w:rPr>
        <w:drawing>
          <wp:inline distT="0" distB="0" distL="0" distR="0" wp14:anchorId="22791C4E" wp14:editId="5ADD13C5">
            <wp:extent cx="5731510" cy="2369820"/>
            <wp:effectExtent l="0" t="0" r="2540" b="0"/>
            <wp:docPr id="8678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20639" name=""/>
                    <pic:cNvPicPr/>
                  </pic:nvPicPr>
                  <pic:blipFill>
                    <a:blip r:embed="rId9"/>
                    <a:stretch>
                      <a:fillRect/>
                    </a:stretch>
                  </pic:blipFill>
                  <pic:spPr>
                    <a:xfrm>
                      <a:off x="0" y="0"/>
                      <a:ext cx="5731510" cy="2369820"/>
                    </a:xfrm>
                    <a:prstGeom prst="rect">
                      <a:avLst/>
                    </a:prstGeom>
                  </pic:spPr>
                </pic:pic>
              </a:graphicData>
            </a:graphic>
          </wp:inline>
        </w:drawing>
      </w:r>
    </w:p>
    <w:p w14:paraId="7F5E13A4" w14:textId="77777777" w:rsidR="00651285" w:rsidRDefault="00651285" w:rsidP="00E13A0C">
      <w:pPr>
        <w:pBdr>
          <w:left w:val="single" w:sz="18" w:space="0" w:color="F2A900"/>
        </w:pBdr>
        <w:shd w:val="clear" w:color="auto" w:fill="FBF1D2"/>
        <w:spacing w:before="70" w:after="110" w:line="256" w:lineRule="auto"/>
        <w:ind w:left="110" w:right="110"/>
      </w:pPr>
    </w:p>
    <w:p w14:paraId="2A903E8C" w14:textId="5B930054" w:rsidR="00651285" w:rsidRDefault="00F451D9" w:rsidP="00E13A0C">
      <w:pPr>
        <w:pBdr>
          <w:left w:val="single" w:sz="18" w:space="0" w:color="F2A900"/>
        </w:pBdr>
        <w:shd w:val="clear" w:color="auto" w:fill="FBF1D2"/>
        <w:spacing w:before="70" w:after="110" w:line="256" w:lineRule="auto"/>
        <w:ind w:left="110" w:right="110"/>
      </w:pPr>
      <w:r w:rsidRPr="00F451D9">
        <w:drawing>
          <wp:inline distT="0" distB="0" distL="0" distR="0" wp14:anchorId="31807873" wp14:editId="2FCAD54D">
            <wp:extent cx="5382260" cy="2755864"/>
            <wp:effectExtent l="19050" t="19050" r="8890" b="26035"/>
            <wp:docPr id="12853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37000" name=""/>
                    <pic:cNvPicPr/>
                  </pic:nvPicPr>
                  <pic:blipFill>
                    <a:blip r:embed="rId10"/>
                    <a:stretch>
                      <a:fillRect/>
                    </a:stretch>
                  </pic:blipFill>
                  <pic:spPr>
                    <a:xfrm>
                      <a:off x="0" y="0"/>
                      <a:ext cx="5396471" cy="2763141"/>
                    </a:xfrm>
                    <a:prstGeom prst="rect">
                      <a:avLst/>
                    </a:prstGeom>
                    <a:ln>
                      <a:solidFill>
                        <a:schemeClr val="accent1"/>
                      </a:solidFill>
                    </a:ln>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E13A0C" w14:paraId="3686B626" w14:textId="77777777" w:rsidTr="00102059">
        <w:tc>
          <w:tcPr>
            <w:tcW w:w="760" w:type="dxa"/>
            <w:shd w:val="clear" w:color="auto" w:fill="1B2A4A"/>
            <w:tcMar>
              <w:top w:w="40" w:type="dxa"/>
              <w:left w:w="40" w:type="dxa"/>
              <w:bottom w:w="40" w:type="dxa"/>
              <w:right w:w="40" w:type="dxa"/>
            </w:tcMar>
            <w:vAlign w:val="center"/>
          </w:tcPr>
          <w:p w14:paraId="3ECF8FCE" w14:textId="77777777" w:rsidR="00E13A0C" w:rsidRDefault="00E13A0C" w:rsidP="00102059">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3BCCAFF2" w14:textId="77777777" w:rsidR="00E13A0C" w:rsidRDefault="00E13A0C" w:rsidP="00102059">
            <w:r>
              <w:rPr>
                <w:rFonts w:ascii="Georgia" w:eastAsia="Georgia" w:hAnsi="Georgia" w:cs="Georgia"/>
                <w:b/>
                <w:bCs/>
                <w:color w:val="1B2A4A"/>
                <w:sz w:val="22"/>
                <w:szCs w:val="22"/>
              </w:rPr>
              <w:t>Make it demo-ready</w:t>
            </w:r>
          </w:p>
        </w:tc>
      </w:tr>
    </w:tbl>
    <w:p w14:paraId="6906A479" w14:textId="77777777" w:rsidR="00E13A0C" w:rsidRDefault="00E13A0C" w:rsidP="00E13A0C">
      <w:pPr>
        <w:spacing w:before="40" w:after="60" w:line="264" w:lineRule="auto"/>
      </w:pPr>
      <w:r>
        <w:t>Iterate on polish through Claude Code, just as you iterated on the prompt in Exercise 6.</w:t>
      </w:r>
    </w:p>
    <w:p w14:paraId="3EE0998A" w14:textId="77777777" w:rsidR="00E13A0C" w:rsidRDefault="00E13A0C" w:rsidP="00E13A0C">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496F05F8" w14:textId="77777777" w:rsidR="00E13A0C" w:rsidRDefault="00E13A0C" w:rsidP="00E13A0C">
      <w:pPr>
        <w:pBdr>
          <w:left w:val="single" w:sz="18" w:space="0" w:color="2BAE9E"/>
          <w:bottom w:val="single" w:sz="4" w:space="0" w:color="E6F5F2"/>
        </w:pBdr>
        <w:shd w:val="clear" w:color="auto" w:fill="E6F5F2"/>
        <w:spacing w:before="20" w:line="256" w:lineRule="auto"/>
        <w:ind w:left="60"/>
      </w:pPr>
      <w:r>
        <w:rPr>
          <w:sz w:val="20"/>
          <w:szCs w:val="20"/>
        </w:rPr>
        <w:t>Improve ui/app.py: add a title and a short caption, format amounts from integer minor units into rupees with two decimals for display only, label the status (pending, approved, rejected) clearly, and disable the submit button while a request is in flight. Keep everything in the one file.</w:t>
      </w:r>
    </w:p>
    <w:p w14:paraId="4344D5D5" w14:textId="77777777" w:rsidR="00E13A0C" w:rsidRDefault="00E13A0C" w:rsidP="00E13A0C">
      <w:pPr>
        <w:pBdr>
          <w:left w:val="single" w:sz="18" w:space="0" w:color="F2A900"/>
        </w:pBdr>
        <w:shd w:val="clear" w:color="auto" w:fill="FBF1D2"/>
        <w:spacing w:before="70" w:after="110" w:line="256" w:lineRule="auto"/>
        <w:ind w:left="110" w:right="110"/>
        <w:rPr>
          <w:sz w:val="20"/>
          <w:szCs w:val="20"/>
        </w:rPr>
      </w:pPr>
      <w:r>
        <w:rPr>
          <w:b/>
          <w:bCs/>
          <w:caps/>
          <w:color w:val="9A7B00"/>
          <w:spacing w:val="30"/>
          <w:sz w:val="16"/>
          <w:szCs w:val="16"/>
        </w:rPr>
        <w:t xml:space="preserve">VALIDATE  </w:t>
      </w:r>
      <w:r>
        <w:rPr>
          <w:sz w:val="20"/>
          <w:szCs w:val="20"/>
        </w:rPr>
        <w:t>Amounts render as currency rather than raw paise, status is readable, and the form cannot be double-submitted. The UI now looks like something you would put in front of a stakeholder.</w:t>
      </w:r>
    </w:p>
    <w:p w14:paraId="42CC24F2" w14:textId="77777777" w:rsidR="00E13A0C" w:rsidRDefault="00E13A0C" w:rsidP="00E13A0C">
      <w:pPr>
        <w:pBdr>
          <w:left w:val="single" w:sz="18" w:space="0" w:color="F2A900"/>
        </w:pBdr>
        <w:shd w:val="clear" w:color="auto" w:fill="FBF1D2"/>
        <w:spacing w:before="70" w:after="110" w:line="256" w:lineRule="auto"/>
        <w:ind w:left="110" w:right="110"/>
      </w:pPr>
      <w:r>
        <w:rPr>
          <w:noProof/>
        </w:rPr>
        <w:drawing>
          <wp:inline distT="0" distB="0" distL="0" distR="0" wp14:anchorId="7E1B1186" wp14:editId="6F7C336B">
            <wp:extent cx="5943600" cy="2028190"/>
            <wp:effectExtent l="0" t="0" r="0" b="0"/>
            <wp:docPr id="96822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26040"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2028190"/>
                    </a:xfrm>
                    <a:prstGeom prst="rect">
                      <a:avLst/>
                    </a:prstGeom>
                  </pic:spPr>
                </pic:pic>
              </a:graphicData>
            </a:graphic>
          </wp:inline>
        </w:drawing>
      </w:r>
    </w:p>
    <w:p w14:paraId="067F4141" w14:textId="77777777" w:rsidR="0069055C" w:rsidRDefault="0069055C" w:rsidP="00E13A0C">
      <w:pPr>
        <w:pBdr>
          <w:left w:val="single" w:sz="18" w:space="0" w:color="F2A900"/>
        </w:pBdr>
        <w:shd w:val="clear" w:color="auto" w:fill="FBF1D2"/>
        <w:spacing w:before="70" w:after="110" w:line="256" w:lineRule="auto"/>
        <w:ind w:left="110" w:right="110"/>
      </w:pPr>
    </w:p>
    <w:p w14:paraId="4970DEB3" w14:textId="5743386C" w:rsidR="00E13A0C" w:rsidRDefault="0069055C" w:rsidP="0069055C">
      <w:pPr>
        <w:pBdr>
          <w:left w:val="single" w:sz="18" w:space="0" w:color="F2A900"/>
        </w:pBdr>
        <w:shd w:val="clear" w:color="auto" w:fill="FBF1D2"/>
        <w:spacing w:before="70" w:after="110" w:line="256" w:lineRule="auto"/>
        <w:ind w:left="110" w:right="110"/>
      </w:pPr>
      <w:r w:rsidRPr="0069055C">
        <w:rPr>
          <w:noProof/>
        </w:rPr>
        <w:lastRenderedPageBreak/>
        <w:drawing>
          <wp:inline distT="0" distB="0" distL="0" distR="0" wp14:anchorId="3D10D730" wp14:editId="1447CA6A">
            <wp:extent cx="5731510" cy="2848610"/>
            <wp:effectExtent l="0" t="0" r="2540" b="8890"/>
            <wp:docPr id="65016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6847" name=""/>
                    <pic:cNvPicPr/>
                  </pic:nvPicPr>
                  <pic:blipFill>
                    <a:blip r:embed="rId12"/>
                    <a:stretch>
                      <a:fillRect/>
                    </a:stretch>
                  </pic:blipFill>
                  <pic:spPr>
                    <a:xfrm>
                      <a:off x="0" y="0"/>
                      <a:ext cx="5731510" cy="2848610"/>
                    </a:xfrm>
                    <a:prstGeom prst="rect">
                      <a:avLst/>
                    </a:prstGeom>
                  </pic:spPr>
                </pic:pic>
              </a:graphicData>
            </a:graphic>
          </wp:inline>
        </w:drawing>
      </w:r>
    </w:p>
    <w:p w14:paraId="0A1C6740" w14:textId="77777777" w:rsidR="00E13A0C" w:rsidRDefault="00E13A0C" w:rsidP="00E13A0C">
      <w:pPr>
        <w:spacing w:before="160" w:after="60"/>
      </w:pPr>
      <w:r>
        <w:rPr>
          <w:rFonts w:ascii="Georgia" w:eastAsia="Georgia" w:hAnsi="Georgia" w:cs="Georgia"/>
          <w:b/>
          <w:bCs/>
          <w:color w:val="2BAE9E"/>
        </w:rPr>
        <w:t>What success looks like</w:t>
      </w:r>
    </w:p>
    <w:p w14:paraId="7EB1BD24" w14:textId="77777777" w:rsidR="00E13A0C" w:rsidRDefault="00E13A0C" w:rsidP="00E13A0C">
      <w:pPr>
        <w:pStyle w:val="ListParagraph"/>
        <w:numPr>
          <w:ilvl w:val="0"/>
          <w:numId w:val="1"/>
        </w:numPr>
        <w:spacing w:before="20" w:after="60" w:line="258" w:lineRule="auto"/>
        <w:contextualSpacing w:val="0"/>
      </w:pPr>
      <w:r>
        <w:t>You built a working UI for ExpenseFlow entirely by directing Claude Code, and it talks to your real running API.</w:t>
      </w:r>
    </w:p>
    <w:p w14:paraId="03B20571" w14:textId="77777777" w:rsidR="00E13A0C" w:rsidRDefault="00E13A0C" w:rsidP="00E13A0C">
      <w:pPr>
        <w:pStyle w:val="ListParagraph"/>
        <w:numPr>
          <w:ilvl w:val="0"/>
          <w:numId w:val="1"/>
        </w:numPr>
        <w:spacing w:before="20" w:after="60" w:line="258" w:lineRule="auto"/>
        <w:contextualSpacing w:val="0"/>
      </w:pPr>
      <w:r>
        <w:t>You can run the full stack locally: FastAPI in one terminal, Streamlit in another, sharing one database.</w:t>
      </w:r>
    </w:p>
    <w:p w14:paraId="5F878129" w14:textId="77777777" w:rsidR="00E13A0C" w:rsidRDefault="00E13A0C" w:rsidP="00E13A0C">
      <w:pPr>
        <w:pStyle w:val="ListParagraph"/>
        <w:numPr>
          <w:ilvl w:val="0"/>
          <w:numId w:val="1"/>
        </w:numPr>
        <w:spacing w:before="20" w:after="60" w:line="258" w:lineRule="auto"/>
        <w:contextualSpacing w:val="0"/>
      </w:pPr>
      <w:r>
        <w:t>You understand why the UI reads API_BASE from the environment: the same front end can point at the Postgres-backed API from Exercise 14 with no code change.</w:t>
      </w:r>
    </w:p>
    <w:p w14:paraId="6C72FC2D" w14:textId="77777777" w:rsidR="00E13A0C" w:rsidRDefault="00E13A0C" w:rsidP="00E13A0C">
      <w:pPr>
        <w:spacing w:before="160" w:after="60"/>
      </w:pPr>
      <w:r>
        <w:rPr>
          <w:rFonts w:ascii="Georgia" w:eastAsia="Georgia" w:hAnsi="Georgia" w:cs="Georgia"/>
          <w:b/>
          <w:bCs/>
          <w:color w:val="2BAE9E"/>
        </w:rPr>
        <w:t>Common pitfalls (Windows and macOS)</w:t>
      </w:r>
    </w:p>
    <w:p w14:paraId="124134F9" w14:textId="77777777" w:rsidR="00E13A0C" w:rsidRDefault="00E13A0C" w:rsidP="00E13A0C">
      <w:pPr>
        <w:pStyle w:val="ListParagraph"/>
        <w:numPr>
          <w:ilvl w:val="0"/>
          <w:numId w:val="1"/>
        </w:numPr>
        <w:spacing w:before="20" w:after="60" w:line="258" w:lineRule="auto"/>
        <w:contextualSpacing w:val="0"/>
      </w:pPr>
      <w:r>
        <w:t>streamlit not found in the second terminal almost always means the venv was not activated there. Activate it first, then run streamlit.</w:t>
      </w:r>
    </w:p>
    <w:p w14:paraId="6A99FA37" w14:textId="77777777" w:rsidR="00E13A0C" w:rsidRDefault="00E13A0C" w:rsidP="00E13A0C">
      <w:pPr>
        <w:pStyle w:val="ListParagraph"/>
        <w:numPr>
          <w:ilvl w:val="0"/>
          <w:numId w:val="1"/>
        </w:numPr>
        <w:spacing w:before="20" w:after="60" w:line="258" w:lineRule="auto"/>
        <w:contextualSpacing w:val="0"/>
      </w:pPr>
      <w:r>
        <w:t>Port already in use: if 8501 or 8000 is taken, stop the old process, or start Streamlit with --server.port on a free port.</w:t>
      </w:r>
    </w:p>
    <w:p w14:paraId="3020EDF1" w14:textId="77777777" w:rsidR="00E13A0C" w:rsidRDefault="00E13A0C" w:rsidP="00E13A0C">
      <w:pPr>
        <w:pStyle w:val="ListParagraph"/>
        <w:numPr>
          <w:ilvl w:val="0"/>
          <w:numId w:val="1"/>
        </w:numPr>
        <w:spacing w:before="20" w:after="60" w:line="258" w:lineRule="auto"/>
        <w:contextualSpacing w:val="0"/>
      </w:pPr>
      <w:r>
        <w:t>There is no browser CORS problem here because Streamlit calls the API server-side through httpx, not from the browser. Do not add CORS hacks you do not need.</w:t>
      </w:r>
    </w:p>
    <w:p w14:paraId="7A5507D8" w14:textId="77777777" w:rsidR="00E13A0C" w:rsidRDefault="00E13A0C" w:rsidP="00E13A0C">
      <w:pPr>
        <w:pStyle w:val="ListParagraph"/>
        <w:numPr>
          <w:ilvl w:val="0"/>
          <w:numId w:val="1"/>
        </w:numPr>
        <w:spacing w:before="20" w:after="60" w:line="258" w:lineRule="auto"/>
        <w:contextualSpacing w:val="0"/>
      </w:pPr>
      <w:r>
        <w:t>Displaying money: divide integer minor units by 100 for display only. Never store or send floats; the integer remains the source of truth.</w:t>
      </w:r>
    </w:p>
    <w:p w14:paraId="2B1AECBF" w14:textId="77777777" w:rsidR="00E13A0C" w:rsidRDefault="00E13A0C" w:rsidP="00E13A0C">
      <w:pPr>
        <w:spacing w:before="160" w:after="60"/>
      </w:pPr>
      <w:r>
        <w:rPr>
          <w:rFonts w:ascii="Georgia" w:eastAsia="Georgia" w:hAnsi="Georgia" w:cs="Georgia"/>
          <w:b/>
          <w:bCs/>
          <w:color w:val="2BAE9E"/>
        </w:rPr>
        <w:t>Stretch goal</w:t>
      </w:r>
    </w:p>
    <w:p w14:paraId="42F917DB" w14:textId="77777777" w:rsidR="00E13A0C" w:rsidRDefault="00E13A0C" w:rsidP="00E13A0C">
      <w:pPr>
        <w:spacing w:before="40" w:after="100" w:line="264" w:lineRule="auto"/>
      </w:pPr>
      <w:r>
        <w:t>Ask Claude to add a requirements.txt (from pip freeze) and a README section explaining how to launch both servers from a clean clone, so a teammate can run the whole demo. Then point API_BASE at the Postgres-backed API from Exercise 14 and watch the same UI work unchanged.</w:t>
      </w:r>
    </w:p>
    <w:p w14:paraId="567FC533" w14:textId="77777777" w:rsidR="000878FD" w:rsidRPr="00E13A0C" w:rsidRDefault="000878FD" w:rsidP="00E13A0C"/>
    <w:sectPr w:rsidR="000878FD" w:rsidRPr="00E13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1016E"/>
    <w:rsid w:val="00010A3F"/>
    <w:rsid w:val="00080873"/>
    <w:rsid w:val="000878FD"/>
    <w:rsid w:val="0009648F"/>
    <w:rsid w:val="001619D8"/>
    <w:rsid w:val="00172C89"/>
    <w:rsid w:val="001B23BC"/>
    <w:rsid w:val="001D084F"/>
    <w:rsid w:val="00281EC8"/>
    <w:rsid w:val="00327AD9"/>
    <w:rsid w:val="003B3D58"/>
    <w:rsid w:val="003E2305"/>
    <w:rsid w:val="00495AD9"/>
    <w:rsid w:val="0054559B"/>
    <w:rsid w:val="005507B9"/>
    <w:rsid w:val="006273BA"/>
    <w:rsid w:val="00651285"/>
    <w:rsid w:val="0066136E"/>
    <w:rsid w:val="00671D9F"/>
    <w:rsid w:val="0069055C"/>
    <w:rsid w:val="00792B11"/>
    <w:rsid w:val="008546C8"/>
    <w:rsid w:val="00893198"/>
    <w:rsid w:val="00965DE6"/>
    <w:rsid w:val="00A23E5E"/>
    <w:rsid w:val="00A35AF4"/>
    <w:rsid w:val="00AD6114"/>
    <w:rsid w:val="00C441B2"/>
    <w:rsid w:val="00D90171"/>
    <w:rsid w:val="00DC7E83"/>
    <w:rsid w:val="00DE2FEF"/>
    <w:rsid w:val="00E13A0C"/>
    <w:rsid w:val="00E55EEE"/>
    <w:rsid w:val="00F43BBD"/>
    <w:rsid w:val="00F451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715</Words>
  <Characters>4077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9</cp:revision>
  <dcterms:created xsi:type="dcterms:W3CDTF">2026-07-22T18:27:00Z</dcterms:created>
  <dcterms:modified xsi:type="dcterms:W3CDTF">2026-07-24T06:43:00Z</dcterms:modified>
</cp:coreProperties>
</file>