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CA5AC" w14:textId="77777777" w:rsidR="008F4B60" w:rsidRPr="008F4B60" w:rsidRDefault="008F4B60" w:rsidP="008F4B60">
      <w:pPr>
        <w:widowControl/>
        <w:shd w:val="clear" w:color="auto" w:fill="FFFFFF"/>
        <w:jc w:val="left"/>
        <w:outlineLvl w:val="0"/>
        <w:rPr>
          <w:rFonts w:ascii="Trebuchet MS" w:eastAsia="Times New Roman" w:hAnsi="Trebuchet MS" w:cs="Times New Roman"/>
          <w:b/>
          <w:bCs/>
          <w:color w:val="3476A8"/>
          <w:kern w:val="36"/>
          <w:sz w:val="40"/>
          <w:szCs w:val="40"/>
        </w:rPr>
      </w:pPr>
      <w:r w:rsidRPr="008F4B60">
        <w:rPr>
          <w:rFonts w:ascii="Trebuchet MS" w:eastAsia="Times New Roman" w:hAnsi="Trebuchet MS" w:cs="Times New Roman"/>
          <w:b/>
          <w:bCs/>
          <w:color w:val="3476A8"/>
          <w:kern w:val="36"/>
          <w:sz w:val="40"/>
          <w:szCs w:val="40"/>
        </w:rPr>
        <w:t>Boxplots</w:t>
      </w:r>
    </w:p>
    <w:p w14:paraId="3F3C9D50" w14:textId="77777777" w:rsidR="008F4B60" w:rsidRPr="008F4B60" w:rsidRDefault="008F4B60" w:rsidP="008F4B60">
      <w:pPr>
        <w:widowControl/>
        <w:shd w:val="clear" w:color="auto" w:fill="FFFFFF"/>
        <w:spacing w:line="432" w:lineRule="atLeast"/>
        <w:rPr>
          <w:rFonts w:ascii="Trebuchet MS" w:hAnsi="Trebuchet MS" w:cs="Times New Roman"/>
          <w:color w:val="444444"/>
          <w:kern w:val="0"/>
          <w:sz w:val="20"/>
          <w:szCs w:val="20"/>
        </w:rPr>
      </w:pPr>
      <w:proofErr w:type="gramStart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Boxplots can be created for individual variables or for variables by group</w:t>
      </w:r>
      <w:proofErr w:type="gramEnd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. The format is </w:t>
      </w:r>
      <w:proofErr w:type="gramStart"/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boxplot(</w:t>
      </w:r>
      <w:proofErr w:type="gramEnd"/>
      <w:r w:rsidRPr="008F4B60">
        <w:rPr>
          <w:rFonts w:ascii="Trebuchet MS" w:hAnsi="Trebuchet MS" w:cs="Times New Roman"/>
          <w:i/>
          <w:iCs/>
          <w:color w:val="444444"/>
          <w:kern w:val="0"/>
          <w:sz w:val="20"/>
          <w:szCs w:val="20"/>
        </w:rPr>
        <w:t>x</w:t>
      </w:r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, data=)</w:t>
      </w:r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, where </w:t>
      </w:r>
      <w:r w:rsidRPr="008F4B60">
        <w:rPr>
          <w:rFonts w:ascii="Trebuchet MS" w:hAnsi="Trebuchet MS" w:cs="Times New Roman"/>
          <w:i/>
          <w:iCs/>
          <w:color w:val="444444"/>
          <w:kern w:val="0"/>
          <w:sz w:val="20"/>
          <w:szCs w:val="20"/>
        </w:rPr>
        <w:t>x</w:t>
      </w:r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 is a formula and </w:t>
      </w:r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data=</w:t>
      </w:r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 xml:space="preserve"> denotes the data frame providing the data. An example of </w:t>
      </w:r>
      <w:proofErr w:type="spellStart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a</w:t>
      </w:r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formula</w:t>
      </w:r>
      <w:proofErr w:type="spellEnd"/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 </w:t>
      </w:r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 xml:space="preserve">is </w:t>
      </w:r>
      <w:proofErr w:type="spellStart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y~group</w:t>
      </w:r>
      <w:proofErr w:type="spellEnd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 xml:space="preserve"> where a separate boxplot for numeric variable y is generated for each value of group. Add </w:t>
      </w:r>
      <w:proofErr w:type="spellStart"/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varwidth</w:t>
      </w:r>
      <w:proofErr w:type="spellEnd"/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=TRUE</w:t>
      </w:r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 xml:space="preserve"> to make boxplot widths proportional to the square root of the samples sizes. </w:t>
      </w:r>
      <w:proofErr w:type="spellStart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Add</w:t>
      </w:r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horizontal</w:t>
      </w:r>
      <w:proofErr w:type="spellEnd"/>
      <w:r w:rsidRPr="008F4B60">
        <w:rPr>
          <w:rFonts w:ascii="Trebuchet MS" w:hAnsi="Trebuchet MS" w:cs="Times New Roman"/>
          <w:b/>
          <w:bCs/>
          <w:color w:val="444444"/>
          <w:kern w:val="0"/>
          <w:sz w:val="20"/>
          <w:szCs w:val="20"/>
        </w:rPr>
        <w:t>=TRUE</w:t>
      </w:r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 to reverse the axis orientation.</w:t>
      </w:r>
    </w:p>
    <w:p w14:paraId="136BDA23" w14:textId="77777777" w:rsidR="008F4B60" w:rsidRPr="008F4B60" w:rsidRDefault="008F4B60" w:rsidP="008F4B60">
      <w:pPr>
        <w:widowControl/>
        <w:shd w:val="clear" w:color="auto" w:fill="FFFFFF"/>
        <w:spacing w:line="432" w:lineRule="atLeast"/>
        <w:rPr>
          <w:rFonts w:ascii="Trebuchet MS" w:hAnsi="Trebuchet MS" w:cs="Times New Roman"/>
          <w:color w:val="444444"/>
          <w:kern w:val="0"/>
          <w:sz w:val="20"/>
          <w:szCs w:val="20"/>
        </w:rPr>
      </w:pPr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# Boxplot of MPG by Car Cylinders </w:t>
      </w:r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br/>
      </w:r>
      <w:proofErr w:type="gramStart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boxplot(</w:t>
      </w:r>
      <w:proofErr w:type="spellStart"/>
      <w:proofErr w:type="gramEnd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mpg~cyl,data</w:t>
      </w:r>
      <w:proofErr w:type="spellEnd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=</w:t>
      </w:r>
      <w:proofErr w:type="spellStart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mtcars</w:t>
      </w:r>
      <w:proofErr w:type="spellEnd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 xml:space="preserve">, main="Car </w:t>
      </w:r>
      <w:proofErr w:type="spellStart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Milage</w:t>
      </w:r>
      <w:proofErr w:type="spellEnd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 xml:space="preserve"> Data", </w:t>
      </w:r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br/>
        <w:t xml:space="preserve">   </w:t>
      </w:r>
      <w:proofErr w:type="spellStart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xlab</w:t>
      </w:r>
      <w:proofErr w:type="spellEnd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 xml:space="preserve">="Number of Cylinders", </w:t>
      </w:r>
      <w:proofErr w:type="spellStart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ylab</w:t>
      </w:r>
      <w:proofErr w:type="spellEnd"/>
      <w:r w:rsidRPr="008F4B60">
        <w:rPr>
          <w:rFonts w:ascii="Lucida Console" w:hAnsi="Lucida Console" w:cs="Courier"/>
          <w:color w:val="444444"/>
          <w:kern w:val="0"/>
          <w:sz w:val="20"/>
          <w:szCs w:val="20"/>
          <w:bdr w:val="single" w:sz="6" w:space="8" w:color="EAEAEA" w:frame="1"/>
          <w:shd w:val="clear" w:color="auto" w:fill="FAFAFA"/>
        </w:rPr>
        <w:t>="Miles Per Gallon")</w:t>
      </w:r>
    </w:p>
    <w:p w14:paraId="2B9C1C8D" w14:textId="77777777" w:rsidR="008F4B60" w:rsidRPr="008F4B60" w:rsidRDefault="008F4B60" w:rsidP="008F4B60">
      <w:pPr>
        <w:widowControl/>
        <w:shd w:val="clear" w:color="auto" w:fill="FFFFFF"/>
        <w:spacing w:line="432" w:lineRule="atLeast"/>
        <w:rPr>
          <w:rFonts w:ascii="Trebuchet MS" w:hAnsi="Trebuchet MS" w:cs="Times New Roman"/>
          <w:color w:val="444444"/>
          <w:kern w:val="0"/>
          <w:sz w:val="20"/>
          <w:szCs w:val="20"/>
        </w:rPr>
      </w:pPr>
      <w:r>
        <w:rPr>
          <w:rFonts w:ascii="Trebuchet MS" w:hAnsi="Trebuchet MS" w:cs="Times New Roman"/>
          <w:noProof/>
          <w:color w:val="4082B2"/>
          <w:kern w:val="0"/>
          <w:sz w:val="20"/>
          <w:szCs w:val="20"/>
        </w:rPr>
        <w:drawing>
          <wp:inline distT="0" distB="0" distL="0" distR="0" wp14:anchorId="1AADB126" wp14:editId="1471C82A">
            <wp:extent cx="1312545" cy="1312545"/>
            <wp:effectExtent l="0" t="0" r="8255" b="8255"/>
            <wp:docPr id="1" name="图片 1" descr="imple boxplo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 boxplo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 </w:t>
      </w:r>
      <w:proofErr w:type="gramStart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>click</w:t>
      </w:r>
      <w:proofErr w:type="gramEnd"/>
      <w:r w:rsidRPr="008F4B60">
        <w:rPr>
          <w:rFonts w:ascii="Trebuchet MS" w:hAnsi="Trebuchet MS" w:cs="Times New Roman"/>
          <w:color w:val="444444"/>
          <w:kern w:val="0"/>
          <w:sz w:val="20"/>
          <w:szCs w:val="20"/>
        </w:rPr>
        <w:t xml:space="preserve"> to view</w:t>
      </w:r>
    </w:p>
    <w:p w14:paraId="1F000AAB" w14:textId="77777777" w:rsidR="00F21D39" w:rsidRDefault="00F21D39">
      <w:pPr>
        <w:rPr>
          <w:rFonts w:hint="eastAsia"/>
        </w:rPr>
      </w:pPr>
    </w:p>
    <w:p w14:paraId="5FA5F37F" w14:textId="77777777" w:rsidR="0039479E" w:rsidRDefault="0039479E">
      <w:pPr>
        <w:rPr>
          <w:rFonts w:hint="eastAsia"/>
        </w:rPr>
      </w:pPr>
    </w:p>
    <w:p w14:paraId="7C7B43DF" w14:textId="77777777" w:rsidR="0039479E" w:rsidRDefault="0039479E" w:rsidP="0039479E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rebuchet MS" w:hAnsi="Trebuchet MS"/>
          <w:color w:val="111111"/>
          <w:sz w:val="23"/>
          <w:szCs w:val="23"/>
        </w:rPr>
      </w:pPr>
      <w:proofErr w:type="gram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boxplot</w:t>
      </w:r>
      <w:proofErr w:type="gram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(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wt~cyl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, data=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mtcars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, main=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toupper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 xml:space="preserve">("Vehicle Weight"), 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font.main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 xml:space="preserve">=3, 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cex.main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 xml:space="preserve">=1.2, 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xlab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 xml:space="preserve">="Number of Cylinders", 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ylab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 xml:space="preserve">="Weight", 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font.lab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=3, col="</w:t>
      </w:r>
      <w:proofErr w:type="spellStart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darkgreen</w:t>
      </w:r>
      <w:proofErr w:type="spellEnd"/>
      <w:r>
        <w:rPr>
          <w:rStyle w:val="HTML"/>
          <w:rFonts w:ascii="Courier New" w:hAnsi="Courier New" w:cs="Courier New"/>
          <w:color w:val="008000"/>
          <w:sz w:val="21"/>
          <w:szCs w:val="21"/>
          <w:shd w:val="clear" w:color="auto" w:fill="EEEEEE"/>
        </w:rPr>
        <w:t>")</w:t>
      </w:r>
    </w:p>
    <w:p w14:paraId="1FE7C211" w14:textId="77777777" w:rsidR="0039479E" w:rsidRDefault="0039479E" w:rsidP="0039479E">
      <w:pPr>
        <w:pStyle w:val="a3"/>
        <w:shd w:val="clear" w:color="auto" w:fill="FFFFFF"/>
        <w:spacing w:before="0" w:beforeAutospacing="0" w:after="352" w:afterAutospacing="0" w:line="330" w:lineRule="atLeast"/>
        <w:rPr>
          <w:rFonts w:ascii="Trebuchet MS" w:hAnsi="Trebuchet MS"/>
          <w:color w:val="111111"/>
          <w:sz w:val="23"/>
          <w:szCs w:val="23"/>
        </w:rPr>
      </w:pPr>
      <w:r>
        <w:rPr>
          <w:rFonts w:ascii="Trebuchet MS" w:hAnsi="Trebuchet MS"/>
          <w:noProof/>
          <w:color w:val="111111"/>
          <w:sz w:val="23"/>
          <w:szCs w:val="23"/>
        </w:rPr>
        <w:drawing>
          <wp:inline distT="0" distB="0" distL="0" distR="0" wp14:anchorId="6C18A010" wp14:editId="07C1777C">
            <wp:extent cx="3314700" cy="3305555"/>
            <wp:effectExtent l="0" t="0" r="0" b="0"/>
            <wp:docPr id="3" name="图片 3" descr="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63" cy="330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CC9FD" w14:textId="77777777" w:rsidR="0039479E" w:rsidRDefault="0039479E">
      <w:pPr>
        <w:rPr>
          <w:rFonts w:hint="eastAsia"/>
        </w:rPr>
      </w:pPr>
    </w:p>
    <w:sectPr w:rsidR="0039479E" w:rsidSect="003077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60"/>
    <w:rsid w:val="003077D0"/>
    <w:rsid w:val="0039479E"/>
    <w:rsid w:val="008F4B60"/>
    <w:rsid w:val="00F2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A5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4B6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4B6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F4B6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F4B60"/>
  </w:style>
  <w:style w:type="character" w:styleId="a4">
    <w:name w:val="Strong"/>
    <w:basedOn w:val="a0"/>
    <w:uiPriority w:val="22"/>
    <w:qFormat/>
    <w:rsid w:val="008F4B60"/>
    <w:rPr>
      <w:b/>
      <w:bCs/>
    </w:rPr>
  </w:style>
  <w:style w:type="character" w:styleId="a5">
    <w:name w:val="Emphasis"/>
    <w:basedOn w:val="a0"/>
    <w:uiPriority w:val="20"/>
    <w:qFormat/>
    <w:rsid w:val="008F4B60"/>
    <w:rPr>
      <w:i/>
      <w:iCs/>
    </w:rPr>
  </w:style>
  <w:style w:type="character" w:styleId="HTML">
    <w:name w:val="HTML Code"/>
    <w:basedOn w:val="a0"/>
    <w:uiPriority w:val="99"/>
    <w:semiHidden/>
    <w:unhideWhenUsed/>
    <w:rsid w:val="008F4B60"/>
    <w:rPr>
      <w:rFonts w:ascii="Courier" w:eastAsiaTheme="minorEastAsia" w:hAnsi="Courier" w:cs="Courier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F4B6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F4B6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4B6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4B6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F4B6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F4B60"/>
  </w:style>
  <w:style w:type="character" w:styleId="a4">
    <w:name w:val="Strong"/>
    <w:basedOn w:val="a0"/>
    <w:uiPriority w:val="22"/>
    <w:qFormat/>
    <w:rsid w:val="008F4B60"/>
    <w:rPr>
      <w:b/>
      <w:bCs/>
    </w:rPr>
  </w:style>
  <w:style w:type="character" w:styleId="a5">
    <w:name w:val="Emphasis"/>
    <w:basedOn w:val="a0"/>
    <w:uiPriority w:val="20"/>
    <w:qFormat/>
    <w:rsid w:val="008F4B60"/>
    <w:rPr>
      <w:i/>
      <w:iCs/>
    </w:rPr>
  </w:style>
  <w:style w:type="character" w:styleId="HTML">
    <w:name w:val="HTML Code"/>
    <w:basedOn w:val="a0"/>
    <w:uiPriority w:val="99"/>
    <w:semiHidden/>
    <w:unhideWhenUsed/>
    <w:rsid w:val="008F4B60"/>
    <w:rPr>
      <w:rFonts w:ascii="Courier" w:eastAsiaTheme="minorEastAsia" w:hAnsi="Courier" w:cs="Courier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F4B6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F4B6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atmethods.net/graphs/images/boxplot1.jpg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Yukun</dc:creator>
  <cp:keywords/>
  <dc:description/>
  <cp:lastModifiedBy>He Yukun</cp:lastModifiedBy>
  <cp:revision>2</cp:revision>
  <dcterms:created xsi:type="dcterms:W3CDTF">2015-03-13T05:35:00Z</dcterms:created>
  <dcterms:modified xsi:type="dcterms:W3CDTF">2015-03-13T06:11:00Z</dcterms:modified>
</cp:coreProperties>
</file>