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5146E5"/>
          <w:sz w:val="22"/>
        </w:rPr>
        <w:t>CLASSLIFT</w:t>
      </w:r>
    </w:p>
    <w:p>
      <w:pPr>
        <w:pStyle w:val="Title"/>
        <w:jc w:val="center"/>
      </w:pPr>
      <w:r>
        <w:t>Database Design &amp;</w:t>
        <w:br/>
        <w:t>Course Enrollment Workflows</w:t>
      </w:r>
    </w:p>
    <w:p>
      <w:pPr>
        <w:jc w:val="center"/>
      </w:pPr>
      <w:r>
        <w:rPr>
          <w:color w:val="667085"/>
          <w:sz w:val="24"/>
        </w:rPr>
        <w:t>A code-verified guide to tenant data, private-course registration and scheduling, and group-course registration and scheduling</w:t>
      </w:r>
    </w:p>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720"/>
      </w:tblGrid>
      <w:tr>
        <w:tc>
          <w:tcPr>
            <w:tcW w:type="dxa" w:w="10166"/>
            <w:shd w:fill="EEECFF"/>
            <w:tcMar>
              <w:top w:w="150" w:type="dxa"/>
              <w:start w:w="180" w:type="dxa"/>
              <w:bottom w:w="150" w:type="dxa"/>
              <w:end w:w="180" w:type="dxa"/>
            </w:tcMar>
          </w:tcPr>
          <w:p>
            <w:pPr>
              <w:keepLines/>
              <w:spacing w:after="60"/>
            </w:pPr>
            <w:r>
              <w:rPr>
                <w:b/>
                <w:color w:val="5146E5"/>
                <w:sz w:val="19"/>
              </w:rPr>
              <w:t>Scope</w:t>
            </w:r>
          </w:p>
          <w:p>
            <w:pPr>
              <w:pStyle w:val="BodyText"/>
              <w:keepLines/>
              <w:spacing w:after="0"/>
            </w:pPr>
            <w:r>
              <w:t>This document describes the database model implemented in the ClassLift source code. It explains which records are inserted, linked, and updated during course registration, scheduling, confirmation, and token charging. It is not a generated database schema or a substitute for migration review.</w:t>
            </w:r>
          </w:p>
        </w:tc>
      </w:tr>
    </w:tbl>
    <w:p/>
    <w:tbl>
      <w:tblPr>
        <w:tblW w:type="auto" w:w="0"/>
        <w:jc w:val="center"/>
        <w:tblLayout w:type="fixed"/>
        <w:tblLook w:firstColumn="1" w:firstRow="1" w:lastColumn="0" w:lastRow="0" w:noHBand="0" w:noVBand="1" w:val="04A0"/>
      </w:tblPr>
      <w:tblGrid>
        <w:gridCol w:w="5083"/>
        <w:gridCol w:w="5083"/>
      </w:tblGrid>
      <w:tr>
        <w:trPr>
          <w:tblHeader w:val="true"/>
        </w:trPr>
        <w:tc>
          <w:tcPr>
            <w:tcW w:type="dxa" w:w="2160"/>
            <w:vAlign w:val="center"/>
            <w:tcMar>
              <w:top w:w="100" w:type="dxa"/>
              <w:start w:w="120" w:type="dxa"/>
              <w:bottom w:w="100" w:type="dxa"/>
              <w:end w:w="120" w:type="dxa"/>
            </w:tcMar>
            <w:shd w:fill="5146E5"/>
          </w:tcPr>
          <w:p>
            <w:pPr>
              <w:keepLines/>
              <w:spacing w:after="0"/>
            </w:pPr>
            <w:r/>
            <w:r>
              <w:rPr>
                <w:rFonts w:ascii="Aptos" w:hAnsi="Aptos"/>
                <w:b/>
                <w:color w:val="FFFFFF"/>
                <w:sz w:val="16"/>
              </w:rPr>
              <w:t>Document</w:t>
            </w:r>
          </w:p>
        </w:tc>
        <w:tc>
          <w:tcPr>
            <w:tcW w:type="dxa" w:w="7344"/>
            <w:vAlign w:val="center"/>
            <w:tcMar>
              <w:top w:w="100" w:type="dxa"/>
              <w:start w:w="120" w:type="dxa"/>
              <w:bottom w:w="100" w:type="dxa"/>
              <w:end w:w="120" w:type="dxa"/>
            </w:tcMar>
            <w:shd w:fill="5146E5"/>
          </w:tcPr>
          <w:p>
            <w:pPr>
              <w:keepLines/>
              <w:spacing w:after="0"/>
            </w:pPr>
            <w:r/>
            <w:r>
              <w:rPr>
                <w:rFonts w:ascii="Aptos" w:hAnsi="Aptos"/>
                <w:b/>
                <w:color w:val="FFFFFF"/>
                <w:sz w:val="16"/>
              </w:rPr>
              <w:t>Value</w:t>
            </w:r>
          </w:p>
        </w:tc>
      </w:tr>
      <w:tr>
        <w:tc>
          <w:tcPr>
            <w:tcW w:type="dxa" w:w="2160"/>
            <w:vAlign w:val="center"/>
            <w:tcMar>
              <w:top w:w="100" w:type="dxa"/>
              <w:start w:w="120" w:type="dxa"/>
              <w:bottom w:w="100" w:type="dxa"/>
              <w:end w:w="120" w:type="dxa"/>
            </w:tcMar>
            <w:shd w:fill="FFFFFF"/>
          </w:tcPr>
          <w:p>
            <w:pPr>
              <w:keepLines/>
              <w:spacing w:after="0"/>
            </w:pPr>
            <w:r/>
            <w:r>
              <w:rPr>
                <w:rFonts w:ascii="Aptos" w:hAnsi="Aptos"/>
                <w:b w:val="0"/>
                <w:color w:val="17213A"/>
                <w:sz w:val="16"/>
              </w:rPr>
              <w:t>Audience</w:t>
            </w:r>
          </w:p>
        </w:tc>
        <w:tc>
          <w:tcPr>
            <w:tcW w:type="dxa" w:w="7344"/>
            <w:vAlign w:val="center"/>
            <w:tcMar>
              <w:top w:w="100" w:type="dxa"/>
              <w:start w:w="120" w:type="dxa"/>
              <w:bottom w:w="100" w:type="dxa"/>
              <w:end w:w="120" w:type="dxa"/>
            </w:tcMar>
            <w:shd w:fill="FFFFFF"/>
          </w:tcPr>
          <w:p>
            <w:pPr>
              <w:keepLines/>
              <w:spacing w:after="0"/>
            </w:pPr>
            <w:r/>
            <w:r>
              <w:rPr>
                <w:rFonts w:ascii="Aptos" w:hAnsi="Aptos"/>
                <w:b w:val="0"/>
                <w:color w:val="17213A"/>
                <w:sz w:val="16"/>
              </w:rPr>
              <w:t>Owner, developers, support, and pilot operations</w:t>
            </w:r>
          </w:p>
        </w:tc>
      </w:tr>
      <w:tr>
        <w:tc>
          <w:tcPr>
            <w:tcW w:type="dxa" w:w="2160"/>
            <w:vAlign w:val="center"/>
            <w:tcMar>
              <w:top w:w="100" w:type="dxa"/>
              <w:start w:w="120" w:type="dxa"/>
              <w:bottom w:w="100" w:type="dxa"/>
              <w:end w:w="120" w:type="dxa"/>
            </w:tcMar>
            <w:shd w:fill="F3F4FA"/>
          </w:tcPr>
          <w:p>
            <w:pPr>
              <w:keepLines/>
              <w:spacing w:after="0"/>
            </w:pPr>
            <w:r/>
            <w:r>
              <w:rPr>
                <w:rFonts w:ascii="Aptos" w:hAnsi="Aptos"/>
                <w:b w:val="0"/>
                <w:color w:val="17213A"/>
                <w:sz w:val="16"/>
              </w:rPr>
              <w:t>System boundary</w:t>
            </w:r>
          </w:p>
        </w:tc>
        <w:tc>
          <w:tcPr>
            <w:tcW w:type="dxa" w:w="7344"/>
            <w:vAlign w:val="center"/>
            <w:tcMar>
              <w:top w:w="100" w:type="dxa"/>
              <w:start w:w="120" w:type="dxa"/>
              <w:bottom w:w="100" w:type="dxa"/>
              <w:end w:w="120" w:type="dxa"/>
            </w:tcMar>
            <w:shd w:fill="F3F4FA"/>
          </w:tcPr>
          <w:p>
            <w:pPr>
              <w:keepLines/>
              <w:spacing w:after="0"/>
            </w:pPr>
            <w:r/>
            <w:r>
              <w:rPr>
                <w:rFonts w:ascii="Aptos" w:hAnsi="Aptos"/>
                <w:b w:val="0"/>
                <w:color w:val="17213A"/>
                <w:sz w:val="16"/>
              </w:rPr>
              <w:t>Platform billing database plus one operational database per tenant</w:t>
            </w:r>
          </w:p>
        </w:tc>
      </w:tr>
      <w:tr>
        <w:tc>
          <w:tcPr>
            <w:tcW w:type="dxa" w:w="2160"/>
            <w:vAlign w:val="center"/>
            <w:tcMar>
              <w:top w:w="100" w:type="dxa"/>
              <w:start w:w="120" w:type="dxa"/>
              <w:bottom w:w="100" w:type="dxa"/>
              <w:end w:w="120" w:type="dxa"/>
            </w:tcMar>
            <w:shd w:fill="FFFFFF"/>
          </w:tcPr>
          <w:p>
            <w:pPr>
              <w:keepLines/>
              <w:spacing w:after="0"/>
            </w:pPr>
            <w:r/>
            <w:r>
              <w:rPr>
                <w:rFonts w:ascii="Aptos" w:hAnsi="Aptos"/>
                <w:b w:val="0"/>
                <w:color w:val="17213A"/>
                <w:sz w:val="16"/>
              </w:rPr>
              <w:t>Primary workflow table</w:t>
            </w:r>
          </w:p>
        </w:tc>
        <w:tc>
          <w:tcPr>
            <w:tcW w:type="dxa" w:w="7344"/>
            <w:vAlign w:val="center"/>
            <w:tcMar>
              <w:top w:w="100" w:type="dxa"/>
              <w:start w:w="120" w:type="dxa"/>
              <w:bottom w:w="100" w:type="dxa"/>
              <w:end w:w="120" w:type="dxa"/>
            </w:tcMar>
            <w:shd w:fill="FFFFFF"/>
          </w:tcPr>
          <w:p>
            <w:pPr>
              <w:keepLines/>
              <w:spacing w:after="0"/>
            </w:pPr>
            <w:r/>
            <w:r>
              <w:rPr>
                <w:rFonts w:ascii="Aptos" w:hAnsi="Aptos"/>
                <w:b w:val="0"/>
                <w:color w:val="17213A"/>
                <w:sz w:val="16"/>
              </w:rPr>
              <w:t>course_enrollments</w:t>
            </w:r>
          </w:p>
        </w:tc>
      </w:tr>
      <w:tr>
        <w:tc>
          <w:tcPr>
            <w:tcW w:type="dxa" w:w="2160"/>
            <w:vAlign w:val="center"/>
            <w:tcMar>
              <w:top w:w="100" w:type="dxa"/>
              <w:start w:w="120" w:type="dxa"/>
              <w:bottom w:w="100" w:type="dxa"/>
              <w:end w:w="120" w:type="dxa"/>
            </w:tcMar>
            <w:shd w:fill="F3F4FA"/>
          </w:tcPr>
          <w:p>
            <w:pPr>
              <w:keepLines/>
              <w:spacing w:after="0"/>
            </w:pPr>
            <w:r/>
            <w:r>
              <w:rPr>
                <w:rFonts w:ascii="Aptos" w:hAnsi="Aptos"/>
                <w:b w:val="0"/>
                <w:color w:val="17213A"/>
                <w:sz w:val="16"/>
              </w:rPr>
              <w:t>Source basis</w:t>
            </w:r>
          </w:p>
        </w:tc>
        <w:tc>
          <w:tcPr>
            <w:tcW w:type="dxa" w:w="7344"/>
            <w:vAlign w:val="center"/>
            <w:tcMar>
              <w:top w:w="100" w:type="dxa"/>
              <w:start w:w="120" w:type="dxa"/>
              <w:bottom w:w="100" w:type="dxa"/>
              <w:end w:w="120" w:type="dxa"/>
            </w:tcMar>
            <w:shd w:fill="F3F4FA"/>
          </w:tcPr>
          <w:p>
            <w:pPr>
              <w:keepLines/>
              <w:spacing w:after="0"/>
            </w:pPr>
            <w:r/>
            <w:r>
              <w:rPr>
                <w:rFonts w:ascii="Aptos" w:hAnsi="Aptos"/>
                <w:b w:val="0"/>
                <w:color w:val="17213A"/>
                <w:sz w:val="16"/>
              </w:rPr>
              <w:t>Entity models, EF Core mappings, repositories, services, controllers, and tenant documentation</w:t>
            </w:r>
          </w:p>
        </w:tc>
      </w:tr>
      <w:tr>
        <w:tc>
          <w:tcPr>
            <w:tcW w:type="dxa" w:w="2160"/>
            <w:vAlign w:val="center"/>
            <w:tcMar>
              <w:top w:w="100" w:type="dxa"/>
              <w:start w:w="120" w:type="dxa"/>
              <w:bottom w:w="100" w:type="dxa"/>
              <w:end w:w="120" w:type="dxa"/>
            </w:tcMar>
            <w:shd w:fill="FFFFFF"/>
          </w:tcPr>
          <w:p>
            <w:pPr>
              <w:keepLines/>
              <w:spacing w:after="0"/>
            </w:pPr>
            <w:r/>
            <w:r>
              <w:rPr>
                <w:rFonts w:ascii="Aptos" w:hAnsi="Aptos"/>
                <w:b w:val="0"/>
                <w:color w:val="17213A"/>
                <w:sz w:val="16"/>
              </w:rPr>
              <w:t>Version</w:t>
            </w:r>
          </w:p>
        </w:tc>
        <w:tc>
          <w:tcPr>
            <w:tcW w:type="dxa" w:w="7344"/>
            <w:vAlign w:val="center"/>
            <w:tcMar>
              <w:top w:w="100" w:type="dxa"/>
              <w:start w:w="120" w:type="dxa"/>
              <w:bottom w:w="100" w:type="dxa"/>
              <w:end w:w="120" w:type="dxa"/>
            </w:tcMar>
            <w:shd w:fill="FFFFFF"/>
          </w:tcPr>
          <w:p>
            <w:pPr>
              <w:keepLines/>
              <w:spacing w:after="0"/>
            </w:pPr>
            <w:r/>
            <w:r>
              <w:rPr>
                <w:rFonts w:ascii="Aptos" w:hAnsi="Aptos"/>
                <w:b w:val="0"/>
                <w:color w:val="17213A"/>
                <w:sz w:val="16"/>
              </w:rPr>
              <w:t>1.0 • 30 August 2026</w:t>
            </w:r>
          </w:p>
        </w:tc>
      </w:tr>
    </w:tbl>
    <w:p>
      <w:r>
        <w:br w:type="page"/>
      </w:r>
    </w:p>
    <w:p>
      <w:pPr>
        <w:spacing w:after="360"/>
      </w:pPr>
    </w:p>
    <w:p>
      <w:pPr>
        <w:pStyle w:val="Heading1"/>
      </w:pPr>
      <w:r>
        <w:t>1. Executive summary</w:t>
      </w:r>
    </w:p>
    <w:p>
      <w:r>
        <w:t>ClassLift uses a database-per-tenant architecture. A central platform database resolves domains and stores organizations, plans, subscriptions, and feature entitlements. Each organization’s operational data—users, children, coaches, courses, enrollments, fees, payments, balances, and coach income—lives in that tenant’s own database.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720"/>
      </w:tblGrid>
      <w:tr>
        <w:tc>
          <w:tcPr>
            <w:tcW w:type="dxa" w:w="10166"/>
            <w:shd w:fill="EEECFF"/>
            <w:tcMar>
              <w:top w:w="150" w:type="dxa"/>
              <w:start w:w="180" w:type="dxa"/>
              <w:bottom w:w="150" w:type="dxa"/>
              <w:end w:w="180" w:type="dxa"/>
            </w:tcMar>
          </w:tcPr>
          <w:p>
            <w:pPr>
              <w:keepLines/>
              <w:spacing w:after="60"/>
            </w:pPr>
            <w:r>
              <w:rPr>
                <w:b/>
                <w:color w:val="5146E5"/>
                <w:sz w:val="19"/>
              </w:rPr>
              <w:t>The central design idea</w:t>
            </w:r>
          </w:p>
          <w:p>
            <w:pPr>
              <w:pStyle w:val="BodyText"/>
              <w:keepLines/>
              <w:spacing w:after="0"/>
            </w:pPr>
            <w:r>
              <w:t>The course_enrollments table is polymorphic in practice: it stores course registrations, group master sessions, and child-level scheduled sessions. Row type is inferred from CourseType, ChildID, ScheduledAt, Status, and EnrollmentID_Ref.</w:t>
            </w:r>
          </w:p>
        </w:tc>
      </w:tr>
    </w:tbl>
    <w:p>
      <w:pPr>
        <w:pStyle w:val="Heading2"/>
      </w:pPr>
      <w:r>
        <w:t>What gets inserted</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57"/>
            <w:vAlign w:val="center"/>
            <w:tcMar>
              <w:top w:w="100" w:type="dxa"/>
              <w:start w:w="120" w:type="dxa"/>
              <w:bottom w:w="100" w:type="dxa"/>
              <w:end w:w="120" w:type="dxa"/>
            </w:tcMar>
            <w:shd w:fill="5146E5"/>
          </w:tcPr>
          <w:p>
            <w:pPr>
              <w:keepLines/>
              <w:spacing w:after="0"/>
            </w:pPr>
            <w:r/>
            <w:r>
              <w:rPr>
                <w:rFonts w:ascii="Aptos" w:hAnsi="Aptos"/>
                <w:b/>
                <w:color w:val="FFFFFF"/>
                <w:sz w:val="16"/>
              </w:rPr>
              <w:t>Workflow</w:t>
            </w:r>
          </w:p>
        </w:tc>
        <w:tc>
          <w:tcPr>
            <w:tcW w:type="dxa" w:w="3672"/>
            <w:vAlign w:val="center"/>
            <w:tcMar>
              <w:top w:w="100" w:type="dxa"/>
              <w:start w:w="120" w:type="dxa"/>
              <w:bottom w:w="100" w:type="dxa"/>
              <w:end w:w="120" w:type="dxa"/>
            </w:tcMar>
            <w:shd w:fill="5146E5"/>
          </w:tcPr>
          <w:p>
            <w:pPr>
              <w:keepLines/>
              <w:spacing w:after="0"/>
            </w:pPr>
            <w:r/>
            <w:r>
              <w:rPr>
                <w:rFonts w:ascii="Aptos" w:hAnsi="Aptos"/>
                <w:b/>
                <w:color w:val="FFFFFF"/>
                <w:sz w:val="16"/>
              </w:rPr>
              <w:t>Immediate inserts</w:t>
            </w:r>
          </w:p>
        </w:tc>
        <w:tc>
          <w:tcPr>
            <w:tcW w:type="dxa" w:w="4104"/>
            <w:vAlign w:val="center"/>
            <w:tcMar>
              <w:top w:w="100" w:type="dxa"/>
              <w:start w:w="120" w:type="dxa"/>
              <w:bottom w:w="100" w:type="dxa"/>
              <w:end w:w="120" w:type="dxa"/>
            </w:tcMar>
            <w:shd w:fill="5146E5"/>
          </w:tcPr>
          <w:p>
            <w:pPr>
              <w:keepLines/>
              <w:spacing w:after="0"/>
            </w:pPr>
            <w:r/>
            <w:r>
              <w:rPr>
                <w:rFonts w:ascii="Aptos" w:hAnsi="Aptos"/>
                <w:b/>
                <w:color w:val="FFFFFF"/>
                <w:sz w:val="16"/>
              </w:rPr>
              <w:t>Later inserts / updates</w:t>
            </w:r>
          </w:p>
        </w:tc>
      </w:tr>
      <w:tr>
        <w:tc>
          <w:tcPr>
            <w:tcW w:type="dxa" w:w="1757"/>
            <w:vAlign w:val="center"/>
            <w:tcMar>
              <w:top w:w="100" w:type="dxa"/>
              <w:start w:w="120" w:type="dxa"/>
              <w:bottom w:w="100" w:type="dxa"/>
              <w:end w:w="120" w:type="dxa"/>
            </w:tcMar>
            <w:shd w:fill="FFFFFF"/>
          </w:tcPr>
          <w:p>
            <w:pPr>
              <w:keepLines/>
              <w:spacing w:after="0"/>
            </w:pPr>
            <w:r/>
            <w:r>
              <w:rPr>
                <w:rFonts w:ascii="Aptos" w:hAnsi="Aptos"/>
                <w:b w:val="0"/>
                <w:color w:val="17213A"/>
                <w:sz w:val="16"/>
              </w:rPr>
              <w:t>Private registration</w:t>
            </w:r>
          </w:p>
        </w:tc>
        <w:tc>
          <w:tcPr>
            <w:tcW w:type="dxa" w:w="3672"/>
            <w:vAlign w:val="center"/>
            <w:tcMar>
              <w:top w:w="100" w:type="dxa"/>
              <w:start w:w="120" w:type="dxa"/>
              <w:bottom w:w="100" w:type="dxa"/>
              <w:end w:w="120" w:type="dxa"/>
            </w:tcMar>
            <w:shd w:fill="FFFFFF"/>
          </w:tcPr>
          <w:p>
            <w:pPr>
              <w:keepLines/>
              <w:spacing w:after="0"/>
            </w:pPr>
            <w:r/>
            <w:r>
              <w:rPr>
                <w:rFonts w:ascii="Aptos" w:hAnsi="Aptos"/>
                <w:b w:val="0"/>
                <w:color w:val="17213A"/>
                <w:sz w:val="16"/>
              </w:rPr>
              <w:t>1 root course_enrollments row; 1 fees row</w:t>
            </w:r>
          </w:p>
        </w:tc>
        <w:tc>
          <w:tcPr>
            <w:tcW w:type="dxa" w:w="4104"/>
            <w:vAlign w:val="center"/>
            <w:tcMar>
              <w:top w:w="100" w:type="dxa"/>
              <w:start w:w="120" w:type="dxa"/>
              <w:bottom w:w="100" w:type="dxa"/>
              <w:end w:w="120" w:type="dxa"/>
            </w:tcMar>
            <w:shd w:fill="FFFFFF"/>
          </w:tcPr>
          <w:p>
            <w:pPr>
              <w:keepLines/>
              <w:spacing w:after="0"/>
            </w:pPr>
            <w:r/>
            <w:r>
              <w:rPr>
                <w:rFonts w:ascii="Aptos" w:hAnsi="Aptos"/>
                <w:b w:val="0"/>
                <w:color w:val="17213A"/>
                <w:sz w:val="16"/>
              </w:rPr>
              <w:t>Coach scheduling inserts child session rows. Confirmation may add child_balance and updates root/fee.</w:t>
            </w:r>
          </w:p>
        </w:tc>
      </w:tr>
      <w:tr>
        <w:tc>
          <w:tcPr>
            <w:tcW w:type="dxa" w:w="1757"/>
            <w:vAlign w:val="center"/>
            <w:tcMar>
              <w:top w:w="100" w:type="dxa"/>
              <w:start w:w="120" w:type="dxa"/>
              <w:bottom w:w="100" w:type="dxa"/>
              <w:end w:w="120" w:type="dxa"/>
            </w:tcMar>
            <w:shd w:fill="F3F4FA"/>
          </w:tcPr>
          <w:p>
            <w:pPr>
              <w:keepLines/>
              <w:spacing w:after="0"/>
            </w:pPr>
            <w:r/>
            <w:r>
              <w:rPr>
                <w:rFonts w:ascii="Aptos" w:hAnsi="Aptos"/>
                <w:b w:val="0"/>
                <w:color w:val="17213A"/>
                <w:sz w:val="16"/>
              </w:rPr>
              <w:t>Group registration</w:t>
            </w:r>
          </w:p>
        </w:tc>
        <w:tc>
          <w:tcPr>
            <w:tcW w:type="dxa" w:w="3672"/>
            <w:vAlign w:val="center"/>
            <w:tcMar>
              <w:top w:w="100" w:type="dxa"/>
              <w:start w:w="120" w:type="dxa"/>
              <w:bottom w:w="100" w:type="dxa"/>
              <w:end w:w="120" w:type="dxa"/>
            </w:tcMar>
            <w:shd w:fill="F3F4FA"/>
          </w:tcPr>
          <w:p>
            <w:pPr>
              <w:keepLines/>
              <w:spacing w:after="0"/>
            </w:pPr>
            <w:r/>
            <w:r>
              <w:rPr>
                <w:rFonts w:ascii="Aptos" w:hAnsi="Aptos"/>
                <w:b w:val="0"/>
                <w:color w:val="17213A"/>
                <w:sz w:val="16"/>
              </w:rPr>
              <w:t>1 root course_enrollments row; 1 fees row; 1 child session row for each already-open group master session</w:t>
            </w:r>
          </w:p>
        </w:tc>
        <w:tc>
          <w:tcPr>
            <w:tcW w:type="dxa" w:w="4104"/>
            <w:vAlign w:val="center"/>
            <w:tcMar>
              <w:top w:w="100" w:type="dxa"/>
              <w:start w:w="120" w:type="dxa"/>
              <w:bottom w:w="100" w:type="dxa"/>
              <w:end w:w="120" w:type="dxa"/>
            </w:tcMar>
            <w:shd w:fill="F3F4FA"/>
          </w:tcPr>
          <w:p>
            <w:pPr>
              <w:keepLines/>
              <w:spacing w:after="0"/>
            </w:pPr>
            <w:r/>
            <w:r>
              <w:rPr>
                <w:rFonts w:ascii="Aptos" w:hAnsi="Aptos"/>
                <w:b w:val="0"/>
                <w:color w:val="17213A"/>
                <w:sz w:val="16"/>
              </w:rPr>
              <w:t>Confirmation may add child_balance, confirms root, marks selected child session rows Scheduled.</w:t>
            </w:r>
          </w:p>
        </w:tc>
      </w:tr>
      <w:tr>
        <w:tc>
          <w:tcPr>
            <w:tcW w:type="dxa" w:w="1757"/>
            <w:vAlign w:val="center"/>
            <w:tcMar>
              <w:top w:w="100" w:type="dxa"/>
              <w:start w:w="120" w:type="dxa"/>
              <w:bottom w:w="100" w:type="dxa"/>
              <w:end w:w="120" w:type="dxa"/>
            </w:tcMar>
            <w:shd w:fill="FFFFFF"/>
          </w:tcPr>
          <w:p>
            <w:pPr>
              <w:keepLines/>
              <w:spacing w:after="0"/>
            </w:pPr>
            <w:r/>
            <w:r>
              <w:rPr>
                <w:rFonts w:ascii="Aptos" w:hAnsi="Aptos"/>
                <w:b w:val="0"/>
                <w:color w:val="17213A"/>
                <w:sz w:val="16"/>
              </w:rPr>
              <w:t>Private scheduling</w:t>
            </w:r>
          </w:p>
        </w:tc>
        <w:tc>
          <w:tcPr>
            <w:tcW w:type="dxa" w:w="3672"/>
            <w:vAlign w:val="center"/>
            <w:tcMar>
              <w:top w:w="100" w:type="dxa"/>
              <w:start w:w="120" w:type="dxa"/>
              <w:bottom w:w="100" w:type="dxa"/>
              <w:end w:w="120" w:type="dxa"/>
            </w:tcMar>
            <w:shd w:fill="FFFFFF"/>
          </w:tcPr>
          <w:p>
            <w:pPr>
              <w:keepLines/>
              <w:spacing w:after="0"/>
            </w:pPr>
            <w:r/>
            <w:r>
              <w:rPr>
                <w:rFonts w:ascii="Aptos" w:hAnsi="Aptos"/>
                <w:b w:val="0"/>
                <w:color w:val="17213A"/>
                <w:sz w:val="16"/>
              </w:rPr>
              <w:t>1 child session row per occurrence</w:t>
            </w:r>
          </w:p>
        </w:tc>
        <w:tc>
          <w:tcPr>
            <w:tcW w:type="dxa" w:w="4104"/>
            <w:vAlign w:val="center"/>
            <w:tcMar>
              <w:top w:w="100" w:type="dxa"/>
              <w:start w:w="120" w:type="dxa"/>
              <w:bottom w:w="100" w:type="dxa"/>
              <w:end w:w="120" w:type="dxa"/>
            </w:tcMar>
            <w:shd w:fill="FFFFFF"/>
          </w:tcPr>
          <w:p>
            <w:pPr>
              <w:keepLines/>
              <w:spacing w:after="0"/>
            </w:pPr>
            <w:r/>
            <w:r>
              <w:rPr>
                <w:rFonts w:ascii="Aptos" w:hAnsi="Aptos"/>
                <w:b w:val="0"/>
                <w:color w:val="17213A"/>
                <w:sz w:val="16"/>
              </w:rPr>
              <w:t>Completion can create balance and coach_income effects elsewhere in the workflow.</w:t>
            </w:r>
          </w:p>
        </w:tc>
      </w:tr>
      <w:tr>
        <w:tc>
          <w:tcPr>
            <w:tcW w:type="dxa" w:w="1757"/>
            <w:vAlign w:val="center"/>
            <w:tcMar>
              <w:top w:w="100" w:type="dxa"/>
              <w:start w:w="120" w:type="dxa"/>
              <w:bottom w:w="100" w:type="dxa"/>
              <w:end w:w="120" w:type="dxa"/>
            </w:tcMar>
            <w:shd w:fill="F3F4FA"/>
          </w:tcPr>
          <w:p>
            <w:pPr>
              <w:keepLines/>
              <w:spacing w:after="0"/>
            </w:pPr>
            <w:r/>
            <w:r>
              <w:rPr>
                <w:rFonts w:ascii="Aptos" w:hAnsi="Aptos"/>
                <w:b w:val="0"/>
                <w:color w:val="17213A"/>
                <w:sz w:val="16"/>
              </w:rPr>
              <w:t>Group session creation</w:t>
            </w:r>
          </w:p>
        </w:tc>
        <w:tc>
          <w:tcPr>
            <w:tcW w:type="dxa" w:w="3672"/>
            <w:vAlign w:val="center"/>
            <w:tcMar>
              <w:top w:w="100" w:type="dxa"/>
              <w:start w:w="120" w:type="dxa"/>
              <w:bottom w:w="100" w:type="dxa"/>
              <w:end w:w="120" w:type="dxa"/>
            </w:tcMar>
            <w:shd w:fill="F3F4FA"/>
          </w:tcPr>
          <w:p>
            <w:pPr>
              <w:keepLines/>
              <w:spacing w:after="0"/>
            </w:pPr>
            <w:r/>
            <w:r>
              <w:rPr>
                <w:rFonts w:ascii="Aptos" w:hAnsi="Aptos"/>
                <w:b w:val="0"/>
                <w:color w:val="17213A"/>
                <w:sz w:val="16"/>
              </w:rPr>
              <w:t>1 master session row; then 1 child session copy per active root registration</w:t>
            </w:r>
          </w:p>
        </w:tc>
        <w:tc>
          <w:tcPr>
            <w:tcW w:type="dxa" w:w="4104"/>
            <w:vAlign w:val="center"/>
            <w:tcMar>
              <w:top w:w="100" w:type="dxa"/>
              <w:start w:w="120" w:type="dxa"/>
              <w:bottom w:w="100" w:type="dxa"/>
              <w:end w:w="120" w:type="dxa"/>
            </w:tcMar>
            <w:shd w:fill="F3F4FA"/>
          </w:tcPr>
          <w:p>
            <w:pPr>
              <w:keepLines/>
              <w:spacing w:after="0"/>
            </w:pPr>
            <w:r/>
            <w:r>
              <w:rPr>
                <w:rFonts w:ascii="Aptos" w:hAnsi="Aptos"/>
                <w:b w:val="0"/>
                <w:color w:val="17213A"/>
                <w:sz w:val="16"/>
              </w:rPr>
              <w:t>New child registrations later receive copies of every currently open master session.</w:t>
            </w:r>
          </w:p>
        </w:tc>
      </w:tr>
    </w:tbl>
    <w:p>
      <w:pPr>
        <w:pStyle w:val="Heading2"/>
      </w:pPr>
      <w:r>
        <w:t>Most important implementation caveats</w:t>
      </w:r>
    </w:p>
    <w:p>
      <w:pPr>
        <w:pStyle w:val="ListBullet"/>
      </w:pPr>
      <w:r>
        <w:t>The multi-step registration and session fan-out operations are not wrapped in one database transaction; a failure can leave partial data.</w:t>
      </w:r>
    </w:p>
    <w:p>
      <w:pPr>
        <w:pStyle w:val="ListBullet"/>
      </w:pPr>
      <w:r>
        <w:t>EnrollmentID_Ref is not modeled as an explicit self-referencing foreign key/navigation in CourseEnrollment; its integrity is enforced mainly by application logic.</w:t>
      </w:r>
    </w:p>
    <w:p>
      <w:pPr>
        <w:pStyle w:val="ListBullet"/>
      </w:pPr>
      <w:r>
        <w:t>Statuses and course/payment types are strings in much of the tenant model, so consistent spelling and allowed transitions depend on code.</w:t>
      </w:r>
    </w:p>
    <w:p>
      <w:r>
        <w:br w:type="page"/>
      </w:r>
    </w:p>
    <w:p>
      <w:pPr>
        <w:spacing w:after="360"/>
      </w:pPr>
    </w:p>
    <w:p>
      <w:pPr>
        <w:pStyle w:val="Heading1"/>
      </w:pPr>
      <w:r>
        <w:t>2. Database architecture</w:t>
      </w:r>
    </w:p>
    <w:p>
      <w:pPr>
        <w:pStyle w:val="Heading2"/>
      </w:pPr>
      <w:r>
        <w:t>2.1 Platform database (shared control plane)</w:t>
      </w:r>
    </w:p>
    <w:p>
      <w:r>
        <w:t>BillingDbContext represents the shared platform database. It identifies the tenant from a subdomain or custom domain, points to the tenant database, and controls plan/feature access.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76"/>
            <w:vAlign w:val="center"/>
            <w:tcMar>
              <w:top w:w="100" w:type="dxa"/>
              <w:start w:w="120" w:type="dxa"/>
              <w:bottom w:w="100" w:type="dxa"/>
              <w:end w:w="120" w:type="dxa"/>
            </w:tcMar>
            <w:shd w:fill="5146E5"/>
          </w:tcPr>
          <w:p>
            <w:pPr>
              <w:keepLines/>
              <w:spacing w:after="0"/>
            </w:pPr>
            <w:r/>
            <w:r>
              <w:rPr>
                <w:rFonts w:ascii="Aptos" w:hAnsi="Aptos"/>
                <w:b/>
                <w:color w:val="FFFFFF"/>
                <w:sz w:val="16"/>
              </w:rPr>
              <w:t>Table</w:t>
            </w:r>
          </w:p>
        </w:tc>
        <w:tc>
          <w:tcPr>
            <w:tcW w:type="dxa" w:w="3672"/>
            <w:vAlign w:val="center"/>
            <w:tcMar>
              <w:top w:w="100" w:type="dxa"/>
              <w:start w:w="120" w:type="dxa"/>
              <w:bottom w:w="100" w:type="dxa"/>
              <w:end w:w="120" w:type="dxa"/>
            </w:tcMar>
            <w:shd w:fill="5146E5"/>
          </w:tcPr>
          <w:p>
            <w:pPr>
              <w:keepLines/>
              <w:spacing w:after="0"/>
            </w:pPr>
            <w:r/>
            <w:r>
              <w:rPr>
                <w:rFonts w:ascii="Aptos" w:hAnsi="Aptos"/>
                <w:b/>
                <w:color w:val="FFFFFF"/>
                <w:sz w:val="16"/>
              </w:rPr>
              <w:t>Purpose</w:t>
            </w:r>
          </w:p>
        </w:tc>
        <w:tc>
          <w:tcPr>
            <w:tcW w:type="dxa" w:w="3485"/>
            <w:vAlign w:val="center"/>
            <w:tcMar>
              <w:top w:w="100" w:type="dxa"/>
              <w:start w:w="120" w:type="dxa"/>
              <w:bottom w:w="100" w:type="dxa"/>
              <w:end w:w="120" w:type="dxa"/>
            </w:tcMar>
            <w:shd w:fill="5146E5"/>
          </w:tcPr>
          <w:p>
            <w:pPr>
              <w:keepLines/>
              <w:spacing w:after="0"/>
            </w:pPr>
            <w:r/>
            <w:r>
              <w:rPr>
                <w:rFonts w:ascii="Aptos" w:hAnsi="Aptos"/>
                <w:b/>
                <w:color w:val="FFFFFF"/>
                <w:sz w:val="16"/>
              </w:rPr>
              <w:t>Key relationships</w:t>
            </w:r>
          </w:p>
        </w:tc>
      </w:tr>
      <w:tr>
        <w:tc>
          <w:tcPr>
            <w:tcW w:type="dxa" w:w="2376"/>
            <w:vAlign w:val="center"/>
            <w:tcMar>
              <w:top w:w="100" w:type="dxa"/>
              <w:start w:w="120" w:type="dxa"/>
              <w:bottom w:w="100" w:type="dxa"/>
              <w:end w:w="120" w:type="dxa"/>
            </w:tcMar>
            <w:shd w:fill="FFFFFF"/>
          </w:tcPr>
          <w:p>
            <w:pPr>
              <w:keepLines/>
              <w:spacing w:after="0"/>
            </w:pPr>
            <w:r/>
            <w:r>
              <w:rPr>
                <w:rFonts w:ascii="Aptos" w:hAnsi="Aptos"/>
                <w:b w:val="0"/>
                <w:color w:val="17213A"/>
                <w:sz w:val="16"/>
              </w:rPr>
              <w:t>organizations</w:t>
            </w:r>
          </w:p>
        </w:tc>
        <w:tc>
          <w:tcPr>
            <w:tcW w:type="dxa" w:w="3672"/>
            <w:vAlign w:val="center"/>
            <w:tcMar>
              <w:top w:w="100" w:type="dxa"/>
              <w:start w:w="120" w:type="dxa"/>
              <w:bottom w:w="100" w:type="dxa"/>
              <w:end w:w="120" w:type="dxa"/>
            </w:tcMar>
            <w:shd w:fill="FFFFFF"/>
          </w:tcPr>
          <w:p>
            <w:pPr>
              <w:keepLines/>
              <w:spacing w:after="0"/>
            </w:pPr>
            <w:r/>
            <w:r>
              <w:rPr>
                <w:rFonts w:ascii="Aptos" w:hAnsi="Aptos"/>
                <w:b w:val="0"/>
                <w:color w:val="17213A"/>
                <w:sz w:val="16"/>
              </w:rPr>
              <w:t>Customer organization and current plan</w:t>
            </w:r>
          </w:p>
        </w:tc>
        <w:tc>
          <w:tcPr>
            <w:tcW w:type="dxa" w:w="3485"/>
            <w:vAlign w:val="center"/>
            <w:tcMar>
              <w:top w:w="100" w:type="dxa"/>
              <w:start w:w="120" w:type="dxa"/>
              <w:bottom w:w="100" w:type="dxa"/>
              <w:end w:w="120" w:type="dxa"/>
            </w:tcMar>
            <w:shd w:fill="FFFFFF"/>
          </w:tcPr>
          <w:p>
            <w:pPr>
              <w:keepLines/>
              <w:spacing w:after="0"/>
            </w:pPr>
            <w:r/>
            <w:r>
              <w:rPr>
                <w:rFonts w:ascii="Aptos" w:hAnsi="Aptos"/>
                <w:b w:val="0"/>
                <w:color w:val="17213A"/>
                <w:sz w:val="16"/>
              </w:rPr>
              <w:t>CurrentPlanID → subscriptionplans</w:t>
            </w:r>
          </w:p>
        </w:tc>
      </w:tr>
      <w:tr>
        <w:tc>
          <w:tcPr>
            <w:tcW w:type="dxa" w:w="2376"/>
            <w:vAlign w:val="center"/>
            <w:tcMar>
              <w:top w:w="100" w:type="dxa"/>
              <w:start w:w="120" w:type="dxa"/>
              <w:bottom w:w="100" w:type="dxa"/>
              <w:end w:w="120" w:type="dxa"/>
            </w:tcMar>
            <w:shd w:fill="F3F4FA"/>
          </w:tcPr>
          <w:p>
            <w:pPr>
              <w:keepLines/>
              <w:spacing w:after="0"/>
            </w:pPr>
            <w:r/>
            <w:r>
              <w:rPr>
                <w:rFonts w:ascii="Aptos" w:hAnsi="Aptos"/>
                <w:b w:val="0"/>
                <w:color w:val="17213A"/>
                <w:sz w:val="16"/>
              </w:rPr>
              <w:t>tenantregistry</w:t>
            </w:r>
          </w:p>
        </w:tc>
        <w:tc>
          <w:tcPr>
            <w:tcW w:type="dxa" w:w="3672"/>
            <w:vAlign w:val="center"/>
            <w:tcMar>
              <w:top w:w="100" w:type="dxa"/>
              <w:start w:w="120" w:type="dxa"/>
              <w:bottom w:w="100" w:type="dxa"/>
              <w:end w:w="120" w:type="dxa"/>
            </w:tcMar>
            <w:shd w:fill="F3F4FA"/>
          </w:tcPr>
          <w:p>
            <w:pPr>
              <w:keepLines/>
              <w:spacing w:after="0"/>
            </w:pPr>
            <w:r/>
            <w:r>
              <w:rPr>
                <w:rFonts w:ascii="Aptos" w:hAnsi="Aptos"/>
                <w:b w:val="0"/>
                <w:color w:val="17213A"/>
                <w:sz w:val="16"/>
              </w:rPr>
              <w:t>Tenant database name and domain routing</w:t>
            </w:r>
          </w:p>
        </w:tc>
        <w:tc>
          <w:tcPr>
            <w:tcW w:type="dxa" w:w="3485"/>
            <w:vAlign w:val="center"/>
            <w:tcMar>
              <w:top w:w="100" w:type="dxa"/>
              <w:start w:w="120" w:type="dxa"/>
              <w:bottom w:w="100" w:type="dxa"/>
              <w:end w:w="120" w:type="dxa"/>
            </w:tcMar>
            <w:shd w:fill="F3F4FA"/>
          </w:tcPr>
          <w:p>
            <w:pPr>
              <w:keepLines/>
              <w:spacing w:after="0"/>
            </w:pPr>
            <w:r/>
            <w:r>
              <w:rPr>
                <w:rFonts w:ascii="Aptos" w:hAnsi="Aptos"/>
                <w:b w:val="0"/>
                <w:color w:val="17213A"/>
                <w:sz w:val="16"/>
              </w:rPr>
              <w:t>OrganizationId → organizations; cascade delete</w:t>
            </w:r>
          </w:p>
        </w:tc>
      </w:tr>
      <w:tr>
        <w:tc>
          <w:tcPr>
            <w:tcW w:type="dxa" w:w="2376"/>
            <w:vAlign w:val="center"/>
            <w:tcMar>
              <w:top w:w="100" w:type="dxa"/>
              <w:start w:w="120" w:type="dxa"/>
              <w:bottom w:w="100" w:type="dxa"/>
              <w:end w:w="120" w:type="dxa"/>
            </w:tcMar>
            <w:shd w:fill="FFFFFF"/>
          </w:tcPr>
          <w:p>
            <w:pPr>
              <w:keepLines/>
              <w:spacing w:after="0"/>
            </w:pPr>
            <w:r/>
            <w:r>
              <w:rPr>
                <w:rFonts w:ascii="Aptos" w:hAnsi="Aptos"/>
                <w:b w:val="0"/>
                <w:color w:val="17213A"/>
                <w:sz w:val="16"/>
              </w:rPr>
              <w:t>subscriptionplans</w:t>
            </w:r>
          </w:p>
        </w:tc>
        <w:tc>
          <w:tcPr>
            <w:tcW w:type="dxa" w:w="3672"/>
            <w:vAlign w:val="center"/>
            <w:tcMar>
              <w:top w:w="100" w:type="dxa"/>
              <w:start w:w="120" w:type="dxa"/>
              <w:bottom w:w="100" w:type="dxa"/>
              <w:end w:w="120" w:type="dxa"/>
            </w:tcMar>
            <w:shd w:fill="FFFFFF"/>
          </w:tcPr>
          <w:p>
            <w:pPr>
              <w:keepLines/>
              <w:spacing w:after="0"/>
            </w:pPr>
            <w:r/>
            <w:r>
              <w:rPr>
                <w:rFonts w:ascii="Aptos" w:hAnsi="Aptos"/>
                <w:b w:val="0"/>
                <w:color w:val="17213A"/>
                <w:sz w:val="16"/>
              </w:rPr>
              <w:t>Plan catalog and CAD pricing fields</w:t>
            </w:r>
          </w:p>
        </w:tc>
        <w:tc>
          <w:tcPr>
            <w:tcW w:type="dxa" w:w="3485"/>
            <w:vAlign w:val="center"/>
            <w:tcMar>
              <w:top w:w="100" w:type="dxa"/>
              <w:start w:w="120" w:type="dxa"/>
              <w:bottom w:w="100" w:type="dxa"/>
              <w:end w:w="120" w:type="dxa"/>
            </w:tcMar>
            <w:shd w:fill="FFFFFF"/>
          </w:tcPr>
          <w:p>
            <w:pPr>
              <w:keepLines/>
              <w:spacing w:after="0"/>
            </w:pPr>
            <w:r/>
            <w:r>
              <w:rPr>
                <w:rFonts w:ascii="Aptos" w:hAnsi="Aptos"/>
                <w:b w:val="0"/>
                <w:color w:val="17213A"/>
                <w:sz w:val="16"/>
              </w:rPr>
              <w:t>Referenced by organizations and subscriptions</w:t>
            </w:r>
          </w:p>
        </w:tc>
      </w:tr>
      <w:tr>
        <w:tc>
          <w:tcPr>
            <w:tcW w:type="dxa" w:w="2376"/>
            <w:vAlign w:val="center"/>
            <w:tcMar>
              <w:top w:w="100" w:type="dxa"/>
              <w:start w:w="120" w:type="dxa"/>
              <w:bottom w:w="100" w:type="dxa"/>
              <w:end w:w="120" w:type="dxa"/>
            </w:tcMar>
            <w:shd w:fill="F3F4FA"/>
          </w:tcPr>
          <w:p>
            <w:pPr>
              <w:keepLines/>
              <w:spacing w:after="0"/>
            </w:pPr>
            <w:r/>
            <w:r>
              <w:rPr>
                <w:rFonts w:ascii="Aptos" w:hAnsi="Aptos"/>
                <w:b w:val="0"/>
                <w:color w:val="17213A"/>
                <w:sz w:val="16"/>
              </w:rPr>
              <w:t>features</w:t>
            </w:r>
          </w:p>
        </w:tc>
        <w:tc>
          <w:tcPr>
            <w:tcW w:type="dxa" w:w="3672"/>
            <w:vAlign w:val="center"/>
            <w:tcMar>
              <w:top w:w="100" w:type="dxa"/>
              <w:start w:w="120" w:type="dxa"/>
              <w:bottom w:w="100" w:type="dxa"/>
              <w:end w:w="120" w:type="dxa"/>
            </w:tcMar>
            <w:shd w:fill="F3F4FA"/>
          </w:tcPr>
          <w:p>
            <w:pPr>
              <w:keepLines/>
              <w:spacing w:after="0"/>
            </w:pPr>
            <w:r/>
            <w:r>
              <w:rPr>
                <w:rFonts w:ascii="Aptos" w:hAnsi="Aptos"/>
                <w:b w:val="0"/>
                <w:color w:val="17213A"/>
                <w:sz w:val="16"/>
              </w:rPr>
              <w:t>Feature catalog keyed by FeatureKey</w:t>
            </w:r>
          </w:p>
        </w:tc>
        <w:tc>
          <w:tcPr>
            <w:tcW w:type="dxa" w:w="3485"/>
            <w:vAlign w:val="center"/>
            <w:tcMar>
              <w:top w:w="100" w:type="dxa"/>
              <w:start w:w="120" w:type="dxa"/>
              <w:bottom w:w="100" w:type="dxa"/>
              <w:end w:w="120" w:type="dxa"/>
            </w:tcMar>
            <w:shd w:fill="F3F4FA"/>
          </w:tcPr>
          <w:p>
            <w:pPr>
              <w:keepLines/>
              <w:spacing w:after="0"/>
            </w:pPr>
            <w:r/>
            <w:r>
              <w:rPr>
                <w:rFonts w:ascii="Aptos" w:hAnsi="Aptos"/>
                <w:b w:val="0"/>
                <w:color w:val="17213A"/>
                <w:sz w:val="16"/>
              </w:rPr>
              <w:t>Many-to-many with plans</w:t>
            </w:r>
          </w:p>
        </w:tc>
      </w:tr>
      <w:tr>
        <w:tc>
          <w:tcPr>
            <w:tcW w:type="dxa" w:w="2376"/>
            <w:vAlign w:val="center"/>
            <w:tcMar>
              <w:top w:w="100" w:type="dxa"/>
              <w:start w:w="120" w:type="dxa"/>
              <w:bottom w:w="100" w:type="dxa"/>
              <w:end w:w="120" w:type="dxa"/>
            </w:tcMar>
            <w:shd w:fill="FFFFFF"/>
          </w:tcPr>
          <w:p>
            <w:pPr>
              <w:keepLines/>
              <w:spacing w:after="0"/>
            </w:pPr>
            <w:r/>
            <w:r>
              <w:rPr>
                <w:rFonts w:ascii="Aptos" w:hAnsi="Aptos"/>
                <w:b w:val="0"/>
                <w:color w:val="17213A"/>
                <w:sz w:val="16"/>
              </w:rPr>
              <w:t>planfeatures</w:t>
            </w:r>
          </w:p>
        </w:tc>
        <w:tc>
          <w:tcPr>
            <w:tcW w:type="dxa" w:w="3672"/>
            <w:vAlign w:val="center"/>
            <w:tcMar>
              <w:top w:w="100" w:type="dxa"/>
              <w:start w:w="120" w:type="dxa"/>
              <w:bottom w:w="100" w:type="dxa"/>
              <w:end w:w="120" w:type="dxa"/>
            </w:tcMar>
            <w:shd w:fill="FFFFFF"/>
          </w:tcPr>
          <w:p>
            <w:pPr>
              <w:keepLines/>
              <w:spacing w:after="0"/>
            </w:pPr>
            <w:r/>
            <w:r>
              <w:rPr>
                <w:rFonts w:ascii="Aptos" w:hAnsi="Aptos"/>
                <w:b w:val="0"/>
                <w:color w:val="17213A"/>
                <w:sz w:val="16"/>
              </w:rPr>
              <w:t>Plan-to-feature entitlement and lock state</w:t>
            </w:r>
          </w:p>
        </w:tc>
        <w:tc>
          <w:tcPr>
            <w:tcW w:type="dxa" w:w="3485"/>
            <w:vAlign w:val="center"/>
            <w:tcMar>
              <w:top w:w="100" w:type="dxa"/>
              <w:start w:w="120" w:type="dxa"/>
              <w:bottom w:w="100" w:type="dxa"/>
              <w:end w:w="120" w:type="dxa"/>
            </w:tcMar>
            <w:shd w:fill="FFFFFF"/>
          </w:tcPr>
          <w:p>
            <w:pPr>
              <w:keepLines/>
              <w:spacing w:after="0"/>
            </w:pPr>
            <w:r/>
            <w:r>
              <w:rPr>
                <w:rFonts w:ascii="Aptos" w:hAnsi="Aptos"/>
                <w:b w:val="0"/>
                <w:color w:val="17213A"/>
                <w:sz w:val="16"/>
              </w:rPr>
              <w:t>PlanID + FeatureID unique</w:t>
            </w:r>
          </w:p>
        </w:tc>
      </w:tr>
      <w:tr>
        <w:tc>
          <w:tcPr>
            <w:tcW w:type="dxa" w:w="2376"/>
            <w:vAlign w:val="center"/>
            <w:tcMar>
              <w:top w:w="100" w:type="dxa"/>
              <w:start w:w="120" w:type="dxa"/>
              <w:bottom w:w="100" w:type="dxa"/>
              <w:end w:w="120" w:type="dxa"/>
            </w:tcMar>
            <w:shd w:fill="F3F4FA"/>
          </w:tcPr>
          <w:p>
            <w:pPr>
              <w:keepLines/>
              <w:spacing w:after="0"/>
            </w:pPr>
            <w:r/>
            <w:r>
              <w:rPr>
                <w:rFonts w:ascii="Aptos" w:hAnsi="Aptos"/>
                <w:b w:val="0"/>
                <w:color w:val="17213A"/>
                <w:sz w:val="16"/>
              </w:rPr>
              <w:t>organization_subscriptions</w:t>
            </w:r>
          </w:p>
        </w:tc>
        <w:tc>
          <w:tcPr>
            <w:tcW w:type="dxa" w:w="3672"/>
            <w:vAlign w:val="center"/>
            <w:tcMar>
              <w:top w:w="100" w:type="dxa"/>
              <w:start w:w="120" w:type="dxa"/>
              <w:bottom w:w="100" w:type="dxa"/>
              <w:end w:w="120" w:type="dxa"/>
            </w:tcMar>
            <w:shd w:fill="F3F4FA"/>
          </w:tcPr>
          <w:p>
            <w:pPr>
              <w:keepLines/>
              <w:spacing w:after="0"/>
            </w:pPr>
            <w:r/>
            <w:r>
              <w:rPr>
                <w:rFonts w:ascii="Aptos" w:hAnsi="Aptos"/>
                <w:b w:val="0"/>
                <w:color w:val="17213A"/>
                <w:sz w:val="16"/>
              </w:rPr>
              <w:t>Trial/active/cancelled/expired history and billed prices</w:t>
            </w:r>
          </w:p>
        </w:tc>
        <w:tc>
          <w:tcPr>
            <w:tcW w:type="dxa" w:w="3485"/>
            <w:vAlign w:val="center"/>
            <w:tcMar>
              <w:top w:w="100" w:type="dxa"/>
              <w:start w:w="120" w:type="dxa"/>
              <w:bottom w:w="100" w:type="dxa"/>
              <w:end w:w="120" w:type="dxa"/>
            </w:tcMar>
            <w:shd w:fill="F3F4FA"/>
          </w:tcPr>
          <w:p>
            <w:pPr>
              <w:keepLines/>
              <w:spacing w:after="0"/>
            </w:pPr>
            <w:r/>
            <w:r>
              <w:rPr>
                <w:rFonts w:ascii="Aptos" w:hAnsi="Aptos"/>
                <w:b w:val="0"/>
                <w:color w:val="17213A"/>
                <w:sz w:val="16"/>
              </w:rPr>
              <w:t>OrganizationID → organizations; PlanID → subscriptionplans</w:t>
            </w:r>
          </w:p>
        </w:tc>
      </w:tr>
    </w:tbl>
    <w:p>
      <w:pPr>
        <w:pStyle w:val="Heading2"/>
      </w:pPr>
      <w:r>
        <w:t>2.2 Tenant operational database (data plane)</w:t>
      </w:r>
    </w:p>
    <w:p>
      <w:r>
        <w:t>AppDbContext is selected after tenant resolution. Its data belongs to one organization. This separation is the main tenant-isolation boundary; each request must resolve the correct database before authentication and controller execution.</w:t>
      </w:r>
    </w:p>
    <w:p>
      <w:pPr>
        <w:pStyle w:val="CodeBlock"/>
      </w:pPr>
      <w:r>
        <w:t>Incoming host</w:t>
        <w:br/>
        <w:t xml:space="preserve">   └─ tenantregistry (platform DB)</w:t>
        <w:br/>
        <w:t xml:space="preserve">       └─ DatabaseName</w:t>
        <w:br/>
        <w:t xml:space="preserve">           └─ AppDbContext (one tenant DB)</w:t>
        <w:br/>
        <w:t xml:space="preserve">               ├─ Identity and people</w:t>
        <w:br/>
        <w:t xml:space="preserve">               ├─ Courses, activities, sessions, enrollments</w:t>
        <w:br/>
        <w:t xml:space="preserve">               └─ Fees, payments, balances, coach income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720"/>
      </w:tblGrid>
      <w:tr>
        <w:tc>
          <w:tcPr>
            <w:tcW w:type="dxa" w:w="10166"/>
            <w:shd w:fill="FFF4D6"/>
            <w:tcMar>
              <w:top w:w="150" w:type="dxa"/>
              <w:start w:w="180" w:type="dxa"/>
              <w:bottom w:w="150" w:type="dxa"/>
              <w:end w:w="180" w:type="dxa"/>
            </w:tcMar>
          </w:tcPr>
          <w:p>
            <w:pPr>
              <w:keepLines/>
              <w:spacing w:after="60"/>
            </w:pPr>
            <w:r>
              <w:rPr>
                <w:b/>
                <w:color w:val="5146E5"/>
                <w:sz w:val="19"/>
              </w:rPr>
              <w:t>Isolation rule</w:t>
            </w:r>
          </w:p>
          <w:p>
            <w:pPr>
              <w:pStyle w:val="BodyText"/>
              <w:keepLines/>
              <w:spacing w:after="0"/>
            </w:pPr>
            <w:r>
              <w:t>Operational queries should never select a tenant by an OrganizationID column inside shared business tables. Isolation comes from choosing the correct tenant connection/database first.</w:t>
            </w:r>
          </w:p>
        </w:tc>
      </w:tr>
    </w:tbl>
    <w:p>
      <w:r>
        <w:br w:type="page"/>
      </w:r>
    </w:p>
    <w:p>
      <w:pPr>
        <w:spacing w:after="360"/>
      </w:pPr>
    </w:p>
    <w:p>
      <w:pPr>
        <w:pStyle w:val="Heading1"/>
      </w:pPr>
      <w:r>
        <w:t>3. Tenant database: table map</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99"/>
            <w:vAlign w:val="center"/>
            <w:tcMar>
              <w:top w:w="100" w:type="dxa"/>
              <w:start w:w="120" w:type="dxa"/>
              <w:bottom w:w="100" w:type="dxa"/>
              <w:end w:w="120" w:type="dxa"/>
            </w:tcMar>
            <w:shd w:fill="5146E5"/>
          </w:tcPr>
          <w:p>
            <w:pPr>
              <w:keepLines/>
              <w:spacing w:after="0"/>
            </w:pPr>
            <w:r/>
            <w:r>
              <w:rPr>
                <w:rFonts w:ascii="Aptos" w:hAnsi="Aptos"/>
                <w:b/>
                <w:color w:val="FFFFFF"/>
                <w:sz w:val="16"/>
              </w:rPr>
              <w:t>Area</w:t>
            </w:r>
          </w:p>
        </w:tc>
        <w:tc>
          <w:tcPr>
            <w:tcW w:type="dxa" w:w="3802"/>
            <w:vAlign w:val="center"/>
            <w:tcMar>
              <w:top w:w="100" w:type="dxa"/>
              <w:start w:w="120" w:type="dxa"/>
              <w:bottom w:w="100" w:type="dxa"/>
              <w:end w:w="120" w:type="dxa"/>
            </w:tcMar>
            <w:shd w:fill="5146E5"/>
          </w:tcPr>
          <w:p>
            <w:pPr>
              <w:keepLines/>
              <w:spacing w:after="0"/>
            </w:pPr>
            <w:r/>
            <w:r>
              <w:rPr>
                <w:rFonts w:ascii="Aptos" w:hAnsi="Aptos"/>
                <w:b/>
                <w:color w:val="FFFFFF"/>
                <w:sz w:val="16"/>
              </w:rPr>
              <w:t>Tables</w:t>
            </w:r>
          </w:p>
        </w:tc>
        <w:tc>
          <w:tcPr>
            <w:tcW w:type="dxa" w:w="4032"/>
            <w:vAlign w:val="center"/>
            <w:tcMar>
              <w:top w:w="100" w:type="dxa"/>
              <w:start w:w="120" w:type="dxa"/>
              <w:bottom w:w="100" w:type="dxa"/>
              <w:end w:w="120" w:type="dxa"/>
            </w:tcMar>
            <w:shd w:fill="5146E5"/>
          </w:tcPr>
          <w:p>
            <w:pPr>
              <w:keepLines/>
              <w:spacing w:after="0"/>
            </w:pPr>
            <w:r/>
            <w:r>
              <w:rPr>
                <w:rFonts w:ascii="Aptos" w:hAnsi="Aptos"/>
                <w:b/>
                <w:color w:val="FFFFFF"/>
                <w:sz w:val="16"/>
              </w:rPr>
              <w:t>Role</w:t>
            </w:r>
          </w:p>
        </w:tc>
      </w:tr>
      <w:tr>
        <w:tc>
          <w:tcPr>
            <w:tcW w:type="dxa" w:w="1699"/>
            <w:vAlign w:val="center"/>
            <w:tcMar>
              <w:top w:w="100" w:type="dxa"/>
              <w:start w:w="120" w:type="dxa"/>
              <w:bottom w:w="100" w:type="dxa"/>
              <w:end w:w="120" w:type="dxa"/>
            </w:tcMar>
            <w:shd w:fill="FFFFFF"/>
          </w:tcPr>
          <w:p>
            <w:pPr>
              <w:keepLines/>
              <w:spacing w:after="0"/>
            </w:pPr>
            <w:r/>
            <w:r>
              <w:rPr>
                <w:rFonts w:ascii="Aptos" w:hAnsi="Aptos"/>
                <w:b w:val="0"/>
                <w:color w:val="17213A"/>
                <w:sz w:val="16"/>
              </w:rPr>
              <w:t>Identity</w:t>
            </w:r>
          </w:p>
        </w:tc>
        <w:tc>
          <w:tcPr>
            <w:tcW w:type="dxa" w:w="3802"/>
            <w:vAlign w:val="center"/>
            <w:tcMar>
              <w:top w:w="100" w:type="dxa"/>
              <w:start w:w="120" w:type="dxa"/>
              <w:bottom w:w="100" w:type="dxa"/>
              <w:end w:w="120" w:type="dxa"/>
            </w:tcMar>
            <w:shd w:fill="FFFFFF"/>
          </w:tcPr>
          <w:p>
            <w:pPr>
              <w:keepLines/>
              <w:spacing w:after="0"/>
            </w:pPr>
            <w:r/>
            <w:r>
              <w:rPr>
                <w:rFonts w:ascii="Aptos" w:hAnsi="Aptos"/>
                <w:b w:val="0"/>
                <w:color w:val="17213A"/>
                <w:sz w:val="16"/>
              </w:rPr>
              <w:t>users, roles, userroles, userclaims, userlogins, roleclaims, usertokens</w:t>
            </w:r>
          </w:p>
        </w:tc>
        <w:tc>
          <w:tcPr>
            <w:tcW w:type="dxa" w:w="4032"/>
            <w:vAlign w:val="center"/>
            <w:tcMar>
              <w:top w:w="100" w:type="dxa"/>
              <w:start w:w="120" w:type="dxa"/>
              <w:bottom w:w="100" w:type="dxa"/>
              <w:end w:w="120" w:type="dxa"/>
            </w:tcMar>
            <w:shd w:fill="FFFFFF"/>
          </w:tcPr>
          <w:p>
            <w:pPr>
              <w:keepLines/>
              <w:spacing w:after="0"/>
            </w:pPr>
            <w:r/>
            <w:r>
              <w:rPr>
                <w:rFonts w:ascii="Aptos" w:hAnsi="Aptos"/>
                <w:b w:val="0"/>
                <w:color w:val="17213A"/>
                <w:sz w:val="16"/>
              </w:rPr>
              <w:t>Authentication, authorization, and user identity</w:t>
            </w:r>
          </w:p>
        </w:tc>
      </w:tr>
      <w:tr>
        <w:tc>
          <w:tcPr>
            <w:tcW w:type="dxa" w:w="1699"/>
            <w:vAlign w:val="center"/>
            <w:tcMar>
              <w:top w:w="100" w:type="dxa"/>
              <w:start w:w="120" w:type="dxa"/>
              <w:bottom w:w="100" w:type="dxa"/>
              <w:end w:w="120" w:type="dxa"/>
            </w:tcMar>
            <w:shd w:fill="F3F4FA"/>
          </w:tcPr>
          <w:p>
            <w:pPr>
              <w:keepLines/>
              <w:spacing w:after="0"/>
            </w:pPr>
            <w:r/>
            <w:r>
              <w:rPr>
                <w:rFonts w:ascii="Aptos" w:hAnsi="Aptos"/>
                <w:b w:val="0"/>
                <w:color w:val="17213A"/>
                <w:sz w:val="16"/>
              </w:rPr>
              <w:t>People</w:t>
            </w:r>
          </w:p>
        </w:tc>
        <w:tc>
          <w:tcPr>
            <w:tcW w:type="dxa" w:w="3802"/>
            <w:vAlign w:val="center"/>
            <w:tcMar>
              <w:top w:w="100" w:type="dxa"/>
              <w:start w:w="120" w:type="dxa"/>
              <w:bottom w:w="100" w:type="dxa"/>
              <w:end w:w="120" w:type="dxa"/>
            </w:tcMar>
            <w:shd w:fill="F3F4FA"/>
          </w:tcPr>
          <w:p>
            <w:pPr>
              <w:keepLines/>
              <w:spacing w:after="0"/>
            </w:pPr>
            <w:r/>
            <w:r>
              <w:rPr>
                <w:rFonts w:ascii="Aptos" w:hAnsi="Aptos"/>
                <w:b w:val="0"/>
                <w:color w:val="17213A"/>
                <w:sz w:val="16"/>
              </w:rPr>
              <w:t>admins, staff, coaches, children, parents, parent_child, emergency_contacts</w:t>
            </w:r>
          </w:p>
        </w:tc>
        <w:tc>
          <w:tcPr>
            <w:tcW w:type="dxa" w:w="4032"/>
            <w:vAlign w:val="center"/>
            <w:tcMar>
              <w:top w:w="100" w:type="dxa"/>
              <w:start w:w="120" w:type="dxa"/>
              <w:bottom w:w="100" w:type="dxa"/>
              <w:end w:w="120" w:type="dxa"/>
            </w:tcMar>
            <w:shd w:fill="F3F4FA"/>
          </w:tcPr>
          <w:p>
            <w:pPr>
              <w:keepLines/>
              <w:spacing w:after="0"/>
            </w:pPr>
            <w:r/>
            <w:r>
              <w:rPr>
                <w:rFonts w:ascii="Aptos" w:hAnsi="Aptos"/>
                <w:b w:val="0"/>
                <w:color w:val="17213A"/>
                <w:sz w:val="16"/>
              </w:rPr>
              <w:t>Role profiles and child/guardian relationships</w:t>
            </w:r>
          </w:p>
        </w:tc>
      </w:tr>
      <w:tr>
        <w:tc>
          <w:tcPr>
            <w:tcW w:type="dxa" w:w="1699"/>
            <w:vAlign w:val="center"/>
            <w:tcMar>
              <w:top w:w="100" w:type="dxa"/>
              <w:start w:w="120" w:type="dxa"/>
              <w:bottom w:w="100" w:type="dxa"/>
              <w:end w:w="120" w:type="dxa"/>
            </w:tcMar>
            <w:shd w:fill="FFFFFF"/>
          </w:tcPr>
          <w:p>
            <w:pPr>
              <w:keepLines/>
              <w:spacing w:after="0"/>
            </w:pPr>
            <w:r/>
            <w:r>
              <w:rPr>
                <w:rFonts w:ascii="Aptos" w:hAnsi="Aptos"/>
                <w:b w:val="0"/>
                <w:color w:val="17213A"/>
                <w:sz w:val="16"/>
              </w:rPr>
              <w:t>Catalog</w:t>
            </w:r>
          </w:p>
        </w:tc>
        <w:tc>
          <w:tcPr>
            <w:tcW w:type="dxa" w:w="3802"/>
            <w:vAlign w:val="center"/>
            <w:tcMar>
              <w:top w:w="100" w:type="dxa"/>
              <w:start w:w="120" w:type="dxa"/>
              <w:bottom w:w="100" w:type="dxa"/>
              <w:end w:w="120" w:type="dxa"/>
            </w:tcMar>
            <w:shd w:fill="FFFFFF"/>
          </w:tcPr>
          <w:p>
            <w:pPr>
              <w:keepLines/>
              <w:spacing w:after="0"/>
            </w:pPr>
            <w:r/>
            <w:r>
              <w:rPr>
                <w:rFonts w:ascii="Aptos" w:hAnsi="Aptos"/>
                <w:b w:val="0"/>
                <w:color w:val="17213A"/>
                <w:sz w:val="16"/>
              </w:rPr>
              <w:t>courses, specialties, coach_specialty, provinces, cities</w:t>
            </w:r>
          </w:p>
        </w:tc>
        <w:tc>
          <w:tcPr>
            <w:tcW w:type="dxa" w:w="4032"/>
            <w:vAlign w:val="center"/>
            <w:tcMar>
              <w:top w:w="100" w:type="dxa"/>
              <w:start w:w="120" w:type="dxa"/>
              <w:bottom w:w="100" w:type="dxa"/>
              <w:end w:w="120" w:type="dxa"/>
            </w:tcMar>
            <w:shd w:fill="FFFFFF"/>
          </w:tcPr>
          <w:p>
            <w:pPr>
              <w:keepLines/>
              <w:spacing w:after="0"/>
            </w:pPr>
            <w:r/>
            <w:r>
              <w:rPr>
                <w:rFonts w:ascii="Aptos" w:hAnsi="Aptos"/>
                <w:b w:val="0"/>
                <w:color w:val="17213A"/>
                <w:sz w:val="16"/>
              </w:rPr>
              <w:t>Course offering, coach expertise, and location reference data</w:t>
            </w:r>
          </w:p>
        </w:tc>
      </w:tr>
      <w:tr>
        <w:tc>
          <w:tcPr>
            <w:tcW w:type="dxa" w:w="1699"/>
            <w:vAlign w:val="center"/>
            <w:tcMar>
              <w:top w:w="100" w:type="dxa"/>
              <w:start w:w="120" w:type="dxa"/>
              <w:bottom w:w="100" w:type="dxa"/>
              <w:end w:w="120" w:type="dxa"/>
            </w:tcMar>
            <w:shd w:fill="F3F4FA"/>
          </w:tcPr>
          <w:p>
            <w:pPr>
              <w:keepLines/>
              <w:spacing w:after="0"/>
            </w:pPr>
            <w:r/>
            <w:r>
              <w:rPr>
                <w:rFonts w:ascii="Aptos" w:hAnsi="Aptos"/>
                <w:b w:val="0"/>
                <w:color w:val="17213A"/>
                <w:sz w:val="16"/>
              </w:rPr>
              <w:t>Course operations</w:t>
            </w:r>
          </w:p>
        </w:tc>
        <w:tc>
          <w:tcPr>
            <w:tcW w:type="dxa" w:w="3802"/>
            <w:vAlign w:val="center"/>
            <w:tcMar>
              <w:top w:w="100" w:type="dxa"/>
              <w:start w:w="120" w:type="dxa"/>
              <w:bottom w:w="100" w:type="dxa"/>
              <w:end w:w="120" w:type="dxa"/>
            </w:tcMar>
            <w:shd w:fill="F3F4FA"/>
          </w:tcPr>
          <w:p>
            <w:pPr>
              <w:keepLines/>
              <w:spacing w:after="0"/>
            </w:pPr>
            <w:r/>
            <w:r>
              <w:rPr>
                <w:rFonts w:ascii="Aptos" w:hAnsi="Aptos"/>
                <w:b w:val="0"/>
                <w:color w:val="17213A"/>
                <w:sz w:val="16"/>
              </w:rPr>
              <w:t>course_enrollments, course_notifications</w:t>
            </w:r>
          </w:p>
        </w:tc>
        <w:tc>
          <w:tcPr>
            <w:tcW w:type="dxa" w:w="4032"/>
            <w:vAlign w:val="center"/>
            <w:tcMar>
              <w:top w:w="100" w:type="dxa"/>
              <w:start w:w="120" w:type="dxa"/>
              <w:bottom w:w="100" w:type="dxa"/>
              <w:end w:w="120" w:type="dxa"/>
            </w:tcMar>
            <w:shd w:fill="F3F4FA"/>
          </w:tcPr>
          <w:p>
            <w:pPr>
              <w:keepLines/>
              <w:spacing w:after="0"/>
            </w:pPr>
            <w:r/>
            <w:r>
              <w:rPr>
                <w:rFonts w:ascii="Aptos" w:hAnsi="Aptos"/>
                <w:b w:val="0"/>
                <w:color w:val="17213A"/>
                <w:sz w:val="16"/>
              </w:rPr>
              <w:t>Registration, master sessions, child sessions, notes, and notifications</w:t>
            </w:r>
          </w:p>
        </w:tc>
      </w:tr>
      <w:tr>
        <w:tc>
          <w:tcPr>
            <w:tcW w:type="dxa" w:w="1699"/>
            <w:vAlign w:val="center"/>
            <w:tcMar>
              <w:top w:w="100" w:type="dxa"/>
              <w:start w:w="120" w:type="dxa"/>
              <w:bottom w:w="100" w:type="dxa"/>
              <w:end w:w="120" w:type="dxa"/>
            </w:tcMar>
            <w:shd w:fill="FFFFFF"/>
          </w:tcPr>
          <w:p>
            <w:pPr>
              <w:keepLines/>
              <w:spacing w:after="0"/>
            </w:pPr>
            <w:r/>
            <w:r>
              <w:rPr>
                <w:rFonts w:ascii="Aptos" w:hAnsi="Aptos"/>
                <w:b w:val="0"/>
                <w:color w:val="17213A"/>
                <w:sz w:val="16"/>
              </w:rPr>
              <w:t>Activities</w:t>
            </w:r>
          </w:p>
        </w:tc>
        <w:tc>
          <w:tcPr>
            <w:tcW w:type="dxa" w:w="3802"/>
            <w:vAlign w:val="center"/>
            <w:tcMar>
              <w:top w:w="100" w:type="dxa"/>
              <w:start w:w="120" w:type="dxa"/>
              <w:bottom w:w="100" w:type="dxa"/>
              <w:end w:w="120" w:type="dxa"/>
            </w:tcMar>
            <w:shd w:fill="FFFFFF"/>
          </w:tcPr>
          <w:p>
            <w:pPr>
              <w:keepLines/>
              <w:spacing w:after="0"/>
            </w:pPr>
            <w:r/>
            <w:r>
              <w:rPr>
                <w:rFonts w:ascii="Aptos" w:hAnsi="Aptos"/>
                <w:b w:val="0"/>
                <w:color w:val="17213A"/>
                <w:sz w:val="16"/>
              </w:rPr>
              <w:t>activities, activity_enrollments, activity_feedback, activity_notifications</w:t>
            </w:r>
          </w:p>
        </w:tc>
        <w:tc>
          <w:tcPr>
            <w:tcW w:type="dxa" w:w="4032"/>
            <w:vAlign w:val="center"/>
            <w:tcMar>
              <w:top w:w="100" w:type="dxa"/>
              <w:start w:w="120" w:type="dxa"/>
              <w:bottom w:w="100" w:type="dxa"/>
              <w:end w:w="120" w:type="dxa"/>
            </w:tcMar>
            <w:shd w:fill="FFFFFF"/>
          </w:tcPr>
          <w:p>
            <w:pPr>
              <w:keepLines/>
              <w:spacing w:after="0"/>
            </w:pPr>
            <w:r/>
            <w:r>
              <w:rPr>
                <w:rFonts w:ascii="Aptos" w:hAnsi="Aptos"/>
                <w:b w:val="0"/>
                <w:color w:val="17213A"/>
                <w:sz w:val="16"/>
              </w:rPr>
              <w:t>Separate activity/event workflow</w:t>
            </w:r>
          </w:p>
        </w:tc>
      </w:tr>
      <w:tr>
        <w:tc>
          <w:tcPr>
            <w:tcW w:type="dxa" w:w="1699"/>
            <w:vAlign w:val="center"/>
            <w:tcMar>
              <w:top w:w="100" w:type="dxa"/>
              <w:start w:w="120" w:type="dxa"/>
              <w:bottom w:w="100" w:type="dxa"/>
              <w:end w:w="120" w:type="dxa"/>
            </w:tcMar>
            <w:shd w:fill="F3F4FA"/>
          </w:tcPr>
          <w:p>
            <w:pPr>
              <w:keepLines/>
              <w:spacing w:after="0"/>
            </w:pPr>
            <w:r/>
            <w:r>
              <w:rPr>
                <w:rFonts w:ascii="Aptos" w:hAnsi="Aptos"/>
                <w:b w:val="0"/>
                <w:color w:val="17213A"/>
                <w:sz w:val="16"/>
              </w:rPr>
              <w:t>Money</w:t>
            </w:r>
          </w:p>
        </w:tc>
        <w:tc>
          <w:tcPr>
            <w:tcW w:type="dxa" w:w="3802"/>
            <w:vAlign w:val="center"/>
            <w:tcMar>
              <w:top w:w="100" w:type="dxa"/>
              <w:start w:w="120" w:type="dxa"/>
              <w:bottom w:w="100" w:type="dxa"/>
              <w:end w:w="120" w:type="dxa"/>
            </w:tcMar>
            <w:shd w:fill="F3F4FA"/>
          </w:tcPr>
          <w:p>
            <w:pPr>
              <w:keepLines/>
              <w:spacing w:after="0"/>
            </w:pPr>
            <w:r/>
            <w:r>
              <w:rPr>
                <w:rFonts w:ascii="Aptos" w:hAnsi="Aptos"/>
                <w:b w:val="0"/>
                <w:color w:val="17213A"/>
                <w:sz w:val="16"/>
              </w:rPr>
              <w:t>fees, payments, payment_package, child_balance, coach_income</w:t>
            </w:r>
          </w:p>
        </w:tc>
        <w:tc>
          <w:tcPr>
            <w:tcW w:type="dxa" w:w="4032"/>
            <w:vAlign w:val="center"/>
            <w:tcMar>
              <w:top w:w="100" w:type="dxa"/>
              <w:start w:w="120" w:type="dxa"/>
              <w:bottom w:w="100" w:type="dxa"/>
              <w:end w:w="120" w:type="dxa"/>
            </w:tcMar>
            <w:shd w:fill="F3F4FA"/>
          </w:tcPr>
          <w:p>
            <w:pPr>
              <w:keepLines/>
              <w:spacing w:after="0"/>
            </w:pPr>
            <w:r/>
            <w:r>
              <w:rPr>
                <w:rFonts w:ascii="Aptos" w:hAnsi="Aptos"/>
                <w:b w:val="0"/>
                <w:color w:val="17213A"/>
                <w:sz w:val="16"/>
              </w:rPr>
              <w:t>Charges, receipts, balance ledger, and coach earnings</w:t>
            </w:r>
          </w:p>
        </w:tc>
      </w:tr>
    </w:tbl>
    <w:p>
      <w:pPr>
        <w:pStyle w:val="Heading2"/>
      </w:pPr>
      <w:r>
        <w:t>3.1 Core course relationship map</w:t>
      </w:r>
    </w:p>
    <w:p>
      <w:pPr>
        <w:pStyle w:val="CodeBlock"/>
      </w:pPr>
      <w:r>
        <w:t>coaches ───────────────┐</w:t>
        <w:br/>
        <w:t>specialties ───────────┼──&gt; courses</w:t>
        <w:br/>
        <w:t xml:space="preserve">                       │      │</w:t>
        <w:br/>
        <w:t>children ──────────────┼──────┴──&gt; course_enrollments</w:t>
        <w:br/>
        <w:t xml:space="preserve">                       │               │</w:t>
        <w:br/>
        <w:t>course_enrollments ────┘               ├──&gt; fees ──&gt; payments</w:t>
        <w:br/>
        <w:t xml:space="preserve"> (semantic self-link via                ├──&gt; child_balance</w:t>
        <w:br/>
        <w:t xml:space="preserve">  EnrollmentID_Ref)                    └──&gt; coach_income</w:t>
      </w:r>
    </w:p>
    <w:p>
      <w:pPr>
        <w:pStyle w:val="Heading2"/>
      </w:pPr>
      <w:r>
        <w:t>3.2 The course_enrollments row types</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2232"/>
            <w:vAlign w:val="center"/>
            <w:tcMar>
              <w:top w:w="100" w:type="dxa"/>
              <w:start w:w="120" w:type="dxa"/>
              <w:bottom w:w="100" w:type="dxa"/>
              <w:end w:w="120" w:type="dxa"/>
            </w:tcMar>
            <w:shd w:fill="5146E5"/>
          </w:tcPr>
          <w:p>
            <w:pPr>
              <w:keepLines/>
              <w:spacing w:after="0"/>
            </w:pPr>
            <w:r/>
            <w:r>
              <w:rPr>
                <w:rFonts w:ascii="Aptos" w:hAnsi="Aptos"/>
                <w:b/>
                <w:color w:val="FFFFFF"/>
                <w:sz w:val="16"/>
              </w:rPr>
              <w:t>Logical row type</w:t>
            </w:r>
          </w:p>
        </w:tc>
        <w:tc>
          <w:tcPr>
            <w:tcW w:type="dxa" w:w="1037"/>
            <w:vAlign w:val="center"/>
            <w:tcMar>
              <w:top w:w="100" w:type="dxa"/>
              <w:start w:w="120" w:type="dxa"/>
              <w:bottom w:w="100" w:type="dxa"/>
              <w:end w:w="120" w:type="dxa"/>
            </w:tcMar>
            <w:shd w:fill="5146E5"/>
          </w:tcPr>
          <w:p>
            <w:pPr>
              <w:keepLines/>
              <w:spacing w:after="0"/>
            </w:pPr>
            <w:r/>
            <w:r>
              <w:rPr>
                <w:rFonts w:ascii="Aptos" w:hAnsi="Aptos"/>
                <w:b/>
                <w:color w:val="FFFFFF"/>
                <w:sz w:val="16"/>
              </w:rPr>
              <w:t>ChildID</w:t>
            </w:r>
          </w:p>
        </w:tc>
        <w:tc>
          <w:tcPr>
            <w:tcW w:type="dxa" w:w="1440"/>
            <w:vAlign w:val="center"/>
            <w:tcMar>
              <w:top w:w="100" w:type="dxa"/>
              <w:start w:w="120" w:type="dxa"/>
              <w:bottom w:w="100" w:type="dxa"/>
              <w:end w:w="120" w:type="dxa"/>
            </w:tcMar>
            <w:shd w:fill="5146E5"/>
          </w:tcPr>
          <w:p>
            <w:pPr>
              <w:keepLines/>
              <w:spacing w:after="0"/>
            </w:pPr>
            <w:r/>
            <w:r>
              <w:rPr>
                <w:rFonts w:ascii="Aptos" w:hAnsi="Aptos"/>
                <w:b/>
                <w:color w:val="FFFFFF"/>
                <w:sz w:val="16"/>
              </w:rPr>
              <w:t>ScheduledAt</w:t>
            </w:r>
          </w:p>
        </w:tc>
        <w:tc>
          <w:tcPr>
            <w:tcW w:type="dxa" w:w="2232"/>
            <w:vAlign w:val="center"/>
            <w:tcMar>
              <w:top w:w="100" w:type="dxa"/>
              <w:start w:w="120" w:type="dxa"/>
              <w:bottom w:w="100" w:type="dxa"/>
              <w:end w:w="120" w:type="dxa"/>
            </w:tcMar>
            <w:shd w:fill="5146E5"/>
          </w:tcPr>
          <w:p>
            <w:pPr>
              <w:keepLines/>
              <w:spacing w:after="0"/>
            </w:pPr>
            <w:r/>
            <w:r>
              <w:rPr>
                <w:rFonts w:ascii="Aptos" w:hAnsi="Aptos"/>
                <w:b/>
                <w:color w:val="FFFFFF"/>
                <w:sz w:val="16"/>
              </w:rPr>
              <w:t>EnrollmentID_Ref</w:t>
            </w:r>
          </w:p>
        </w:tc>
        <w:tc>
          <w:tcPr>
            <w:tcW w:type="dxa" w:w="2534"/>
            <w:vAlign w:val="center"/>
            <w:tcMar>
              <w:top w:w="100" w:type="dxa"/>
              <w:start w:w="120" w:type="dxa"/>
              <w:bottom w:w="100" w:type="dxa"/>
              <w:end w:w="120" w:type="dxa"/>
            </w:tcMar>
            <w:shd w:fill="5146E5"/>
          </w:tcPr>
          <w:p>
            <w:pPr>
              <w:keepLines/>
              <w:spacing w:after="0"/>
            </w:pPr>
            <w:r/>
            <w:r>
              <w:rPr>
                <w:rFonts w:ascii="Aptos" w:hAnsi="Aptos"/>
                <w:b/>
                <w:color w:val="FFFFFF"/>
                <w:sz w:val="16"/>
              </w:rPr>
              <w:t>Typical status</w:t>
            </w:r>
          </w:p>
        </w:tc>
      </w:tr>
      <w:tr>
        <w:tc>
          <w:tcPr>
            <w:tcW w:type="dxa" w:w="2232"/>
            <w:vAlign w:val="center"/>
            <w:tcMar>
              <w:top w:w="100" w:type="dxa"/>
              <w:start w:w="120" w:type="dxa"/>
              <w:bottom w:w="100" w:type="dxa"/>
              <w:end w:w="120" w:type="dxa"/>
            </w:tcMar>
            <w:shd w:fill="FFFFFF"/>
          </w:tcPr>
          <w:p>
            <w:pPr>
              <w:keepLines/>
              <w:spacing w:after="0"/>
            </w:pPr>
            <w:r/>
            <w:r>
              <w:rPr>
                <w:rFonts w:ascii="Aptos" w:hAnsi="Aptos"/>
                <w:b w:val="0"/>
                <w:color w:val="17213A"/>
                <w:sz w:val="16"/>
              </w:rPr>
              <w:t>Root child registration</w:t>
            </w:r>
          </w:p>
        </w:tc>
        <w:tc>
          <w:tcPr>
            <w:tcW w:type="dxa" w:w="1037"/>
            <w:vAlign w:val="center"/>
            <w:tcMar>
              <w:top w:w="100" w:type="dxa"/>
              <w:start w:w="120" w:type="dxa"/>
              <w:bottom w:w="100" w:type="dxa"/>
              <w:end w:w="120" w:type="dxa"/>
            </w:tcMar>
            <w:shd w:fill="FFFFFF"/>
          </w:tcPr>
          <w:p>
            <w:pPr>
              <w:keepLines/>
              <w:spacing w:after="0"/>
            </w:pPr>
            <w:r/>
            <w:r>
              <w:rPr>
                <w:rFonts w:ascii="Aptos" w:hAnsi="Aptos"/>
                <w:b w:val="0"/>
                <w:color w:val="17213A"/>
                <w:sz w:val="16"/>
              </w:rPr>
              <w:t>Set</w:t>
            </w:r>
          </w:p>
        </w:tc>
        <w:tc>
          <w:tcPr>
            <w:tcW w:type="dxa" w:w="1440"/>
            <w:vAlign w:val="center"/>
            <w:tcMar>
              <w:top w:w="100" w:type="dxa"/>
              <w:start w:w="120" w:type="dxa"/>
              <w:bottom w:w="100" w:type="dxa"/>
              <w:end w:w="120" w:type="dxa"/>
            </w:tcMar>
            <w:shd w:fill="FFFFFF"/>
          </w:tcPr>
          <w:p>
            <w:pPr>
              <w:keepLines/>
              <w:spacing w:after="0"/>
            </w:pPr>
            <w:r/>
            <w:r>
              <w:rPr>
                <w:rFonts w:ascii="Aptos" w:hAnsi="Aptos"/>
                <w:b w:val="0"/>
                <w:color w:val="17213A"/>
                <w:sz w:val="16"/>
              </w:rPr>
              <w:t>NULL</w:t>
            </w:r>
          </w:p>
        </w:tc>
        <w:tc>
          <w:tcPr>
            <w:tcW w:type="dxa" w:w="2232"/>
            <w:vAlign w:val="center"/>
            <w:tcMar>
              <w:top w:w="100" w:type="dxa"/>
              <w:start w:w="120" w:type="dxa"/>
              <w:bottom w:w="100" w:type="dxa"/>
              <w:end w:w="120" w:type="dxa"/>
            </w:tcMar>
            <w:shd w:fill="FFFFFF"/>
          </w:tcPr>
          <w:p>
            <w:pPr>
              <w:keepLines/>
              <w:spacing w:after="0"/>
            </w:pPr>
            <w:r/>
            <w:r>
              <w:rPr>
                <w:rFonts w:ascii="Aptos" w:hAnsi="Aptos"/>
                <w:b w:val="0"/>
                <w:color w:val="17213A"/>
                <w:sz w:val="16"/>
              </w:rPr>
              <w:t>NULL</w:t>
            </w:r>
          </w:p>
        </w:tc>
        <w:tc>
          <w:tcPr>
            <w:tcW w:type="dxa" w:w="2534"/>
            <w:vAlign w:val="center"/>
            <w:tcMar>
              <w:top w:w="100" w:type="dxa"/>
              <w:start w:w="120" w:type="dxa"/>
              <w:bottom w:w="100" w:type="dxa"/>
              <w:end w:w="120" w:type="dxa"/>
            </w:tcMar>
            <w:shd w:fill="FFFFFF"/>
          </w:tcPr>
          <w:p>
            <w:pPr>
              <w:keepLines/>
              <w:spacing w:after="0"/>
            </w:pPr>
            <w:r/>
            <w:r>
              <w:rPr>
                <w:rFonts w:ascii="Aptos" w:hAnsi="Aptos"/>
                <w:b w:val="0"/>
                <w:color w:val="17213A"/>
                <w:sz w:val="16"/>
              </w:rPr>
              <w:t>Registered → Confirmed</w:t>
            </w:r>
          </w:p>
        </w:tc>
      </w:tr>
      <w:tr>
        <w:tc>
          <w:tcPr>
            <w:tcW w:type="dxa" w:w="2232"/>
            <w:vAlign w:val="center"/>
            <w:tcMar>
              <w:top w:w="100" w:type="dxa"/>
              <w:start w:w="120" w:type="dxa"/>
              <w:bottom w:w="100" w:type="dxa"/>
              <w:end w:w="120" w:type="dxa"/>
            </w:tcMar>
            <w:shd w:fill="F3F4FA"/>
          </w:tcPr>
          <w:p>
            <w:pPr>
              <w:keepLines/>
              <w:spacing w:after="0"/>
            </w:pPr>
            <w:r/>
            <w:r>
              <w:rPr>
                <w:rFonts w:ascii="Aptos" w:hAnsi="Aptos"/>
                <w:b w:val="0"/>
                <w:color w:val="17213A"/>
                <w:sz w:val="16"/>
              </w:rPr>
              <w:t>Private child session</w:t>
            </w:r>
          </w:p>
        </w:tc>
        <w:tc>
          <w:tcPr>
            <w:tcW w:type="dxa" w:w="1037"/>
            <w:vAlign w:val="center"/>
            <w:tcMar>
              <w:top w:w="100" w:type="dxa"/>
              <w:start w:w="120" w:type="dxa"/>
              <w:bottom w:w="100" w:type="dxa"/>
              <w:end w:w="120" w:type="dxa"/>
            </w:tcMar>
            <w:shd w:fill="F3F4FA"/>
          </w:tcPr>
          <w:p>
            <w:pPr>
              <w:keepLines/>
              <w:spacing w:after="0"/>
            </w:pPr>
            <w:r/>
            <w:r>
              <w:rPr>
                <w:rFonts w:ascii="Aptos" w:hAnsi="Aptos"/>
                <w:b w:val="0"/>
                <w:color w:val="17213A"/>
                <w:sz w:val="16"/>
              </w:rPr>
              <w:t>Set</w:t>
            </w:r>
          </w:p>
        </w:tc>
        <w:tc>
          <w:tcPr>
            <w:tcW w:type="dxa" w:w="1440"/>
            <w:vAlign w:val="center"/>
            <w:tcMar>
              <w:top w:w="100" w:type="dxa"/>
              <w:start w:w="120" w:type="dxa"/>
              <w:bottom w:w="100" w:type="dxa"/>
              <w:end w:w="120" w:type="dxa"/>
            </w:tcMar>
            <w:shd w:fill="F3F4FA"/>
          </w:tcPr>
          <w:p>
            <w:pPr>
              <w:keepLines/>
              <w:spacing w:after="0"/>
            </w:pPr>
            <w:r/>
            <w:r>
              <w:rPr>
                <w:rFonts w:ascii="Aptos" w:hAnsi="Aptos"/>
                <w:b w:val="0"/>
                <w:color w:val="17213A"/>
                <w:sz w:val="16"/>
              </w:rPr>
              <w:t>Set</w:t>
            </w:r>
          </w:p>
        </w:tc>
        <w:tc>
          <w:tcPr>
            <w:tcW w:type="dxa" w:w="2232"/>
            <w:vAlign w:val="center"/>
            <w:tcMar>
              <w:top w:w="100" w:type="dxa"/>
              <w:start w:w="120" w:type="dxa"/>
              <w:bottom w:w="100" w:type="dxa"/>
              <w:end w:w="120" w:type="dxa"/>
            </w:tcMar>
            <w:shd w:fill="F3F4FA"/>
          </w:tcPr>
          <w:p>
            <w:pPr>
              <w:keepLines/>
              <w:spacing w:after="0"/>
            </w:pPr>
            <w:r/>
            <w:r>
              <w:rPr>
                <w:rFonts w:ascii="Aptos" w:hAnsi="Aptos"/>
                <w:b w:val="0"/>
                <w:color w:val="17213A"/>
                <w:sz w:val="16"/>
              </w:rPr>
              <w:t>Private root registration ID</w:t>
            </w:r>
          </w:p>
        </w:tc>
        <w:tc>
          <w:tcPr>
            <w:tcW w:type="dxa" w:w="2534"/>
            <w:vAlign w:val="center"/>
            <w:tcMar>
              <w:top w:w="100" w:type="dxa"/>
              <w:start w:w="120" w:type="dxa"/>
              <w:bottom w:w="100" w:type="dxa"/>
              <w:end w:w="120" w:type="dxa"/>
            </w:tcMar>
            <w:shd w:fill="F3F4FA"/>
          </w:tcPr>
          <w:p>
            <w:pPr>
              <w:keepLines/>
              <w:spacing w:after="0"/>
            </w:pPr>
            <w:r/>
            <w:r>
              <w:rPr>
                <w:rFonts w:ascii="Aptos" w:hAnsi="Aptos"/>
                <w:b w:val="0"/>
                <w:color w:val="17213A"/>
                <w:sz w:val="16"/>
              </w:rPr>
              <w:t>Scheduled → Completed / Canceled / OnLeave</w:t>
            </w:r>
          </w:p>
        </w:tc>
      </w:tr>
      <w:tr>
        <w:tc>
          <w:tcPr>
            <w:tcW w:type="dxa" w:w="2232"/>
            <w:vAlign w:val="center"/>
            <w:tcMar>
              <w:top w:w="100" w:type="dxa"/>
              <w:start w:w="120" w:type="dxa"/>
              <w:bottom w:w="100" w:type="dxa"/>
              <w:end w:w="120" w:type="dxa"/>
            </w:tcMar>
            <w:shd w:fill="FFFFFF"/>
          </w:tcPr>
          <w:p>
            <w:pPr>
              <w:keepLines/>
              <w:spacing w:after="0"/>
            </w:pPr>
            <w:r/>
            <w:r>
              <w:rPr>
                <w:rFonts w:ascii="Aptos" w:hAnsi="Aptos"/>
                <w:b w:val="0"/>
                <w:color w:val="17213A"/>
                <w:sz w:val="16"/>
              </w:rPr>
              <w:t>Group master session</w:t>
            </w:r>
          </w:p>
        </w:tc>
        <w:tc>
          <w:tcPr>
            <w:tcW w:type="dxa" w:w="1037"/>
            <w:vAlign w:val="center"/>
            <w:tcMar>
              <w:top w:w="100" w:type="dxa"/>
              <w:start w:w="120" w:type="dxa"/>
              <w:bottom w:w="100" w:type="dxa"/>
              <w:end w:w="120" w:type="dxa"/>
            </w:tcMar>
            <w:shd w:fill="FFFFFF"/>
          </w:tcPr>
          <w:p>
            <w:pPr>
              <w:keepLines/>
              <w:spacing w:after="0"/>
            </w:pPr>
            <w:r/>
            <w:r>
              <w:rPr>
                <w:rFonts w:ascii="Aptos" w:hAnsi="Aptos"/>
                <w:b w:val="0"/>
                <w:color w:val="17213A"/>
                <w:sz w:val="16"/>
              </w:rPr>
              <w:t>NULL</w:t>
            </w:r>
          </w:p>
        </w:tc>
        <w:tc>
          <w:tcPr>
            <w:tcW w:type="dxa" w:w="1440"/>
            <w:vAlign w:val="center"/>
            <w:tcMar>
              <w:top w:w="100" w:type="dxa"/>
              <w:start w:w="120" w:type="dxa"/>
              <w:bottom w:w="100" w:type="dxa"/>
              <w:end w:w="120" w:type="dxa"/>
            </w:tcMar>
            <w:shd w:fill="FFFFFF"/>
          </w:tcPr>
          <w:p>
            <w:pPr>
              <w:keepLines/>
              <w:spacing w:after="0"/>
            </w:pPr>
            <w:r/>
            <w:r>
              <w:rPr>
                <w:rFonts w:ascii="Aptos" w:hAnsi="Aptos"/>
                <w:b w:val="0"/>
                <w:color w:val="17213A"/>
                <w:sz w:val="16"/>
              </w:rPr>
              <w:t>Set</w:t>
            </w:r>
          </w:p>
        </w:tc>
        <w:tc>
          <w:tcPr>
            <w:tcW w:type="dxa" w:w="2232"/>
            <w:vAlign w:val="center"/>
            <w:tcMar>
              <w:top w:w="100" w:type="dxa"/>
              <w:start w:w="120" w:type="dxa"/>
              <w:bottom w:w="100" w:type="dxa"/>
              <w:end w:w="120" w:type="dxa"/>
            </w:tcMar>
            <w:shd w:fill="FFFFFF"/>
          </w:tcPr>
          <w:p>
            <w:pPr>
              <w:keepLines/>
              <w:spacing w:after="0"/>
            </w:pPr>
            <w:r/>
            <w:r>
              <w:rPr>
                <w:rFonts w:ascii="Aptos" w:hAnsi="Aptos"/>
                <w:b w:val="0"/>
                <w:color w:val="17213A"/>
                <w:sz w:val="16"/>
              </w:rPr>
              <w:t>NULL</w:t>
            </w:r>
          </w:p>
        </w:tc>
        <w:tc>
          <w:tcPr>
            <w:tcW w:type="dxa" w:w="2534"/>
            <w:vAlign w:val="center"/>
            <w:tcMar>
              <w:top w:w="100" w:type="dxa"/>
              <w:start w:w="120" w:type="dxa"/>
              <w:bottom w:w="100" w:type="dxa"/>
              <w:end w:w="120" w:type="dxa"/>
            </w:tcMar>
            <w:shd w:fill="FFFFFF"/>
          </w:tcPr>
          <w:p>
            <w:pPr>
              <w:keepLines/>
              <w:spacing w:after="0"/>
            </w:pPr>
            <w:r/>
            <w:r>
              <w:rPr>
                <w:rFonts w:ascii="Aptos" w:hAnsi="Aptos"/>
                <w:b w:val="0"/>
                <w:color w:val="17213A"/>
                <w:sz w:val="16"/>
              </w:rPr>
              <w:t>Open / Closed → Completed / Canceled</w:t>
            </w:r>
          </w:p>
        </w:tc>
      </w:tr>
      <w:tr>
        <w:tc>
          <w:tcPr>
            <w:tcW w:type="dxa" w:w="2232"/>
            <w:vAlign w:val="center"/>
            <w:tcMar>
              <w:top w:w="100" w:type="dxa"/>
              <w:start w:w="120" w:type="dxa"/>
              <w:bottom w:w="100" w:type="dxa"/>
              <w:end w:w="120" w:type="dxa"/>
            </w:tcMar>
            <w:shd w:fill="F3F4FA"/>
          </w:tcPr>
          <w:p>
            <w:pPr>
              <w:keepLines/>
              <w:spacing w:after="0"/>
            </w:pPr>
            <w:r/>
            <w:r>
              <w:rPr>
                <w:rFonts w:ascii="Aptos" w:hAnsi="Aptos"/>
                <w:b w:val="0"/>
                <w:color w:val="17213A"/>
                <w:sz w:val="16"/>
              </w:rPr>
              <w:t>Group child session copy</w:t>
            </w:r>
          </w:p>
        </w:tc>
        <w:tc>
          <w:tcPr>
            <w:tcW w:type="dxa" w:w="1037"/>
            <w:vAlign w:val="center"/>
            <w:tcMar>
              <w:top w:w="100" w:type="dxa"/>
              <w:start w:w="120" w:type="dxa"/>
              <w:bottom w:w="100" w:type="dxa"/>
              <w:end w:w="120" w:type="dxa"/>
            </w:tcMar>
            <w:shd w:fill="F3F4FA"/>
          </w:tcPr>
          <w:p>
            <w:pPr>
              <w:keepLines/>
              <w:spacing w:after="0"/>
            </w:pPr>
            <w:r/>
            <w:r>
              <w:rPr>
                <w:rFonts w:ascii="Aptos" w:hAnsi="Aptos"/>
                <w:b w:val="0"/>
                <w:color w:val="17213A"/>
                <w:sz w:val="16"/>
              </w:rPr>
              <w:t>Set</w:t>
            </w:r>
          </w:p>
        </w:tc>
        <w:tc>
          <w:tcPr>
            <w:tcW w:type="dxa" w:w="1440"/>
            <w:vAlign w:val="center"/>
            <w:tcMar>
              <w:top w:w="100" w:type="dxa"/>
              <w:start w:w="120" w:type="dxa"/>
              <w:bottom w:w="100" w:type="dxa"/>
              <w:end w:w="120" w:type="dxa"/>
            </w:tcMar>
            <w:shd w:fill="F3F4FA"/>
          </w:tcPr>
          <w:p>
            <w:pPr>
              <w:keepLines/>
              <w:spacing w:after="0"/>
            </w:pPr>
            <w:r/>
            <w:r>
              <w:rPr>
                <w:rFonts w:ascii="Aptos" w:hAnsi="Aptos"/>
                <w:b w:val="0"/>
                <w:color w:val="17213A"/>
                <w:sz w:val="16"/>
              </w:rPr>
              <w:t>Set</w:t>
            </w:r>
          </w:p>
        </w:tc>
        <w:tc>
          <w:tcPr>
            <w:tcW w:type="dxa" w:w="2232"/>
            <w:vAlign w:val="center"/>
            <w:tcMar>
              <w:top w:w="100" w:type="dxa"/>
              <w:start w:w="120" w:type="dxa"/>
              <w:bottom w:w="100" w:type="dxa"/>
              <w:end w:w="120" w:type="dxa"/>
            </w:tcMar>
            <w:shd w:fill="F3F4FA"/>
          </w:tcPr>
          <w:p>
            <w:pPr>
              <w:keepLines/>
              <w:spacing w:after="0"/>
            </w:pPr>
            <w:r/>
            <w:r>
              <w:rPr>
                <w:rFonts w:ascii="Aptos" w:hAnsi="Aptos"/>
                <w:b w:val="0"/>
                <w:color w:val="17213A"/>
                <w:sz w:val="16"/>
              </w:rPr>
              <w:t>Group master session ID</w:t>
            </w:r>
          </w:p>
        </w:tc>
        <w:tc>
          <w:tcPr>
            <w:tcW w:type="dxa" w:w="2534"/>
            <w:vAlign w:val="center"/>
            <w:tcMar>
              <w:top w:w="100" w:type="dxa"/>
              <w:start w:w="120" w:type="dxa"/>
              <w:bottom w:w="100" w:type="dxa"/>
              <w:end w:w="120" w:type="dxa"/>
            </w:tcMar>
            <w:shd w:fill="F3F4FA"/>
          </w:tcPr>
          <w:p>
            <w:pPr>
              <w:keepLines/>
              <w:spacing w:after="0"/>
            </w:pPr>
            <w:r/>
            <w:r>
              <w:rPr>
                <w:rFonts w:ascii="Aptos" w:hAnsi="Aptos"/>
                <w:b w:val="0"/>
                <w:color w:val="17213A"/>
                <w:sz w:val="16"/>
              </w:rPr>
              <w:t>Registered → Scheduled → Completed / other</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720"/>
      </w:tblGrid>
      <w:tr>
        <w:tc>
          <w:tcPr>
            <w:tcW w:type="dxa" w:w="10166"/>
            <w:shd w:fill="FFF4D6"/>
            <w:tcMar>
              <w:top w:w="150" w:type="dxa"/>
              <w:start w:w="180" w:type="dxa"/>
              <w:bottom w:w="150" w:type="dxa"/>
              <w:end w:w="180" w:type="dxa"/>
            </w:tcMar>
          </w:tcPr>
          <w:p>
            <w:pPr>
              <w:keepLines/>
              <w:spacing w:after="60"/>
            </w:pPr>
            <w:r>
              <w:rPr>
                <w:b/>
                <w:color w:val="5146E5"/>
                <w:sz w:val="19"/>
              </w:rPr>
              <w:t>Critical interpretation</w:t>
            </w:r>
          </w:p>
          <w:p>
            <w:pPr>
              <w:pStyle w:val="BodyText"/>
              <w:keepLines/>
              <w:spacing w:after="0"/>
            </w:pPr>
            <w:r>
              <w:t>For a private course, EnrollmentID_Ref points to the child’s root registration. For a group course, it points to the group master session. The same column therefore has two business meanings.</w:t>
            </w:r>
          </w:p>
        </w:tc>
      </w:tr>
    </w:tbl>
    <w:p>
      <w:r>
        <w:br w:type="page"/>
      </w:r>
    </w:p>
    <w:p>
      <w:pPr>
        <w:spacing w:after="360"/>
      </w:pPr>
    </w:p>
    <w:p>
      <w:pPr>
        <w:pStyle w:val="Heading1"/>
      </w:pPr>
      <w:r>
        <w:t>4. Private-course registration</w:t>
      </w:r>
    </w:p>
    <w:p>
      <w:pPr>
        <w:pStyle w:val="Heading2"/>
      </w:pPr>
      <w:r>
        <w:t>4.1 Preconditions and calculation</w:t>
      </w:r>
    </w:p>
    <w:p>
      <w:pPr>
        <w:pStyle w:val="ListNumber"/>
      </w:pPr>
      <w:r>
        <w:t>Staff submits RegisterCourse for a child and a Private course.</w:t>
      </w:r>
    </w:p>
    <w:p>
      <w:pPr>
        <w:pStyle w:val="ListNumber"/>
      </w:pPr>
      <w:r>
        <w:t>The service rejects a duplicate active root registration for the same child/course.</w:t>
      </w:r>
    </w:p>
    <w:p>
      <w:pPr>
        <w:pStyle w:val="ListNumber"/>
      </w:pPr>
      <w:r>
        <w:t>If SessionCount is set, total cost is SessionCost × SessionCount. If SessionCount is not set, Credit Tracking must be enabled and the payment model is forced to Token with no upfront total.</w:t>
      </w:r>
    </w:p>
    <w:p>
      <w:pPr>
        <w:pStyle w:val="Heading2"/>
      </w:pPr>
      <w:r>
        <w:t>4.2 Insert sequence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49"/>
            <w:vAlign w:val="center"/>
            <w:tcMar>
              <w:top w:w="100" w:type="dxa"/>
              <w:start w:w="120" w:type="dxa"/>
              <w:bottom w:w="100" w:type="dxa"/>
              <w:end w:w="120" w:type="dxa"/>
            </w:tcMar>
            <w:shd w:fill="5146E5"/>
          </w:tcPr>
          <w:p>
            <w:pPr>
              <w:keepLines/>
              <w:spacing w:after="0"/>
            </w:pPr>
            <w:r/>
            <w:r>
              <w:rPr>
                <w:rFonts w:ascii="Aptos" w:hAnsi="Aptos"/>
                <w:b/>
                <w:color w:val="FFFFFF"/>
                <w:sz w:val="16"/>
              </w:rPr>
              <w:t>Order</w:t>
            </w:r>
          </w:p>
        </w:tc>
        <w:tc>
          <w:tcPr>
            <w:tcW w:type="dxa" w:w="1944"/>
            <w:vAlign w:val="center"/>
            <w:tcMar>
              <w:top w:w="100" w:type="dxa"/>
              <w:start w:w="120" w:type="dxa"/>
              <w:bottom w:w="100" w:type="dxa"/>
              <w:end w:w="120" w:type="dxa"/>
            </w:tcMar>
            <w:shd w:fill="5146E5"/>
          </w:tcPr>
          <w:p>
            <w:pPr>
              <w:keepLines/>
              <w:spacing w:after="0"/>
            </w:pPr>
            <w:r/>
            <w:r>
              <w:rPr>
                <w:rFonts w:ascii="Aptos" w:hAnsi="Aptos"/>
                <w:b/>
                <w:color w:val="FFFFFF"/>
                <w:sz w:val="16"/>
              </w:rPr>
              <w:t>Table</w:t>
            </w:r>
          </w:p>
        </w:tc>
        <w:tc>
          <w:tcPr>
            <w:tcW w:type="dxa" w:w="6941"/>
            <w:vAlign w:val="center"/>
            <w:tcMar>
              <w:top w:w="100" w:type="dxa"/>
              <w:start w:w="120" w:type="dxa"/>
              <w:bottom w:w="100" w:type="dxa"/>
              <w:end w:w="120" w:type="dxa"/>
            </w:tcMar>
            <w:shd w:fill="5146E5"/>
          </w:tcPr>
          <w:p>
            <w:pPr>
              <w:keepLines/>
              <w:spacing w:after="0"/>
            </w:pPr>
            <w:r/>
            <w:r>
              <w:rPr>
                <w:rFonts w:ascii="Aptos" w:hAnsi="Aptos"/>
                <w:b/>
                <w:color w:val="FFFFFF"/>
                <w:sz w:val="16"/>
              </w:rPr>
              <w:t>Inserted values / meaning</w:t>
            </w:r>
          </w:p>
        </w:tc>
      </w:tr>
      <w:tr>
        <w:tc>
          <w:tcPr>
            <w:tcW w:type="dxa" w:w="749"/>
            <w:vAlign w:val="center"/>
            <w:tcMar>
              <w:top w:w="100" w:type="dxa"/>
              <w:start w:w="120" w:type="dxa"/>
              <w:bottom w:w="100" w:type="dxa"/>
              <w:end w:w="120" w:type="dxa"/>
            </w:tcMar>
            <w:shd w:fill="FFFFFF"/>
          </w:tcPr>
          <w:p>
            <w:pPr>
              <w:keepLines/>
              <w:spacing w:after="0"/>
            </w:pPr>
            <w:r/>
            <w:r>
              <w:rPr>
                <w:rFonts w:ascii="Aptos" w:hAnsi="Aptos"/>
                <w:b w:val="0"/>
                <w:color w:val="17213A"/>
                <w:sz w:val="16"/>
              </w:rPr>
              <w:t>1</w:t>
            </w:r>
          </w:p>
        </w:tc>
        <w:tc>
          <w:tcPr>
            <w:tcW w:type="dxa" w:w="1944"/>
            <w:vAlign w:val="center"/>
            <w:tcMar>
              <w:top w:w="100" w:type="dxa"/>
              <w:start w:w="120" w:type="dxa"/>
              <w:bottom w:w="100" w:type="dxa"/>
              <w:end w:w="120" w:type="dxa"/>
            </w:tcMar>
            <w:shd w:fill="FFFFFF"/>
          </w:tcPr>
          <w:p>
            <w:pPr>
              <w:keepLines/>
              <w:spacing w:after="0"/>
            </w:pPr>
            <w:r/>
            <w:r>
              <w:rPr>
                <w:rFonts w:ascii="Aptos" w:hAnsi="Aptos"/>
                <w:b w:val="0"/>
                <w:color w:val="17213A"/>
                <w:sz w:val="16"/>
              </w:rPr>
              <w:t>course_enrollments</w:t>
            </w:r>
          </w:p>
        </w:tc>
        <w:tc>
          <w:tcPr>
            <w:tcW w:type="dxa" w:w="6941"/>
            <w:vAlign w:val="center"/>
            <w:tcMar>
              <w:top w:w="100" w:type="dxa"/>
              <w:start w:w="120" w:type="dxa"/>
              <w:bottom w:w="100" w:type="dxa"/>
              <w:end w:w="120" w:type="dxa"/>
            </w:tcMar>
            <w:shd w:fill="FFFFFF"/>
          </w:tcPr>
          <w:p>
            <w:pPr>
              <w:keepLines/>
              <w:spacing w:after="0"/>
            </w:pPr>
            <w:r/>
            <w:r>
              <w:rPr>
                <w:rFonts w:ascii="Aptos" w:hAnsi="Aptos"/>
                <w:b w:val="0"/>
                <w:color w:val="17213A"/>
                <w:sz w:val="16"/>
              </w:rPr>
              <w:t>Root registration: ChildID and CourseID set; EnrollmentID_Ref NULL; ScheduledAt NULL; ScheduledHours from form; Status Registered; audit fields set.</w:t>
            </w:r>
          </w:p>
        </w:tc>
      </w:tr>
      <w:tr>
        <w:tc>
          <w:tcPr>
            <w:tcW w:type="dxa" w:w="749"/>
            <w:vAlign w:val="center"/>
            <w:tcMar>
              <w:top w:w="100" w:type="dxa"/>
              <w:start w:w="120" w:type="dxa"/>
              <w:bottom w:w="100" w:type="dxa"/>
              <w:end w:w="120" w:type="dxa"/>
            </w:tcMar>
            <w:shd w:fill="F3F4FA"/>
          </w:tcPr>
          <w:p>
            <w:pPr>
              <w:keepLines/>
              <w:spacing w:after="0"/>
            </w:pPr>
            <w:r/>
            <w:r>
              <w:rPr>
                <w:rFonts w:ascii="Aptos" w:hAnsi="Aptos"/>
                <w:b w:val="0"/>
                <w:color w:val="17213A"/>
                <w:sz w:val="16"/>
              </w:rPr>
              <w:t>2</w:t>
            </w:r>
          </w:p>
        </w:tc>
        <w:tc>
          <w:tcPr>
            <w:tcW w:type="dxa" w:w="1944"/>
            <w:vAlign w:val="center"/>
            <w:tcMar>
              <w:top w:w="100" w:type="dxa"/>
              <w:start w:w="120" w:type="dxa"/>
              <w:bottom w:w="100" w:type="dxa"/>
              <w:end w:w="120" w:type="dxa"/>
            </w:tcMar>
            <w:shd w:fill="F3F4FA"/>
          </w:tcPr>
          <w:p>
            <w:pPr>
              <w:keepLines/>
              <w:spacing w:after="0"/>
            </w:pPr>
            <w:r/>
            <w:r>
              <w:rPr>
                <w:rFonts w:ascii="Aptos" w:hAnsi="Aptos"/>
                <w:b w:val="0"/>
                <w:color w:val="17213A"/>
                <w:sz w:val="16"/>
              </w:rPr>
              <w:t>fees</w:t>
            </w:r>
          </w:p>
        </w:tc>
        <w:tc>
          <w:tcPr>
            <w:tcW w:type="dxa" w:w="6941"/>
            <w:vAlign w:val="center"/>
            <w:tcMar>
              <w:top w:w="100" w:type="dxa"/>
              <w:start w:w="120" w:type="dxa"/>
              <w:bottom w:w="100" w:type="dxa"/>
              <w:end w:w="120" w:type="dxa"/>
            </w:tcMar>
            <w:shd w:fill="F3F4FA"/>
          </w:tcPr>
          <w:p>
            <w:pPr>
              <w:keepLines/>
              <w:spacing w:after="0"/>
            </w:pPr>
            <w:r/>
            <w:r>
              <w:rPr>
                <w:rFonts w:ascii="Aptos" w:hAnsi="Aptos"/>
                <w:b w:val="0"/>
                <w:color w:val="17213A"/>
                <w:sz w:val="16"/>
              </w:rPr>
              <w:t>CourseEnrollmentID = new root EnrollmentID; PaymentModel; calculated TotalCost or NULL; description; IsPaid = true when total is NULL/0, otherwise false; audit fields.</w:t>
            </w:r>
          </w:p>
        </w:tc>
      </w:tr>
    </w:tbl>
    <w:p>
      <w:r>
        <w:t>No scheduled session row is inserted during private registration. The root row is the durable registration/contract record, and the fee points to it.</w:t>
      </w:r>
    </w:p>
    <w:p>
      <w:pPr>
        <w:pStyle w:val="Heading2"/>
      </w:pPr>
      <w:r>
        <w:t>4.3 Example records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vAlign w:val="center"/>
            <w:tcMar>
              <w:top w:w="100" w:type="dxa"/>
              <w:start w:w="120" w:type="dxa"/>
              <w:bottom w:w="100" w:type="dxa"/>
              <w:end w:w="120" w:type="dxa"/>
            </w:tcMar>
            <w:shd w:fill="5146E5"/>
          </w:tcPr>
          <w:p>
            <w:pPr>
              <w:keepLines/>
              <w:spacing w:after="0"/>
            </w:pPr>
            <w:r/>
            <w:r>
              <w:rPr>
                <w:rFonts w:ascii="Aptos" w:hAnsi="Aptos"/>
                <w:b/>
                <w:color w:val="FFFFFF"/>
                <w:sz w:val="16"/>
              </w:rPr>
              <w:t>Table</w:t>
            </w:r>
          </w:p>
        </w:tc>
        <w:tc>
          <w:tcPr>
            <w:tcW w:type="dxa" w:w="1656"/>
            <w:vAlign w:val="center"/>
            <w:tcMar>
              <w:top w:w="100" w:type="dxa"/>
              <w:start w:w="120" w:type="dxa"/>
              <w:bottom w:w="100" w:type="dxa"/>
              <w:end w:w="120" w:type="dxa"/>
            </w:tcMar>
            <w:shd w:fill="5146E5"/>
          </w:tcPr>
          <w:p>
            <w:pPr>
              <w:keepLines/>
              <w:spacing w:after="0"/>
            </w:pPr>
            <w:r/>
            <w:r>
              <w:rPr>
                <w:rFonts w:ascii="Aptos" w:hAnsi="Aptos"/>
                <w:b/>
                <w:color w:val="FFFFFF"/>
                <w:sz w:val="16"/>
              </w:rPr>
              <w:t>ID</w:t>
            </w:r>
          </w:p>
        </w:tc>
        <w:tc>
          <w:tcPr>
            <w:tcW w:type="dxa" w:w="5875"/>
            <w:vAlign w:val="center"/>
            <w:tcMar>
              <w:top w:w="100" w:type="dxa"/>
              <w:start w:w="120" w:type="dxa"/>
              <w:bottom w:w="100" w:type="dxa"/>
              <w:end w:w="120" w:type="dxa"/>
            </w:tcMar>
            <w:shd w:fill="5146E5"/>
          </w:tcPr>
          <w:p>
            <w:pPr>
              <w:keepLines/>
              <w:spacing w:after="0"/>
            </w:pPr>
            <w:r/>
            <w:r>
              <w:rPr>
                <w:rFonts w:ascii="Aptos" w:hAnsi="Aptos"/>
                <w:b/>
                <w:color w:val="FFFFFF"/>
                <w:sz w:val="16"/>
              </w:rPr>
              <w:t>Important columns</w:t>
            </w:r>
          </w:p>
        </w:tc>
      </w:tr>
      <w:tr>
        <w:tc>
          <w:tcPr>
            <w:tcW w:type="dxa" w:w="2088"/>
            <w:vAlign w:val="center"/>
            <w:tcMar>
              <w:top w:w="100" w:type="dxa"/>
              <w:start w:w="120" w:type="dxa"/>
              <w:bottom w:w="100" w:type="dxa"/>
              <w:end w:w="120" w:type="dxa"/>
            </w:tcMar>
            <w:shd w:fill="FFFFFF"/>
          </w:tcPr>
          <w:p>
            <w:pPr>
              <w:keepLines/>
              <w:spacing w:after="0"/>
            </w:pPr>
            <w:r/>
            <w:r>
              <w:rPr>
                <w:rFonts w:ascii="Aptos" w:hAnsi="Aptos"/>
                <w:b w:val="0"/>
                <w:color w:val="17213A"/>
                <w:sz w:val="16"/>
              </w:rPr>
              <w:t>course_enrollments</w:t>
            </w:r>
          </w:p>
        </w:tc>
        <w:tc>
          <w:tcPr>
            <w:tcW w:type="dxa" w:w="1656"/>
            <w:vAlign w:val="center"/>
            <w:tcMar>
              <w:top w:w="100" w:type="dxa"/>
              <w:start w:w="120" w:type="dxa"/>
              <w:bottom w:w="100" w:type="dxa"/>
              <w:end w:w="120" w:type="dxa"/>
            </w:tcMar>
            <w:shd w:fill="FFFFFF"/>
          </w:tcPr>
          <w:p>
            <w:pPr>
              <w:keepLines/>
              <w:spacing w:after="0"/>
            </w:pPr>
            <w:r/>
            <w:r>
              <w:rPr>
                <w:rFonts w:ascii="Aptos" w:hAnsi="Aptos"/>
                <w:b w:val="0"/>
                <w:color w:val="17213A"/>
                <w:sz w:val="16"/>
              </w:rPr>
              <w:t>EnrollmentID 410</w:t>
            </w:r>
          </w:p>
        </w:tc>
        <w:tc>
          <w:tcPr>
            <w:tcW w:type="dxa" w:w="5875"/>
            <w:vAlign w:val="center"/>
            <w:tcMar>
              <w:top w:w="100" w:type="dxa"/>
              <w:start w:w="120" w:type="dxa"/>
              <w:bottom w:w="100" w:type="dxa"/>
              <w:end w:w="120" w:type="dxa"/>
            </w:tcMar>
            <w:shd w:fill="FFFFFF"/>
          </w:tcPr>
          <w:p>
            <w:pPr>
              <w:keepLines/>
              <w:spacing w:after="0"/>
            </w:pPr>
            <w:r/>
            <w:r>
              <w:rPr>
                <w:rFonts w:ascii="Aptos" w:hAnsi="Aptos"/>
                <w:b w:val="0"/>
                <w:color w:val="17213A"/>
                <w:sz w:val="16"/>
              </w:rPr>
              <w:t>ChildID 25; CourseID 8; EnrollmentID_Ref NULL; ScheduledAt NULL; Status Registered</w:t>
            </w:r>
          </w:p>
        </w:tc>
      </w:tr>
      <w:tr>
        <w:tc>
          <w:tcPr>
            <w:tcW w:type="dxa" w:w="2088"/>
            <w:vAlign w:val="center"/>
            <w:tcMar>
              <w:top w:w="100" w:type="dxa"/>
              <w:start w:w="120" w:type="dxa"/>
              <w:bottom w:w="100" w:type="dxa"/>
              <w:end w:w="120" w:type="dxa"/>
            </w:tcMar>
            <w:shd w:fill="F3F4FA"/>
          </w:tcPr>
          <w:p>
            <w:pPr>
              <w:keepLines/>
              <w:spacing w:after="0"/>
            </w:pPr>
            <w:r/>
            <w:r>
              <w:rPr>
                <w:rFonts w:ascii="Aptos" w:hAnsi="Aptos"/>
                <w:b w:val="0"/>
                <w:color w:val="17213A"/>
                <w:sz w:val="16"/>
              </w:rPr>
              <w:t>fees</w:t>
            </w:r>
          </w:p>
        </w:tc>
        <w:tc>
          <w:tcPr>
            <w:tcW w:type="dxa" w:w="1656"/>
            <w:vAlign w:val="center"/>
            <w:tcMar>
              <w:top w:w="100" w:type="dxa"/>
              <w:start w:w="120" w:type="dxa"/>
              <w:bottom w:w="100" w:type="dxa"/>
              <w:end w:w="120" w:type="dxa"/>
            </w:tcMar>
            <w:shd w:fill="F3F4FA"/>
          </w:tcPr>
          <w:p>
            <w:pPr>
              <w:keepLines/>
              <w:spacing w:after="0"/>
            </w:pPr>
            <w:r/>
            <w:r>
              <w:rPr>
                <w:rFonts w:ascii="Aptos" w:hAnsi="Aptos"/>
                <w:b w:val="0"/>
                <w:color w:val="17213A"/>
                <w:sz w:val="16"/>
              </w:rPr>
              <w:t>FeeID 93</w:t>
            </w:r>
          </w:p>
        </w:tc>
        <w:tc>
          <w:tcPr>
            <w:tcW w:type="dxa" w:w="5875"/>
            <w:vAlign w:val="center"/>
            <w:tcMar>
              <w:top w:w="100" w:type="dxa"/>
              <w:start w:w="120" w:type="dxa"/>
              <w:bottom w:w="100" w:type="dxa"/>
              <w:end w:w="120" w:type="dxa"/>
            </w:tcMar>
            <w:shd w:fill="F3F4FA"/>
          </w:tcPr>
          <w:p>
            <w:pPr>
              <w:keepLines/>
              <w:spacing w:after="0"/>
            </w:pPr>
            <w:r/>
            <w:r>
              <w:rPr>
                <w:rFonts w:ascii="Aptos" w:hAnsi="Aptos"/>
                <w:b w:val="0"/>
                <w:color w:val="17213A"/>
                <w:sz w:val="16"/>
              </w:rPr>
              <w:t>CourseEnrollmentID 410; PaymentModel Token; TotalCost 360.00; IsPaid false</w:t>
            </w:r>
          </w:p>
        </w:tc>
      </w:tr>
    </w:tbl>
    <w:p>
      <w:pPr>
        <w:pStyle w:val="Heading2"/>
      </w:pPr>
      <w:r>
        <w:t>4.4 Confirmation</w:t>
      </w:r>
    </w:p>
    <w:p>
      <w:pPr>
        <w:pStyle w:val="ListBullet"/>
      </w:pPr>
      <w:r>
        <w:t>The child confirms the root enrollment. For an unpaid Token fee with a fixed TotalCost, ClassLift inserts a negative child_balance ledger entry for the course.</w:t>
      </w:r>
    </w:p>
    <w:p>
      <w:pPr>
        <w:pStyle w:val="ListBullet"/>
      </w:pPr>
      <w:r>
        <w:t>The root course_enrollments.Status changes from Registered to Confirmed.</w:t>
      </w:r>
    </w:p>
    <w:p>
      <w:pPr>
        <w:pStyle w:val="ListBullet"/>
      </w:pPr>
      <w:r>
        <w:t>The fee is marked paid when token deduction applies.</w:t>
      </w:r>
    </w:p>
    <w:p>
      <w:pPr>
        <w:pStyle w:val="ListBullet"/>
      </w:pPr>
      <w:r>
        <w:t>For an unlimited/token private course where TotalCost is NULL, confirmation does not deduct the package price; the fee was created as paid and per-session charging is handled later.</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720"/>
      </w:tblGrid>
      <w:tr>
        <w:tc>
          <w:tcPr>
            <w:tcW w:type="dxa" w:w="10166"/>
            <w:shd w:fill="FDECEC"/>
            <w:tcMar>
              <w:top w:w="150" w:type="dxa"/>
              <w:start w:w="180" w:type="dxa"/>
              <w:bottom w:w="150" w:type="dxa"/>
              <w:end w:w="180" w:type="dxa"/>
            </w:tcMar>
          </w:tcPr>
          <w:p>
            <w:pPr>
              <w:keepLines/>
              <w:spacing w:after="60"/>
            </w:pPr>
            <w:r>
              <w:rPr>
                <w:b/>
                <w:color w:val="5146E5"/>
                <w:sz w:val="19"/>
              </w:rPr>
              <w:t>Atomicity concern</w:t>
            </w:r>
          </w:p>
          <w:p>
            <w:pPr>
              <w:pStyle w:val="BodyText"/>
              <w:keepLines/>
              <w:spacing w:after="0"/>
            </w:pPr>
            <w:r>
              <w:t>Balance deduction, enrollment confirmation, and fee update are separate SaveChanges calls. If a later step fails, the records can disagree until repaired.</w:t>
            </w:r>
          </w:p>
        </w:tc>
      </w:tr>
    </w:tbl>
    <w:p>
      <w:r>
        <w:br w:type="page"/>
      </w:r>
    </w:p>
    <w:p>
      <w:pPr>
        <w:spacing w:after="360"/>
      </w:pPr>
    </w:p>
    <w:p>
      <w:pPr>
        <w:pStyle w:val="Heading1"/>
      </w:pPr>
      <w:r>
        <w:t>5. Private course scheduling</w:t>
      </w:r>
    </w:p>
    <w:p>
      <w:pPr>
        <w:pStyle w:val="Heading2"/>
      </w:pPr>
      <w:r>
        <w:t>5.1 Coach-created session rows</w:t>
      </w:r>
    </w:p>
    <w:p>
      <w:r>
        <w:t>A coach schedules against a selected private root registration. The controller verifies course ownership, recurrence limits, and the configured session-count ceiling, then converts local time to UTC.</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49"/>
            <w:vAlign w:val="center"/>
            <w:tcMar>
              <w:top w:w="100" w:type="dxa"/>
              <w:start w:w="120" w:type="dxa"/>
              <w:bottom w:w="100" w:type="dxa"/>
              <w:end w:w="120" w:type="dxa"/>
            </w:tcMar>
            <w:shd w:fill="5146E5"/>
          </w:tcPr>
          <w:p>
            <w:pPr>
              <w:keepLines/>
              <w:spacing w:after="0"/>
            </w:pPr>
            <w:r/>
            <w:r>
              <w:rPr>
                <w:rFonts w:ascii="Aptos" w:hAnsi="Aptos"/>
                <w:b/>
                <w:color w:val="FFFFFF"/>
                <w:sz w:val="16"/>
              </w:rPr>
              <w:t>Order</w:t>
            </w:r>
          </w:p>
        </w:tc>
        <w:tc>
          <w:tcPr>
            <w:tcW w:type="dxa" w:w="2880"/>
            <w:vAlign w:val="center"/>
            <w:tcMar>
              <w:top w:w="100" w:type="dxa"/>
              <w:start w:w="120" w:type="dxa"/>
              <w:bottom w:w="100" w:type="dxa"/>
              <w:end w:w="120" w:type="dxa"/>
            </w:tcMar>
            <w:shd w:fill="5146E5"/>
          </w:tcPr>
          <w:p>
            <w:pPr>
              <w:keepLines/>
              <w:spacing w:after="0"/>
            </w:pPr>
            <w:r/>
            <w:r>
              <w:rPr>
                <w:rFonts w:ascii="Aptos" w:hAnsi="Aptos"/>
                <w:b/>
                <w:color w:val="FFFFFF"/>
                <w:sz w:val="16"/>
              </w:rPr>
              <w:t>Validation / insert</w:t>
            </w:r>
          </w:p>
        </w:tc>
        <w:tc>
          <w:tcPr>
            <w:tcW w:type="dxa" w:w="5760"/>
            <w:vAlign w:val="center"/>
            <w:tcMar>
              <w:top w:w="100" w:type="dxa"/>
              <w:start w:w="120" w:type="dxa"/>
              <w:bottom w:w="100" w:type="dxa"/>
              <w:end w:w="120" w:type="dxa"/>
            </w:tcMar>
            <w:shd w:fill="5146E5"/>
          </w:tcPr>
          <w:p>
            <w:pPr>
              <w:keepLines/>
              <w:spacing w:after="0"/>
            </w:pPr>
            <w:r/>
            <w:r>
              <w:rPr>
                <w:rFonts w:ascii="Aptos" w:hAnsi="Aptos"/>
                <w:b/>
                <w:color w:val="FFFFFF"/>
                <w:sz w:val="16"/>
              </w:rPr>
              <w:t>Database effect</w:t>
            </w:r>
          </w:p>
        </w:tc>
      </w:tr>
      <w:tr>
        <w:tc>
          <w:tcPr>
            <w:tcW w:type="dxa" w:w="749"/>
            <w:vAlign w:val="center"/>
            <w:tcMar>
              <w:top w:w="100" w:type="dxa"/>
              <w:start w:w="120" w:type="dxa"/>
              <w:bottom w:w="100" w:type="dxa"/>
              <w:end w:w="120" w:type="dxa"/>
            </w:tcMar>
            <w:shd w:fill="FFFFFF"/>
          </w:tcPr>
          <w:p>
            <w:pPr>
              <w:keepLines/>
              <w:spacing w:after="0"/>
            </w:pPr>
            <w:r/>
            <w:r>
              <w:rPr>
                <w:rFonts w:ascii="Aptos" w:hAnsi="Aptos"/>
                <w:b w:val="0"/>
                <w:color w:val="17213A"/>
                <w:sz w:val="16"/>
              </w:rPr>
              <w:t>1</w:t>
            </w:r>
          </w:p>
        </w:tc>
        <w:tc>
          <w:tcPr>
            <w:tcW w:type="dxa" w:w="2880"/>
            <w:vAlign w:val="center"/>
            <w:tcMar>
              <w:top w:w="100" w:type="dxa"/>
              <w:start w:w="120" w:type="dxa"/>
              <w:bottom w:w="100" w:type="dxa"/>
              <w:end w:w="120" w:type="dxa"/>
            </w:tcMar>
            <w:shd w:fill="FFFFFF"/>
          </w:tcPr>
          <w:p>
            <w:pPr>
              <w:keepLines/>
              <w:spacing w:after="0"/>
            </w:pPr>
            <w:r/>
            <w:r>
              <w:rPr>
                <w:rFonts w:ascii="Aptos" w:hAnsi="Aptos"/>
                <w:b w:val="0"/>
                <w:color w:val="17213A"/>
                <w:sz w:val="16"/>
              </w:rPr>
              <w:t>Validate root</w:t>
            </w:r>
          </w:p>
        </w:tc>
        <w:tc>
          <w:tcPr>
            <w:tcW w:type="dxa" w:w="5760"/>
            <w:vAlign w:val="center"/>
            <w:tcMar>
              <w:top w:w="100" w:type="dxa"/>
              <w:start w:w="120" w:type="dxa"/>
              <w:bottom w:w="100" w:type="dxa"/>
              <w:end w:w="120" w:type="dxa"/>
            </w:tcMar>
            <w:shd w:fill="FFFFFF"/>
          </w:tcPr>
          <w:p>
            <w:pPr>
              <w:keepLines/>
              <w:spacing w:after="0"/>
            </w:pPr>
            <w:r/>
            <w:r>
              <w:rPr>
                <w:rFonts w:ascii="Aptos" w:hAnsi="Aptos"/>
                <w:b w:val="0"/>
                <w:color w:val="17213A"/>
                <w:sz w:val="16"/>
              </w:rPr>
              <w:t>Root must match ChildID and CourseID, have EnrollmentID_Ref NULL, and be Registered or Confirmed.</w:t>
            </w:r>
          </w:p>
        </w:tc>
      </w:tr>
      <w:tr>
        <w:tc>
          <w:tcPr>
            <w:tcW w:type="dxa" w:w="749"/>
            <w:vAlign w:val="center"/>
            <w:tcMar>
              <w:top w:w="100" w:type="dxa"/>
              <w:start w:w="120" w:type="dxa"/>
              <w:bottom w:w="100" w:type="dxa"/>
              <w:end w:w="120" w:type="dxa"/>
            </w:tcMar>
            <w:shd w:fill="F3F4FA"/>
          </w:tcPr>
          <w:p>
            <w:pPr>
              <w:keepLines/>
              <w:spacing w:after="0"/>
            </w:pPr>
            <w:r/>
            <w:r>
              <w:rPr>
                <w:rFonts w:ascii="Aptos" w:hAnsi="Aptos"/>
                <w:b w:val="0"/>
                <w:color w:val="17213A"/>
                <w:sz w:val="16"/>
              </w:rPr>
              <w:t>2</w:t>
            </w:r>
          </w:p>
        </w:tc>
        <w:tc>
          <w:tcPr>
            <w:tcW w:type="dxa" w:w="2880"/>
            <w:vAlign w:val="center"/>
            <w:tcMar>
              <w:top w:w="100" w:type="dxa"/>
              <w:start w:w="120" w:type="dxa"/>
              <w:bottom w:w="100" w:type="dxa"/>
              <w:end w:w="120" w:type="dxa"/>
            </w:tcMar>
            <w:shd w:fill="F3F4FA"/>
          </w:tcPr>
          <w:p>
            <w:pPr>
              <w:keepLines/>
              <w:spacing w:after="0"/>
            </w:pPr>
            <w:r/>
            <w:r>
              <w:rPr>
                <w:rFonts w:ascii="Aptos" w:hAnsi="Aptos"/>
                <w:b w:val="0"/>
                <w:color w:val="17213A"/>
                <w:sz w:val="16"/>
              </w:rPr>
              <w:t>Validate recurrence</w:t>
            </w:r>
          </w:p>
        </w:tc>
        <w:tc>
          <w:tcPr>
            <w:tcW w:type="dxa" w:w="5760"/>
            <w:vAlign w:val="center"/>
            <w:tcMar>
              <w:top w:w="100" w:type="dxa"/>
              <w:start w:w="120" w:type="dxa"/>
              <w:bottom w:w="100" w:type="dxa"/>
              <w:end w:w="120" w:type="dxa"/>
            </w:tcMar>
            <w:shd w:fill="F3F4FA"/>
          </w:tcPr>
          <w:p>
            <w:pPr>
              <w:keepLines/>
              <w:spacing w:after="0"/>
            </w:pPr>
            <w:r/>
            <w:r>
              <w:rPr>
                <w:rFonts w:ascii="Aptos" w:hAnsi="Aptos"/>
                <w:b w:val="0"/>
                <w:color w:val="17213A"/>
                <w:sz w:val="16"/>
              </w:rPr>
              <w:t>Maximum 365 occurrences; fixed SessionCount cannot be exceeded by existing plus requested sessions.</w:t>
            </w:r>
          </w:p>
        </w:tc>
      </w:tr>
      <w:tr>
        <w:tc>
          <w:tcPr>
            <w:tcW w:type="dxa" w:w="749"/>
            <w:vAlign w:val="center"/>
            <w:tcMar>
              <w:top w:w="100" w:type="dxa"/>
              <w:start w:w="120" w:type="dxa"/>
              <w:bottom w:w="100" w:type="dxa"/>
              <w:end w:w="120" w:type="dxa"/>
            </w:tcMar>
            <w:shd w:fill="FFFFFF"/>
          </w:tcPr>
          <w:p>
            <w:pPr>
              <w:keepLines/>
              <w:spacing w:after="0"/>
            </w:pPr>
            <w:r/>
            <w:r>
              <w:rPr>
                <w:rFonts w:ascii="Aptos" w:hAnsi="Aptos"/>
                <w:b w:val="0"/>
                <w:color w:val="17213A"/>
                <w:sz w:val="16"/>
              </w:rPr>
              <w:t>3</w:t>
            </w:r>
          </w:p>
        </w:tc>
        <w:tc>
          <w:tcPr>
            <w:tcW w:type="dxa" w:w="2880"/>
            <w:vAlign w:val="center"/>
            <w:tcMar>
              <w:top w:w="100" w:type="dxa"/>
              <w:start w:w="120" w:type="dxa"/>
              <w:bottom w:w="100" w:type="dxa"/>
              <w:end w:w="120" w:type="dxa"/>
            </w:tcMar>
            <w:shd w:fill="FFFFFF"/>
          </w:tcPr>
          <w:p>
            <w:pPr>
              <w:keepLines/>
              <w:spacing w:after="0"/>
            </w:pPr>
            <w:r/>
            <w:r>
              <w:rPr>
                <w:rFonts w:ascii="Aptos" w:hAnsi="Aptos"/>
                <w:b w:val="0"/>
                <w:color w:val="17213A"/>
                <w:sz w:val="16"/>
              </w:rPr>
              <w:t>Insert each occurrence</w:t>
            </w:r>
          </w:p>
        </w:tc>
        <w:tc>
          <w:tcPr>
            <w:tcW w:type="dxa" w:w="5760"/>
            <w:vAlign w:val="center"/>
            <w:tcMar>
              <w:top w:w="100" w:type="dxa"/>
              <w:start w:w="120" w:type="dxa"/>
              <w:bottom w:w="100" w:type="dxa"/>
              <w:end w:w="120" w:type="dxa"/>
            </w:tcMar>
            <w:shd w:fill="FFFFFF"/>
          </w:tcPr>
          <w:p>
            <w:pPr>
              <w:keepLines/>
              <w:spacing w:after="0"/>
            </w:pPr>
            <w:r/>
            <w:r>
              <w:rPr>
                <w:rFonts w:ascii="Aptos" w:hAnsi="Aptos"/>
                <w:b w:val="0"/>
                <w:color w:val="17213A"/>
                <w:sz w:val="16"/>
              </w:rPr>
              <w:t>course_enrollments child session with ChildID, CourseID, UTC ScheduledAt, local/time-zone fields, hours, location, Status Scheduled, and EnrollmentID_Ref = root EnrollmentID.</w:t>
            </w:r>
          </w:p>
        </w:tc>
      </w:tr>
    </w:tbl>
    <w:p>
      <w:pPr>
        <w:pStyle w:val="Heading2"/>
      </w:pPr>
      <w:r>
        <w:t>5.2 Example after scheduling</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1267"/>
            <w:vAlign w:val="center"/>
            <w:tcMar>
              <w:top w:w="100" w:type="dxa"/>
              <w:start w:w="120" w:type="dxa"/>
              <w:bottom w:w="100" w:type="dxa"/>
              <w:end w:w="120" w:type="dxa"/>
            </w:tcMar>
            <w:shd w:fill="5146E5"/>
          </w:tcPr>
          <w:p>
            <w:pPr>
              <w:keepLines/>
              <w:spacing w:after="0"/>
            </w:pPr>
            <w:r/>
            <w:r>
              <w:rPr>
                <w:rFonts w:ascii="Aptos" w:hAnsi="Aptos"/>
                <w:b/>
                <w:color w:val="FFFFFF"/>
                <w:sz w:val="16"/>
              </w:rPr>
              <w:t>EnrollmentID</w:t>
            </w:r>
          </w:p>
        </w:tc>
        <w:tc>
          <w:tcPr>
            <w:tcW w:type="dxa" w:w="1584"/>
            <w:vAlign w:val="center"/>
            <w:tcMar>
              <w:top w:w="100" w:type="dxa"/>
              <w:start w:w="120" w:type="dxa"/>
              <w:bottom w:w="100" w:type="dxa"/>
              <w:end w:w="120" w:type="dxa"/>
            </w:tcMar>
            <w:shd w:fill="5146E5"/>
          </w:tcPr>
          <w:p>
            <w:pPr>
              <w:keepLines/>
              <w:spacing w:after="0"/>
            </w:pPr>
            <w:r/>
            <w:r>
              <w:rPr>
                <w:rFonts w:ascii="Aptos" w:hAnsi="Aptos"/>
                <w:b/>
                <w:color w:val="FFFFFF"/>
                <w:sz w:val="16"/>
              </w:rPr>
              <w:t>Row type</w:t>
            </w:r>
          </w:p>
        </w:tc>
        <w:tc>
          <w:tcPr>
            <w:tcW w:type="dxa" w:w="936"/>
            <w:vAlign w:val="center"/>
            <w:tcMar>
              <w:top w:w="100" w:type="dxa"/>
              <w:start w:w="120" w:type="dxa"/>
              <w:bottom w:w="100" w:type="dxa"/>
              <w:end w:w="120" w:type="dxa"/>
            </w:tcMar>
            <w:shd w:fill="5146E5"/>
          </w:tcPr>
          <w:p>
            <w:pPr>
              <w:keepLines/>
              <w:spacing w:after="0"/>
            </w:pPr>
            <w:r/>
            <w:r>
              <w:rPr>
                <w:rFonts w:ascii="Aptos" w:hAnsi="Aptos"/>
                <w:b/>
                <w:color w:val="FFFFFF"/>
                <w:sz w:val="16"/>
              </w:rPr>
              <w:t>ChildID</w:t>
            </w:r>
          </w:p>
        </w:tc>
        <w:tc>
          <w:tcPr>
            <w:tcW w:type="dxa" w:w="2232"/>
            <w:vAlign w:val="center"/>
            <w:tcMar>
              <w:top w:w="100" w:type="dxa"/>
              <w:start w:w="120" w:type="dxa"/>
              <w:bottom w:w="100" w:type="dxa"/>
              <w:end w:w="120" w:type="dxa"/>
            </w:tcMar>
            <w:shd w:fill="5146E5"/>
          </w:tcPr>
          <w:p>
            <w:pPr>
              <w:keepLines/>
              <w:spacing w:after="0"/>
            </w:pPr>
            <w:r/>
            <w:r>
              <w:rPr>
                <w:rFonts w:ascii="Aptos" w:hAnsi="Aptos"/>
                <w:b/>
                <w:color w:val="FFFFFF"/>
                <w:sz w:val="16"/>
              </w:rPr>
              <w:t>ScheduledAt</w:t>
            </w:r>
          </w:p>
        </w:tc>
        <w:tc>
          <w:tcPr>
            <w:tcW w:type="dxa" w:w="1512"/>
            <w:vAlign w:val="center"/>
            <w:tcMar>
              <w:top w:w="100" w:type="dxa"/>
              <w:start w:w="120" w:type="dxa"/>
              <w:bottom w:w="100" w:type="dxa"/>
              <w:end w:w="120" w:type="dxa"/>
            </w:tcMar>
            <w:shd w:fill="5146E5"/>
          </w:tcPr>
          <w:p>
            <w:pPr>
              <w:keepLines/>
              <w:spacing w:after="0"/>
            </w:pPr>
            <w:r/>
            <w:r>
              <w:rPr>
                <w:rFonts w:ascii="Aptos" w:hAnsi="Aptos"/>
                <w:b/>
                <w:color w:val="FFFFFF"/>
                <w:sz w:val="16"/>
              </w:rPr>
              <w:t>EnrollmentID_Ref</w:t>
            </w:r>
          </w:p>
        </w:tc>
        <w:tc>
          <w:tcPr>
            <w:tcW w:type="dxa" w:w="1512"/>
            <w:vAlign w:val="center"/>
            <w:tcMar>
              <w:top w:w="100" w:type="dxa"/>
              <w:start w:w="120" w:type="dxa"/>
              <w:bottom w:w="100" w:type="dxa"/>
              <w:end w:w="120" w:type="dxa"/>
            </w:tcMar>
            <w:shd w:fill="5146E5"/>
          </w:tcPr>
          <w:p>
            <w:pPr>
              <w:keepLines/>
              <w:spacing w:after="0"/>
            </w:pPr>
            <w:r/>
            <w:r>
              <w:rPr>
                <w:rFonts w:ascii="Aptos" w:hAnsi="Aptos"/>
                <w:b/>
                <w:color w:val="FFFFFF"/>
                <w:sz w:val="16"/>
              </w:rPr>
              <w:t>Status</w:t>
            </w:r>
          </w:p>
        </w:tc>
      </w:tr>
      <w:tr>
        <w:tc>
          <w:tcPr>
            <w:tcW w:type="dxa" w:w="1267"/>
            <w:vAlign w:val="center"/>
            <w:tcMar>
              <w:top w:w="100" w:type="dxa"/>
              <w:start w:w="120" w:type="dxa"/>
              <w:bottom w:w="100" w:type="dxa"/>
              <w:end w:w="120" w:type="dxa"/>
            </w:tcMar>
            <w:shd w:fill="FFFFFF"/>
          </w:tcPr>
          <w:p>
            <w:pPr>
              <w:keepLines/>
              <w:spacing w:after="0"/>
            </w:pPr>
            <w:r/>
            <w:r>
              <w:rPr>
                <w:rFonts w:ascii="Aptos" w:hAnsi="Aptos"/>
                <w:b w:val="0"/>
                <w:color w:val="17213A"/>
                <w:sz w:val="16"/>
              </w:rPr>
              <w:t>410</w:t>
            </w:r>
          </w:p>
        </w:tc>
        <w:tc>
          <w:tcPr>
            <w:tcW w:type="dxa" w:w="1584"/>
            <w:vAlign w:val="center"/>
            <w:tcMar>
              <w:top w:w="100" w:type="dxa"/>
              <w:start w:w="120" w:type="dxa"/>
              <w:bottom w:w="100" w:type="dxa"/>
              <w:end w:w="120" w:type="dxa"/>
            </w:tcMar>
            <w:shd w:fill="FFFFFF"/>
          </w:tcPr>
          <w:p>
            <w:pPr>
              <w:keepLines/>
              <w:spacing w:after="0"/>
            </w:pPr>
            <w:r/>
            <w:r>
              <w:rPr>
                <w:rFonts w:ascii="Aptos" w:hAnsi="Aptos"/>
                <w:b w:val="0"/>
                <w:color w:val="17213A"/>
                <w:sz w:val="16"/>
              </w:rPr>
              <w:t>Private root</w:t>
            </w:r>
          </w:p>
        </w:tc>
        <w:tc>
          <w:tcPr>
            <w:tcW w:type="dxa" w:w="936"/>
            <w:vAlign w:val="center"/>
            <w:tcMar>
              <w:top w:w="100" w:type="dxa"/>
              <w:start w:w="120" w:type="dxa"/>
              <w:bottom w:w="100" w:type="dxa"/>
              <w:end w:w="120" w:type="dxa"/>
            </w:tcMar>
            <w:shd w:fill="FFFFFF"/>
          </w:tcPr>
          <w:p>
            <w:pPr>
              <w:keepLines/>
              <w:spacing w:after="0"/>
            </w:pPr>
            <w:r/>
            <w:r>
              <w:rPr>
                <w:rFonts w:ascii="Aptos" w:hAnsi="Aptos"/>
                <w:b w:val="0"/>
                <w:color w:val="17213A"/>
                <w:sz w:val="16"/>
              </w:rPr>
              <w:t>25</w:t>
            </w:r>
          </w:p>
        </w:tc>
        <w:tc>
          <w:tcPr>
            <w:tcW w:type="dxa" w:w="2232"/>
            <w:vAlign w:val="center"/>
            <w:tcMar>
              <w:top w:w="100" w:type="dxa"/>
              <w:start w:w="120" w:type="dxa"/>
              <w:bottom w:w="100" w:type="dxa"/>
              <w:end w:w="120" w:type="dxa"/>
            </w:tcMar>
            <w:shd w:fill="FFFFFF"/>
          </w:tcPr>
          <w:p>
            <w:pPr>
              <w:keepLines/>
              <w:spacing w:after="0"/>
            </w:pPr>
            <w:r/>
            <w:r>
              <w:rPr>
                <w:rFonts w:ascii="Aptos" w:hAnsi="Aptos"/>
                <w:b w:val="0"/>
                <w:color w:val="17213A"/>
                <w:sz w:val="16"/>
              </w:rPr>
              <w:t>NULL</w:t>
            </w:r>
          </w:p>
        </w:tc>
        <w:tc>
          <w:tcPr>
            <w:tcW w:type="dxa" w:w="1512"/>
            <w:vAlign w:val="center"/>
            <w:tcMar>
              <w:top w:w="100" w:type="dxa"/>
              <w:start w:w="120" w:type="dxa"/>
              <w:bottom w:w="100" w:type="dxa"/>
              <w:end w:w="120" w:type="dxa"/>
            </w:tcMar>
            <w:shd w:fill="FFFFFF"/>
          </w:tcPr>
          <w:p>
            <w:pPr>
              <w:keepLines/>
              <w:spacing w:after="0"/>
            </w:pPr>
            <w:r/>
            <w:r>
              <w:rPr>
                <w:rFonts w:ascii="Aptos" w:hAnsi="Aptos"/>
                <w:b w:val="0"/>
                <w:color w:val="17213A"/>
                <w:sz w:val="16"/>
              </w:rPr>
              <w:t>NULL</w:t>
            </w:r>
          </w:p>
        </w:tc>
        <w:tc>
          <w:tcPr>
            <w:tcW w:type="dxa" w:w="1512"/>
            <w:vAlign w:val="center"/>
            <w:tcMar>
              <w:top w:w="100" w:type="dxa"/>
              <w:start w:w="120" w:type="dxa"/>
              <w:bottom w:w="100" w:type="dxa"/>
              <w:end w:w="120" w:type="dxa"/>
            </w:tcMar>
            <w:shd w:fill="FFFFFF"/>
          </w:tcPr>
          <w:p>
            <w:pPr>
              <w:keepLines/>
              <w:spacing w:after="0"/>
            </w:pPr>
            <w:r/>
            <w:r>
              <w:rPr>
                <w:rFonts w:ascii="Aptos" w:hAnsi="Aptos"/>
                <w:b w:val="0"/>
                <w:color w:val="17213A"/>
                <w:sz w:val="16"/>
              </w:rPr>
              <w:t>Confirmed</w:t>
            </w:r>
          </w:p>
        </w:tc>
      </w:tr>
      <w:tr>
        <w:tc>
          <w:tcPr>
            <w:tcW w:type="dxa" w:w="1267"/>
            <w:vAlign w:val="center"/>
            <w:tcMar>
              <w:top w:w="100" w:type="dxa"/>
              <w:start w:w="120" w:type="dxa"/>
              <w:bottom w:w="100" w:type="dxa"/>
              <w:end w:w="120" w:type="dxa"/>
            </w:tcMar>
            <w:shd w:fill="F3F4FA"/>
          </w:tcPr>
          <w:p>
            <w:pPr>
              <w:keepLines/>
              <w:spacing w:after="0"/>
            </w:pPr>
            <w:r/>
            <w:r>
              <w:rPr>
                <w:rFonts w:ascii="Aptos" w:hAnsi="Aptos"/>
                <w:b w:val="0"/>
                <w:color w:val="17213A"/>
                <w:sz w:val="16"/>
              </w:rPr>
              <w:t>511</w:t>
            </w:r>
          </w:p>
        </w:tc>
        <w:tc>
          <w:tcPr>
            <w:tcW w:type="dxa" w:w="1584"/>
            <w:vAlign w:val="center"/>
            <w:tcMar>
              <w:top w:w="100" w:type="dxa"/>
              <w:start w:w="120" w:type="dxa"/>
              <w:bottom w:w="100" w:type="dxa"/>
              <w:end w:w="120" w:type="dxa"/>
            </w:tcMar>
            <w:shd w:fill="F3F4FA"/>
          </w:tcPr>
          <w:p>
            <w:pPr>
              <w:keepLines/>
              <w:spacing w:after="0"/>
            </w:pPr>
            <w:r/>
            <w:r>
              <w:rPr>
                <w:rFonts w:ascii="Aptos" w:hAnsi="Aptos"/>
                <w:b w:val="0"/>
                <w:color w:val="17213A"/>
                <w:sz w:val="16"/>
              </w:rPr>
              <w:t>Private session</w:t>
            </w:r>
          </w:p>
        </w:tc>
        <w:tc>
          <w:tcPr>
            <w:tcW w:type="dxa" w:w="936"/>
            <w:vAlign w:val="center"/>
            <w:tcMar>
              <w:top w:w="100" w:type="dxa"/>
              <w:start w:w="120" w:type="dxa"/>
              <w:bottom w:w="100" w:type="dxa"/>
              <w:end w:w="120" w:type="dxa"/>
            </w:tcMar>
            <w:shd w:fill="F3F4FA"/>
          </w:tcPr>
          <w:p>
            <w:pPr>
              <w:keepLines/>
              <w:spacing w:after="0"/>
            </w:pPr>
            <w:r/>
            <w:r>
              <w:rPr>
                <w:rFonts w:ascii="Aptos" w:hAnsi="Aptos"/>
                <w:b w:val="0"/>
                <w:color w:val="17213A"/>
                <w:sz w:val="16"/>
              </w:rPr>
              <w:t>25</w:t>
            </w:r>
          </w:p>
        </w:tc>
        <w:tc>
          <w:tcPr>
            <w:tcW w:type="dxa" w:w="2232"/>
            <w:vAlign w:val="center"/>
            <w:tcMar>
              <w:top w:w="100" w:type="dxa"/>
              <w:start w:w="120" w:type="dxa"/>
              <w:bottom w:w="100" w:type="dxa"/>
              <w:end w:w="120" w:type="dxa"/>
            </w:tcMar>
            <w:shd w:fill="F3F4FA"/>
          </w:tcPr>
          <w:p>
            <w:pPr>
              <w:keepLines/>
              <w:spacing w:after="0"/>
            </w:pPr>
            <w:r/>
            <w:r>
              <w:rPr>
                <w:rFonts w:ascii="Aptos" w:hAnsi="Aptos"/>
                <w:b w:val="0"/>
                <w:color w:val="17213A"/>
                <w:sz w:val="16"/>
              </w:rPr>
              <w:t>2026-09-07 22:00 UTC</w:t>
            </w:r>
          </w:p>
        </w:tc>
        <w:tc>
          <w:tcPr>
            <w:tcW w:type="dxa" w:w="1512"/>
            <w:vAlign w:val="center"/>
            <w:tcMar>
              <w:top w:w="100" w:type="dxa"/>
              <w:start w:w="120" w:type="dxa"/>
              <w:bottom w:w="100" w:type="dxa"/>
              <w:end w:w="120" w:type="dxa"/>
            </w:tcMar>
            <w:shd w:fill="F3F4FA"/>
          </w:tcPr>
          <w:p>
            <w:pPr>
              <w:keepLines/>
              <w:spacing w:after="0"/>
            </w:pPr>
            <w:r/>
            <w:r>
              <w:rPr>
                <w:rFonts w:ascii="Aptos" w:hAnsi="Aptos"/>
                <w:b w:val="0"/>
                <w:color w:val="17213A"/>
                <w:sz w:val="16"/>
              </w:rPr>
              <w:t>410</w:t>
            </w:r>
          </w:p>
        </w:tc>
        <w:tc>
          <w:tcPr>
            <w:tcW w:type="dxa" w:w="1512"/>
            <w:vAlign w:val="center"/>
            <w:tcMar>
              <w:top w:w="100" w:type="dxa"/>
              <w:start w:w="120" w:type="dxa"/>
              <w:bottom w:w="100" w:type="dxa"/>
              <w:end w:w="120" w:type="dxa"/>
            </w:tcMar>
            <w:shd w:fill="F3F4FA"/>
          </w:tcPr>
          <w:p>
            <w:pPr>
              <w:keepLines/>
              <w:spacing w:after="0"/>
            </w:pPr>
            <w:r/>
            <w:r>
              <w:rPr>
                <w:rFonts w:ascii="Aptos" w:hAnsi="Aptos"/>
                <w:b w:val="0"/>
                <w:color w:val="17213A"/>
                <w:sz w:val="16"/>
              </w:rPr>
              <w:t>Scheduled</w:t>
            </w:r>
          </w:p>
        </w:tc>
      </w:tr>
      <w:tr>
        <w:tc>
          <w:tcPr>
            <w:tcW w:type="dxa" w:w="1267"/>
            <w:vAlign w:val="center"/>
            <w:tcMar>
              <w:top w:w="100" w:type="dxa"/>
              <w:start w:w="120" w:type="dxa"/>
              <w:bottom w:w="100" w:type="dxa"/>
              <w:end w:w="120" w:type="dxa"/>
            </w:tcMar>
            <w:shd w:fill="FFFFFF"/>
          </w:tcPr>
          <w:p>
            <w:pPr>
              <w:keepLines/>
              <w:spacing w:after="0"/>
            </w:pPr>
            <w:r/>
            <w:r>
              <w:rPr>
                <w:rFonts w:ascii="Aptos" w:hAnsi="Aptos"/>
                <w:b w:val="0"/>
                <w:color w:val="17213A"/>
                <w:sz w:val="16"/>
              </w:rPr>
              <w:t>512</w:t>
            </w:r>
          </w:p>
        </w:tc>
        <w:tc>
          <w:tcPr>
            <w:tcW w:type="dxa" w:w="1584"/>
            <w:vAlign w:val="center"/>
            <w:tcMar>
              <w:top w:w="100" w:type="dxa"/>
              <w:start w:w="120" w:type="dxa"/>
              <w:bottom w:w="100" w:type="dxa"/>
              <w:end w:w="120" w:type="dxa"/>
            </w:tcMar>
            <w:shd w:fill="FFFFFF"/>
          </w:tcPr>
          <w:p>
            <w:pPr>
              <w:keepLines/>
              <w:spacing w:after="0"/>
            </w:pPr>
            <w:r/>
            <w:r>
              <w:rPr>
                <w:rFonts w:ascii="Aptos" w:hAnsi="Aptos"/>
                <w:b w:val="0"/>
                <w:color w:val="17213A"/>
                <w:sz w:val="16"/>
              </w:rPr>
              <w:t>Private session</w:t>
            </w:r>
          </w:p>
        </w:tc>
        <w:tc>
          <w:tcPr>
            <w:tcW w:type="dxa" w:w="936"/>
            <w:vAlign w:val="center"/>
            <w:tcMar>
              <w:top w:w="100" w:type="dxa"/>
              <w:start w:w="120" w:type="dxa"/>
              <w:bottom w:w="100" w:type="dxa"/>
              <w:end w:w="120" w:type="dxa"/>
            </w:tcMar>
            <w:shd w:fill="FFFFFF"/>
          </w:tcPr>
          <w:p>
            <w:pPr>
              <w:keepLines/>
              <w:spacing w:after="0"/>
            </w:pPr>
            <w:r/>
            <w:r>
              <w:rPr>
                <w:rFonts w:ascii="Aptos" w:hAnsi="Aptos"/>
                <w:b w:val="0"/>
                <w:color w:val="17213A"/>
                <w:sz w:val="16"/>
              </w:rPr>
              <w:t>25</w:t>
            </w:r>
          </w:p>
        </w:tc>
        <w:tc>
          <w:tcPr>
            <w:tcW w:type="dxa" w:w="2232"/>
            <w:vAlign w:val="center"/>
            <w:tcMar>
              <w:top w:w="100" w:type="dxa"/>
              <w:start w:w="120" w:type="dxa"/>
              <w:bottom w:w="100" w:type="dxa"/>
              <w:end w:w="120" w:type="dxa"/>
            </w:tcMar>
            <w:shd w:fill="FFFFFF"/>
          </w:tcPr>
          <w:p>
            <w:pPr>
              <w:keepLines/>
              <w:spacing w:after="0"/>
            </w:pPr>
            <w:r/>
            <w:r>
              <w:rPr>
                <w:rFonts w:ascii="Aptos" w:hAnsi="Aptos"/>
                <w:b w:val="0"/>
                <w:color w:val="17213A"/>
                <w:sz w:val="16"/>
              </w:rPr>
              <w:t>2026-09-14 22:00 UTC</w:t>
            </w:r>
          </w:p>
        </w:tc>
        <w:tc>
          <w:tcPr>
            <w:tcW w:type="dxa" w:w="1512"/>
            <w:vAlign w:val="center"/>
            <w:tcMar>
              <w:top w:w="100" w:type="dxa"/>
              <w:start w:w="120" w:type="dxa"/>
              <w:bottom w:w="100" w:type="dxa"/>
              <w:end w:w="120" w:type="dxa"/>
            </w:tcMar>
            <w:shd w:fill="FFFFFF"/>
          </w:tcPr>
          <w:p>
            <w:pPr>
              <w:keepLines/>
              <w:spacing w:after="0"/>
            </w:pPr>
            <w:r/>
            <w:r>
              <w:rPr>
                <w:rFonts w:ascii="Aptos" w:hAnsi="Aptos"/>
                <w:b w:val="0"/>
                <w:color w:val="17213A"/>
                <w:sz w:val="16"/>
              </w:rPr>
              <w:t>410</w:t>
            </w:r>
          </w:p>
        </w:tc>
        <w:tc>
          <w:tcPr>
            <w:tcW w:type="dxa" w:w="1512"/>
            <w:vAlign w:val="center"/>
            <w:tcMar>
              <w:top w:w="100" w:type="dxa"/>
              <w:start w:w="120" w:type="dxa"/>
              <w:bottom w:w="100" w:type="dxa"/>
              <w:end w:w="120" w:type="dxa"/>
            </w:tcMar>
            <w:shd w:fill="FFFFFF"/>
          </w:tcPr>
          <w:p>
            <w:pPr>
              <w:keepLines/>
              <w:spacing w:after="0"/>
            </w:pPr>
            <w:r/>
            <w:r>
              <w:rPr>
                <w:rFonts w:ascii="Aptos" w:hAnsi="Aptos"/>
                <w:b w:val="0"/>
                <w:color w:val="17213A"/>
                <w:sz w:val="16"/>
              </w:rPr>
              <w:t>Scheduled</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720"/>
      </w:tblGrid>
      <w:tr>
        <w:tc>
          <w:tcPr>
            <w:tcW w:type="dxa" w:w="10166"/>
            <w:shd w:fill="E9F7EF"/>
            <w:tcMar>
              <w:top w:w="150" w:type="dxa"/>
              <w:start w:w="180" w:type="dxa"/>
              <w:bottom w:w="150" w:type="dxa"/>
              <w:end w:w="180" w:type="dxa"/>
            </w:tcMar>
          </w:tcPr>
          <w:p>
            <w:pPr>
              <w:keepLines/>
              <w:spacing w:after="60"/>
            </w:pPr>
            <w:r>
              <w:rPr>
                <w:b/>
                <w:color w:val="5146E5"/>
                <w:sz w:val="19"/>
              </w:rPr>
              <w:t>Why the reference matters</w:t>
            </w:r>
          </w:p>
          <w:p>
            <w:pPr>
              <w:pStyle w:val="BodyText"/>
              <w:keepLines/>
              <w:spacing w:after="0"/>
            </w:pPr>
            <w:r>
              <w:t>All private sessions created for registration 410 can be counted, listed, and limited with EnrollmentID_Ref = 410. A later registration period can have a different root, keeping its sessions separate.</w:t>
            </w:r>
          </w:p>
        </w:tc>
      </w:tr>
    </w:tbl>
    <w:p>
      <w:pPr>
        <w:pStyle w:val="Heading2"/>
      </w:pPr>
      <w:r>
        <w:t>5.3 Downstream financial records</w:t>
      </w:r>
    </w:p>
    <w:p>
      <w:r>
        <w:t>The model supports session-level money effects through child_balance.EnrollmentID and coach_income.EnrollmentID. Those records are not inserted by the scheduling method itself; they belong to later completion/payment processing.</w:t>
      </w:r>
    </w:p>
    <w:p>
      <w:r>
        <w:br w:type="page"/>
      </w:r>
    </w:p>
    <w:p>
      <w:pPr>
        <w:spacing w:after="360"/>
      </w:pPr>
    </w:p>
    <w:p>
      <w:pPr>
        <w:pStyle w:val="Heading1"/>
      </w:pPr>
      <w:r>
        <w:t>6. Group-course session creation</w:t>
      </w:r>
    </w:p>
    <w:p>
      <w:pPr>
        <w:pStyle w:val="Heading2"/>
      </w:pPr>
      <w:r>
        <w:t>6.1 Master-first fan-out</w:t>
      </w:r>
    </w:p>
    <w:p>
      <w:r>
        <w:t>Staff creates an occurrence for a Group course. ClassLift first inserts one master session, then copies it to each active child registration.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49"/>
            <w:vAlign w:val="center"/>
            <w:tcMar>
              <w:top w:w="100" w:type="dxa"/>
              <w:start w:w="120" w:type="dxa"/>
              <w:bottom w:w="100" w:type="dxa"/>
              <w:end w:w="120" w:type="dxa"/>
            </w:tcMar>
            <w:shd w:fill="5146E5"/>
          </w:tcPr>
          <w:p>
            <w:pPr>
              <w:keepLines/>
              <w:spacing w:after="0"/>
            </w:pPr>
            <w:r/>
            <w:r>
              <w:rPr>
                <w:rFonts w:ascii="Aptos" w:hAnsi="Aptos"/>
                <w:b/>
                <w:color w:val="FFFFFF"/>
                <w:sz w:val="16"/>
              </w:rPr>
              <w:t>Order</w:t>
            </w:r>
          </w:p>
        </w:tc>
        <w:tc>
          <w:tcPr>
            <w:tcW w:type="dxa" w:w="2520"/>
            <w:vAlign w:val="center"/>
            <w:tcMar>
              <w:top w:w="100" w:type="dxa"/>
              <w:start w:w="120" w:type="dxa"/>
              <w:bottom w:w="100" w:type="dxa"/>
              <w:end w:w="120" w:type="dxa"/>
            </w:tcMar>
            <w:shd w:fill="5146E5"/>
          </w:tcPr>
          <w:p>
            <w:pPr>
              <w:keepLines/>
              <w:spacing w:after="0"/>
            </w:pPr>
            <w:r/>
            <w:r>
              <w:rPr>
                <w:rFonts w:ascii="Aptos" w:hAnsi="Aptos"/>
                <w:b/>
                <w:color w:val="FFFFFF"/>
                <w:sz w:val="16"/>
              </w:rPr>
              <w:t>Table / row</w:t>
            </w:r>
          </w:p>
        </w:tc>
        <w:tc>
          <w:tcPr>
            <w:tcW w:type="dxa" w:w="6120"/>
            <w:vAlign w:val="center"/>
            <w:tcMar>
              <w:top w:w="100" w:type="dxa"/>
              <w:start w:w="120" w:type="dxa"/>
              <w:bottom w:w="100" w:type="dxa"/>
              <w:end w:w="120" w:type="dxa"/>
            </w:tcMar>
            <w:shd w:fill="5146E5"/>
          </w:tcPr>
          <w:p>
            <w:pPr>
              <w:keepLines/>
              <w:spacing w:after="0"/>
            </w:pPr>
            <w:r/>
            <w:r>
              <w:rPr>
                <w:rFonts w:ascii="Aptos" w:hAnsi="Aptos"/>
                <w:b/>
                <w:color w:val="FFFFFF"/>
                <w:sz w:val="16"/>
              </w:rPr>
              <w:t>Database effect</w:t>
            </w:r>
          </w:p>
        </w:tc>
      </w:tr>
      <w:tr>
        <w:tc>
          <w:tcPr>
            <w:tcW w:type="dxa" w:w="749"/>
            <w:vAlign w:val="center"/>
            <w:tcMar>
              <w:top w:w="100" w:type="dxa"/>
              <w:start w:w="120" w:type="dxa"/>
              <w:bottom w:w="100" w:type="dxa"/>
              <w:end w:w="120" w:type="dxa"/>
            </w:tcMar>
            <w:shd w:fill="FFFFFF"/>
          </w:tcPr>
          <w:p>
            <w:pPr>
              <w:keepLines/>
              <w:spacing w:after="0"/>
            </w:pPr>
            <w:r/>
            <w:r>
              <w:rPr>
                <w:rFonts w:ascii="Aptos" w:hAnsi="Aptos"/>
                <w:b w:val="0"/>
                <w:color w:val="17213A"/>
                <w:sz w:val="16"/>
              </w:rPr>
              <w:t>1</w:t>
            </w:r>
          </w:p>
        </w:tc>
        <w:tc>
          <w:tcPr>
            <w:tcW w:type="dxa" w:w="2520"/>
            <w:vAlign w:val="center"/>
            <w:tcMar>
              <w:top w:w="100" w:type="dxa"/>
              <w:start w:w="120" w:type="dxa"/>
              <w:bottom w:w="100" w:type="dxa"/>
              <w:end w:w="120" w:type="dxa"/>
            </w:tcMar>
            <w:shd w:fill="FFFFFF"/>
          </w:tcPr>
          <w:p>
            <w:pPr>
              <w:keepLines/>
              <w:spacing w:after="0"/>
            </w:pPr>
            <w:r/>
            <w:r>
              <w:rPr>
                <w:rFonts w:ascii="Aptos" w:hAnsi="Aptos"/>
                <w:b w:val="0"/>
                <w:color w:val="17213A"/>
                <w:sz w:val="16"/>
              </w:rPr>
              <w:t>course_enrollments: master</w:t>
            </w:r>
          </w:p>
        </w:tc>
        <w:tc>
          <w:tcPr>
            <w:tcW w:type="dxa" w:w="6120"/>
            <w:vAlign w:val="center"/>
            <w:tcMar>
              <w:top w:w="100" w:type="dxa"/>
              <w:start w:w="120" w:type="dxa"/>
              <w:bottom w:w="100" w:type="dxa"/>
              <w:end w:w="120" w:type="dxa"/>
            </w:tcMar>
            <w:shd w:fill="FFFFFF"/>
          </w:tcPr>
          <w:p>
            <w:pPr>
              <w:keepLines/>
              <w:spacing w:after="0"/>
            </w:pPr>
            <w:r/>
            <w:r>
              <w:rPr>
                <w:rFonts w:ascii="Aptos" w:hAnsi="Aptos"/>
                <w:b w:val="0"/>
                <w:color w:val="17213A"/>
                <w:sz w:val="16"/>
              </w:rPr>
              <w:t>ChildID NULL; EnrollmentID_Ref NULL; scheduled UTC/local/time-zone values; hours; location; StaffNote; Status Open.</w:t>
            </w:r>
          </w:p>
        </w:tc>
      </w:tr>
      <w:tr>
        <w:tc>
          <w:tcPr>
            <w:tcW w:type="dxa" w:w="749"/>
            <w:vAlign w:val="center"/>
            <w:tcMar>
              <w:top w:w="100" w:type="dxa"/>
              <w:start w:w="120" w:type="dxa"/>
              <w:bottom w:w="100" w:type="dxa"/>
              <w:end w:w="120" w:type="dxa"/>
            </w:tcMar>
            <w:shd w:fill="F3F4FA"/>
          </w:tcPr>
          <w:p>
            <w:pPr>
              <w:keepLines/>
              <w:spacing w:after="0"/>
            </w:pPr>
            <w:r/>
            <w:r>
              <w:rPr>
                <w:rFonts w:ascii="Aptos" w:hAnsi="Aptos"/>
                <w:b w:val="0"/>
                <w:color w:val="17213A"/>
                <w:sz w:val="16"/>
              </w:rPr>
              <w:t>2</w:t>
            </w:r>
          </w:p>
        </w:tc>
        <w:tc>
          <w:tcPr>
            <w:tcW w:type="dxa" w:w="2520"/>
            <w:vAlign w:val="center"/>
            <w:tcMar>
              <w:top w:w="100" w:type="dxa"/>
              <w:start w:w="120" w:type="dxa"/>
              <w:bottom w:w="100" w:type="dxa"/>
              <w:end w:w="120" w:type="dxa"/>
            </w:tcMar>
            <w:shd w:fill="F3F4FA"/>
          </w:tcPr>
          <w:p>
            <w:pPr>
              <w:keepLines/>
              <w:spacing w:after="0"/>
            </w:pPr>
            <w:r/>
            <w:r>
              <w:rPr>
                <w:rFonts w:ascii="Aptos" w:hAnsi="Aptos"/>
                <w:b w:val="0"/>
                <w:color w:val="17213A"/>
                <w:sz w:val="16"/>
              </w:rPr>
              <w:t>Find roots</w:t>
            </w:r>
          </w:p>
        </w:tc>
        <w:tc>
          <w:tcPr>
            <w:tcW w:type="dxa" w:w="6120"/>
            <w:vAlign w:val="center"/>
            <w:tcMar>
              <w:top w:w="100" w:type="dxa"/>
              <w:start w:w="120" w:type="dxa"/>
              <w:bottom w:w="100" w:type="dxa"/>
              <w:end w:w="120" w:type="dxa"/>
            </w:tcMar>
            <w:shd w:fill="F3F4FA"/>
          </w:tcPr>
          <w:p>
            <w:pPr>
              <w:keepLines/>
              <w:spacing w:after="0"/>
            </w:pPr>
            <w:r/>
            <w:r>
              <w:rPr>
                <w:rFonts w:ascii="Aptos" w:hAnsi="Aptos"/>
                <w:b w:val="0"/>
                <w:color w:val="17213A"/>
                <w:sz w:val="16"/>
              </w:rPr>
              <w:t>Load Registered and Confirmed root rows for the course; choose one active registration per child, preferring Confirmed.</w:t>
            </w:r>
          </w:p>
        </w:tc>
      </w:tr>
      <w:tr>
        <w:tc>
          <w:tcPr>
            <w:tcW w:type="dxa" w:w="749"/>
            <w:vAlign w:val="center"/>
            <w:tcMar>
              <w:top w:w="100" w:type="dxa"/>
              <w:start w:w="120" w:type="dxa"/>
              <w:bottom w:w="100" w:type="dxa"/>
              <w:end w:w="120" w:type="dxa"/>
            </w:tcMar>
            <w:shd w:fill="FFFFFF"/>
          </w:tcPr>
          <w:p>
            <w:pPr>
              <w:keepLines/>
              <w:spacing w:after="0"/>
            </w:pPr>
            <w:r/>
            <w:r>
              <w:rPr>
                <w:rFonts w:ascii="Aptos" w:hAnsi="Aptos"/>
                <w:b w:val="0"/>
                <w:color w:val="17213A"/>
                <w:sz w:val="16"/>
              </w:rPr>
              <w:t>3</w:t>
            </w:r>
          </w:p>
        </w:tc>
        <w:tc>
          <w:tcPr>
            <w:tcW w:type="dxa" w:w="2520"/>
            <w:vAlign w:val="center"/>
            <w:tcMar>
              <w:top w:w="100" w:type="dxa"/>
              <w:start w:w="120" w:type="dxa"/>
              <w:bottom w:w="100" w:type="dxa"/>
              <w:end w:w="120" w:type="dxa"/>
            </w:tcMar>
            <w:shd w:fill="FFFFFF"/>
          </w:tcPr>
          <w:p>
            <w:pPr>
              <w:keepLines/>
              <w:spacing w:after="0"/>
            </w:pPr>
            <w:r/>
            <w:r>
              <w:rPr>
                <w:rFonts w:ascii="Aptos" w:hAnsi="Aptos"/>
                <w:b w:val="0"/>
                <w:color w:val="17213A"/>
                <w:sz w:val="16"/>
              </w:rPr>
              <w:t>course_enrollments: child copies</w:t>
            </w:r>
          </w:p>
        </w:tc>
        <w:tc>
          <w:tcPr>
            <w:tcW w:type="dxa" w:w="6120"/>
            <w:vAlign w:val="center"/>
            <w:tcMar>
              <w:top w:w="100" w:type="dxa"/>
              <w:start w:w="120" w:type="dxa"/>
              <w:bottom w:w="100" w:type="dxa"/>
              <w:end w:w="120" w:type="dxa"/>
            </w:tcMar>
            <w:shd w:fill="FFFFFF"/>
          </w:tcPr>
          <w:p>
            <w:pPr>
              <w:keepLines/>
              <w:spacing w:after="0"/>
            </w:pPr>
            <w:r/>
            <w:r>
              <w:rPr>
                <w:rFonts w:ascii="Aptos" w:hAnsi="Aptos"/>
                <w:b w:val="0"/>
                <w:color w:val="17213A"/>
                <w:sz w:val="16"/>
              </w:rPr>
              <w:t>One per child; schedule/location/note copied; EnrollmentID_Ref = master ID; Status Scheduled if root Confirmed, otherwise Registered.</w:t>
            </w:r>
          </w:p>
        </w:tc>
      </w:tr>
    </w:tbl>
    <w:p>
      <w:pPr>
        <w:pStyle w:val="Heading2"/>
      </w:pPr>
      <w:r>
        <w:t>6.2 Example fan-out</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440"/>
            <w:vAlign w:val="center"/>
            <w:tcMar>
              <w:top w:w="100" w:type="dxa"/>
              <w:start w:w="120" w:type="dxa"/>
              <w:bottom w:w="100" w:type="dxa"/>
              <w:end w:w="120" w:type="dxa"/>
            </w:tcMar>
            <w:shd w:fill="5146E5"/>
          </w:tcPr>
          <w:p>
            <w:pPr>
              <w:keepLines/>
              <w:spacing w:after="0"/>
            </w:pPr>
            <w:r/>
            <w:r>
              <w:rPr>
                <w:rFonts w:ascii="Aptos" w:hAnsi="Aptos"/>
                <w:b/>
                <w:color w:val="FFFFFF"/>
                <w:sz w:val="16"/>
              </w:rPr>
              <w:t>EnrollmentID</w:t>
            </w:r>
          </w:p>
        </w:tc>
        <w:tc>
          <w:tcPr>
            <w:tcW w:type="dxa" w:w="2952"/>
            <w:vAlign w:val="center"/>
            <w:tcMar>
              <w:top w:w="100" w:type="dxa"/>
              <w:start w:w="120" w:type="dxa"/>
              <w:bottom w:w="100" w:type="dxa"/>
              <w:end w:w="120" w:type="dxa"/>
            </w:tcMar>
            <w:shd w:fill="5146E5"/>
          </w:tcPr>
          <w:p>
            <w:pPr>
              <w:keepLines/>
              <w:spacing w:after="0"/>
            </w:pPr>
            <w:r/>
            <w:r>
              <w:rPr>
                <w:rFonts w:ascii="Aptos" w:hAnsi="Aptos"/>
                <w:b/>
                <w:color w:val="FFFFFF"/>
                <w:sz w:val="16"/>
              </w:rPr>
              <w:t>Logical row</w:t>
            </w:r>
          </w:p>
        </w:tc>
        <w:tc>
          <w:tcPr>
            <w:tcW w:type="dxa" w:w="1152"/>
            <w:vAlign w:val="center"/>
            <w:tcMar>
              <w:top w:w="100" w:type="dxa"/>
              <w:start w:w="120" w:type="dxa"/>
              <w:bottom w:w="100" w:type="dxa"/>
              <w:end w:w="120" w:type="dxa"/>
            </w:tcMar>
            <w:shd w:fill="5146E5"/>
          </w:tcPr>
          <w:p>
            <w:pPr>
              <w:keepLines/>
              <w:spacing w:after="0"/>
            </w:pPr>
            <w:r/>
            <w:r>
              <w:rPr>
                <w:rFonts w:ascii="Aptos" w:hAnsi="Aptos"/>
                <w:b/>
                <w:color w:val="FFFFFF"/>
                <w:sz w:val="16"/>
              </w:rPr>
              <w:t>ChildID</w:t>
            </w:r>
          </w:p>
        </w:tc>
        <w:tc>
          <w:tcPr>
            <w:tcW w:type="dxa" w:w="2088"/>
            <w:vAlign w:val="center"/>
            <w:tcMar>
              <w:top w:w="100" w:type="dxa"/>
              <w:start w:w="120" w:type="dxa"/>
              <w:bottom w:w="100" w:type="dxa"/>
              <w:end w:w="120" w:type="dxa"/>
            </w:tcMar>
            <w:shd w:fill="5146E5"/>
          </w:tcPr>
          <w:p>
            <w:pPr>
              <w:keepLines/>
              <w:spacing w:after="0"/>
            </w:pPr>
            <w:r/>
            <w:r>
              <w:rPr>
                <w:rFonts w:ascii="Aptos" w:hAnsi="Aptos"/>
                <w:b/>
                <w:color w:val="FFFFFF"/>
                <w:sz w:val="16"/>
              </w:rPr>
              <w:t>EnrollmentID_Ref</w:t>
            </w:r>
          </w:p>
        </w:tc>
        <w:tc>
          <w:tcPr>
            <w:tcW w:type="dxa" w:w="1728"/>
            <w:vAlign w:val="center"/>
            <w:tcMar>
              <w:top w:w="100" w:type="dxa"/>
              <w:start w:w="120" w:type="dxa"/>
              <w:bottom w:w="100" w:type="dxa"/>
              <w:end w:w="120" w:type="dxa"/>
            </w:tcMar>
            <w:shd w:fill="5146E5"/>
          </w:tcPr>
          <w:p>
            <w:pPr>
              <w:keepLines/>
              <w:spacing w:after="0"/>
            </w:pPr>
            <w:r/>
            <w:r>
              <w:rPr>
                <w:rFonts w:ascii="Aptos" w:hAnsi="Aptos"/>
                <w:b/>
                <w:color w:val="FFFFFF"/>
                <w:sz w:val="16"/>
              </w:rPr>
              <w:t>Status</w:t>
            </w:r>
          </w:p>
        </w:tc>
      </w:tr>
      <w:tr>
        <w:tc>
          <w:tcPr>
            <w:tcW w:type="dxa" w:w="1440"/>
            <w:vAlign w:val="center"/>
            <w:tcMar>
              <w:top w:w="100" w:type="dxa"/>
              <w:start w:w="120" w:type="dxa"/>
              <w:bottom w:w="100" w:type="dxa"/>
              <w:end w:w="120" w:type="dxa"/>
            </w:tcMar>
            <w:shd w:fill="FFFFFF"/>
          </w:tcPr>
          <w:p>
            <w:pPr>
              <w:keepLines/>
              <w:spacing w:after="0"/>
            </w:pPr>
            <w:r/>
            <w:r>
              <w:rPr>
                <w:rFonts w:ascii="Aptos" w:hAnsi="Aptos"/>
                <w:b w:val="0"/>
                <w:color w:val="17213A"/>
                <w:sz w:val="16"/>
              </w:rPr>
              <w:t>700</w:t>
            </w:r>
          </w:p>
        </w:tc>
        <w:tc>
          <w:tcPr>
            <w:tcW w:type="dxa" w:w="2952"/>
            <w:vAlign w:val="center"/>
            <w:tcMar>
              <w:top w:w="100" w:type="dxa"/>
              <w:start w:w="120" w:type="dxa"/>
              <w:bottom w:w="100" w:type="dxa"/>
              <w:end w:w="120" w:type="dxa"/>
            </w:tcMar>
            <w:shd w:fill="FFFFFF"/>
          </w:tcPr>
          <w:p>
            <w:pPr>
              <w:keepLines/>
              <w:spacing w:after="0"/>
            </w:pPr>
            <w:r/>
            <w:r>
              <w:rPr>
                <w:rFonts w:ascii="Aptos" w:hAnsi="Aptos"/>
                <w:b w:val="0"/>
                <w:color w:val="17213A"/>
                <w:sz w:val="16"/>
              </w:rPr>
              <w:t>Group master session</w:t>
            </w:r>
          </w:p>
        </w:tc>
        <w:tc>
          <w:tcPr>
            <w:tcW w:type="dxa" w:w="1152"/>
            <w:vAlign w:val="center"/>
            <w:tcMar>
              <w:top w:w="100" w:type="dxa"/>
              <w:start w:w="120" w:type="dxa"/>
              <w:bottom w:w="100" w:type="dxa"/>
              <w:end w:w="120" w:type="dxa"/>
            </w:tcMar>
            <w:shd w:fill="FFFFFF"/>
          </w:tcPr>
          <w:p>
            <w:pPr>
              <w:keepLines/>
              <w:spacing w:after="0"/>
            </w:pPr>
            <w:r/>
            <w:r>
              <w:rPr>
                <w:rFonts w:ascii="Aptos" w:hAnsi="Aptos"/>
                <w:b w:val="0"/>
                <w:color w:val="17213A"/>
                <w:sz w:val="16"/>
              </w:rPr>
              <w:t>NULL</w:t>
            </w:r>
          </w:p>
        </w:tc>
        <w:tc>
          <w:tcPr>
            <w:tcW w:type="dxa" w:w="2088"/>
            <w:vAlign w:val="center"/>
            <w:tcMar>
              <w:top w:w="100" w:type="dxa"/>
              <w:start w:w="120" w:type="dxa"/>
              <w:bottom w:w="100" w:type="dxa"/>
              <w:end w:w="120" w:type="dxa"/>
            </w:tcMar>
            <w:shd w:fill="FFFFFF"/>
          </w:tcPr>
          <w:p>
            <w:pPr>
              <w:keepLines/>
              <w:spacing w:after="0"/>
            </w:pPr>
            <w:r/>
            <w:r>
              <w:rPr>
                <w:rFonts w:ascii="Aptos" w:hAnsi="Aptos"/>
                <w:b w:val="0"/>
                <w:color w:val="17213A"/>
                <w:sz w:val="16"/>
              </w:rPr>
              <w:t>NULL</w:t>
            </w:r>
          </w:p>
        </w:tc>
        <w:tc>
          <w:tcPr>
            <w:tcW w:type="dxa" w:w="1728"/>
            <w:vAlign w:val="center"/>
            <w:tcMar>
              <w:top w:w="100" w:type="dxa"/>
              <w:start w:w="120" w:type="dxa"/>
              <w:bottom w:w="100" w:type="dxa"/>
              <w:end w:w="120" w:type="dxa"/>
            </w:tcMar>
            <w:shd w:fill="FFFFFF"/>
          </w:tcPr>
          <w:p>
            <w:pPr>
              <w:keepLines/>
              <w:spacing w:after="0"/>
            </w:pPr>
            <w:r/>
            <w:r>
              <w:rPr>
                <w:rFonts w:ascii="Aptos" w:hAnsi="Aptos"/>
                <w:b w:val="0"/>
                <w:color w:val="17213A"/>
                <w:sz w:val="16"/>
              </w:rPr>
              <w:t>Open</w:t>
            </w:r>
          </w:p>
        </w:tc>
      </w:tr>
      <w:tr>
        <w:tc>
          <w:tcPr>
            <w:tcW w:type="dxa" w:w="1440"/>
            <w:vAlign w:val="center"/>
            <w:tcMar>
              <w:top w:w="100" w:type="dxa"/>
              <w:start w:w="120" w:type="dxa"/>
              <w:bottom w:w="100" w:type="dxa"/>
              <w:end w:w="120" w:type="dxa"/>
            </w:tcMar>
            <w:shd w:fill="F3F4FA"/>
          </w:tcPr>
          <w:p>
            <w:pPr>
              <w:keepLines/>
              <w:spacing w:after="0"/>
            </w:pPr>
            <w:r/>
            <w:r>
              <w:rPr>
                <w:rFonts w:ascii="Aptos" w:hAnsi="Aptos"/>
                <w:b w:val="0"/>
                <w:color w:val="17213A"/>
                <w:sz w:val="16"/>
              </w:rPr>
              <w:t>701</w:t>
            </w:r>
          </w:p>
        </w:tc>
        <w:tc>
          <w:tcPr>
            <w:tcW w:type="dxa" w:w="2952"/>
            <w:vAlign w:val="center"/>
            <w:tcMar>
              <w:top w:w="100" w:type="dxa"/>
              <w:start w:w="120" w:type="dxa"/>
              <w:bottom w:w="100" w:type="dxa"/>
              <w:end w:w="120" w:type="dxa"/>
            </w:tcMar>
            <w:shd w:fill="F3F4FA"/>
          </w:tcPr>
          <w:p>
            <w:pPr>
              <w:keepLines/>
              <w:spacing w:after="0"/>
            </w:pPr>
            <w:r/>
            <w:r>
              <w:rPr>
                <w:rFonts w:ascii="Aptos" w:hAnsi="Aptos"/>
                <w:b w:val="0"/>
                <w:color w:val="17213A"/>
                <w:sz w:val="16"/>
              </w:rPr>
              <w:t>Child A session copy</w:t>
            </w:r>
          </w:p>
        </w:tc>
        <w:tc>
          <w:tcPr>
            <w:tcW w:type="dxa" w:w="1152"/>
            <w:vAlign w:val="center"/>
            <w:tcMar>
              <w:top w:w="100" w:type="dxa"/>
              <w:start w:w="120" w:type="dxa"/>
              <w:bottom w:w="100" w:type="dxa"/>
              <w:end w:w="120" w:type="dxa"/>
            </w:tcMar>
            <w:shd w:fill="F3F4FA"/>
          </w:tcPr>
          <w:p>
            <w:pPr>
              <w:keepLines/>
              <w:spacing w:after="0"/>
            </w:pPr>
            <w:r/>
            <w:r>
              <w:rPr>
                <w:rFonts w:ascii="Aptos" w:hAnsi="Aptos"/>
                <w:b w:val="0"/>
                <w:color w:val="17213A"/>
                <w:sz w:val="16"/>
              </w:rPr>
              <w:t>25</w:t>
            </w:r>
          </w:p>
        </w:tc>
        <w:tc>
          <w:tcPr>
            <w:tcW w:type="dxa" w:w="2088"/>
            <w:vAlign w:val="center"/>
            <w:tcMar>
              <w:top w:w="100" w:type="dxa"/>
              <w:start w:w="120" w:type="dxa"/>
              <w:bottom w:w="100" w:type="dxa"/>
              <w:end w:w="120" w:type="dxa"/>
            </w:tcMar>
            <w:shd w:fill="F3F4FA"/>
          </w:tcPr>
          <w:p>
            <w:pPr>
              <w:keepLines/>
              <w:spacing w:after="0"/>
            </w:pPr>
            <w:r/>
            <w:r>
              <w:rPr>
                <w:rFonts w:ascii="Aptos" w:hAnsi="Aptos"/>
                <w:b w:val="0"/>
                <w:color w:val="17213A"/>
                <w:sz w:val="16"/>
              </w:rPr>
              <w:t>700</w:t>
            </w:r>
          </w:p>
        </w:tc>
        <w:tc>
          <w:tcPr>
            <w:tcW w:type="dxa" w:w="1728"/>
            <w:vAlign w:val="center"/>
            <w:tcMar>
              <w:top w:w="100" w:type="dxa"/>
              <w:start w:w="120" w:type="dxa"/>
              <w:bottom w:w="100" w:type="dxa"/>
              <w:end w:w="120" w:type="dxa"/>
            </w:tcMar>
            <w:shd w:fill="F3F4FA"/>
          </w:tcPr>
          <w:p>
            <w:pPr>
              <w:keepLines/>
              <w:spacing w:after="0"/>
            </w:pPr>
            <w:r/>
            <w:r>
              <w:rPr>
                <w:rFonts w:ascii="Aptos" w:hAnsi="Aptos"/>
                <w:b w:val="0"/>
                <w:color w:val="17213A"/>
                <w:sz w:val="16"/>
              </w:rPr>
              <w:t>Scheduled</w:t>
            </w:r>
          </w:p>
        </w:tc>
      </w:tr>
      <w:tr>
        <w:tc>
          <w:tcPr>
            <w:tcW w:type="dxa" w:w="1440"/>
            <w:vAlign w:val="center"/>
            <w:tcMar>
              <w:top w:w="100" w:type="dxa"/>
              <w:start w:w="120" w:type="dxa"/>
              <w:bottom w:w="100" w:type="dxa"/>
              <w:end w:w="120" w:type="dxa"/>
            </w:tcMar>
            <w:shd w:fill="FFFFFF"/>
          </w:tcPr>
          <w:p>
            <w:pPr>
              <w:keepLines/>
              <w:spacing w:after="0"/>
            </w:pPr>
            <w:r/>
            <w:r>
              <w:rPr>
                <w:rFonts w:ascii="Aptos" w:hAnsi="Aptos"/>
                <w:b w:val="0"/>
                <w:color w:val="17213A"/>
                <w:sz w:val="16"/>
              </w:rPr>
              <w:t>702</w:t>
            </w:r>
          </w:p>
        </w:tc>
        <w:tc>
          <w:tcPr>
            <w:tcW w:type="dxa" w:w="2952"/>
            <w:vAlign w:val="center"/>
            <w:tcMar>
              <w:top w:w="100" w:type="dxa"/>
              <w:start w:w="120" w:type="dxa"/>
              <w:bottom w:w="100" w:type="dxa"/>
              <w:end w:w="120" w:type="dxa"/>
            </w:tcMar>
            <w:shd w:fill="FFFFFF"/>
          </w:tcPr>
          <w:p>
            <w:pPr>
              <w:keepLines/>
              <w:spacing w:after="0"/>
            </w:pPr>
            <w:r/>
            <w:r>
              <w:rPr>
                <w:rFonts w:ascii="Aptos" w:hAnsi="Aptos"/>
                <w:b w:val="0"/>
                <w:color w:val="17213A"/>
                <w:sz w:val="16"/>
              </w:rPr>
              <w:t>Child B session copy</w:t>
            </w:r>
          </w:p>
        </w:tc>
        <w:tc>
          <w:tcPr>
            <w:tcW w:type="dxa" w:w="1152"/>
            <w:vAlign w:val="center"/>
            <w:tcMar>
              <w:top w:w="100" w:type="dxa"/>
              <w:start w:w="120" w:type="dxa"/>
              <w:bottom w:w="100" w:type="dxa"/>
              <w:end w:w="120" w:type="dxa"/>
            </w:tcMar>
            <w:shd w:fill="FFFFFF"/>
          </w:tcPr>
          <w:p>
            <w:pPr>
              <w:keepLines/>
              <w:spacing w:after="0"/>
            </w:pPr>
            <w:r/>
            <w:r>
              <w:rPr>
                <w:rFonts w:ascii="Aptos" w:hAnsi="Aptos"/>
                <w:b w:val="0"/>
                <w:color w:val="17213A"/>
                <w:sz w:val="16"/>
              </w:rPr>
              <w:t>31</w:t>
            </w:r>
          </w:p>
        </w:tc>
        <w:tc>
          <w:tcPr>
            <w:tcW w:type="dxa" w:w="2088"/>
            <w:vAlign w:val="center"/>
            <w:tcMar>
              <w:top w:w="100" w:type="dxa"/>
              <w:start w:w="120" w:type="dxa"/>
              <w:bottom w:w="100" w:type="dxa"/>
              <w:end w:w="120" w:type="dxa"/>
            </w:tcMar>
            <w:shd w:fill="FFFFFF"/>
          </w:tcPr>
          <w:p>
            <w:pPr>
              <w:keepLines/>
              <w:spacing w:after="0"/>
            </w:pPr>
            <w:r/>
            <w:r>
              <w:rPr>
                <w:rFonts w:ascii="Aptos" w:hAnsi="Aptos"/>
                <w:b w:val="0"/>
                <w:color w:val="17213A"/>
                <w:sz w:val="16"/>
              </w:rPr>
              <w:t>700</w:t>
            </w:r>
          </w:p>
        </w:tc>
        <w:tc>
          <w:tcPr>
            <w:tcW w:type="dxa" w:w="1728"/>
            <w:vAlign w:val="center"/>
            <w:tcMar>
              <w:top w:w="100" w:type="dxa"/>
              <w:start w:w="120" w:type="dxa"/>
              <w:bottom w:w="100" w:type="dxa"/>
              <w:end w:w="120" w:type="dxa"/>
            </w:tcMar>
            <w:shd w:fill="FFFFFF"/>
          </w:tcPr>
          <w:p>
            <w:pPr>
              <w:keepLines/>
              <w:spacing w:after="0"/>
            </w:pPr>
            <w:r/>
            <w:r>
              <w:rPr>
                <w:rFonts w:ascii="Aptos" w:hAnsi="Aptos"/>
                <w:b w:val="0"/>
                <w:color w:val="17213A"/>
                <w:sz w:val="16"/>
              </w:rPr>
              <w:t>Registered</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720"/>
      </w:tblGrid>
      <w:tr>
        <w:tc>
          <w:tcPr>
            <w:tcW w:type="dxa" w:w="10166"/>
            <w:shd w:fill="EEECFF"/>
            <w:tcMar>
              <w:top w:w="150" w:type="dxa"/>
              <w:start w:w="180" w:type="dxa"/>
              <w:bottom w:w="150" w:type="dxa"/>
              <w:end w:w="180" w:type="dxa"/>
            </w:tcMar>
          </w:tcPr>
          <w:p>
            <w:pPr>
              <w:keepLines/>
              <w:spacing w:after="60"/>
            </w:pPr>
            <w:r>
              <w:rPr>
                <w:b/>
                <w:color w:val="5146E5"/>
                <w:sz w:val="19"/>
              </w:rPr>
              <w:t>Status difference</w:t>
            </w:r>
          </w:p>
          <w:p>
            <w:pPr>
              <w:pStyle w:val="BodyText"/>
              <w:keepLines/>
              <w:spacing w:after="0"/>
            </w:pPr>
            <w:r>
              <w:t>Child A already confirmed the course, so the new copy is immediately Scheduled. Child B has only registered, so the new copy waits in Registered for confirmation.</w:t>
            </w:r>
          </w:p>
        </w:tc>
      </w:tr>
    </w:tbl>
    <w:p>
      <w:pPr>
        <w:pStyle w:val="Heading2"/>
      </w:pPr>
      <w:r>
        <w:t>6.3 Recurring sessions</w:t>
      </w:r>
    </w:p>
    <w:p>
      <w:r>
        <w:t>For recurrence, the controller repeats the master-first fan-out for every occurrence. The course SessionCount is checked against Open + Completed master sessions before creation. There is no transaction covering the whole series or each fan-out.</w:t>
      </w:r>
    </w:p>
    <w:p>
      <w:r>
        <w:br w:type="page"/>
      </w:r>
    </w:p>
    <w:p>
      <w:pPr>
        <w:spacing w:after="360"/>
      </w:pPr>
    </w:p>
    <w:p>
      <w:pPr>
        <w:pStyle w:val="Heading1"/>
      </w:pPr>
      <w:r>
        <w:t>7. Group course registration</w:t>
      </w:r>
    </w:p>
    <w:p>
      <w:pPr>
        <w:pStyle w:val="Heading2"/>
      </w:pPr>
      <w:r>
        <w:t>7.1 Insert sequence for a new child</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49"/>
            <w:vAlign w:val="center"/>
            <w:tcMar>
              <w:top w:w="100" w:type="dxa"/>
              <w:start w:w="120" w:type="dxa"/>
              <w:bottom w:w="100" w:type="dxa"/>
              <w:end w:w="120" w:type="dxa"/>
            </w:tcMar>
            <w:shd w:fill="5146E5"/>
          </w:tcPr>
          <w:p>
            <w:pPr>
              <w:keepLines/>
              <w:spacing w:after="0"/>
            </w:pPr>
            <w:r/>
            <w:r>
              <w:rPr>
                <w:rFonts w:ascii="Aptos" w:hAnsi="Aptos"/>
                <w:b/>
                <w:color w:val="FFFFFF"/>
                <w:sz w:val="16"/>
              </w:rPr>
              <w:t>Order</w:t>
            </w:r>
          </w:p>
        </w:tc>
        <w:tc>
          <w:tcPr>
            <w:tcW w:type="dxa" w:w="2664"/>
            <w:vAlign w:val="center"/>
            <w:tcMar>
              <w:top w:w="100" w:type="dxa"/>
              <w:start w:w="120" w:type="dxa"/>
              <w:bottom w:w="100" w:type="dxa"/>
              <w:end w:w="120" w:type="dxa"/>
            </w:tcMar>
            <w:shd w:fill="5146E5"/>
          </w:tcPr>
          <w:p>
            <w:pPr>
              <w:keepLines/>
              <w:spacing w:after="0"/>
            </w:pPr>
            <w:r/>
            <w:r>
              <w:rPr>
                <w:rFonts w:ascii="Aptos" w:hAnsi="Aptos"/>
                <w:b/>
                <w:color w:val="FFFFFF"/>
                <w:sz w:val="16"/>
              </w:rPr>
              <w:t>Table / query</w:t>
            </w:r>
          </w:p>
        </w:tc>
        <w:tc>
          <w:tcPr>
            <w:tcW w:type="dxa" w:w="5976"/>
            <w:vAlign w:val="center"/>
            <w:tcMar>
              <w:top w:w="100" w:type="dxa"/>
              <w:start w:w="120" w:type="dxa"/>
              <w:bottom w:w="100" w:type="dxa"/>
              <w:end w:w="120" w:type="dxa"/>
            </w:tcMar>
            <w:shd w:fill="5146E5"/>
          </w:tcPr>
          <w:p>
            <w:pPr>
              <w:keepLines/>
              <w:spacing w:after="0"/>
            </w:pPr>
            <w:r/>
            <w:r>
              <w:rPr>
                <w:rFonts w:ascii="Aptos" w:hAnsi="Aptos"/>
                <w:b/>
                <w:color w:val="FFFFFF"/>
                <w:sz w:val="16"/>
              </w:rPr>
              <w:t>Database effect</w:t>
            </w:r>
          </w:p>
        </w:tc>
      </w:tr>
      <w:tr>
        <w:tc>
          <w:tcPr>
            <w:tcW w:type="dxa" w:w="749"/>
            <w:vAlign w:val="center"/>
            <w:tcMar>
              <w:top w:w="100" w:type="dxa"/>
              <w:start w:w="120" w:type="dxa"/>
              <w:bottom w:w="100" w:type="dxa"/>
              <w:end w:w="120" w:type="dxa"/>
            </w:tcMar>
            <w:shd w:fill="FFFFFF"/>
          </w:tcPr>
          <w:p>
            <w:pPr>
              <w:keepLines/>
              <w:spacing w:after="0"/>
            </w:pPr>
            <w:r/>
            <w:r>
              <w:rPr>
                <w:rFonts w:ascii="Aptos" w:hAnsi="Aptos"/>
                <w:b w:val="0"/>
                <w:color w:val="17213A"/>
                <w:sz w:val="16"/>
              </w:rPr>
              <w:t>1</w:t>
            </w:r>
          </w:p>
        </w:tc>
        <w:tc>
          <w:tcPr>
            <w:tcW w:type="dxa" w:w="2664"/>
            <w:vAlign w:val="center"/>
            <w:tcMar>
              <w:top w:w="100" w:type="dxa"/>
              <w:start w:w="120" w:type="dxa"/>
              <w:bottom w:w="100" w:type="dxa"/>
              <w:end w:w="120" w:type="dxa"/>
            </w:tcMar>
            <w:shd w:fill="FFFFFF"/>
          </w:tcPr>
          <w:p>
            <w:pPr>
              <w:keepLines/>
              <w:spacing w:after="0"/>
            </w:pPr>
            <w:r/>
            <w:r>
              <w:rPr>
                <w:rFonts w:ascii="Aptos" w:hAnsi="Aptos"/>
                <w:b w:val="0"/>
                <w:color w:val="17213A"/>
                <w:sz w:val="16"/>
              </w:rPr>
              <w:t>Query open masters</w:t>
            </w:r>
          </w:p>
        </w:tc>
        <w:tc>
          <w:tcPr>
            <w:tcW w:type="dxa" w:w="5976"/>
            <w:vAlign w:val="center"/>
            <w:tcMar>
              <w:top w:w="100" w:type="dxa"/>
              <w:start w:w="120" w:type="dxa"/>
              <w:bottom w:w="100" w:type="dxa"/>
              <w:end w:w="120" w:type="dxa"/>
            </w:tcMar>
            <w:shd w:fill="FFFFFF"/>
          </w:tcPr>
          <w:p>
            <w:pPr>
              <w:keepLines/>
              <w:spacing w:after="0"/>
            </w:pPr>
            <w:r/>
            <w:r>
              <w:rPr>
                <w:rFonts w:ascii="Aptos" w:hAnsi="Aptos"/>
                <w:b w:val="0"/>
                <w:color w:val="17213A"/>
                <w:sz w:val="16"/>
              </w:rPr>
              <w:t>Load group master sessions whose status is Open.</w:t>
            </w:r>
          </w:p>
        </w:tc>
      </w:tr>
      <w:tr>
        <w:tc>
          <w:tcPr>
            <w:tcW w:type="dxa" w:w="749"/>
            <w:vAlign w:val="center"/>
            <w:tcMar>
              <w:top w:w="100" w:type="dxa"/>
              <w:start w:w="120" w:type="dxa"/>
              <w:bottom w:w="100" w:type="dxa"/>
              <w:end w:w="120" w:type="dxa"/>
            </w:tcMar>
            <w:shd w:fill="F3F4FA"/>
          </w:tcPr>
          <w:p>
            <w:pPr>
              <w:keepLines/>
              <w:spacing w:after="0"/>
            </w:pPr>
            <w:r/>
            <w:r>
              <w:rPr>
                <w:rFonts w:ascii="Aptos" w:hAnsi="Aptos"/>
                <w:b w:val="0"/>
                <w:color w:val="17213A"/>
                <w:sz w:val="16"/>
              </w:rPr>
              <w:t>2</w:t>
            </w:r>
          </w:p>
        </w:tc>
        <w:tc>
          <w:tcPr>
            <w:tcW w:type="dxa" w:w="2664"/>
            <w:vAlign w:val="center"/>
            <w:tcMar>
              <w:top w:w="100" w:type="dxa"/>
              <w:start w:w="120" w:type="dxa"/>
              <w:bottom w:w="100" w:type="dxa"/>
              <w:end w:w="120" w:type="dxa"/>
            </w:tcMar>
            <w:shd w:fill="F3F4FA"/>
          </w:tcPr>
          <w:p>
            <w:pPr>
              <w:keepLines/>
              <w:spacing w:after="0"/>
            </w:pPr>
            <w:r/>
            <w:r>
              <w:rPr>
                <w:rFonts w:ascii="Aptos" w:hAnsi="Aptos"/>
                <w:b w:val="0"/>
                <w:color w:val="17213A"/>
                <w:sz w:val="16"/>
              </w:rPr>
              <w:t>Capacity check</w:t>
            </w:r>
          </w:p>
        </w:tc>
        <w:tc>
          <w:tcPr>
            <w:tcW w:type="dxa" w:w="5976"/>
            <w:vAlign w:val="center"/>
            <w:tcMar>
              <w:top w:w="100" w:type="dxa"/>
              <w:start w:w="120" w:type="dxa"/>
              <w:bottom w:w="100" w:type="dxa"/>
              <w:end w:w="120" w:type="dxa"/>
            </w:tcMar>
            <w:shd w:fill="F3F4FA"/>
          </w:tcPr>
          <w:p>
            <w:pPr>
              <w:keepLines/>
              <w:spacing w:after="0"/>
            </w:pPr>
            <w:r/>
            <w:r>
              <w:rPr>
                <w:rFonts w:ascii="Aptos" w:hAnsi="Aptos"/>
                <w:b w:val="0"/>
                <w:color w:val="17213A"/>
                <w:sz w:val="16"/>
              </w:rPr>
              <w:t>Count distinct children with active root registrations; enforce MaxCapacity.</w:t>
            </w:r>
          </w:p>
        </w:tc>
      </w:tr>
      <w:tr>
        <w:tc>
          <w:tcPr>
            <w:tcW w:type="dxa" w:w="749"/>
            <w:vAlign w:val="center"/>
            <w:tcMar>
              <w:top w:w="100" w:type="dxa"/>
              <w:start w:w="120" w:type="dxa"/>
              <w:bottom w:w="100" w:type="dxa"/>
              <w:end w:w="120" w:type="dxa"/>
            </w:tcMar>
            <w:shd w:fill="FFFFFF"/>
          </w:tcPr>
          <w:p>
            <w:pPr>
              <w:keepLines/>
              <w:spacing w:after="0"/>
            </w:pPr>
            <w:r/>
            <w:r>
              <w:rPr>
                <w:rFonts w:ascii="Aptos" w:hAnsi="Aptos"/>
                <w:b w:val="0"/>
                <w:color w:val="17213A"/>
                <w:sz w:val="16"/>
              </w:rPr>
              <w:t>3</w:t>
            </w:r>
          </w:p>
        </w:tc>
        <w:tc>
          <w:tcPr>
            <w:tcW w:type="dxa" w:w="2664"/>
            <w:vAlign w:val="center"/>
            <w:tcMar>
              <w:top w:w="100" w:type="dxa"/>
              <w:start w:w="120" w:type="dxa"/>
              <w:bottom w:w="100" w:type="dxa"/>
              <w:end w:w="120" w:type="dxa"/>
            </w:tcMar>
            <w:shd w:fill="FFFFFF"/>
          </w:tcPr>
          <w:p>
            <w:pPr>
              <w:keepLines/>
              <w:spacing w:after="0"/>
            </w:pPr>
            <w:r/>
            <w:r>
              <w:rPr>
                <w:rFonts w:ascii="Aptos" w:hAnsi="Aptos"/>
                <w:b w:val="0"/>
                <w:color w:val="17213A"/>
                <w:sz w:val="16"/>
              </w:rPr>
              <w:t>course_enrollments: root</w:t>
            </w:r>
          </w:p>
        </w:tc>
        <w:tc>
          <w:tcPr>
            <w:tcW w:type="dxa" w:w="5976"/>
            <w:vAlign w:val="center"/>
            <w:tcMar>
              <w:top w:w="100" w:type="dxa"/>
              <w:start w:w="120" w:type="dxa"/>
              <w:bottom w:w="100" w:type="dxa"/>
              <w:end w:w="120" w:type="dxa"/>
            </w:tcMar>
            <w:shd w:fill="FFFFFF"/>
          </w:tcPr>
          <w:p>
            <w:pPr>
              <w:keepLines/>
              <w:spacing w:after="0"/>
            </w:pPr>
            <w:r/>
            <w:r>
              <w:rPr>
                <w:rFonts w:ascii="Aptos" w:hAnsi="Aptos"/>
                <w:b w:val="0"/>
                <w:color w:val="17213A"/>
                <w:sz w:val="16"/>
              </w:rPr>
              <w:t>Insert ChildID/CourseID, EnrollmentID_Ref NULL, ScheduledAt NULL, Status Registered.</w:t>
            </w:r>
          </w:p>
        </w:tc>
      </w:tr>
      <w:tr>
        <w:tc>
          <w:tcPr>
            <w:tcW w:type="dxa" w:w="749"/>
            <w:vAlign w:val="center"/>
            <w:tcMar>
              <w:top w:w="100" w:type="dxa"/>
              <w:start w:w="120" w:type="dxa"/>
              <w:bottom w:w="100" w:type="dxa"/>
              <w:end w:w="120" w:type="dxa"/>
            </w:tcMar>
            <w:shd w:fill="F3F4FA"/>
          </w:tcPr>
          <w:p>
            <w:pPr>
              <w:keepLines/>
              <w:spacing w:after="0"/>
            </w:pPr>
            <w:r/>
            <w:r>
              <w:rPr>
                <w:rFonts w:ascii="Aptos" w:hAnsi="Aptos"/>
                <w:b w:val="0"/>
                <w:color w:val="17213A"/>
                <w:sz w:val="16"/>
              </w:rPr>
              <w:t>4</w:t>
            </w:r>
          </w:p>
        </w:tc>
        <w:tc>
          <w:tcPr>
            <w:tcW w:type="dxa" w:w="2664"/>
            <w:vAlign w:val="center"/>
            <w:tcMar>
              <w:top w:w="100" w:type="dxa"/>
              <w:start w:w="120" w:type="dxa"/>
              <w:bottom w:w="100" w:type="dxa"/>
              <w:end w:w="120" w:type="dxa"/>
            </w:tcMar>
            <w:shd w:fill="F3F4FA"/>
          </w:tcPr>
          <w:p>
            <w:pPr>
              <w:keepLines/>
              <w:spacing w:after="0"/>
            </w:pPr>
            <w:r/>
            <w:r>
              <w:rPr>
                <w:rFonts w:ascii="Aptos" w:hAnsi="Aptos"/>
                <w:b w:val="0"/>
                <w:color w:val="17213A"/>
                <w:sz w:val="16"/>
              </w:rPr>
              <w:t>fees</w:t>
            </w:r>
          </w:p>
        </w:tc>
        <w:tc>
          <w:tcPr>
            <w:tcW w:type="dxa" w:w="5976"/>
            <w:vAlign w:val="center"/>
            <w:tcMar>
              <w:top w:w="100" w:type="dxa"/>
              <w:start w:w="120" w:type="dxa"/>
              <w:bottom w:w="100" w:type="dxa"/>
              <w:end w:w="120" w:type="dxa"/>
            </w:tcMar>
            <w:shd w:fill="F3F4FA"/>
          </w:tcPr>
          <w:p>
            <w:pPr>
              <w:keepLines/>
              <w:spacing w:after="0"/>
            </w:pPr>
            <w:r/>
            <w:r>
              <w:rPr>
                <w:rFonts w:ascii="Aptos" w:hAnsi="Aptos"/>
                <w:b w:val="0"/>
                <w:color w:val="17213A"/>
                <w:sz w:val="16"/>
              </w:rPr>
              <w:t>Insert fee linked to the new root. TotalCost = SessionCost × number of currently open master sessions.</w:t>
            </w:r>
          </w:p>
        </w:tc>
      </w:tr>
      <w:tr>
        <w:tc>
          <w:tcPr>
            <w:tcW w:type="dxa" w:w="749"/>
            <w:vAlign w:val="center"/>
            <w:tcMar>
              <w:top w:w="100" w:type="dxa"/>
              <w:start w:w="120" w:type="dxa"/>
              <w:bottom w:w="100" w:type="dxa"/>
              <w:end w:w="120" w:type="dxa"/>
            </w:tcMar>
            <w:shd w:fill="FFFFFF"/>
          </w:tcPr>
          <w:p>
            <w:pPr>
              <w:keepLines/>
              <w:spacing w:after="0"/>
            </w:pPr>
            <w:r/>
            <w:r>
              <w:rPr>
                <w:rFonts w:ascii="Aptos" w:hAnsi="Aptos"/>
                <w:b w:val="0"/>
                <w:color w:val="17213A"/>
                <w:sz w:val="16"/>
              </w:rPr>
              <w:t>5</w:t>
            </w:r>
          </w:p>
        </w:tc>
        <w:tc>
          <w:tcPr>
            <w:tcW w:type="dxa" w:w="2664"/>
            <w:vAlign w:val="center"/>
            <w:tcMar>
              <w:top w:w="100" w:type="dxa"/>
              <w:start w:w="120" w:type="dxa"/>
              <w:bottom w:w="100" w:type="dxa"/>
              <w:end w:w="120" w:type="dxa"/>
            </w:tcMar>
            <w:shd w:fill="FFFFFF"/>
          </w:tcPr>
          <w:p>
            <w:pPr>
              <w:keepLines/>
              <w:spacing w:after="0"/>
            </w:pPr>
            <w:r/>
            <w:r>
              <w:rPr>
                <w:rFonts w:ascii="Aptos" w:hAnsi="Aptos"/>
                <w:b w:val="0"/>
                <w:color w:val="17213A"/>
                <w:sz w:val="16"/>
              </w:rPr>
              <w:t>course_enrollments: copies</w:t>
            </w:r>
          </w:p>
        </w:tc>
        <w:tc>
          <w:tcPr>
            <w:tcW w:type="dxa" w:w="5976"/>
            <w:vAlign w:val="center"/>
            <w:tcMar>
              <w:top w:w="100" w:type="dxa"/>
              <w:start w:w="120" w:type="dxa"/>
              <w:bottom w:w="100" w:type="dxa"/>
              <w:end w:w="120" w:type="dxa"/>
            </w:tcMar>
            <w:shd w:fill="FFFFFF"/>
          </w:tcPr>
          <w:p>
            <w:pPr>
              <w:keepLines/>
              <w:spacing w:after="0"/>
            </w:pPr>
            <w:r/>
            <w:r>
              <w:rPr>
                <w:rFonts w:ascii="Aptos" w:hAnsi="Aptos"/>
                <w:b w:val="0"/>
                <w:color w:val="17213A"/>
                <w:sz w:val="16"/>
              </w:rPr>
              <w:t>For every open master, insert one child session copy with EnrollmentID_Ref = master ID and Status Registered.</w:t>
            </w:r>
          </w:p>
        </w:tc>
      </w:tr>
      <w:tr>
        <w:tc>
          <w:tcPr>
            <w:tcW w:type="dxa" w:w="749"/>
            <w:vAlign w:val="center"/>
            <w:tcMar>
              <w:top w:w="100" w:type="dxa"/>
              <w:start w:w="120" w:type="dxa"/>
              <w:bottom w:w="100" w:type="dxa"/>
              <w:end w:w="120" w:type="dxa"/>
            </w:tcMar>
            <w:shd w:fill="F3F4FA"/>
          </w:tcPr>
          <w:p>
            <w:pPr>
              <w:keepLines/>
              <w:spacing w:after="0"/>
            </w:pPr>
            <w:r/>
            <w:r>
              <w:rPr>
                <w:rFonts w:ascii="Aptos" w:hAnsi="Aptos"/>
                <w:b w:val="0"/>
                <w:color w:val="17213A"/>
                <w:sz w:val="16"/>
              </w:rPr>
              <w:t>6</w:t>
            </w:r>
          </w:p>
        </w:tc>
        <w:tc>
          <w:tcPr>
            <w:tcW w:type="dxa" w:w="2664"/>
            <w:vAlign w:val="center"/>
            <w:tcMar>
              <w:top w:w="100" w:type="dxa"/>
              <w:start w:w="120" w:type="dxa"/>
              <w:bottom w:w="100" w:type="dxa"/>
              <w:end w:w="120" w:type="dxa"/>
            </w:tcMar>
            <w:shd w:fill="F3F4FA"/>
          </w:tcPr>
          <w:p>
            <w:pPr>
              <w:keepLines/>
              <w:spacing w:after="0"/>
            </w:pPr>
            <w:r/>
            <w:r>
              <w:rPr>
                <w:rFonts w:ascii="Aptos" w:hAnsi="Aptos"/>
                <w:b w:val="0"/>
                <w:color w:val="17213A"/>
                <w:sz w:val="16"/>
              </w:rPr>
              <w:t>Course availability</w:t>
            </w:r>
          </w:p>
        </w:tc>
        <w:tc>
          <w:tcPr>
            <w:tcW w:type="dxa" w:w="5976"/>
            <w:vAlign w:val="center"/>
            <w:tcMar>
              <w:top w:w="100" w:type="dxa"/>
              <w:start w:w="120" w:type="dxa"/>
              <w:bottom w:w="100" w:type="dxa"/>
              <w:end w:w="120" w:type="dxa"/>
            </w:tcMar>
            <w:shd w:fill="F3F4FA"/>
          </w:tcPr>
          <w:p>
            <w:pPr>
              <w:keepLines/>
              <w:spacing w:after="0"/>
            </w:pPr>
            <w:r/>
            <w:r>
              <w:rPr>
                <w:rFonts w:ascii="Aptos" w:hAnsi="Aptos"/>
                <w:b w:val="0"/>
                <w:color w:val="17213A"/>
                <w:sz w:val="16"/>
              </w:rPr>
              <w:t>If active root count reaches MaxCapacity, Course.IsActive may be set false.</w:t>
            </w:r>
          </w:p>
        </w:tc>
      </w:tr>
    </w:tbl>
    <w:p>
      <w:pPr>
        <w:pStyle w:val="Heading2"/>
      </w:pPr>
      <w:r>
        <w:t>7.2 Confirmation</w:t>
      </w:r>
    </w:p>
    <w:p>
      <w:pPr>
        <w:pStyle w:val="ListBullet"/>
      </w:pPr>
      <w:r>
        <w:t>Find the fee through the child/course root registration.</w:t>
      </w:r>
    </w:p>
    <w:p>
      <w:pPr>
        <w:pStyle w:val="ListBullet"/>
      </w:pPr>
      <w:r>
        <w:t>For unpaid Token pricing, insert a negative child_balance entry equal to the fee total.</w:t>
      </w:r>
    </w:p>
    <w:p>
      <w:pPr>
        <w:pStyle w:val="ListBullet"/>
      </w:pPr>
      <w:r>
        <w:t>Change the root registration status to Confirmed and mark the fee paid when applicable.</w:t>
      </w:r>
    </w:p>
    <w:p>
      <w:pPr>
        <w:pStyle w:val="ListBullet"/>
      </w:pPr>
      <w:r>
        <w:t>For submitted child session rows still in Registered, change status to Scheduled.</w:t>
      </w:r>
    </w:p>
    <w:p>
      <w:pPr>
        <w:pStyle w:val="Heading2"/>
      </w:pPr>
      <w:r>
        <w:t>7.3 Group example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vAlign w:val="center"/>
            <w:tcMar>
              <w:top w:w="100" w:type="dxa"/>
              <w:start w:w="120" w:type="dxa"/>
              <w:bottom w:w="100" w:type="dxa"/>
              <w:end w:w="120" w:type="dxa"/>
            </w:tcMar>
            <w:shd w:fill="5146E5"/>
          </w:tcPr>
          <w:p>
            <w:pPr>
              <w:keepLines/>
              <w:spacing w:after="0"/>
            </w:pPr>
            <w:r/>
            <w:r>
              <w:rPr>
                <w:rFonts w:ascii="Aptos" w:hAnsi="Aptos"/>
                <w:b/>
                <w:color w:val="FFFFFF"/>
                <w:sz w:val="16"/>
              </w:rPr>
              <w:t>Table / ID</w:t>
            </w:r>
          </w:p>
        </w:tc>
        <w:tc>
          <w:tcPr>
            <w:tcW w:type="dxa" w:w="3384"/>
            <w:vAlign w:val="center"/>
            <w:tcMar>
              <w:top w:w="100" w:type="dxa"/>
              <w:start w:w="120" w:type="dxa"/>
              <w:bottom w:w="100" w:type="dxa"/>
              <w:end w:w="120" w:type="dxa"/>
            </w:tcMar>
            <w:shd w:fill="5146E5"/>
          </w:tcPr>
          <w:p>
            <w:pPr>
              <w:keepLines/>
              <w:spacing w:after="0"/>
            </w:pPr>
            <w:r/>
            <w:r>
              <w:rPr>
                <w:rFonts w:ascii="Aptos" w:hAnsi="Aptos"/>
                <w:b/>
                <w:color w:val="FFFFFF"/>
                <w:sz w:val="16"/>
              </w:rPr>
              <w:t>Meaning</w:t>
            </w:r>
          </w:p>
        </w:tc>
        <w:tc>
          <w:tcPr>
            <w:tcW w:type="dxa" w:w="3744"/>
            <w:vAlign w:val="center"/>
            <w:tcMar>
              <w:top w:w="100" w:type="dxa"/>
              <w:start w:w="120" w:type="dxa"/>
              <w:bottom w:w="100" w:type="dxa"/>
              <w:end w:w="120" w:type="dxa"/>
            </w:tcMar>
            <w:shd w:fill="5146E5"/>
          </w:tcPr>
          <w:p>
            <w:pPr>
              <w:keepLines/>
              <w:spacing w:after="0"/>
            </w:pPr>
            <w:r/>
            <w:r>
              <w:rPr>
                <w:rFonts w:ascii="Aptos" w:hAnsi="Aptos"/>
                <w:b/>
                <w:color w:val="FFFFFF"/>
                <w:sz w:val="16"/>
              </w:rPr>
              <w:t>Link</w:t>
            </w:r>
          </w:p>
        </w:tc>
      </w:tr>
      <w:tr>
        <w:tc>
          <w:tcPr>
            <w:tcW w:type="dxa" w:w="2232"/>
            <w:vAlign w:val="center"/>
            <w:tcMar>
              <w:top w:w="100" w:type="dxa"/>
              <w:start w:w="120" w:type="dxa"/>
              <w:bottom w:w="100" w:type="dxa"/>
              <w:end w:w="120" w:type="dxa"/>
            </w:tcMar>
            <w:shd w:fill="FFFFFF"/>
          </w:tcPr>
          <w:p>
            <w:pPr>
              <w:keepLines/>
              <w:spacing w:after="0"/>
            </w:pPr>
            <w:r/>
            <w:r>
              <w:rPr>
                <w:rFonts w:ascii="Aptos" w:hAnsi="Aptos"/>
                <w:b w:val="0"/>
                <w:color w:val="17213A"/>
                <w:sz w:val="16"/>
              </w:rPr>
              <w:t>course_enrollments 820</w:t>
            </w:r>
          </w:p>
        </w:tc>
        <w:tc>
          <w:tcPr>
            <w:tcW w:type="dxa" w:w="3384"/>
            <w:vAlign w:val="center"/>
            <w:tcMar>
              <w:top w:w="100" w:type="dxa"/>
              <w:start w:w="120" w:type="dxa"/>
              <w:bottom w:w="100" w:type="dxa"/>
              <w:end w:w="120" w:type="dxa"/>
            </w:tcMar>
            <w:shd w:fill="FFFFFF"/>
          </w:tcPr>
          <w:p>
            <w:pPr>
              <w:keepLines/>
              <w:spacing w:after="0"/>
            </w:pPr>
            <w:r/>
            <w:r>
              <w:rPr>
                <w:rFonts w:ascii="Aptos" w:hAnsi="Aptos"/>
                <w:b w:val="0"/>
                <w:color w:val="17213A"/>
                <w:sz w:val="16"/>
              </w:rPr>
              <w:t>Child root registration</w:t>
            </w:r>
          </w:p>
        </w:tc>
        <w:tc>
          <w:tcPr>
            <w:tcW w:type="dxa" w:w="3744"/>
            <w:vAlign w:val="center"/>
            <w:tcMar>
              <w:top w:w="100" w:type="dxa"/>
              <w:start w:w="120" w:type="dxa"/>
              <w:bottom w:w="100" w:type="dxa"/>
              <w:end w:w="120" w:type="dxa"/>
            </w:tcMar>
            <w:shd w:fill="FFFFFF"/>
          </w:tcPr>
          <w:p>
            <w:pPr>
              <w:keepLines/>
              <w:spacing w:after="0"/>
            </w:pPr>
            <w:r/>
            <w:r>
              <w:rPr>
                <w:rFonts w:ascii="Aptos" w:hAnsi="Aptos"/>
                <w:b w:val="0"/>
                <w:color w:val="17213A"/>
                <w:sz w:val="16"/>
              </w:rPr>
              <w:t>ChildID 44; CourseID 12; Ref NULL</w:t>
            </w:r>
          </w:p>
        </w:tc>
      </w:tr>
      <w:tr>
        <w:tc>
          <w:tcPr>
            <w:tcW w:type="dxa" w:w="2232"/>
            <w:vAlign w:val="center"/>
            <w:tcMar>
              <w:top w:w="100" w:type="dxa"/>
              <w:start w:w="120" w:type="dxa"/>
              <w:bottom w:w="100" w:type="dxa"/>
              <w:end w:w="120" w:type="dxa"/>
            </w:tcMar>
            <w:shd w:fill="F3F4FA"/>
          </w:tcPr>
          <w:p>
            <w:pPr>
              <w:keepLines/>
              <w:spacing w:after="0"/>
            </w:pPr>
            <w:r/>
            <w:r>
              <w:rPr>
                <w:rFonts w:ascii="Aptos" w:hAnsi="Aptos"/>
                <w:b w:val="0"/>
                <w:color w:val="17213A"/>
                <w:sz w:val="16"/>
              </w:rPr>
              <w:t>fees 188</w:t>
            </w:r>
          </w:p>
        </w:tc>
        <w:tc>
          <w:tcPr>
            <w:tcW w:type="dxa" w:w="3384"/>
            <w:vAlign w:val="center"/>
            <w:tcMar>
              <w:top w:w="100" w:type="dxa"/>
              <w:start w:w="120" w:type="dxa"/>
              <w:bottom w:w="100" w:type="dxa"/>
              <w:end w:w="120" w:type="dxa"/>
            </w:tcMar>
            <w:shd w:fill="F3F4FA"/>
          </w:tcPr>
          <w:p>
            <w:pPr>
              <w:keepLines/>
              <w:spacing w:after="0"/>
            </w:pPr>
            <w:r/>
            <w:r>
              <w:rPr>
                <w:rFonts w:ascii="Aptos" w:hAnsi="Aptos"/>
                <w:b w:val="0"/>
                <w:color w:val="17213A"/>
                <w:sz w:val="16"/>
              </w:rPr>
              <w:t>Course registration fee</w:t>
            </w:r>
          </w:p>
        </w:tc>
        <w:tc>
          <w:tcPr>
            <w:tcW w:type="dxa" w:w="3744"/>
            <w:vAlign w:val="center"/>
            <w:tcMar>
              <w:top w:w="100" w:type="dxa"/>
              <w:start w:w="120" w:type="dxa"/>
              <w:bottom w:w="100" w:type="dxa"/>
              <w:end w:w="120" w:type="dxa"/>
            </w:tcMar>
            <w:shd w:fill="F3F4FA"/>
          </w:tcPr>
          <w:p>
            <w:pPr>
              <w:keepLines/>
              <w:spacing w:after="0"/>
            </w:pPr>
            <w:r/>
            <w:r>
              <w:rPr>
                <w:rFonts w:ascii="Aptos" w:hAnsi="Aptos"/>
                <w:b w:val="0"/>
                <w:color w:val="17213A"/>
                <w:sz w:val="16"/>
              </w:rPr>
              <w:t>CourseEnrollmentID 820</w:t>
            </w:r>
          </w:p>
        </w:tc>
      </w:tr>
      <w:tr>
        <w:tc>
          <w:tcPr>
            <w:tcW w:type="dxa" w:w="2232"/>
            <w:vAlign w:val="center"/>
            <w:tcMar>
              <w:top w:w="100" w:type="dxa"/>
              <w:start w:w="120" w:type="dxa"/>
              <w:bottom w:w="100" w:type="dxa"/>
              <w:end w:w="120" w:type="dxa"/>
            </w:tcMar>
            <w:shd w:fill="FFFFFF"/>
          </w:tcPr>
          <w:p>
            <w:pPr>
              <w:keepLines/>
              <w:spacing w:after="0"/>
            </w:pPr>
            <w:r/>
            <w:r>
              <w:rPr>
                <w:rFonts w:ascii="Aptos" w:hAnsi="Aptos"/>
                <w:b w:val="0"/>
                <w:color w:val="17213A"/>
                <w:sz w:val="16"/>
              </w:rPr>
              <w:t>course_enrollments 821</w:t>
            </w:r>
          </w:p>
        </w:tc>
        <w:tc>
          <w:tcPr>
            <w:tcW w:type="dxa" w:w="3384"/>
            <w:vAlign w:val="center"/>
            <w:tcMar>
              <w:top w:w="100" w:type="dxa"/>
              <w:start w:w="120" w:type="dxa"/>
              <w:bottom w:w="100" w:type="dxa"/>
              <w:end w:w="120" w:type="dxa"/>
            </w:tcMar>
            <w:shd w:fill="FFFFFF"/>
          </w:tcPr>
          <w:p>
            <w:pPr>
              <w:keepLines/>
              <w:spacing w:after="0"/>
            </w:pPr>
            <w:r/>
            <w:r>
              <w:rPr>
                <w:rFonts w:ascii="Aptos" w:hAnsi="Aptos"/>
                <w:b w:val="0"/>
                <w:color w:val="17213A"/>
                <w:sz w:val="16"/>
              </w:rPr>
              <w:t>Child copy of first open session</w:t>
            </w:r>
          </w:p>
        </w:tc>
        <w:tc>
          <w:tcPr>
            <w:tcW w:type="dxa" w:w="3744"/>
            <w:vAlign w:val="center"/>
            <w:tcMar>
              <w:top w:w="100" w:type="dxa"/>
              <w:start w:w="120" w:type="dxa"/>
              <w:bottom w:w="100" w:type="dxa"/>
              <w:end w:w="120" w:type="dxa"/>
            </w:tcMar>
            <w:shd w:fill="FFFFFF"/>
          </w:tcPr>
          <w:p>
            <w:pPr>
              <w:keepLines/>
              <w:spacing w:after="0"/>
            </w:pPr>
            <w:r/>
            <w:r>
              <w:rPr>
                <w:rFonts w:ascii="Aptos" w:hAnsi="Aptos"/>
                <w:b w:val="0"/>
                <w:color w:val="17213A"/>
                <w:sz w:val="16"/>
              </w:rPr>
              <w:t>EnrollmentID_Ref 700</w:t>
            </w:r>
          </w:p>
        </w:tc>
      </w:tr>
      <w:tr>
        <w:tc>
          <w:tcPr>
            <w:tcW w:type="dxa" w:w="2232"/>
            <w:vAlign w:val="center"/>
            <w:tcMar>
              <w:top w:w="100" w:type="dxa"/>
              <w:start w:w="120" w:type="dxa"/>
              <w:bottom w:w="100" w:type="dxa"/>
              <w:end w:w="120" w:type="dxa"/>
            </w:tcMar>
            <w:shd w:fill="F3F4FA"/>
          </w:tcPr>
          <w:p>
            <w:pPr>
              <w:keepLines/>
              <w:spacing w:after="0"/>
            </w:pPr>
            <w:r/>
            <w:r>
              <w:rPr>
                <w:rFonts w:ascii="Aptos" w:hAnsi="Aptos"/>
                <w:b w:val="0"/>
                <w:color w:val="17213A"/>
                <w:sz w:val="16"/>
              </w:rPr>
              <w:t>course_enrollments 822</w:t>
            </w:r>
          </w:p>
        </w:tc>
        <w:tc>
          <w:tcPr>
            <w:tcW w:type="dxa" w:w="3384"/>
            <w:vAlign w:val="center"/>
            <w:tcMar>
              <w:top w:w="100" w:type="dxa"/>
              <w:start w:w="120" w:type="dxa"/>
              <w:bottom w:w="100" w:type="dxa"/>
              <w:end w:w="120" w:type="dxa"/>
            </w:tcMar>
            <w:shd w:fill="F3F4FA"/>
          </w:tcPr>
          <w:p>
            <w:pPr>
              <w:keepLines/>
              <w:spacing w:after="0"/>
            </w:pPr>
            <w:r/>
            <w:r>
              <w:rPr>
                <w:rFonts w:ascii="Aptos" w:hAnsi="Aptos"/>
                <w:b w:val="0"/>
                <w:color w:val="17213A"/>
                <w:sz w:val="16"/>
              </w:rPr>
              <w:t>Child copy of second open session</w:t>
            </w:r>
          </w:p>
        </w:tc>
        <w:tc>
          <w:tcPr>
            <w:tcW w:type="dxa" w:w="3744"/>
            <w:vAlign w:val="center"/>
            <w:tcMar>
              <w:top w:w="100" w:type="dxa"/>
              <w:start w:w="120" w:type="dxa"/>
              <w:bottom w:w="100" w:type="dxa"/>
              <w:end w:w="120" w:type="dxa"/>
            </w:tcMar>
            <w:shd w:fill="F3F4FA"/>
          </w:tcPr>
          <w:p>
            <w:pPr>
              <w:keepLines/>
              <w:spacing w:after="0"/>
            </w:pPr>
            <w:r/>
            <w:r>
              <w:rPr>
                <w:rFonts w:ascii="Aptos" w:hAnsi="Aptos"/>
                <w:b w:val="0"/>
                <w:color w:val="17213A"/>
                <w:sz w:val="16"/>
              </w:rPr>
              <w:t>EnrollmentID_Ref 710</w:t>
            </w:r>
          </w:p>
        </w:tc>
      </w:tr>
      <w:tr>
        <w:tc>
          <w:tcPr>
            <w:tcW w:type="dxa" w:w="2232"/>
            <w:vAlign w:val="center"/>
            <w:tcMar>
              <w:top w:w="100" w:type="dxa"/>
              <w:start w:w="120" w:type="dxa"/>
              <w:bottom w:w="100" w:type="dxa"/>
              <w:end w:w="120" w:type="dxa"/>
            </w:tcMar>
            <w:shd w:fill="FFFFFF"/>
          </w:tcPr>
          <w:p>
            <w:pPr>
              <w:keepLines/>
              <w:spacing w:after="0"/>
            </w:pPr>
            <w:r/>
            <w:r>
              <w:rPr>
                <w:rFonts w:ascii="Aptos" w:hAnsi="Aptos"/>
                <w:b w:val="0"/>
                <w:color w:val="17213A"/>
                <w:sz w:val="16"/>
              </w:rPr>
              <w:t>child_balance 302</w:t>
            </w:r>
          </w:p>
        </w:tc>
        <w:tc>
          <w:tcPr>
            <w:tcW w:type="dxa" w:w="3384"/>
            <w:vAlign w:val="center"/>
            <w:tcMar>
              <w:top w:w="100" w:type="dxa"/>
              <w:start w:w="120" w:type="dxa"/>
              <w:bottom w:w="100" w:type="dxa"/>
              <w:end w:w="120" w:type="dxa"/>
            </w:tcMar>
            <w:shd w:fill="FFFFFF"/>
          </w:tcPr>
          <w:p>
            <w:pPr>
              <w:keepLines/>
              <w:spacing w:after="0"/>
            </w:pPr>
            <w:r/>
            <w:r>
              <w:rPr>
                <w:rFonts w:ascii="Aptos" w:hAnsi="Aptos"/>
                <w:b w:val="0"/>
                <w:color w:val="17213A"/>
                <w:sz w:val="16"/>
              </w:rPr>
              <w:t>Token debit at confirmation</w:t>
            </w:r>
          </w:p>
        </w:tc>
        <w:tc>
          <w:tcPr>
            <w:tcW w:type="dxa" w:w="3744"/>
            <w:vAlign w:val="center"/>
            <w:tcMar>
              <w:top w:w="100" w:type="dxa"/>
              <w:start w:w="120" w:type="dxa"/>
              <w:bottom w:w="100" w:type="dxa"/>
              <w:end w:w="120" w:type="dxa"/>
            </w:tcMar>
            <w:shd w:fill="FFFFFF"/>
          </w:tcPr>
          <w:p>
            <w:pPr>
              <w:keepLines/>
              <w:spacing w:after="0"/>
            </w:pPr>
            <w:r/>
            <w:r>
              <w:rPr>
                <w:rFonts w:ascii="Aptos" w:hAnsi="Aptos"/>
                <w:b w:val="0"/>
                <w:color w:val="17213A"/>
                <w:sz w:val="16"/>
              </w:rPr>
              <w:t>ChildID 44; CourseID 12; negative BalanceChange</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720"/>
      </w:tblGrid>
      <w:tr>
        <w:tc>
          <w:tcPr>
            <w:tcW w:type="dxa" w:w="10166"/>
            <w:shd w:fill="FFF4D6"/>
            <w:tcMar>
              <w:top w:w="150" w:type="dxa"/>
              <w:start w:w="180" w:type="dxa"/>
              <w:bottom w:w="150" w:type="dxa"/>
              <w:end w:w="180" w:type="dxa"/>
            </w:tcMar>
          </w:tcPr>
          <w:p>
            <w:pPr>
              <w:keepLines/>
              <w:spacing w:after="60"/>
            </w:pPr>
            <w:r>
              <w:rPr>
                <w:b/>
                <w:color w:val="5146E5"/>
                <w:sz w:val="19"/>
              </w:rPr>
              <w:t>Subtle but important</w:t>
            </w:r>
          </w:p>
          <w:p>
            <w:pPr>
              <w:pStyle w:val="BodyText"/>
              <w:keepLines/>
              <w:spacing w:after="0"/>
            </w:pPr>
            <w:r>
              <w:t>The group child copies do not reference root registration 820. They reference their master sessions (700 and 710). Group counts therefore use ChildID + CourseID + non-null EnrollmentID_Ref, while private counts use EnrollmentID_Ref = root ID.</w:t>
            </w:r>
          </w:p>
        </w:tc>
      </w:tr>
    </w:tbl>
    <w:p>
      <w:r>
        <w:br w:type="page"/>
      </w:r>
    </w:p>
    <w:p>
      <w:pPr>
        <w:spacing w:after="360"/>
      </w:pPr>
    </w:p>
    <w:p>
      <w:pPr>
        <w:pStyle w:val="Heading1"/>
      </w:pPr>
      <w:r>
        <w:t>8. Private vs. group: exact comparison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952"/>
            <w:vAlign w:val="center"/>
            <w:tcMar>
              <w:top w:w="100" w:type="dxa"/>
              <w:start w:w="120" w:type="dxa"/>
              <w:bottom w:w="100" w:type="dxa"/>
              <w:end w:w="120" w:type="dxa"/>
            </w:tcMar>
            <w:shd w:fill="5146E5"/>
          </w:tcPr>
          <w:p>
            <w:pPr>
              <w:keepLines/>
              <w:spacing w:after="0"/>
            </w:pPr>
            <w:r/>
            <w:r>
              <w:rPr>
                <w:rFonts w:ascii="Aptos" w:hAnsi="Aptos"/>
                <w:b/>
                <w:color w:val="FFFFFF"/>
                <w:sz w:val="16"/>
              </w:rPr>
              <w:t>Question</w:t>
            </w:r>
          </w:p>
        </w:tc>
        <w:tc>
          <w:tcPr>
            <w:tcW w:type="dxa" w:w="3312"/>
            <w:vAlign w:val="center"/>
            <w:tcMar>
              <w:top w:w="100" w:type="dxa"/>
              <w:start w:w="120" w:type="dxa"/>
              <w:bottom w:w="100" w:type="dxa"/>
              <w:end w:w="120" w:type="dxa"/>
            </w:tcMar>
            <w:shd w:fill="5146E5"/>
          </w:tcPr>
          <w:p>
            <w:pPr>
              <w:keepLines/>
              <w:spacing w:after="0"/>
            </w:pPr>
            <w:r/>
            <w:r>
              <w:rPr>
                <w:rFonts w:ascii="Aptos" w:hAnsi="Aptos"/>
                <w:b/>
                <w:color w:val="FFFFFF"/>
                <w:sz w:val="16"/>
              </w:rPr>
              <w:t>Private course</w:t>
            </w:r>
          </w:p>
        </w:tc>
        <w:tc>
          <w:tcPr>
            <w:tcW w:type="dxa" w:w="3384"/>
            <w:vAlign w:val="center"/>
            <w:tcMar>
              <w:top w:w="100" w:type="dxa"/>
              <w:start w:w="120" w:type="dxa"/>
              <w:bottom w:w="100" w:type="dxa"/>
              <w:end w:w="120" w:type="dxa"/>
            </w:tcMar>
            <w:shd w:fill="5146E5"/>
          </w:tcPr>
          <w:p>
            <w:pPr>
              <w:keepLines/>
              <w:spacing w:after="0"/>
            </w:pPr>
            <w:r/>
            <w:r>
              <w:rPr>
                <w:rFonts w:ascii="Aptos" w:hAnsi="Aptos"/>
                <w:b/>
                <w:color w:val="FFFFFF"/>
                <w:sz w:val="16"/>
              </w:rPr>
              <w:t>Group course</w:t>
            </w:r>
          </w:p>
        </w:tc>
      </w:tr>
      <w:tr>
        <w:tc>
          <w:tcPr>
            <w:tcW w:type="dxa" w:w="2952"/>
            <w:vAlign w:val="center"/>
            <w:tcMar>
              <w:top w:w="100" w:type="dxa"/>
              <w:start w:w="120" w:type="dxa"/>
              <w:bottom w:w="100" w:type="dxa"/>
              <w:end w:w="120" w:type="dxa"/>
            </w:tcMar>
            <w:shd w:fill="FFFFFF"/>
          </w:tcPr>
          <w:p>
            <w:pPr>
              <w:keepLines/>
              <w:spacing w:after="0"/>
            </w:pPr>
            <w:r/>
            <w:r>
              <w:rPr>
                <w:rFonts w:ascii="Aptos" w:hAnsi="Aptos"/>
                <w:b w:val="0"/>
                <w:color w:val="17213A"/>
                <w:sz w:val="16"/>
              </w:rPr>
              <w:t>What is registered?</w:t>
            </w:r>
          </w:p>
        </w:tc>
        <w:tc>
          <w:tcPr>
            <w:tcW w:type="dxa" w:w="3312"/>
            <w:vAlign w:val="center"/>
            <w:tcMar>
              <w:top w:w="100" w:type="dxa"/>
              <w:start w:w="120" w:type="dxa"/>
              <w:bottom w:w="100" w:type="dxa"/>
              <w:end w:w="120" w:type="dxa"/>
            </w:tcMar>
            <w:shd w:fill="FFFFFF"/>
          </w:tcPr>
          <w:p>
            <w:pPr>
              <w:keepLines/>
              <w:spacing w:after="0"/>
            </w:pPr>
            <w:r/>
            <w:r>
              <w:rPr>
                <w:rFonts w:ascii="Aptos" w:hAnsi="Aptos"/>
                <w:b w:val="0"/>
                <w:color w:val="17213A"/>
                <w:sz w:val="16"/>
              </w:rPr>
              <w:t>A child-to-course root row</w:t>
            </w:r>
          </w:p>
        </w:tc>
        <w:tc>
          <w:tcPr>
            <w:tcW w:type="dxa" w:w="3384"/>
            <w:vAlign w:val="center"/>
            <w:tcMar>
              <w:top w:w="100" w:type="dxa"/>
              <w:start w:w="120" w:type="dxa"/>
              <w:bottom w:w="100" w:type="dxa"/>
              <w:end w:w="120" w:type="dxa"/>
            </w:tcMar>
            <w:shd w:fill="FFFFFF"/>
          </w:tcPr>
          <w:p>
            <w:pPr>
              <w:keepLines/>
              <w:spacing w:after="0"/>
            </w:pPr>
            <w:r/>
            <w:r>
              <w:rPr>
                <w:rFonts w:ascii="Aptos" w:hAnsi="Aptos"/>
                <w:b w:val="0"/>
                <w:color w:val="17213A"/>
                <w:sz w:val="16"/>
              </w:rPr>
              <w:t>A child-to-course root row</w:t>
            </w:r>
          </w:p>
        </w:tc>
      </w:tr>
      <w:tr>
        <w:tc>
          <w:tcPr>
            <w:tcW w:type="dxa" w:w="2952"/>
            <w:vAlign w:val="center"/>
            <w:tcMar>
              <w:top w:w="100" w:type="dxa"/>
              <w:start w:w="120" w:type="dxa"/>
              <w:bottom w:w="100" w:type="dxa"/>
              <w:end w:w="120" w:type="dxa"/>
            </w:tcMar>
            <w:shd w:fill="F3F4FA"/>
          </w:tcPr>
          <w:p>
            <w:pPr>
              <w:keepLines/>
              <w:spacing w:after="0"/>
            </w:pPr>
            <w:r/>
            <w:r>
              <w:rPr>
                <w:rFonts w:ascii="Aptos" w:hAnsi="Aptos"/>
                <w:b w:val="0"/>
                <w:color w:val="17213A"/>
                <w:sz w:val="16"/>
              </w:rPr>
              <w:t>Who creates sessions?</w:t>
            </w:r>
          </w:p>
        </w:tc>
        <w:tc>
          <w:tcPr>
            <w:tcW w:type="dxa" w:w="3312"/>
            <w:vAlign w:val="center"/>
            <w:tcMar>
              <w:top w:w="100" w:type="dxa"/>
              <w:start w:w="120" w:type="dxa"/>
              <w:bottom w:w="100" w:type="dxa"/>
              <w:end w:w="120" w:type="dxa"/>
            </w:tcMar>
            <w:shd w:fill="F3F4FA"/>
          </w:tcPr>
          <w:p>
            <w:pPr>
              <w:keepLines/>
              <w:spacing w:after="0"/>
            </w:pPr>
            <w:r/>
            <w:r>
              <w:rPr>
                <w:rFonts w:ascii="Aptos" w:hAnsi="Aptos"/>
                <w:b w:val="0"/>
                <w:color w:val="17213A"/>
                <w:sz w:val="16"/>
              </w:rPr>
              <w:t>Coach schedules for one child/root</w:t>
            </w:r>
          </w:p>
        </w:tc>
        <w:tc>
          <w:tcPr>
            <w:tcW w:type="dxa" w:w="3384"/>
            <w:vAlign w:val="center"/>
            <w:tcMar>
              <w:top w:w="100" w:type="dxa"/>
              <w:start w:w="120" w:type="dxa"/>
              <w:bottom w:w="100" w:type="dxa"/>
              <w:end w:w="120" w:type="dxa"/>
            </w:tcMar>
            <w:shd w:fill="F3F4FA"/>
          </w:tcPr>
          <w:p>
            <w:pPr>
              <w:keepLines/>
              <w:spacing w:after="0"/>
            </w:pPr>
            <w:r/>
            <w:r>
              <w:rPr>
                <w:rFonts w:ascii="Aptos" w:hAnsi="Aptos"/>
                <w:b w:val="0"/>
                <w:color w:val="17213A"/>
                <w:sz w:val="16"/>
              </w:rPr>
              <w:t>Staff creates master sessions</w:t>
            </w:r>
          </w:p>
        </w:tc>
      </w:tr>
      <w:tr>
        <w:tc>
          <w:tcPr>
            <w:tcW w:type="dxa" w:w="2952"/>
            <w:vAlign w:val="center"/>
            <w:tcMar>
              <w:top w:w="100" w:type="dxa"/>
              <w:start w:w="120" w:type="dxa"/>
              <w:bottom w:w="100" w:type="dxa"/>
              <w:end w:w="120" w:type="dxa"/>
            </w:tcMar>
            <w:shd w:fill="FFFFFF"/>
          </w:tcPr>
          <w:p>
            <w:pPr>
              <w:keepLines/>
              <w:spacing w:after="0"/>
            </w:pPr>
            <w:r/>
            <w:r>
              <w:rPr>
                <w:rFonts w:ascii="Aptos" w:hAnsi="Aptos"/>
                <w:b w:val="0"/>
                <w:color w:val="17213A"/>
                <w:sz w:val="16"/>
              </w:rPr>
              <w:t>Is there a master session?</w:t>
            </w:r>
          </w:p>
        </w:tc>
        <w:tc>
          <w:tcPr>
            <w:tcW w:type="dxa" w:w="3312"/>
            <w:vAlign w:val="center"/>
            <w:tcMar>
              <w:top w:w="100" w:type="dxa"/>
              <w:start w:w="120" w:type="dxa"/>
              <w:bottom w:w="100" w:type="dxa"/>
              <w:end w:w="120" w:type="dxa"/>
            </w:tcMar>
            <w:shd w:fill="FFFFFF"/>
          </w:tcPr>
          <w:p>
            <w:pPr>
              <w:keepLines/>
              <w:spacing w:after="0"/>
            </w:pPr>
            <w:r/>
            <w:r>
              <w:rPr>
                <w:rFonts w:ascii="Aptos" w:hAnsi="Aptos"/>
                <w:b w:val="0"/>
                <w:color w:val="17213A"/>
                <w:sz w:val="16"/>
              </w:rPr>
              <w:t>No</w:t>
            </w:r>
          </w:p>
        </w:tc>
        <w:tc>
          <w:tcPr>
            <w:tcW w:type="dxa" w:w="3384"/>
            <w:vAlign w:val="center"/>
            <w:tcMar>
              <w:top w:w="100" w:type="dxa"/>
              <w:start w:w="120" w:type="dxa"/>
              <w:bottom w:w="100" w:type="dxa"/>
              <w:end w:w="120" w:type="dxa"/>
            </w:tcMar>
            <w:shd w:fill="FFFFFF"/>
          </w:tcPr>
          <w:p>
            <w:pPr>
              <w:keepLines/>
              <w:spacing w:after="0"/>
            </w:pPr>
            <w:r/>
            <w:r>
              <w:rPr>
                <w:rFonts w:ascii="Aptos" w:hAnsi="Aptos"/>
                <w:b w:val="0"/>
                <w:color w:val="17213A"/>
                <w:sz w:val="16"/>
              </w:rPr>
              <w:t>Yes: ChildID NULL, Ref NULL</w:t>
            </w:r>
          </w:p>
        </w:tc>
      </w:tr>
      <w:tr>
        <w:tc>
          <w:tcPr>
            <w:tcW w:type="dxa" w:w="2952"/>
            <w:vAlign w:val="center"/>
            <w:tcMar>
              <w:top w:w="100" w:type="dxa"/>
              <w:start w:w="120" w:type="dxa"/>
              <w:bottom w:w="100" w:type="dxa"/>
              <w:end w:w="120" w:type="dxa"/>
            </w:tcMar>
            <w:shd w:fill="F3F4FA"/>
          </w:tcPr>
          <w:p>
            <w:pPr>
              <w:keepLines/>
              <w:spacing w:after="0"/>
            </w:pPr>
            <w:r/>
            <w:r>
              <w:rPr>
                <w:rFonts w:ascii="Aptos" w:hAnsi="Aptos"/>
                <w:b w:val="0"/>
                <w:color w:val="17213A"/>
                <w:sz w:val="16"/>
              </w:rPr>
              <w:t>Meaning of child session Ref</w:t>
            </w:r>
          </w:p>
        </w:tc>
        <w:tc>
          <w:tcPr>
            <w:tcW w:type="dxa" w:w="3312"/>
            <w:vAlign w:val="center"/>
            <w:tcMar>
              <w:top w:w="100" w:type="dxa"/>
              <w:start w:w="120" w:type="dxa"/>
              <w:bottom w:w="100" w:type="dxa"/>
              <w:end w:w="120" w:type="dxa"/>
            </w:tcMar>
            <w:shd w:fill="F3F4FA"/>
          </w:tcPr>
          <w:p>
            <w:pPr>
              <w:keepLines/>
              <w:spacing w:after="0"/>
            </w:pPr>
            <w:r/>
            <w:r>
              <w:rPr>
                <w:rFonts w:ascii="Aptos" w:hAnsi="Aptos"/>
                <w:b w:val="0"/>
                <w:color w:val="17213A"/>
                <w:sz w:val="16"/>
              </w:rPr>
              <w:t>Root registration ID</w:t>
            </w:r>
          </w:p>
        </w:tc>
        <w:tc>
          <w:tcPr>
            <w:tcW w:type="dxa" w:w="3384"/>
            <w:vAlign w:val="center"/>
            <w:tcMar>
              <w:top w:w="100" w:type="dxa"/>
              <w:start w:w="120" w:type="dxa"/>
              <w:bottom w:w="100" w:type="dxa"/>
              <w:end w:w="120" w:type="dxa"/>
            </w:tcMar>
            <w:shd w:fill="F3F4FA"/>
          </w:tcPr>
          <w:p>
            <w:pPr>
              <w:keepLines/>
              <w:spacing w:after="0"/>
            </w:pPr>
            <w:r/>
            <w:r>
              <w:rPr>
                <w:rFonts w:ascii="Aptos" w:hAnsi="Aptos"/>
                <w:b w:val="0"/>
                <w:color w:val="17213A"/>
                <w:sz w:val="16"/>
              </w:rPr>
              <w:t>Master session ID</w:t>
            </w:r>
          </w:p>
        </w:tc>
      </w:tr>
      <w:tr>
        <w:tc>
          <w:tcPr>
            <w:tcW w:type="dxa" w:w="2952"/>
            <w:vAlign w:val="center"/>
            <w:tcMar>
              <w:top w:w="100" w:type="dxa"/>
              <w:start w:w="120" w:type="dxa"/>
              <w:bottom w:w="100" w:type="dxa"/>
              <w:end w:w="120" w:type="dxa"/>
            </w:tcMar>
            <w:shd w:fill="FFFFFF"/>
          </w:tcPr>
          <w:p>
            <w:pPr>
              <w:keepLines/>
              <w:spacing w:after="0"/>
            </w:pPr>
            <w:r/>
            <w:r>
              <w:rPr>
                <w:rFonts w:ascii="Aptos" w:hAnsi="Aptos"/>
                <w:b w:val="0"/>
                <w:color w:val="17213A"/>
                <w:sz w:val="16"/>
              </w:rPr>
              <w:t>Sessions inserted at registration</w:t>
            </w:r>
          </w:p>
        </w:tc>
        <w:tc>
          <w:tcPr>
            <w:tcW w:type="dxa" w:w="3312"/>
            <w:vAlign w:val="center"/>
            <w:tcMar>
              <w:top w:w="100" w:type="dxa"/>
              <w:start w:w="120" w:type="dxa"/>
              <w:bottom w:w="100" w:type="dxa"/>
              <w:end w:w="120" w:type="dxa"/>
            </w:tcMar>
            <w:shd w:fill="FFFFFF"/>
          </w:tcPr>
          <w:p>
            <w:pPr>
              <w:keepLines/>
              <w:spacing w:after="0"/>
            </w:pPr>
            <w:r/>
            <w:r>
              <w:rPr>
                <w:rFonts w:ascii="Aptos" w:hAnsi="Aptos"/>
                <w:b w:val="0"/>
                <w:color w:val="17213A"/>
                <w:sz w:val="16"/>
              </w:rPr>
              <w:t>None</w:t>
            </w:r>
          </w:p>
        </w:tc>
        <w:tc>
          <w:tcPr>
            <w:tcW w:type="dxa" w:w="3384"/>
            <w:vAlign w:val="center"/>
            <w:tcMar>
              <w:top w:w="100" w:type="dxa"/>
              <w:start w:w="120" w:type="dxa"/>
              <w:bottom w:w="100" w:type="dxa"/>
              <w:end w:w="120" w:type="dxa"/>
            </w:tcMar>
            <w:shd w:fill="FFFFFF"/>
          </w:tcPr>
          <w:p>
            <w:pPr>
              <w:keepLines/>
              <w:spacing w:after="0"/>
            </w:pPr>
            <w:r/>
            <w:r>
              <w:rPr>
                <w:rFonts w:ascii="Aptos" w:hAnsi="Aptos"/>
                <w:b w:val="0"/>
                <w:color w:val="17213A"/>
                <w:sz w:val="16"/>
              </w:rPr>
              <w:t>Copies of all currently Open masters</w:t>
            </w:r>
          </w:p>
        </w:tc>
      </w:tr>
      <w:tr>
        <w:tc>
          <w:tcPr>
            <w:tcW w:type="dxa" w:w="2952"/>
            <w:vAlign w:val="center"/>
            <w:tcMar>
              <w:top w:w="100" w:type="dxa"/>
              <w:start w:w="120" w:type="dxa"/>
              <w:bottom w:w="100" w:type="dxa"/>
              <w:end w:w="120" w:type="dxa"/>
            </w:tcMar>
            <w:shd w:fill="F3F4FA"/>
          </w:tcPr>
          <w:p>
            <w:pPr>
              <w:keepLines/>
              <w:spacing w:after="0"/>
            </w:pPr>
            <w:r/>
            <w:r>
              <w:rPr>
                <w:rFonts w:ascii="Aptos" w:hAnsi="Aptos"/>
                <w:b w:val="0"/>
                <w:color w:val="17213A"/>
                <w:sz w:val="16"/>
              </w:rPr>
              <w:t>New sessions after confirmation</w:t>
            </w:r>
          </w:p>
        </w:tc>
        <w:tc>
          <w:tcPr>
            <w:tcW w:type="dxa" w:w="3312"/>
            <w:vAlign w:val="center"/>
            <w:tcMar>
              <w:top w:w="100" w:type="dxa"/>
              <w:start w:w="120" w:type="dxa"/>
              <w:bottom w:w="100" w:type="dxa"/>
              <w:end w:w="120" w:type="dxa"/>
            </w:tcMar>
            <w:shd w:fill="F3F4FA"/>
          </w:tcPr>
          <w:p>
            <w:pPr>
              <w:keepLines/>
              <w:spacing w:after="0"/>
            </w:pPr>
            <w:r/>
            <w:r>
              <w:rPr>
                <w:rFonts w:ascii="Aptos" w:hAnsi="Aptos"/>
                <w:b w:val="0"/>
                <w:color w:val="17213A"/>
                <w:sz w:val="16"/>
              </w:rPr>
              <w:t>Coach adds sessions linked to root</w:t>
            </w:r>
          </w:p>
        </w:tc>
        <w:tc>
          <w:tcPr>
            <w:tcW w:type="dxa" w:w="3384"/>
            <w:vAlign w:val="center"/>
            <w:tcMar>
              <w:top w:w="100" w:type="dxa"/>
              <w:start w:w="120" w:type="dxa"/>
              <w:bottom w:w="100" w:type="dxa"/>
              <w:end w:w="120" w:type="dxa"/>
            </w:tcMar>
            <w:shd w:fill="F3F4FA"/>
          </w:tcPr>
          <w:p>
            <w:pPr>
              <w:keepLines/>
              <w:spacing w:after="0"/>
            </w:pPr>
            <w:r/>
            <w:r>
              <w:rPr>
                <w:rFonts w:ascii="Aptos" w:hAnsi="Aptos"/>
                <w:b w:val="0"/>
                <w:color w:val="17213A"/>
                <w:sz w:val="16"/>
              </w:rPr>
              <w:t>New master fans out Scheduled copies</w:t>
            </w:r>
          </w:p>
        </w:tc>
      </w:tr>
      <w:tr>
        <w:tc>
          <w:tcPr>
            <w:tcW w:type="dxa" w:w="2952"/>
            <w:vAlign w:val="center"/>
            <w:tcMar>
              <w:top w:w="100" w:type="dxa"/>
              <w:start w:w="120" w:type="dxa"/>
              <w:bottom w:w="100" w:type="dxa"/>
              <w:end w:w="120" w:type="dxa"/>
            </w:tcMar>
            <w:shd w:fill="FFFFFF"/>
          </w:tcPr>
          <w:p>
            <w:pPr>
              <w:keepLines/>
              <w:spacing w:after="0"/>
            </w:pPr>
            <w:r/>
            <w:r>
              <w:rPr>
                <w:rFonts w:ascii="Aptos" w:hAnsi="Aptos"/>
                <w:b w:val="0"/>
                <w:color w:val="17213A"/>
                <w:sz w:val="16"/>
              </w:rPr>
              <w:t>Fee basis</w:t>
            </w:r>
          </w:p>
        </w:tc>
        <w:tc>
          <w:tcPr>
            <w:tcW w:type="dxa" w:w="3312"/>
            <w:vAlign w:val="center"/>
            <w:tcMar>
              <w:top w:w="100" w:type="dxa"/>
              <w:start w:w="120" w:type="dxa"/>
              <w:bottom w:w="100" w:type="dxa"/>
              <w:end w:w="120" w:type="dxa"/>
            </w:tcMar>
            <w:shd w:fill="FFFFFF"/>
          </w:tcPr>
          <w:p>
            <w:pPr>
              <w:keepLines/>
              <w:spacing w:after="0"/>
            </w:pPr>
            <w:r/>
            <w:r>
              <w:rPr>
                <w:rFonts w:ascii="Aptos" w:hAnsi="Aptos"/>
                <w:b w:val="0"/>
                <w:color w:val="17213A"/>
                <w:sz w:val="16"/>
              </w:rPr>
              <w:t>SessionCost × configured SessionCount, or unlimited Token</w:t>
            </w:r>
          </w:p>
        </w:tc>
        <w:tc>
          <w:tcPr>
            <w:tcW w:type="dxa" w:w="3384"/>
            <w:vAlign w:val="center"/>
            <w:tcMar>
              <w:top w:w="100" w:type="dxa"/>
              <w:start w:w="120" w:type="dxa"/>
              <w:bottom w:w="100" w:type="dxa"/>
              <w:end w:w="120" w:type="dxa"/>
            </w:tcMar>
            <w:shd w:fill="FFFFFF"/>
          </w:tcPr>
          <w:p>
            <w:pPr>
              <w:keepLines/>
              <w:spacing w:after="0"/>
            </w:pPr>
            <w:r/>
            <w:r>
              <w:rPr>
                <w:rFonts w:ascii="Aptos" w:hAnsi="Aptos"/>
                <w:b w:val="0"/>
                <w:color w:val="17213A"/>
                <w:sz w:val="16"/>
              </w:rPr>
              <w:t>SessionCost × open master count at registration</w:t>
            </w:r>
          </w:p>
        </w:tc>
      </w:tr>
      <w:tr>
        <w:tc>
          <w:tcPr>
            <w:tcW w:type="dxa" w:w="2952"/>
            <w:vAlign w:val="center"/>
            <w:tcMar>
              <w:top w:w="100" w:type="dxa"/>
              <w:start w:w="120" w:type="dxa"/>
              <w:bottom w:w="100" w:type="dxa"/>
              <w:end w:w="120" w:type="dxa"/>
            </w:tcMar>
            <w:shd w:fill="F3F4FA"/>
          </w:tcPr>
          <w:p>
            <w:pPr>
              <w:keepLines/>
              <w:spacing w:after="0"/>
            </w:pPr>
            <w:r/>
            <w:r>
              <w:rPr>
                <w:rFonts w:ascii="Aptos" w:hAnsi="Aptos"/>
                <w:b w:val="0"/>
                <w:color w:val="17213A"/>
                <w:sz w:val="16"/>
              </w:rPr>
              <w:t>Confirmation effect</w:t>
            </w:r>
          </w:p>
        </w:tc>
        <w:tc>
          <w:tcPr>
            <w:tcW w:type="dxa" w:w="3312"/>
            <w:vAlign w:val="center"/>
            <w:tcMar>
              <w:top w:w="100" w:type="dxa"/>
              <w:start w:w="120" w:type="dxa"/>
              <w:bottom w:w="100" w:type="dxa"/>
              <w:end w:w="120" w:type="dxa"/>
            </w:tcMar>
            <w:shd w:fill="F3F4FA"/>
          </w:tcPr>
          <w:p>
            <w:pPr>
              <w:keepLines/>
              <w:spacing w:after="0"/>
            </w:pPr>
            <w:r/>
            <w:r>
              <w:rPr>
                <w:rFonts w:ascii="Aptos" w:hAnsi="Aptos"/>
                <w:b w:val="0"/>
                <w:color w:val="17213A"/>
                <w:sz w:val="16"/>
              </w:rPr>
              <w:t>Confirms root; optional token debit</w:t>
            </w:r>
          </w:p>
        </w:tc>
        <w:tc>
          <w:tcPr>
            <w:tcW w:type="dxa" w:w="3384"/>
            <w:vAlign w:val="center"/>
            <w:tcMar>
              <w:top w:w="100" w:type="dxa"/>
              <w:start w:w="120" w:type="dxa"/>
              <w:bottom w:w="100" w:type="dxa"/>
              <w:end w:w="120" w:type="dxa"/>
            </w:tcMar>
            <w:shd w:fill="F3F4FA"/>
          </w:tcPr>
          <w:p>
            <w:pPr>
              <w:keepLines/>
              <w:spacing w:after="0"/>
            </w:pPr>
            <w:r/>
            <w:r>
              <w:rPr>
                <w:rFonts w:ascii="Aptos" w:hAnsi="Aptos"/>
                <w:b w:val="0"/>
                <w:color w:val="17213A"/>
                <w:sz w:val="16"/>
              </w:rPr>
              <w:t>Confirms root; optional token debit; Registered copies become Scheduled</w:t>
            </w:r>
          </w:p>
        </w:tc>
      </w:tr>
    </w:tbl>
    <w:p>
      <w:pPr>
        <w:pStyle w:val="Heading2"/>
      </w:pPr>
      <w:r>
        <w:t>8.1 Read/query rules</w:t>
      </w:r>
    </w:p>
    <w:p>
      <w:pPr>
        <w:pStyle w:val="ListBullet"/>
      </w:pPr>
      <w:r>
        <w:t>List active registrations from root rows: EnrollmentID_Ref NULL and status Registered or Confirmed.</w:t>
      </w:r>
    </w:p>
    <w:p>
      <w:pPr>
        <w:pStyle w:val="ListBullet"/>
      </w:pPr>
      <w:r>
        <w:t>Count private sessions with EnrollmentID_Ref = private root EnrollmentID.</w:t>
      </w:r>
    </w:p>
    <w:p>
      <w:pPr>
        <w:pStyle w:val="ListBullet"/>
      </w:pPr>
      <w:r>
        <w:t>Count group child sessions with matching ChildID and CourseID and EnrollmentID_Ref not NULL.</w:t>
      </w:r>
    </w:p>
    <w:p>
      <w:pPr>
        <w:pStyle w:val="ListBullet"/>
      </w:pPr>
      <w:r>
        <w:t>Find group masters with ChildID NULL, EnrollmentID_Ref NULL, schedule present, and master statuses such as Open/Closed.</w:t>
      </w:r>
    </w:p>
    <w:p>
      <w:pPr>
        <w:pStyle w:val="ListBullet"/>
      </w:pPr>
      <w:r>
        <w:t>Retrieve a registration fee from the root enrollment, not a child session copy.</w:t>
      </w:r>
    </w:p>
    <w:p>
      <w:r>
        <w:br w:type="page"/>
      </w:r>
    </w:p>
    <w:p>
      <w:pPr>
        <w:spacing w:after="360"/>
      </w:pPr>
    </w:p>
    <w:p>
      <w:pPr>
        <w:pStyle w:val="Heading1"/>
      </w:pPr>
      <w:r>
        <w:t>9. Financial data flow</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vAlign w:val="center"/>
            <w:tcMar>
              <w:top w:w="100" w:type="dxa"/>
              <w:start w:w="120" w:type="dxa"/>
              <w:bottom w:w="100" w:type="dxa"/>
              <w:end w:w="120" w:type="dxa"/>
            </w:tcMar>
            <w:shd w:fill="5146E5"/>
          </w:tcPr>
          <w:p>
            <w:pPr>
              <w:keepLines/>
              <w:spacing w:after="0"/>
            </w:pPr>
            <w:r/>
            <w:r>
              <w:rPr>
                <w:rFonts w:ascii="Aptos" w:hAnsi="Aptos"/>
                <w:b/>
                <w:color w:val="FFFFFF"/>
                <w:sz w:val="16"/>
              </w:rPr>
              <w:t>Record</w:t>
            </w:r>
          </w:p>
        </w:tc>
        <w:tc>
          <w:tcPr>
            <w:tcW w:type="dxa" w:w="4032"/>
            <w:vAlign w:val="center"/>
            <w:tcMar>
              <w:top w:w="100" w:type="dxa"/>
              <w:start w:w="120" w:type="dxa"/>
              <w:bottom w:w="100" w:type="dxa"/>
              <w:end w:w="120" w:type="dxa"/>
            </w:tcMar>
            <w:shd w:fill="5146E5"/>
          </w:tcPr>
          <w:p>
            <w:pPr>
              <w:keepLines/>
              <w:spacing w:after="0"/>
            </w:pPr>
            <w:r/>
            <w:r>
              <w:rPr>
                <w:rFonts w:ascii="Aptos" w:hAnsi="Aptos"/>
                <w:b/>
                <w:color w:val="FFFFFF"/>
                <w:sz w:val="16"/>
              </w:rPr>
              <w:t>Created when</w:t>
            </w:r>
          </w:p>
        </w:tc>
        <w:tc>
          <w:tcPr>
            <w:tcW w:type="dxa" w:w="3816"/>
            <w:vAlign w:val="center"/>
            <w:tcMar>
              <w:top w:w="100" w:type="dxa"/>
              <w:start w:w="120" w:type="dxa"/>
              <w:bottom w:w="100" w:type="dxa"/>
              <w:end w:w="120" w:type="dxa"/>
            </w:tcMar>
            <w:shd w:fill="5146E5"/>
          </w:tcPr>
          <w:p>
            <w:pPr>
              <w:keepLines/>
              <w:spacing w:after="0"/>
            </w:pPr>
            <w:r/>
            <w:r>
              <w:rPr>
                <w:rFonts w:ascii="Aptos" w:hAnsi="Aptos"/>
                <w:b/>
                <w:color w:val="FFFFFF"/>
                <w:sz w:val="16"/>
              </w:rPr>
              <w:t>Primary link</w:t>
            </w:r>
          </w:p>
        </w:tc>
      </w:tr>
      <w:tr>
        <w:tc>
          <w:tcPr>
            <w:tcW w:type="dxa" w:w="1800"/>
            <w:vAlign w:val="center"/>
            <w:tcMar>
              <w:top w:w="100" w:type="dxa"/>
              <w:start w:w="120" w:type="dxa"/>
              <w:bottom w:w="100" w:type="dxa"/>
              <w:end w:w="120" w:type="dxa"/>
            </w:tcMar>
            <w:shd w:fill="FFFFFF"/>
          </w:tcPr>
          <w:p>
            <w:pPr>
              <w:keepLines/>
              <w:spacing w:after="0"/>
            </w:pPr>
            <w:r/>
            <w:r>
              <w:rPr>
                <w:rFonts w:ascii="Aptos" w:hAnsi="Aptos"/>
                <w:b w:val="0"/>
                <w:color w:val="17213A"/>
                <w:sz w:val="16"/>
              </w:rPr>
              <w:t>fees</w:t>
            </w:r>
          </w:p>
        </w:tc>
        <w:tc>
          <w:tcPr>
            <w:tcW w:type="dxa" w:w="4032"/>
            <w:vAlign w:val="center"/>
            <w:tcMar>
              <w:top w:w="100" w:type="dxa"/>
              <w:start w:w="120" w:type="dxa"/>
              <w:bottom w:w="100" w:type="dxa"/>
              <w:end w:w="120" w:type="dxa"/>
            </w:tcMar>
            <w:shd w:fill="FFFFFF"/>
          </w:tcPr>
          <w:p>
            <w:pPr>
              <w:keepLines/>
              <w:spacing w:after="0"/>
            </w:pPr>
            <w:r/>
            <w:r>
              <w:rPr>
                <w:rFonts w:ascii="Aptos" w:hAnsi="Aptos"/>
                <w:b w:val="0"/>
                <w:color w:val="17213A"/>
                <w:sz w:val="16"/>
              </w:rPr>
              <w:t>Course or activity registration establishes an amount/payment model</w:t>
            </w:r>
          </w:p>
        </w:tc>
        <w:tc>
          <w:tcPr>
            <w:tcW w:type="dxa" w:w="3816"/>
            <w:vAlign w:val="center"/>
            <w:tcMar>
              <w:top w:w="100" w:type="dxa"/>
              <w:start w:w="120" w:type="dxa"/>
              <w:bottom w:w="100" w:type="dxa"/>
              <w:end w:w="120" w:type="dxa"/>
            </w:tcMar>
            <w:shd w:fill="FFFFFF"/>
          </w:tcPr>
          <w:p>
            <w:pPr>
              <w:keepLines/>
              <w:spacing w:after="0"/>
            </w:pPr>
            <w:r/>
            <w:r>
              <w:rPr>
                <w:rFonts w:ascii="Aptos" w:hAnsi="Aptos"/>
                <w:b w:val="0"/>
                <w:color w:val="17213A"/>
                <w:sz w:val="16"/>
              </w:rPr>
              <w:t>CourseEnrollmentID points to root registration</w:t>
            </w:r>
          </w:p>
        </w:tc>
      </w:tr>
      <w:tr>
        <w:tc>
          <w:tcPr>
            <w:tcW w:type="dxa" w:w="1800"/>
            <w:vAlign w:val="center"/>
            <w:tcMar>
              <w:top w:w="100" w:type="dxa"/>
              <w:start w:w="120" w:type="dxa"/>
              <w:bottom w:w="100" w:type="dxa"/>
              <w:end w:w="120" w:type="dxa"/>
            </w:tcMar>
            <w:shd w:fill="F3F4FA"/>
          </w:tcPr>
          <w:p>
            <w:pPr>
              <w:keepLines/>
              <w:spacing w:after="0"/>
            </w:pPr>
            <w:r/>
            <w:r>
              <w:rPr>
                <w:rFonts w:ascii="Aptos" w:hAnsi="Aptos"/>
                <w:b w:val="0"/>
                <w:color w:val="17213A"/>
                <w:sz w:val="16"/>
              </w:rPr>
              <w:t>payments</w:t>
            </w:r>
          </w:p>
        </w:tc>
        <w:tc>
          <w:tcPr>
            <w:tcW w:type="dxa" w:w="4032"/>
            <w:vAlign w:val="center"/>
            <w:tcMar>
              <w:top w:w="100" w:type="dxa"/>
              <w:start w:w="120" w:type="dxa"/>
              <w:bottom w:w="100" w:type="dxa"/>
              <w:end w:w="120" w:type="dxa"/>
            </w:tcMar>
            <w:shd w:fill="F3F4FA"/>
          </w:tcPr>
          <w:p>
            <w:pPr>
              <w:keepLines/>
              <w:spacing w:after="0"/>
            </w:pPr>
            <w:r/>
            <w:r>
              <w:rPr>
                <w:rFonts w:ascii="Aptos" w:hAnsi="Aptos"/>
                <w:b w:val="0"/>
                <w:color w:val="17213A"/>
                <w:sz w:val="16"/>
              </w:rPr>
              <w:t>A payment/credit purchase or fee payment is recorded</w:t>
            </w:r>
          </w:p>
        </w:tc>
        <w:tc>
          <w:tcPr>
            <w:tcW w:type="dxa" w:w="3816"/>
            <w:vAlign w:val="center"/>
            <w:tcMar>
              <w:top w:w="100" w:type="dxa"/>
              <w:start w:w="120" w:type="dxa"/>
              <w:bottom w:w="100" w:type="dxa"/>
              <w:end w:w="120" w:type="dxa"/>
            </w:tcMar>
            <w:shd w:fill="F3F4FA"/>
          </w:tcPr>
          <w:p>
            <w:pPr>
              <w:keepLines/>
              <w:spacing w:after="0"/>
            </w:pPr>
            <w:r/>
            <w:r>
              <w:rPr>
                <w:rFonts w:ascii="Aptos" w:hAnsi="Aptos"/>
                <w:b w:val="0"/>
                <w:color w:val="17213A"/>
                <w:sz w:val="16"/>
              </w:rPr>
              <w:t>ChildID plus optional FeeID and PaymentPackageID</w:t>
            </w:r>
          </w:p>
        </w:tc>
      </w:tr>
      <w:tr>
        <w:tc>
          <w:tcPr>
            <w:tcW w:type="dxa" w:w="1800"/>
            <w:vAlign w:val="center"/>
            <w:tcMar>
              <w:top w:w="100" w:type="dxa"/>
              <w:start w:w="120" w:type="dxa"/>
              <w:bottom w:w="100" w:type="dxa"/>
              <w:end w:w="120" w:type="dxa"/>
            </w:tcMar>
            <w:shd w:fill="FFFFFF"/>
          </w:tcPr>
          <w:p>
            <w:pPr>
              <w:keepLines/>
              <w:spacing w:after="0"/>
            </w:pPr>
            <w:r/>
            <w:r>
              <w:rPr>
                <w:rFonts w:ascii="Aptos" w:hAnsi="Aptos"/>
                <w:b w:val="0"/>
                <w:color w:val="17213A"/>
                <w:sz w:val="16"/>
              </w:rPr>
              <w:t>child_balance</w:t>
            </w:r>
          </w:p>
        </w:tc>
        <w:tc>
          <w:tcPr>
            <w:tcW w:type="dxa" w:w="4032"/>
            <w:vAlign w:val="center"/>
            <w:tcMar>
              <w:top w:w="100" w:type="dxa"/>
              <w:start w:w="120" w:type="dxa"/>
              <w:bottom w:w="100" w:type="dxa"/>
              <w:end w:w="120" w:type="dxa"/>
            </w:tcMar>
            <w:shd w:fill="FFFFFF"/>
          </w:tcPr>
          <w:p>
            <w:pPr>
              <w:keepLines/>
              <w:spacing w:after="0"/>
            </w:pPr>
            <w:r/>
            <w:r>
              <w:rPr>
                <w:rFonts w:ascii="Aptos" w:hAnsi="Aptos"/>
                <w:b w:val="0"/>
                <w:color w:val="17213A"/>
                <w:sz w:val="16"/>
              </w:rPr>
              <w:t>Credits or debits change the running child balance</w:t>
            </w:r>
          </w:p>
        </w:tc>
        <w:tc>
          <w:tcPr>
            <w:tcW w:type="dxa" w:w="3816"/>
            <w:vAlign w:val="center"/>
            <w:tcMar>
              <w:top w:w="100" w:type="dxa"/>
              <w:start w:w="120" w:type="dxa"/>
              <w:bottom w:w="100" w:type="dxa"/>
              <w:end w:w="120" w:type="dxa"/>
            </w:tcMar>
            <w:shd w:fill="FFFFFF"/>
          </w:tcPr>
          <w:p>
            <w:pPr>
              <w:keepLines/>
              <w:spacing w:after="0"/>
            </w:pPr>
            <w:r/>
            <w:r>
              <w:rPr>
                <w:rFonts w:ascii="Aptos" w:hAnsi="Aptos"/>
                <w:b w:val="0"/>
                <w:color w:val="17213A"/>
                <w:sz w:val="16"/>
              </w:rPr>
              <w:t>ChildID; optional PaymentID, CourseID, ActivityID, EnrollmentID</w:t>
            </w:r>
          </w:p>
        </w:tc>
      </w:tr>
      <w:tr>
        <w:tc>
          <w:tcPr>
            <w:tcW w:type="dxa" w:w="1800"/>
            <w:vAlign w:val="center"/>
            <w:tcMar>
              <w:top w:w="100" w:type="dxa"/>
              <w:start w:w="120" w:type="dxa"/>
              <w:bottom w:w="100" w:type="dxa"/>
              <w:end w:w="120" w:type="dxa"/>
            </w:tcMar>
            <w:shd w:fill="F3F4FA"/>
          </w:tcPr>
          <w:p>
            <w:pPr>
              <w:keepLines/>
              <w:spacing w:after="0"/>
            </w:pPr>
            <w:r/>
            <w:r>
              <w:rPr>
                <w:rFonts w:ascii="Aptos" w:hAnsi="Aptos"/>
                <w:b w:val="0"/>
                <w:color w:val="17213A"/>
                <w:sz w:val="16"/>
              </w:rPr>
              <w:t>coach_income</w:t>
            </w:r>
          </w:p>
        </w:tc>
        <w:tc>
          <w:tcPr>
            <w:tcW w:type="dxa" w:w="4032"/>
            <w:vAlign w:val="center"/>
            <w:tcMar>
              <w:top w:w="100" w:type="dxa"/>
              <w:start w:w="120" w:type="dxa"/>
              <w:bottom w:w="100" w:type="dxa"/>
              <w:end w:w="120" w:type="dxa"/>
            </w:tcMar>
            <w:shd w:fill="F3F4FA"/>
          </w:tcPr>
          <w:p>
            <w:pPr>
              <w:keepLines/>
              <w:spacing w:after="0"/>
            </w:pPr>
            <w:r/>
            <w:r>
              <w:rPr>
                <w:rFonts w:ascii="Aptos" w:hAnsi="Aptos"/>
                <w:b w:val="0"/>
                <w:color w:val="17213A"/>
                <w:sz w:val="16"/>
              </w:rPr>
              <w:t>Coach earnings are posted</w:t>
            </w:r>
          </w:p>
        </w:tc>
        <w:tc>
          <w:tcPr>
            <w:tcW w:type="dxa" w:w="3816"/>
            <w:vAlign w:val="center"/>
            <w:tcMar>
              <w:top w:w="100" w:type="dxa"/>
              <w:start w:w="120" w:type="dxa"/>
              <w:bottom w:w="100" w:type="dxa"/>
              <w:end w:w="120" w:type="dxa"/>
            </w:tcMar>
            <w:shd w:fill="F3F4FA"/>
          </w:tcPr>
          <w:p>
            <w:pPr>
              <w:keepLines/>
              <w:spacing w:after="0"/>
            </w:pPr>
            <w:r/>
            <w:r>
              <w:rPr>
                <w:rFonts w:ascii="Aptos" w:hAnsi="Aptos"/>
                <w:b w:val="0"/>
                <w:color w:val="17213A"/>
                <w:sz w:val="16"/>
              </w:rPr>
              <w:t>CoachID, CourseID, and session EnrollmentID</w:t>
            </w:r>
          </w:p>
        </w:tc>
      </w:tr>
    </w:tbl>
    <w:p>
      <w:pPr>
        <w:pStyle w:val="CodeBlock"/>
      </w:pPr>
      <w:r>
        <w:t>Registration                         Confirmation / completion</w:t>
        <w:br/>
        <w:t>root enrollment ──&gt; fee             fee ──&gt; optional token debit ──&gt; child_balance</w:t>
        <w:br/>
        <w:t>scheduled child session ───────────────────────────────────────────&gt; child_balance</w:t>
        <w:br/>
        <w:t>scheduled child session ───────────────────────────────────────────&gt; coach_income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720"/>
      </w:tblGrid>
      <w:tr>
        <w:tc>
          <w:tcPr>
            <w:tcW w:type="dxa" w:w="10166"/>
            <w:shd w:fill="FFF4D6"/>
            <w:tcMar>
              <w:top w:w="150" w:type="dxa"/>
              <w:start w:w="180" w:type="dxa"/>
              <w:bottom w:w="150" w:type="dxa"/>
              <w:end w:w="180" w:type="dxa"/>
            </w:tcMar>
          </w:tcPr>
          <w:p>
            <w:pPr>
              <w:keepLines/>
              <w:spacing w:after="60"/>
            </w:pPr>
            <w:r>
              <w:rPr>
                <w:b/>
                <w:color w:val="5146E5"/>
                <w:sz w:val="19"/>
              </w:rPr>
              <w:t>Ledger interpretation</w:t>
            </w:r>
          </w:p>
          <w:p>
            <w:pPr>
              <w:pStyle w:val="BodyText"/>
              <w:keepLines/>
              <w:spacing w:after="0"/>
            </w:pPr>
            <w:r>
              <w:t>child_balance is an append-style running ledger: each row stores BalanceChange and the resulting Balance. Ordering and concurrency control matter because the next row reads the latest balance before calculating the new balance.</w:t>
            </w:r>
          </w:p>
        </w:tc>
      </w:tr>
    </w:tbl>
    <w:p>
      <w:pPr>
        <w:pStyle w:val="Heading2"/>
      </w:pPr>
      <w:r>
        <w:t>9.1 Payment-model behavior</w:t>
      </w:r>
    </w:p>
    <w:p>
      <w:pPr>
        <w:pStyle w:val="ListBullet"/>
      </w:pPr>
      <w:r>
        <w:t>A fee with TotalCost NULL or 0 is created as paid. This is how unlimited/token private registration avoids an upfront course debit.</w:t>
      </w:r>
    </w:p>
    <w:p>
      <w:pPr>
        <w:pStyle w:val="ListBullet"/>
      </w:pPr>
      <w:r>
        <w:t>A fixed unpaid Token fee is debited at confirmation and then marked paid.</w:t>
      </w:r>
    </w:p>
    <w:p>
      <w:pPr>
        <w:pStyle w:val="ListBullet"/>
      </w:pPr>
      <w:r>
        <w:t>Payments and child-balance entries are related but distinct: a payment can add credit; a course confirmation or completed session can consume it.</w:t>
      </w:r>
    </w:p>
    <w:p>
      <w:r>
        <w:br w:type="page"/>
      </w:r>
    </w:p>
    <w:p>
      <w:pPr>
        <w:spacing w:after="360"/>
      </w:pPr>
    </w:p>
    <w:p>
      <w:pPr>
        <w:pStyle w:val="Heading1"/>
      </w:pPr>
      <w:r>
        <w:t>10. Integrity, security, and scaling observations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008"/>
            <w:vAlign w:val="center"/>
            <w:tcMar>
              <w:top w:w="100" w:type="dxa"/>
              <w:start w:w="120" w:type="dxa"/>
              <w:bottom w:w="100" w:type="dxa"/>
              <w:end w:w="120" w:type="dxa"/>
            </w:tcMar>
            <w:shd w:fill="5146E5"/>
          </w:tcPr>
          <w:p>
            <w:pPr>
              <w:keepLines/>
              <w:spacing w:after="0"/>
            </w:pPr>
            <w:r/>
            <w:r>
              <w:rPr>
                <w:rFonts w:ascii="Aptos" w:hAnsi="Aptos"/>
                <w:b/>
                <w:color w:val="FFFFFF"/>
                <w:sz w:val="16"/>
              </w:rPr>
              <w:t>Priority</w:t>
            </w:r>
          </w:p>
        </w:tc>
        <w:tc>
          <w:tcPr>
            <w:tcW w:type="dxa" w:w="3816"/>
            <w:vAlign w:val="center"/>
            <w:tcMar>
              <w:top w:w="100" w:type="dxa"/>
              <w:start w:w="120" w:type="dxa"/>
              <w:bottom w:w="100" w:type="dxa"/>
              <w:end w:w="120" w:type="dxa"/>
            </w:tcMar>
            <w:shd w:fill="5146E5"/>
          </w:tcPr>
          <w:p>
            <w:pPr>
              <w:keepLines/>
              <w:spacing w:after="0"/>
            </w:pPr>
            <w:r/>
            <w:r>
              <w:rPr>
                <w:rFonts w:ascii="Aptos" w:hAnsi="Aptos"/>
                <w:b/>
                <w:color w:val="FFFFFF"/>
                <w:sz w:val="16"/>
              </w:rPr>
              <w:t>Observation</w:t>
            </w:r>
          </w:p>
        </w:tc>
        <w:tc>
          <w:tcPr>
            <w:tcW w:type="dxa" w:w="4824"/>
            <w:vAlign w:val="center"/>
            <w:tcMar>
              <w:top w:w="100" w:type="dxa"/>
              <w:start w:w="120" w:type="dxa"/>
              <w:bottom w:w="100" w:type="dxa"/>
              <w:end w:w="120" w:type="dxa"/>
            </w:tcMar>
            <w:shd w:fill="5146E5"/>
          </w:tcPr>
          <w:p>
            <w:pPr>
              <w:keepLines/>
              <w:spacing w:after="0"/>
            </w:pPr>
            <w:r/>
            <w:r>
              <w:rPr>
                <w:rFonts w:ascii="Aptos" w:hAnsi="Aptos"/>
                <w:b/>
                <w:color w:val="FFFFFF"/>
                <w:sz w:val="16"/>
              </w:rPr>
              <w:t>Recommended control</w:t>
            </w:r>
          </w:p>
        </w:tc>
      </w:tr>
      <w:tr>
        <w:tc>
          <w:tcPr>
            <w:tcW w:type="dxa" w:w="1008"/>
            <w:vAlign w:val="center"/>
            <w:tcMar>
              <w:top w:w="100" w:type="dxa"/>
              <w:start w:w="120" w:type="dxa"/>
              <w:bottom w:w="100" w:type="dxa"/>
              <w:end w:w="120" w:type="dxa"/>
            </w:tcMar>
            <w:shd w:fill="FFFFFF"/>
          </w:tcPr>
          <w:p>
            <w:pPr>
              <w:keepLines/>
              <w:spacing w:after="0"/>
            </w:pPr>
            <w:r/>
            <w:r>
              <w:rPr>
                <w:rFonts w:ascii="Aptos" w:hAnsi="Aptos"/>
                <w:b w:val="0"/>
                <w:color w:val="17213A"/>
                <w:sz w:val="16"/>
              </w:rPr>
              <w:t>High</w:t>
            </w:r>
          </w:p>
        </w:tc>
        <w:tc>
          <w:tcPr>
            <w:tcW w:type="dxa" w:w="3816"/>
            <w:vAlign w:val="center"/>
            <w:tcMar>
              <w:top w:w="100" w:type="dxa"/>
              <w:start w:w="120" w:type="dxa"/>
              <w:bottom w:w="100" w:type="dxa"/>
              <w:end w:w="120" w:type="dxa"/>
            </w:tcMar>
            <w:shd w:fill="FFFFFF"/>
          </w:tcPr>
          <w:p>
            <w:pPr>
              <w:keepLines/>
              <w:spacing w:after="0"/>
            </w:pPr>
            <w:r/>
            <w:r>
              <w:rPr>
                <w:rFonts w:ascii="Aptos" w:hAnsi="Aptos"/>
                <w:b w:val="0"/>
                <w:color w:val="17213A"/>
                <w:sz w:val="16"/>
              </w:rPr>
              <w:t>Registration and fan-out use several SaveChanges calls without a shared transaction.</w:t>
            </w:r>
          </w:p>
        </w:tc>
        <w:tc>
          <w:tcPr>
            <w:tcW w:type="dxa" w:w="4824"/>
            <w:vAlign w:val="center"/>
            <w:tcMar>
              <w:top w:w="100" w:type="dxa"/>
              <w:start w:w="120" w:type="dxa"/>
              <w:bottom w:w="100" w:type="dxa"/>
              <w:end w:w="120" w:type="dxa"/>
            </w:tcMar>
            <w:shd w:fill="FFFFFF"/>
          </w:tcPr>
          <w:p>
            <w:pPr>
              <w:keepLines/>
              <w:spacing w:after="0"/>
            </w:pPr>
            <w:r/>
            <w:r>
              <w:rPr>
                <w:rFonts w:ascii="Aptos" w:hAnsi="Aptos"/>
                <w:b w:val="0"/>
                <w:color w:val="17213A"/>
                <w:sz w:val="16"/>
              </w:rPr>
              <w:t>Wrap root + fee + copies, confirmation financial updates, and each master fan-out in explicit transactions; make retry behavior idempotent.</w:t>
            </w:r>
          </w:p>
        </w:tc>
      </w:tr>
      <w:tr>
        <w:tc>
          <w:tcPr>
            <w:tcW w:type="dxa" w:w="1008"/>
            <w:vAlign w:val="center"/>
            <w:tcMar>
              <w:top w:w="100" w:type="dxa"/>
              <w:start w:w="120" w:type="dxa"/>
              <w:bottom w:w="100" w:type="dxa"/>
              <w:end w:w="120" w:type="dxa"/>
            </w:tcMar>
            <w:shd w:fill="F3F4FA"/>
          </w:tcPr>
          <w:p>
            <w:pPr>
              <w:keepLines/>
              <w:spacing w:after="0"/>
            </w:pPr>
            <w:r/>
            <w:r>
              <w:rPr>
                <w:rFonts w:ascii="Aptos" w:hAnsi="Aptos"/>
                <w:b w:val="0"/>
                <w:color w:val="17213A"/>
                <w:sz w:val="16"/>
              </w:rPr>
              <w:t>High</w:t>
            </w:r>
          </w:p>
        </w:tc>
        <w:tc>
          <w:tcPr>
            <w:tcW w:type="dxa" w:w="3816"/>
            <w:vAlign w:val="center"/>
            <w:tcMar>
              <w:top w:w="100" w:type="dxa"/>
              <w:start w:w="120" w:type="dxa"/>
              <w:bottom w:w="100" w:type="dxa"/>
              <w:end w:w="120" w:type="dxa"/>
            </w:tcMar>
            <w:shd w:fill="F3F4FA"/>
          </w:tcPr>
          <w:p>
            <w:pPr>
              <w:keepLines/>
              <w:spacing w:after="0"/>
            </w:pPr>
            <w:r/>
            <w:r>
              <w:rPr>
                <w:rFonts w:ascii="Aptos" w:hAnsi="Aptos"/>
                <w:b w:val="0"/>
                <w:color w:val="17213A"/>
                <w:sz w:val="16"/>
              </w:rPr>
              <w:t>EnrollmentID_Ref has business-critical semantics but no explicit self-navigation/FK in the model.</w:t>
            </w:r>
          </w:p>
        </w:tc>
        <w:tc>
          <w:tcPr>
            <w:tcW w:type="dxa" w:w="4824"/>
            <w:vAlign w:val="center"/>
            <w:tcMar>
              <w:top w:w="100" w:type="dxa"/>
              <w:start w:w="120" w:type="dxa"/>
              <w:bottom w:w="100" w:type="dxa"/>
              <w:end w:w="120" w:type="dxa"/>
            </w:tcMar>
            <w:shd w:fill="F3F4FA"/>
          </w:tcPr>
          <w:p>
            <w:pPr>
              <w:keepLines/>
              <w:spacing w:after="0"/>
            </w:pPr>
            <w:r/>
            <w:r>
              <w:rPr>
                <w:rFonts w:ascii="Aptos" w:hAnsi="Aptos"/>
                <w:b w:val="0"/>
                <w:color w:val="17213A"/>
                <w:sz w:val="16"/>
              </w:rPr>
              <w:t>Add a validated self-FK if compatible, or separate registration/master references into explicit nullable columns with constraints.</w:t>
            </w:r>
          </w:p>
        </w:tc>
      </w:tr>
      <w:tr>
        <w:tc>
          <w:tcPr>
            <w:tcW w:type="dxa" w:w="1008"/>
            <w:vAlign w:val="center"/>
            <w:tcMar>
              <w:top w:w="100" w:type="dxa"/>
              <w:start w:w="120" w:type="dxa"/>
              <w:bottom w:w="100" w:type="dxa"/>
              <w:end w:w="120" w:type="dxa"/>
            </w:tcMar>
            <w:shd w:fill="FFFFFF"/>
          </w:tcPr>
          <w:p>
            <w:pPr>
              <w:keepLines/>
              <w:spacing w:after="0"/>
            </w:pPr>
            <w:r/>
            <w:r>
              <w:rPr>
                <w:rFonts w:ascii="Aptos" w:hAnsi="Aptos"/>
                <w:b w:val="0"/>
                <w:color w:val="17213A"/>
                <w:sz w:val="16"/>
              </w:rPr>
              <w:t>High</w:t>
            </w:r>
          </w:p>
        </w:tc>
        <w:tc>
          <w:tcPr>
            <w:tcW w:type="dxa" w:w="3816"/>
            <w:vAlign w:val="center"/>
            <w:tcMar>
              <w:top w:w="100" w:type="dxa"/>
              <w:start w:w="120" w:type="dxa"/>
              <w:bottom w:w="100" w:type="dxa"/>
              <w:end w:w="120" w:type="dxa"/>
            </w:tcMar>
            <w:shd w:fill="FFFFFF"/>
          </w:tcPr>
          <w:p>
            <w:pPr>
              <w:keepLines/>
              <w:spacing w:after="0"/>
            </w:pPr>
            <w:r/>
            <w:r>
              <w:rPr>
                <w:rFonts w:ascii="Aptos" w:hAnsi="Aptos"/>
                <w:b w:val="0"/>
                <w:color w:val="17213A"/>
                <w:sz w:val="16"/>
              </w:rPr>
              <w:t>Balance is calculated from the latest ledger row before insert. Concurrent debits can race.</w:t>
            </w:r>
          </w:p>
        </w:tc>
        <w:tc>
          <w:tcPr>
            <w:tcW w:type="dxa" w:w="4824"/>
            <w:vAlign w:val="center"/>
            <w:tcMar>
              <w:top w:w="100" w:type="dxa"/>
              <w:start w:w="120" w:type="dxa"/>
              <w:bottom w:w="100" w:type="dxa"/>
              <w:end w:w="120" w:type="dxa"/>
            </w:tcMar>
            <w:shd w:fill="FFFFFF"/>
          </w:tcPr>
          <w:p>
            <w:pPr>
              <w:keepLines/>
              <w:spacing w:after="0"/>
            </w:pPr>
            <w:r/>
            <w:r>
              <w:rPr>
                <w:rFonts w:ascii="Aptos" w:hAnsi="Aptos"/>
                <w:b w:val="0"/>
                <w:color w:val="17213A"/>
                <w:sz w:val="16"/>
              </w:rPr>
              <w:t>Use a transaction with row locking/optimistic concurrency, or a dedicated balance aggregate plus immutable ledger.</w:t>
            </w:r>
          </w:p>
        </w:tc>
      </w:tr>
      <w:tr>
        <w:tc>
          <w:tcPr>
            <w:tcW w:type="dxa" w:w="1008"/>
            <w:vAlign w:val="center"/>
            <w:tcMar>
              <w:top w:w="100" w:type="dxa"/>
              <w:start w:w="120" w:type="dxa"/>
              <w:bottom w:w="100" w:type="dxa"/>
              <w:end w:w="120" w:type="dxa"/>
            </w:tcMar>
            <w:shd w:fill="F3F4FA"/>
          </w:tcPr>
          <w:p>
            <w:pPr>
              <w:keepLines/>
              <w:spacing w:after="0"/>
            </w:pPr>
            <w:r/>
            <w:r>
              <w:rPr>
                <w:rFonts w:ascii="Aptos" w:hAnsi="Aptos"/>
                <w:b w:val="0"/>
                <w:color w:val="17213A"/>
                <w:sz w:val="16"/>
              </w:rPr>
              <w:t>Medium</w:t>
            </w:r>
          </w:p>
        </w:tc>
        <w:tc>
          <w:tcPr>
            <w:tcW w:type="dxa" w:w="3816"/>
            <w:vAlign w:val="center"/>
            <w:tcMar>
              <w:top w:w="100" w:type="dxa"/>
              <w:start w:w="120" w:type="dxa"/>
              <w:bottom w:w="100" w:type="dxa"/>
              <w:end w:w="120" w:type="dxa"/>
            </w:tcMar>
            <w:shd w:fill="F3F4FA"/>
          </w:tcPr>
          <w:p>
            <w:pPr>
              <w:keepLines/>
              <w:spacing w:after="0"/>
            </w:pPr>
            <w:r/>
            <w:r>
              <w:rPr>
                <w:rFonts w:ascii="Aptos" w:hAnsi="Aptos"/>
                <w:b w:val="0"/>
                <w:color w:val="17213A"/>
                <w:sz w:val="16"/>
              </w:rPr>
              <w:t>Statuses and types are strings in core workflows.</w:t>
            </w:r>
          </w:p>
        </w:tc>
        <w:tc>
          <w:tcPr>
            <w:tcW w:type="dxa" w:w="4824"/>
            <w:vAlign w:val="center"/>
            <w:tcMar>
              <w:top w:w="100" w:type="dxa"/>
              <w:start w:w="120" w:type="dxa"/>
              <w:bottom w:w="100" w:type="dxa"/>
              <w:end w:w="120" w:type="dxa"/>
            </w:tcMar>
            <w:shd w:fill="F3F4FA"/>
          </w:tcPr>
          <w:p>
            <w:pPr>
              <w:keepLines/>
              <w:spacing w:after="0"/>
            </w:pPr>
            <w:r/>
            <w:r>
              <w:rPr>
                <w:rFonts w:ascii="Aptos" w:hAnsi="Aptos"/>
                <w:b w:val="0"/>
                <w:color w:val="17213A"/>
                <w:sz w:val="16"/>
              </w:rPr>
              <w:t>Centralize constants/enums and enforce allowed values/transitions, ideally with database constraints.</w:t>
            </w:r>
          </w:p>
        </w:tc>
      </w:tr>
      <w:tr>
        <w:tc>
          <w:tcPr>
            <w:tcW w:type="dxa" w:w="1008"/>
            <w:vAlign w:val="center"/>
            <w:tcMar>
              <w:top w:w="100" w:type="dxa"/>
              <w:start w:w="120" w:type="dxa"/>
              <w:bottom w:w="100" w:type="dxa"/>
              <w:end w:w="120" w:type="dxa"/>
            </w:tcMar>
            <w:shd w:fill="FFFFFF"/>
          </w:tcPr>
          <w:p>
            <w:pPr>
              <w:keepLines/>
              <w:spacing w:after="0"/>
            </w:pPr>
            <w:r/>
            <w:r>
              <w:rPr>
                <w:rFonts w:ascii="Aptos" w:hAnsi="Aptos"/>
                <w:b w:val="0"/>
                <w:color w:val="17213A"/>
                <w:sz w:val="16"/>
              </w:rPr>
              <w:t>Medium</w:t>
            </w:r>
          </w:p>
        </w:tc>
        <w:tc>
          <w:tcPr>
            <w:tcW w:type="dxa" w:w="3816"/>
            <w:vAlign w:val="center"/>
            <w:tcMar>
              <w:top w:w="100" w:type="dxa"/>
              <w:start w:w="120" w:type="dxa"/>
              <w:bottom w:w="100" w:type="dxa"/>
              <w:end w:w="120" w:type="dxa"/>
            </w:tcMar>
            <w:shd w:fill="FFFFFF"/>
          </w:tcPr>
          <w:p>
            <w:pPr>
              <w:keepLines/>
              <w:spacing w:after="0"/>
            </w:pPr>
            <w:r/>
            <w:r>
              <w:rPr>
                <w:rFonts w:ascii="Aptos" w:hAnsi="Aptos"/>
                <w:b w:val="0"/>
                <w:color w:val="17213A"/>
                <w:sz w:val="16"/>
              </w:rPr>
              <w:t>Recurring creation can partially succeed.</w:t>
            </w:r>
          </w:p>
        </w:tc>
        <w:tc>
          <w:tcPr>
            <w:tcW w:type="dxa" w:w="4824"/>
            <w:vAlign w:val="center"/>
            <w:tcMar>
              <w:top w:w="100" w:type="dxa"/>
              <w:start w:w="120" w:type="dxa"/>
              <w:bottom w:w="100" w:type="dxa"/>
              <w:end w:w="120" w:type="dxa"/>
            </w:tcMar>
            <w:shd w:fill="FFFFFF"/>
          </w:tcPr>
          <w:p>
            <w:pPr>
              <w:keepLines/>
              <w:spacing w:after="0"/>
            </w:pPr>
            <w:r/>
            <w:r>
              <w:rPr>
                <w:rFonts w:ascii="Aptos" w:hAnsi="Aptos"/>
                <w:b w:val="0"/>
                <w:color w:val="17213A"/>
                <w:sz w:val="16"/>
              </w:rPr>
              <w:t>Treat a recurrence request as a batch with a transaction or return a durable batch result and safe retry key.</w:t>
            </w:r>
          </w:p>
        </w:tc>
      </w:tr>
      <w:tr>
        <w:tc>
          <w:tcPr>
            <w:tcW w:type="dxa" w:w="1008"/>
            <w:vAlign w:val="center"/>
            <w:tcMar>
              <w:top w:w="100" w:type="dxa"/>
              <w:start w:w="120" w:type="dxa"/>
              <w:bottom w:w="100" w:type="dxa"/>
              <w:end w:w="120" w:type="dxa"/>
            </w:tcMar>
            <w:shd w:fill="F3F4FA"/>
          </w:tcPr>
          <w:p>
            <w:pPr>
              <w:keepLines/>
              <w:spacing w:after="0"/>
            </w:pPr>
            <w:r/>
            <w:r>
              <w:rPr>
                <w:rFonts w:ascii="Aptos" w:hAnsi="Aptos"/>
                <w:b w:val="0"/>
                <w:color w:val="17213A"/>
                <w:sz w:val="16"/>
              </w:rPr>
              <w:t>Medium</w:t>
            </w:r>
          </w:p>
        </w:tc>
        <w:tc>
          <w:tcPr>
            <w:tcW w:type="dxa" w:w="3816"/>
            <w:vAlign w:val="center"/>
            <w:tcMar>
              <w:top w:w="100" w:type="dxa"/>
              <w:start w:w="120" w:type="dxa"/>
              <w:bottom w:w="100" w:type="dxa"/>
              <w:end w:w="120" w:type="dxa"/>
            </w:tcMar>
            <w:shd w:fill="F3F4FA"/>
          </w:tcPr>
          <w:p>
            <w:pPr>
              <w:keepLines/>
              <w:spacing w:after="0"/>
            </w:pPr>
            <w:r/>
            <w:r>
              <w:rPr>
                <w:rFonts w:ascii="Aptos" w:hAnsi="Aptos"/>
                <w:b w:val="0"/>
                <w:color w:val="17213A"/>
                <w:sz w:val="16"/>
              </w:rPr>
              <w:t>One table carries four logical row types.</w:t>
            </w:r>
          </w:p>
        </w:tc>
        <w:tc>
          <w:tcPr>
            <w:tcW w:type="dxa" w:w="4824"/>
            <w:vAlign w:val="center"/>
            <w:tcMar>
              <w:top w:w="100" w:type="dxa"/>
              <w:start w:w="120" w:type="dxa"/>
              <w:bottom w:w="100" w:type="dxa"/>
              <w:end w:w="120" w:type="dxa"/>
            </w:tcMar>
            <w:shd w:fill="F3F4FA"/>
          </w:tcPr>
          <w:p>
            <w:pPr>
              <w:keepLines/>
              <w:spacing w:after="0"/>
            </w:pPr>
            <w:r/>
            <w:r>
              <w:rPr>
                <w:rFonts w:ascii="Aptos" w:hAnsi="Aptos"/>
                <w:b w:val="0"/>
                <w:color w:val="17213A"/>
                <w:sz w:val="16"/>
              </w:rPr>
              <w:t>Add indexes and constraints keyed to common predicates; document row-type rules in code and tests.</w:t>
            </w:r>
          </w:p>
        </w:tc>
      </w:tr>
      <w:tr>
        <w:tc>
          <w:tcPr>
            <w:tcW w:type="dxa" w:w="1008"/>
            <w:vAlign w:val="center"/>
            <w:tcMar>
              <w:top w:w="100" w:type="dxa"/>
              <w:start w:w="120" w:type="dxa"/>
              <w:bottom w:w="100" w:type="dxa"/>
              <w:end w:w="120" w:type="dxa"/>
            </w:tcMar>
            <w:shd w:fill="FFFFFF"/>
          </w:tcPr>
          <w:p>
            <w:pPr>
              <w:keepLines/>
              <w:spacing w:after="0"/>
            </w:pPr>
            <w:r/>
            <w:r>
              <w:rPr>
                <w:rFonts w:ascii="Aptos" w:hAnsi="Aptos"/>
                <w:b w:val="0"/>
                <w:color w:val="17213A"/>
                <w:sz w:val="16"/>
              </w:rPr>
              <w:t>Low</w:t>
            </w:r>
          </w:p>
        </w:tc>
        <w:tc>
          <w:tcPr>
            <w:tcW w:type="dxa" w:w="3816"/>
            <w:vAlign w:val="center"/>
            <w:tcMar>
              <w:top w:w="100" w:type="dxa"/>
              <w:start w:w="120" w:type="dxa"/>
              <w:bottom w:w="100" w:type="dxa"/>
              <w:end w:w="120" w:type="dxa"/>
            </w:tcMar>
            <w:shd w:fill="FFFFFF"/>
          </w:tcPr>
          <w:p>
            <w:pPr>
              <w:keepLines/>
              <w:spacing w:after="0"/>
            </w:pPr>
            <w:r/>
            <w:r>
              <w:rPr>
                <w:rFonts w:ascii="Aptos" w:hAnsi="Aptos"/>
                <w:b w:val="0"/>
                <w:color w:val="17213A"/>
                <w:sz w:val="16"/>
              </w:rPr>
              <w:t>AppDbContext exposes a likely erroneous CoacheIncomes DbSet&lt;Coach&gt; alongside CoachIncomes.</w:t>
            </w:r>
          </w:p>
        </w:tc>
        <w:tc>
          <w:tcPr>
            <w:tcW w:type="dxa" w:w="4824"/>
            <w:vAlign w:val="center"/>
            <w:tcMar>
              <w:top w:w="100" w:type="dxa"/>
              <w:start w:w="120" w:type="dxa"/>
              <w:bottom w:w="100" w:type="dxa"/>
              <w:end w:w="120" w:type="dxa"/>
            </w:tcMar>
            <w:shd w:fill="FFFFFF"/>
          </w:tcPr>
          <w:p>
            <w:pPr>
              <w:keepLines/>
              <w:spacing w:after="0"/>
            </w:pPr>
            <w:r/>
            <w:r>
              <w:rPr>
                <w:rFonts w:ascii="Aptos" w:hAnsi="Aptos"/>
                <w:b w:val="0"/>
                <w:color w:val="17213A"/>
                <w:sz w:val="16"/>
              </w:rPr>
              <w:t>Remove or rename after checking migrations and runtime usage.</w:t>
            </w:r>
          </w:p>
        </w:tc>
      </w:tr>
    </w:tbl>
    <w:p>
      <w:pPr>
        <w:pStyle w:val="Heading2"/>
      </w:pPr>
      <w:r>
        <w:t>10.1 Suggested indexes to verify</w:t>
      </w:r>
    </w:p>
    <w:p>
      <w:pPr>
        <w:pStyle w:val="ListBullet"/>
      </w:pPr>
      <w:r>
        <w:t>course_enrollments: (CourseID, ChildID, Status, EnrollmentID_Ref)</w:t>
      </w:r>
    </w:p>
    <w:p>
      <w:pPr>
        <w:pStyle w:val="ListBullet"/>
      </w:pPr>
      <w:r>
        <w:t>course_enrollments: (EnrollmentID_Ref, Status)</w:t>
      </w:r>
    </w:p>
    <w:p>
      <w:pPr>
        <w:pStyle w:val="ListBullet"/>
      </w:pPr>
      <w:r>
        <w:t>course_enrollments: (CourseID, Status, ScheduledAt)</w:t>
      </w:r>
    </w:p>
    <w:p>
      <w:pPr>
        <w:pStyle w:val="ListBullet"/>
      </w:pPr>
      <w:r>
        <w:t>fees: CourseEnrollmentID; child_balance: (ChildID, CreatedDate); coach_income: (CoachID, CreatedDate)</w:t>
      </w:r>
    </w:p>
    <w:p>
      <w:r>
        <w:t>These are review targets, not a claim that every index is currently absent. Confirm against the live database and migration snapshot before changing production.</w:t>
      </w:r>
    </w:p>
    <w:p>
      <w:r>
        <w:br w:type="page"/>
      </w:r>
    </w:p>
    <w:p>
      <w:pPr>
        <w:spacing w:after="360"/>
      </w:pPr>
    </w:p>
    <w:p>
      <w:pPr>
        <w:pStyle w:val="Heading1"/>
      </w:pPr>
      <w:r>
        <w:t>11. Operational test checklist</w:t>
      </w:r>
    </w:p>
    <w:p>
      <w:pPr>
        <w:pStyle w:val="Heading2"/>
      </w:pPr>
      <w:r>
        <w:t>Private registration and scheduling</w:t>
      </w:r>
    </w:p>
    <w:p>
      <w:pPr>
        <w:pStyle w:val="ListBullet"/>
      </w:pPr>
      <w:r>
        <w:t>Register a fixed-session private course: verify exactly one root row and one fee; verify no session rows.</w:t>
      </w:r>
    </w:p>
    <w:p>
      <w:pPr>
        <w:pStyle w:val="ListBullet"/>
      </w:pPr>
      <w:r>
        <w:t>Confirm with sufficient Token balance: verify one debit, root Confirmed, fee paid.</w:t>
      </w:r>
    </w:p>
    <w:p>
      <w:pPr>
        <w:pStyle w:val="ListBullet"/>
      </w:pPr>
      <w:r>
        <w:t>Attempt confirmation with insufficient balance: verify no status or fee changes.</w:t>
      </w:r>
    </w:p>
    <w:p>
      <w:pPr>
        <w:pStyle w:val="ListBullet"/>
      </w:pPr>
      <w:r>
        <w:t>Schedule one and recurring sessions: verify UTC/local/time-zone values and every Ref equals the root ID.</w:t>
      </w:r>
    </w:p>
    <w:p>
      <w:pPr>
        <w:pStyle w:val="ListBullet"/>
      </w:pPr>
      <w:r>
        <w:t>Try to exceed SessionCount and create a duplicate active registration.</w:t>
      </w:r>
    </w:p>
    <w:p>
      <w:pPr>
        <w:pStyle w:val="Heading2"/>
      </w:pPr>
      <w:r>
        <w:t>Group session creation and registration</w:t>
      </w:r>
    </w:p>
    <w:p>
      <w:pPr>
        <w:pStyle w:val="ListBullet"/>
      </w:pPr>
      <w:r>
        <w:t>Create a master with two active children: verify one master plus two child copies and status selection by root confirmation.</w:t>
      </w:r>
    </w:p>
    <w:p>
      <w:pPr>
        <w:pStyle w:val="ListBullet"/>
      </w:pPr>
      <w:r>
        <w:t>Register a child after two masters are Open: verify one root, one fee, and exactly two child copies referencing the master IDs.</w:t>
      </w:r>
    </w:p>
    <w:p>
      <w:pPr>
        <w:pStyle w:val="ListBullet"/>
      </w:pPr>
      <w:r>
        <w:t>Confirm the registration: verify root Confirmed, relevant copies Scheduled, token debit once, fee paid.</w:t>
      </w:r>
    </w:p>
    <w:p>
      <w:pPr>
        <w:pStyle w:val="ListBullet"/>
      </w:pPr>
      <w:r>
        <w:t>Fill MaxCapacity: verify duplicate prevention, distinct-child counting, and Course.IsActive behavior.</w:t>
      </w:r>
    </w:p>
    <w:p>
      <w:pPr>
        <w:pStyle w:val="ListBullet"/>
      </w:pPr>
      <w:r>
        <w:t>Force a failure during fan-out in a test environment and check whether partial rows remain; use this to validate the transaction fix.</w:t>
      </w:r>
    </w:p>
    <w:p>
      <w:pPr>
        <w:pStyle w:val="Heading2"/>
      </w:pPr>
      <w:r>
        <w:t>Tenant isolation</w:t>
      </w:r>
    </w:p>
    <w:p>
      <w:pPr>
        <w:pStyle w:val="ListBullet"/>
      </w:pPr>
      <w:r>
        <w:t>Resolve two hostnames to different DatabaseName values and prove that the same query returns only each tenant’s data.</w:t>
      </w:r>
    </w:p>
    <w:p>
      <w:pPr>
        <w:pStyle w:val="ListBullet"/>
      </w:pPr>
      <w:r>
        <w:t>Verify tenant resolution runs before authentication/authorization and no connection-string secret is logged.</w:t>
      </w:r>
    </w:p>
    <w:p>
      <w:pPr>
        <w:pStyle w:val="ListBullet"/>
      </w:pPr>
      <w:r>
        <w:t>Back up and restore one tenant independently; confirm platform registry and tenant database remain consistent.</w:t>
      </w:r>
    </w:p>
    <w:p>
      <w:r>
        <w:br w:type="page"/>
      </w:r>
    </w:p>
    <w:p>
      <w:pPr>
        <w:spacing w:after="360"/>
      </w:pPr>
    </w:p>
    <w:p>
      <w:pPr>
        <w:pStyle w:val="Heading1"/>
      </w:pPr>
      <w:r>
        <w:t>12. Data dictionary: key fields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vAlign w:val="center"/>
            <w:tcMar>
              <w:top w:w="100" w:type="dxa"/>
              <w:start w:w="120" w:type="dxa"/>
              <w:bottom w:w="100" w:type="dxa"/>
              <w:end w:w="120" w:type="dxa"/>
            </w:tcMar>
            <w:shd w:fill="5146E5"/>
          </w:tcPr>
          <w:p>
            <w:pPr>
              <w:keepLines/>
              <w:spacing w:after="0"/>
            </w:pPr>
            <w:r/>
            <w:r>
              <w:rPr>
                <w:rFonts w:ascii="Aptos" w:hAnsi="Aptos"/>
                <w:b/>
                <w:color w:val="FFFFFF"/>
                <w:sz w:val="16"/>
              </w:rPr>
              <w:t>Table</w:t>
            </w:r>
          </w:p>
        </w:tc>
        <w:tc>
          <w:tcPr>
            <w:tcW w:type="dxa" w:w="2592"/>
            <w:vAlign w:val="center"/>
            <w:tcMar>
              <w:top w:w="100" w:type="dxa"/>
              <w:start w:w="120" w:type="dxa"/>
              <w:bottom w:w="100" w:type="dxa"/>
              <w:end w:w="120" w:type="dxa"/>
            </w:tcMar>
            <w:shd w:fill="5146E5"/>
          </w:tcPr>
          <w:p>
            <w:pPr>
              <w:keepLines/>
              <w:spacing w:after="0"/>
            </w:pPr>
            <w:r/>
            <w:r>
              <w:rPr>
                <w:rFonts w:ascii="Aptos" w:hAnsi="Aptos"/>
                <w:b/>
                <w:color w:val="FFFFFF"/>
                <w:sz w:val="16"/>
              </w:rPr>
              <w:t>Field</w:t>
            </w:r>
          </w:p>
        </w:tc>
        <w:tc>
          <w:tcPr>
            <w:tcW w:type="dxa" w:w="4824"/>
            <w:vAlign w:val="center"/>
            <w:tcMar>
              <w:top w:w="100" w:type="dxa"/>
              <w:start w:w="120" w:type="dxa"/>
              <w:bottom w:w="100" w:type="dxa"/>
              <w:end w:w="120" w:type="dxa"/>
            </w:tcMar>
            <w:shd w:fill="5146E5"/>
          </w:tcPr>
          <w:p>
            <w:pPr>
              <w:keepLines/>
              <w:spacing w:after="0"/>
            </w:pPr>
            <w:r/>
            <w:r>
              <w:rPr>
                <w:rFonts w:ascii="Aptos" w:hAnsi="Aptos"/>
                <w:b/>
                <w:color w:val="FFFFFF"/>
                <w:sz w:val="16"/>
              </w:rPr>
              <w:t>Meaning</w:t>
            </w:r>
          </w:p>
        </w:tc>
      </w:tr>
      <w:tr>
        <w:tc>
          <w:tcPr>
            <w:tcW w:type="dxa" w:w="2232"/>
            <w:vAlign w:val="center"/>
            <w:tcMar>
              <w:top w:w="100" w:type="dxa"/>
              <w:start w:w="120" w:type="dxa"/>
              <w:bottom w:w="100" w:type="dxa"/>
              <w:end w:w="120" w:type="dxa"/>
            </w:tcMar>
            <w:shd w:fill="FFFFFF"/>
          </w:tcPr>
          <w:p>
            <w:pPr>
              <w:keepLines/>
              <w:spacing w:after="0"/>
            </w:pPr>
            <w:r/>
            <w:r>
              <w:rPr>
                <w:rFonts w:ascii="Aptos" w:hAnsi="Aptos"/>
                <w:b w:val="0"/>
                <w:color w:val="17213A"/>
                <w:sz w:val="16"/>
              </w:rPr>
              <w:t>tenantregistry</w:t>
            </w:r>
          </w:p>
        </w:tc>
        <w:tc>
          <w:tcPr>
            <w:tcW w:type="dxa" w:w="2592"/>
            <w:vAlign w:val="center"/>
            <w:tcMar>
              <w:top w:w="100" w:type="dxa"/>
              <w:start w:w="120" w:type="dxa"/>
              <w:bottom w:w="100" w:type="dxa"/>
              <w:end w:w="120" w:type="dxa"/>
            </w:tcMar>
            <w:shd w:fill="FFFFFF"/>
          </w:tcPr>
          <w:p>
            <w:pPr>
              <w:keepLines/>
              <w:spacing w:after="0"/>
            </w:pPr>
            <w:r/>
            <w:r>
              <w:rPr>
                <w:rFonts w:ascii="Aptos" w:hAnsi="Aptos"/>
                <w:b w:val="0"/>
                <w:color w:val="17213A"/>
                <w:sz w:val="16"/>
              </w:rPr>
              <w:t>DatabaseName</w:t>
            </w:r>
          </w:p>
        </w:tc>
        <w:tc>
          <w:tcPr>
            <w:tcW w:type="dxa" w:w="4824"/>
            <w:vAlign w:val="center"/>
            <w:tcMar>
              <w:top w:w="100" w:type="dxa"/>
              <w:start w:w="120" w:type="dxa"/>
              <w:bottom w:w="100" w:type="dxa"/>
              <w:end w:w="120" w:type="dxa"/>
            </w:tcMar>
            <w:shd w:fill="FFFFFF"/>
          </w:tcPr>
          <w:p>
            <w:pPr>
              <w:keepLines/>
              <w:spacing w:after="0"/>
            </w:pPr>
            <w:r/>
            <w:r>
              <w:rPr>
                <w:rFonts w:ascii="Aptos" w:hAnsi="Aptos"/>
                <w:b w:val="0"/>
                <w:color w:val="17213A"/>
                <w:sz w:val="16"/>
              </w:rPr>
              <w:t>Operational database selected for the resolved tenant</w:t>
            </w:r>
          </w:p>
        </w:tc>
      </w:tr>
      <w:tr>
        <w:tc>
          <w:tcPr>
            <w:tcW w:type="dxa" w:w="2232"/>
            <w:vAlign w:val="center"/>
            <w:tcMar>
              <w:top w:w="100" w:type="dxa"/>
              <w:start w:w="120" w:type="dxa"/>
              <w:bottom w:w="100" w:type="dxa"/>
              <w:end w:w="120" w:type="dxa"/>
            </w:tcMar>
            <w:shd w:fill="F3F4FA"/>
          </w:tcPr>
          <w:p>
            <w:pPr>
              <w:keepLines/>
              <w:spacing w:after="0"/>
            </w:pPr>
            <w:r/>
            <w:r>
              <w:rPr>
                <w:rFonts w:ascii="Aptos" w:hAnsi="Aptos"/>
                <w:b w:val="0"/>
                <w:color w:val="17213A"/>
                <w:sz w:val="16"/>
              </w:rPr>
              <w:t>courses</w:t>
            </w:r>
          </w:p>
        </w:tc>
        <w:tc>
          <w:tcPr>
            <w:tcW w:type="dxa" w:w="2592"/>
            <w:vAlign w:val="center"/>
            <w:tcMar>
              <w:top w:w="100" w:type="dxa"/>
              <w:start w:w="120" w:type="dxa"/>
              <w:bottom w:w="100" w:type="dxa"/>
              <w:end w:w="120" w:type="dxa"/>
            </w:tcMar>
            <w:shd w:fill="F3F4FA"/>
          </w:tcPr>
          <w:p>
            <w:pPr>
              <w:keepLines/>
              <w:spacing w:after="0"/>
            </w:pPr>
            <w:r/>
            <w:r>
              <w:rPr>
                <w:rFonts w:ascii="Aptos" w:hAnsi="Aptos"/>
                <w:b w:val="0"/>
                <w:color w:val="17213A"/>
                <w:sz w:val="16"/>
              </w:rPr>
              <w:t>CourseType</w:t>
            </w:r>
          </w:p>
        </w:tc>
        <w:tc>
          <w:tcPr>
            <w:tcW w:type="dxa" w:w="4824"/>
            <w:vAlign w:val="center"/>
            <w:tcMar>
              <w:top w:w="100" w:type="dxa"/>
              <w:start w:w="120" w:type="dxa"/>
              <w:bottom w:w="100" w:type="dxa"/>
              <w:end w:w="120" w:type="dxa"/>
            </w:tcMar>
            <w:shd w:fill="F3F4FA"/>
          </w:tcPr>
          <w:p>
            <w:pPr>
              <w:keepLines/>
              <w:spacing w:after="0"/>
            </w:pPr>
            <w:r/>
            <w:r>
              <w:rPr>
                <w:rFonts w:ascii="Aptos" w:hAnsi="Aptos"/>
                <w:b w:val="0"/>
                <w:color w:val="17213A"/>
                <w:sz w:val="16"/>
              </w:rPr>
              <w:t>Group or Private; drives enrollment reference semantics</w:t>
            </w:r>
          </w:p>
        </w:tc>
      </w:tr>
      <w:tr>
        <w:tc>
          <w:tcPr>
            <w:tcW w:type="dxa" w:w="2232"/>
            <w:vAlign w:val="center"/>
            <w:tcMar>
              <w:top w:w="100" w:type="dxa"/>
              <w:start w:w="120" w:type="dxa"/>
              <w:bottom w:w="100" w:type="dxa"/>
              <w:end w:w="120" w:type="dxa"/>
            </w:tcMar>
            <w:shd w:fill="FFFFFF"/>
          </w:tcPr>
          <w:p>
            <w:pPr>
              <w:keepLines/>
              <w:spacing w:after="0"/>
            </w:pPr>
            <w:r/>
            <w:r>
              <w:rPr>
                <w:rFonts w:ascii="Aptos" w:hAnsi="Aptos"/>
                <w:b w:val="0"/>
                <w:color w:val="17213A"/>
                <w:sz w:val="16"/>
              </w:rPr>
              <w:t>courses</w:t>
            </w:r>
          </w:p>
        </w:tc>
        <w:tc>
          <w:tcPr>
            <w:tcW w:type="dxa" w:w="2592"/>
            <w:vAlign w:val="center"/>
            <w:tcMar>
              <w:top w:w="100" w:type="dxa"/>
              <w:start w:w="120" w:type="dxa"/>
              <w:bottom w:w="100" w:type="dxa"/>
              <w:end w:w="120" w:type="dxa"/>
            </w:tcMar>
            <w:shd w:fill="FFFFFF"/>
          </w:tcPr>
          <w:p>
            <w:pPr>
              <w:keepLines/>
              <w:spacing w:after="0"/>
            </w:pPr>
            <w:r/>
            <w:r>
              <w:rPr>
                <w:rFonts w:ascii="Aptos" w:hAnsi="Aptos"/>
                <w:b w:val="0"/>
                <w:color w:val="17213A"/>
                <w:sz w:val="16"/>
              </w:rPr>
              <w:t>SessionCount / SessionCost</w:t>
            </w:r>
          </w:p>
        </w:tc>
        <w:tc>
          <w:tcPr>
            <w:tcW w:type="dxa" w:w="4824"/>
            <w:vAlign w:val="center"/>
            <w:tcMar>
              <w:top w:w="100" w:type="dxa"/>
              <w:start w:w="120" w:type="dxa"/>
              <w:bottom w:w="100" w:type="dxa"/>
              <w:end w:w="120" w:type="dxa"/>
            </w:tcMar>
            <w:shd w:fill="FFFFFF"/>
          </w:tcPr>
          <w:p>
            <w:pPr>
              <w:keepLines/>
              <w:spacing w:after="0"/>
            </w:pPr>
            <w:r/>
            <w:r>
              <w:rPr>
                <w:rFonts w:ascii="Aptos" w:hAnsi="Aptos"/>
                <w:b w:val="0"/>
                <w:color w:val="17213A"/>
                <w:sz w:val="16"/>
              </w:rPr>
              <w:t>Fixed quantity and per-session pricing inputs</w:t>
            </w:r>
          </w:p>
        </w:tc>
      </w:tr>
      <w:tr>
        <w:tc>
          <w:tcPr>
            <w:tcW w:type="dxa" w:w="2232"/>
            <w:vAlign w:val="center"/>
            <w:tcMar>
              <w:top w:w="100" w:type="dxa"/>
              <w:start w:w="120" w:type="dxa"/>
              <w:bottom w:w="100" w:type="dxa"/>
              <w:end w:w="120" w:type="dxa"/>
            </w:tcMar>
            <w:shd w:fill="F3F4FA"/>
          </w:tcPr>
          <w:p>
            <w:pPr>
              <w:keepLines/>
              <w:spacing w:after="0"/>
            </w:pPr>
            <w:r/>
            <w:r>
              <w:rPr>
                <w:rFonts w:ascii="Aptos" w:hAnsi="Aptos"/>
                <w:b w:val="0"/>
                <w:color w:val="17213A"/>
                <w:sz w:val="16"/>
              </w:rPr>
              <w:t>course_enrollments</w:t>
            </w:r>
          </w:p>
        </w:tc>
        <w:tc>
          <w:tcPr>
            <w:tcW w:type="dxa" w:w="2592"/>
            <w:vAlign w:val="center"/>
            <w:tcMar>
              <w:top w:w="100" w:type="dxa"/>
              <w:start w:w="120" w:type="dxa"/>
              <w:bottom w:w="100" w:type="dxa"/>
              <w:end w:w="120" w:type="dxa"/>
            </w:tcMar>
            <w:shd w:fill="F3F4FA"/>
          </w:tcPr>
          <w:p>
            <w:pPr>
              <w:keepLines/>
              <w:spacing w:after="0"/>
            </w:pPr>
            <w:r/>
            <w:r>
              <w:rPr>
                <w:rFonts w:ascii="Aptos" w:hAnsi="Aptos"/>
                <w:b w:val="0"/>
                <w:color w:val="17213A"/>
                <w:sz w:val="16"/>
              </w:rPr>
              <w:t>EnrollmentID</w:t>
            </w:r>
          </w:p>
        </w:tc>
        <w:tc>
          <w:tcPr>
            <w:tcW w:type="dxa" w:w="4824"/>
            <w:vAlign w:val="center"/>
            <w:tcMar>
              <w:top w:w="100" w:type="dxa"/>
              <w:start w:w="120" w:type="dxa"/>
              <w:bottom w:w="100" w:type="dxa"/>
              <w:end w:w="120" w:type="dxa"/>
            </w:tcMar>
            <w:shd w:fill="F3F4FA"/>
          </w:tcPr>
          <w:p>
            <w:pPr>
              <w:keepLines/>
              <w:spacing w:after="0"/>
            </w:pPr>
            <w:r/>
            <w:r>
              <w:rPr>
                <w:rFonts w:ascii="Aptos" w:hAnsi="Aptos"/>
                <w:b w:val="0"/>
                <w:color w:val="17213A"/>
                <w:sz w:val="16"/>
              </w:rPr>
              <w:t>Identity key for any logical row type</w:t>
            </w:r>
          </w:p>
        </w:tc>
      </w:tr>
      <w:tr>
        <w:tc>
          <w:tcPr>
            <w:tcW w:type="dxa" w:w="2232"/>
            <w:vAlign w:val="center"/>
            <w:tcMar>
              <w:top w:w="100" w:type="dxa"/>
              <w:start w:w="120" w:type="dxa"/>
              <w:bottom w:w="100" w:type="dxa"/>
              <w:end w:w="120" w:type="dxa"/>
            </w:tcMar>
            <w:shd w:fill="FFFFFF"/>
          </w:tcPr>
          <w:p>
            <w:pPr>
              <w:keepLines/>
              <w:spacing w:after="0"/>
            </w:pPr>
            <w:r/>
            <w:r>
              <w:rPr>
                <w:rFonts w:ascii="Aptos" w:hAnsi="Aptos"/>
                <w:b w:val="0"/>
                <w:color w:val="17213A"/>
                <w:sz w:val="16"/>
              </w:rPr>
              <w:t>course_enrollments</w:t>
            </w:r>
          </w:p>
        </w:tc>
        <w:tc>
          <w:tcPr>
            <w:tcW w:type="dxa" w:w="2592"/>
            <w:vAlign w:val="center"/>
            <w:tcMar>
              <w:top w:w="100" w:type="dxa"/>
              <w:start w:w="120" w:type="dxa"/>
              <w:bottom w:w="100" w:type="dxa"/>
              <w:end w:w="120" w:type="dxa"/>
            </w:tcMar>
            <w:shd w:fill="FFFFFF"/>
          </w:tcPr>
          <w:p>
            <w:pPr>
              <w:keepLines/>
              <w:spacing w:after="0"/>
            </w:pPr>
            <w:r/>
            <w:r>
              <w:rPr>
                <w:rFonts w:ascii="Aptos" w:hAnsi="Aptos"/>
                <w:b w:val="0"/>
                <w:color w:val="17213A"/>
                <w:sz w:val="16"/>
              </w:rPr>
              <w:t>EnrollmentID_Ref</w:t>
            </w:r>
          </w:p>
        </w:tc>
        <w:tc>
          <w:tcPr>
            <w:tcW w:type="dxa" w:w="4824"/>
            <w:vAlign w:val="center"/>
            <w:tcMar>
              <w:top w:w="100" w:type="dxa"/>
              <w:start w:w="120" w:type="dxa"/>
              <w:bottom w:w="100" w:type="dxa"/>
              <w:end w:w="120" w:type="dxa"/>
            </w:tcMar>
            <w:shd w:fill="FFFFFF"/>
          </w:tcPr>
          <w:p>
            <w:pPr>
              <w:keepLines/>
              <w:spacing w:after="0"/>
            </w:pPr>
            <w:r/>
            <w:r>
              <w:rPr>
                <w:rFonts w:ascii="Aptos" w:hAnsi="Aptos"/>
                <w:b w:val="0"/>
                <w:color w:val="17213A"/>
                <w:sz w:val="16"/>
              </w:rPr>
              <w:t>Private: root registration; Group child copy: master session</w:t>
            </w:r>
          </w:p>
        </w:tc>
      </w:tr>
      <w:tr>
        <w:tc>
          <w:tcPr>
            <w:tcW w:type="dxa" w:w="2232"/>
            <w:vAlign w:val="center"/>
            <w:tcMar>
              <w:top w:w="100" w:type="dxa"/>
              <w:start w:w="120" w:type="dxa"/>
              <w:bottom w:w="100" w:type="dxa"/>
              <w:end w:w="120" w:type="dxa"/>
            </w:tcMar>
            <w:shd w:fill="F3F4FA"/>
          </w:tcPr>
          <w:p>
            <w:pPr>
              <w:keepLines/>
              <w:spacing w:after="0"/>
            </w:pPr>
            <w:r/>
            <w:r>
              <w:rPr>
                <w:rFonts w:ascii="Aptos" w:hAnsi="Aptos"/>
                <w:b w:val="0"/>
                <w:color w:val="17213A"/>
                <w:sz w:val="16"/>
              </w:rPr>
              <w:t>course_enrollments</w:t>
            </w:r>
          </w:p>
        </w:tc>
        <w:tc>
          <w:tcPr>
            <w:tcW w:type="dxa" w:w="2592"/>
            <w:vAlign w:val="center"/>
            <w:tcMar>
              <w:top w:w="100" w:type="dxa"/>
              <w:start w:w="120" w:type="dxa"/>
              <w:bottom w:w="100" w:type="dxa"/>
              <w:end w:w="120" w:type="dxa"/>
            </w:tcMar>
            <w:shd w:fill="F3F4FA"/>
          </w:tcPr>
          <w:p>
            <w:pPr>
              <w:keepLines/>
              <w:spacing w:after="0"/>
            </w:pPr>
            <w:r/>
            <w:r>
              <w:rPr>
                <w:rFonts w:ascii="Aptos" w:hAnsi="Aptos"/>
                <w:b w:val="0"/>
                <w:color w:val="17213A"/>
                <w:sz w:val="16"/>
              </w:rPr>
              <w:t>ChildID</w:t>
            </w:r>
          </w:p>
        </w:tc>
        <w:tc>
          <w:tcPr>
            <w:tcW w:type="dxa" w:w="4824"/>
            <w:vAlign w:val="center"/>
            <w:tcMar>
              <w:top w:w="100" w:type="dxa"/>
              <w:start w:w="120" w:type="dxa"/>
              <w:bottom w:w="100" w:type="dxa"/>
              <w:end w:w="120" w:type="dxa"/>
            </w:tcMar>
            <w:shd w:fill="F3F4FA"/>
          </w:tcPr>
          <w:p>
            <w:pPr>
              <w:keepLines/>
              <w:spacing w:after="0"/>
            </w:pPr>
            <w:r/>
            <w:r>
              <w:rPr>
                <w:rFonts w:ascii="Aptos" w:hAnsi="Aptos"/>
                <w:b w:val="0"/>
                <w:color w:val="17213A"/>
                <w:sz w:val="16"/>
              </w:rPr>
              <w:t>NULL identifies a group master; set for registrations/copies/private sessions</w:t>
            </w:r>
          </w:p>
        </w:tc>
      </w:tr>
      <w:tr>
        <w:tc>
          <w:tcPr>
            <w:tcW w:type="dxa" w:w="2232"/>
            <w:vAlign w:val="center"/>
            <w:tcMar>
              <w:top w:w="100" w:type="dxa"/>
              <w:start w:w="120" w:type="dxa"/>
              <w:bottom w:w="100" w:type="dxa"/>
              <w:end w:w="120" w:type="dxa"/>
            </w:tcMar>
            <w:shd w:fill="FFFFFF"/>
          </w:tcPr>
          <w:p>
            <w:pPr>
              <w:keepLines/>
              <w:spacing w:after="0"/>
            </w:pPr>
            <w:r/>
            <w:r>
              <w:rPr>
                <w:rFonts w:ascii="Aptos" w:hAnsi="Aptos"/>
                <w:b w:val="0"/>
                <w:color w:val="17213A"/>
                <w:sz w:val="16"/>
              </w:rPr>
              <w:t>course_enrollments</w:t>
            </w:r>
          </w:p>
        </w:tc>
        <w:tc>
          <w:tcPr>
            <w:tcW w:type="dxa" w:w="2592"/>
            <w:vAlign w:val="center"/>
            <w:tcMar>
              <w:top w:w="100" w:type="dxa"/>
              <w:start w:w="120" w:type="dxa"/>
              <w:bottom w:w="100" w:type="dxa"/>
              <w:end w:w="120" w:type="dxa"/>
            </w:tcMar>
            <w:shd w:fill="FFFFFF"/>
          </w:tcPr>
          <w:p>
            <w:pPr>
              <w:keepLines/>
              <w:spacing w:after="0"/>
            </w:pPr>
            <w:r/>
            <w:r>
              <w:rPr>
                <w:rFonts w:ascii="Aptos" w:hAnsi="Aptos"/>
                <w:b w:val="0"/>
                <w:color w:val="17213A"/>
                <w:sz w:val="16"/>
              </w:rPr>
              <w:t>ScheduledAt</w:t>
            </w:r>
          </w:p>
        </w:tc>
        <w:tc>
          <w:tcPr>
            <w:tcW w:type="dxa" w:w="4824"/>
            <w:vAlign w:val="center"/>
            <w:tcMar>
              <w:top w:w="100" w:type="dxa"/>
              <w:start w:w="120" w:type="dxa"/>
              <w:bottom w:w="100" w:type="dxa"/>
              <w:end w:w="120" w:type="dxa"/>
            </w:tcMar>
            <w:shd w:fill="FFFFFF"/>
          </w:tcPr>
          <w:p>
            <w:pPr>
              <w:keepLines/>
              <w:spacing w:after="0"/>
            </w:pPr>
            <w:r/>
            <w:r>
              <w:rPr>
                <w:rFonts w:ascii="Aptos" w:hAnsi="Aptos"/>
                <w:b w:val="0"/>
                <w:color w:val="17213A"/>
                <w:sz w:val="16"/>
              </w:rPr>
              <w:t>UTC scheduled instant; NULL on a root registration</w:t>
            </w:r>
          </w:p>
        </w:tc>
      </w:tr>
      <w:tr>
        <w:tc>
          <w:tcPr>
            <w:tcW w:type="dxa" w:w="2232"/>
            <w:vAlign w:val="center"/>
            <w:tcMar>
              <w:top w:w="100" w:type="dxa"/>
              <w:start w:w="120" w:type="dxa"/>
              <w:bottom w:w="100" w:type="dxa"/>
              <w:end w:w="120" w:type="dxa"/>
            </w:tcMar>
            <w:shd w:fill="F3F4FA"/>
          </w:tcPr>
          <w:p>
            <w:pPr>
              <w:keepLines/>
              <w:spacing w:after="0"/>
            </w:pPr>
            <w:r/>
            <w:r>
              <w:rPr>
                <w:rFonts w:ascii="Aptos" w:hAnsi="Aptos"/>
                <w:b w:val="0"/>
                <w:color w:val="17213A"/>
                <w:sz w:val="16"/>
              </w:rPr>
              <w:t>course_enrollments</w:t>
            </w:r>
          </w:p>
        </w:tc>
        <w:tc>
          <w:tcPr>
            <w:tcW w:type="dxa" w:w="2592"/>
            <w:vAlign w:val="center"/>
            <w:tcMar>
              <w:top w:w="100" w:type="dxa"/>
              <w:start w:w="120" w:type="dxa"/>
              <w:bottom w:w="100" w:type="dxa"/>
              <w:end w:w="120" w:type="dxa"/>
            </w:tcMar>
            <w:shd w:fill="F3F4FA"/>
          </w:tcPr>
          <w:p>
            <w:pPr>
              <w:keepLines/>
              <w:spacing w:after="0"/>
            </w:pPr>
            <w:r/>
            <w:r>
              <w:rPr>
                <w:rFonts w:ascii="Aptos" w:hAnsi="Aptos"/>
                <w:b w:val="0"/>
                <w:color w:val="17213A"/>
                <w:sz w:val="16"/>
              </w:rPr>
              <w:t>ScheduledLocalTime / ScheduledTimeZoneId</w:t>
            </w:r>
          </w:p>
        </w:tc>
        <w:tc>
          <w:tcPr>
            <w:tcW w:type="dxa" w:w="4824"/>
            <w:vAlign w:val="center"/>
            <w:tcMar>
              <w:top w:w="100" w:type="dxa"/>
              <w:start w:w="120" w:type="dxa"/>
              <w:bottom w:w="100" w:type="dxa"/>
              <w:end w:w="120" w:type="dxa"/>
            </w:tcMar>
            <w:shd w:fill="F3F4FA"/>
          </w:tcPr>
          <w:p>
            <w:pPr>
              <w:keepLines/>
              <w:spacing w:after="0"/>
            </w:pPr>
            <w:r/>
            <w:r>
              <w:rPr>
                <w:rFonts w:ascii="Aptos" w:hAnsi="Aptos"/>
                <w:b w:val="0"/>
                <w:color w:val="17213A"/>
                <w:sz w:val="16"/>
              </w:rPr>
              <w:t>Original local scheduling context</w:t>
            </w:r>
          </w:p>
        </w:tc>
      </w:tr>
      <w:tr>
        <w:tc>
          <w:tcPr>
            <w:tcW w:type="dxa" w:w="2232"/>
            <w:vAlign w:val="center"/>
            <w:tcMar>
              <w:top w:w="100" w:type="dxa"/>
              <w:start w:w="120" w:type="dxa"/>
              <w:bottom w:w="100" w:type="dxa"/>
              <w:end w:w="120" w:type="dxa"/>
            </w:tcMar>
            <w:shd w:fill="FFFFFF"/>
          </w:tcPr>
          <w:p>
            <w:pPr>
              <w:keepLines/>
              <w:spacing w:after="0"/>
            </w:pPr>
            <w:r/>
            <w:r>
              <w:rPr>
                <w:rFonts w:ascii="Aptos" w:hAnsi="Aptos"/>
                <w:b w:val="0"/>
                <w:color w:val="17213A"/>
                <w:sz w:val="16"/>
              </w:rPr>
              <w:t>course_enrollments</w:t>
            </w:r>
          </w:p>
        </w:tc>
        <w:tc>
          <w:tcPr>
            <w:tcW w:type="dxa" w:w="2592"/>
            <w:vAlign w:val="center"/>
            <w:tcMar>
              <w:top w:w="100" w:type="dxa"/>
              <w:start w:w="120" w:type="dxa"/>
              <w:bottom w:w="100" w:type="dxa"/>
              <w:end w:w="120" w:type="dxa"/>
            </w:tcMar>
            <w:shd w:fill="FFFFFF"/>
          </w:tcPr>
          <w:p>
            <w:pPr>
              <w:keepLines/>
              <w:spacing w:after="0"/>
            </w:pPr>
            <w:r/>
            <w:r>
              <w:rPr>
                <w:rFonts w:ascii="Aptos" w:hAnsi="Aptos"/>
                <w:b w:val="0"/>
                <w:color w:val="17213A"/>
                <w:sz w:val="16"/>
              </w:rPr>
              <w:t>Status</w:t>
            </w:r>
          </w:p>
        </w:tc>
        <w:tc>
          <w:tcPr>
            <w:tcW w:type="dxa" w:w="4824"/>
            <w:vAlign w:val="center"/>
            <w:tcMar>
              <w:top w:w="100" w:type="dxa"/>
              <w:start w:w="120" w:type="dxa"/>
              <w:bottom w:w="100" w:type="dxa"/>
              <w:end w:w="120" w:type="dxa"/>
            </w:tcMar>
            <w:shd w:fill="FFFFFF"/>
          </w:tcPr>
          <w:p>
            <w:pPr>
              <w:keepLines/>
              <w:spacing w:after="0"/>
            </w:pPr>
            <w:r/>
            <w:r>
              <w:rPr>
                <w:rFonts w:ascii="Aptos" w:hAnsi="Aptos"/>
                <w:b w:val="0"/>
                <w:color w:val="17213A"/>
                <w:sz w:val="16"/>
              </w:rPr>
              <w:t>Lifecycle state interpreted with row type/course type</w:t>
            </w:r>
          </w:p>
        </w:tc>
      </w:tr>
      <w:tr>
        <w:tc>
          <w:tcPr>
            <w:tcW w:type="dxa" w:w="2232"/>
            <w:vAlign w:val="center"/>
            <w:tcMar>
              <w:top w:w="100" w:type="dxa"/>
              <w:start w:w="120" w:type="dxa"/>
              <w:bottom w:w="100" w:type="dxa"/>
              <w:end w:w="120" w:type="dxa"/>
            </w:tcMar>
            <w:shd w:fill="F3F4FA"/>
          </w:tcPr>
          <w:p>
            <w:pPr>
              <w:keepLines/>
              <w:spacing w:after="0"/>
            </w:pPr>
            <w:r/>
            <w:r>
              <w:rPr>
                <w:rFonts w:ascii="Aptos" w:hAnsi="Aptos"/>
                <w:b w:val="0"/>
                <w:color w:val="17213A"/>
                <w:sz w:val="16"/>
              </w:rPr>
              <w:t>fees</w:t>
            </w:r>
          </w:p>
        </w:tc>
        <w:tc>
          <w:tcPr>
            <w:tcW w:type="dxa" w:w="2592"/>
            <w:vAlign w:val="center"/>
            <w:tcMar>
              <w:top w:w="100" w:type="dxa"/>
              <w:start w:w="120" w:type="dxa"/>
              <w:bottom w:w="100" w:type="dxa"/>
              <w:end w:w="120" w:type="dxa"/>
            </w:tcMar>
            <w:shd w:fill="F3F4FA"/>
          </w:tcPr>
          <w:p>
            <w:pPr>
              <w:keepLines/>
              <w:spacing w:after="0"/>
            </w:pPr>
            <w:r/>
            <w:r>
              <w:rPr>
                <w:rFonts w:ascii="Aptos" w:hAnsi="Aptos"/>
                <w:b w:val="0"/>
                <w:color w:val="17213A"/>
                <w:sz w:val="16"/>
              </w:rPr>
              <w:t>CourseEnrollmentID</w:t>
            </w:r>
          </w:p>
        </w:tc>
        <w:tc>
          <w:tcPr>
            <w:tcW w:type="dxa" w:w="4824"/>
            <w:vAlign w:val="center"/>
            <w:tcMar>
              <w:top w:w="100" w:type="dxa"/>
              <w:start w:w="120" w:type="dxa"/>
              <w:bottom w:w="100" w:type="dxa"/>
              <w:end w:w="120" w:type="dxa"/>
            </w:tcMar>
            <w:shd w:fill="F3F4FA"/>
          </w:tcPr>
          <w:p>
            <w:pPr>
              <w:keepLines/>
              <w:spacing w:after="0"/>
            </w:pPr>
            <w:r/>
            <w:r>
              <w:rPr>
                <w:rFonts w:ascii="Aptos" w:hAnsi="Aptos"/>
                <w:b w:val="0"/>
                <w:color w:val="17213A"/>
                <w:sz w:val="16"/>
              </w:rPr>
              <w:t>Root course registration being charged</w:t>
            </w:r>
          </w:p>
        </w:tc>
      </w:tr>
      <w:tr>
        <w:tc>
          <w:tcPr>
            <w:tcW w:type="dxa" w:w="2232"/>
            <w:vAlign w:val="center"/>
            <w:tcMar>
              <w:top w:w="100" w:type="dxa"/>
              <w:start w:w="120" w:type="dxa"/>
              <w:bottom w:w="100" w:type="dxa"/>
              <w:end w:w="120" w:type="dxa"/>
            </w:tcMar>
            <w:shd w:fill="FFFFFF"/>
          </w:tcPr>
          <w:p>
            <w:pPr>
              <w:keepLines/>
              <w:spacing w:after="0"/>
            </w:pPr>
            <w:r/>
            <w:r>
              <w:rPr>
                <w:rFonts w:ascii="Aptos" w:hAnsi="Aptos"/>
                <w:b w:val="0"/>
                <w:color w:val="17213A"/>
                <w:sz w:val="16"/>
              </w:rPr>
              <w:t>fees</w:t>
            </w:r>
          </w:p>
        </w:tc>
        <w:tc>
          <w:tcPr>
            <w:tcW w:type="dxa" w:w="2592"/>
            <w:vAlign w:val="center"/>
            <w:tcMar>
              <w:top w:w="100" w:type="dxa"/>
              <w:start w:w="120" w:type="dxa"/>
              <w:bottom w:w="100" w:type="dxa"/>
              <w:end w:w="120" w:type="dxa"/>
            </w:tcMar>
            <w:shd w:fill="FFFFFF"/>
          </w:tcPr>
          <w:p>
            <w:pPr>
              <w:keepLines/>
              <w:spacing w:after="0"/>
            </w:pPr>
            <w:r/>
            <w:r>
              <w:rPr>
                <w:rFonts w:ascii="Aptos" w:hAnsi="Aptos"/>
                <w:b w:val="0"/>
                <w:color w:val="17213A"/>
                <w:sz w:val="16"/>
              </w:rPr>
              <w:t>PaymentModel / TotalCost / IsPaid</w:t>
            </w:r>
          </w:p>
        </w:tc>
        <w:tc>
          <w:tcPr>
            <w:tcW w:type="dxa" w:w="4824"/>
            <w:vAlign w:val="center"/>
            <w:tcMar>
              <w:top w:w="100" w:type="dxa"/>
              <w:start w:w="120" w:type="dxa"/>
              <w:bottom w:w="100" w:type="dxa"/>
              <w:end w:w="120" w:type="dxa"/>
            </w:tcMar>
            <w:shd w:fill="FFFFFF"/>
          </w:tcPr>
          <w:p>
            <w:pPr>
              <w:keepLines/>
              <w:spacing w:after="0"/>
            </w:pPr>
            <w:r/>
            <w:r>
              <w:rPr>
                <w:rFonts w:ascii="Aptos" w:hAnsi="Aptos"/>
                <w:b w:val="0"/>
                <w:color w:val="17213A"/>
                <w:sz w:val="16"/>
              </w:rPr>
              <w:t>How, how much, and whether the registration fee is settled</w:t>
            </w:r>
          </w:p>
        </w:tc>
      </w:tr>
      <w:tr>
        <w:tc>
          <w:tcPr>
            <w:tcW w:type="dxa" w:w="2232"/>
            <w:vAlign w:val="center"/>
            <w:tcMar>
              <w:top w:w="100" w:type="dxa"/>
              <w:start w:w="120" w:type="dxa"/>
              <w:bottom w:w="100" w:type="dxa"/>
              <w:end w:w="120" w:type="dxa"/>
            </w:tcMar>
            <w:shd w:fill="F3F4FA"/>
          </w:tcPr>
          <w:p>
            <w:pPr>
              <w:keepLines/>
              <w:spacing w:after="0"/>
            </w:pPr>
            <w:r/>
            <w:r>
              <w:rPr>
                <w:rFonts w:ascii="Aptos" w:hAnsi="Aptos"/>
                <w:b w:val="0"/>
                <w:color w:val="17213A"/>
                <w:sz w:val="16"/>
              </w:rPr>
              <w:t>child_balance</w:t>
            </w:r>
          </w:p>
        </w:tc>
        <w:tc>
          <w:tcPr>
            <w:tcW w:type="dxa" w:w="2592"/>
            <w:vAlign w:val="center"/>
            <w:tcMar>
              <w:top w:w="100" w:type="dxa"/>
              <w:start w:w="120" w:type="dxa"/>
              <w:bottom w:w="100" w:type="dxa"/>
              <w:end w:w="120" w:type="dxa"/>
            </w:tcMar>
            <w:shd w:fill="F3F4FA"/>
          </w:tcPr>
          <w:p>
            <w:pPr>
              <w:keepLines/>
              <w:spacing w:after="0"/>
            </w:pPr>
            <w:r/>
            <w:r>
              <w:rPr>
                <w:rFonts w:ascii="Aptos" w:hAnsi="Aptos"/>
                <w:b w:val="0"/>
                <w:color w:val="17213A"/>
                <w:sz w:val="16"/>
              </w:rPr>
              <w:t>BalanceChange / Balance</w:t>
            </w:r>
          </w:p>
        </w:tc>
        <w:tc>
          <w:tcPr>
            <w:tcW w:type="dxa" w:w="4824"/>
            <w:vAlign w:val="center"/>
            <w:tcMar>
              <w:top w:w="100" w:type="dxa"/>
              <w:start w:w="120" w:type="dxa"/>
              <w:bottom w:w="100" w:type="dxa"/>
              <w:end w:w="120" w:type="dxa"/>
            </w:tcMar>
            <w:shd w:fill="F3F4FA"/>
          </w:tcPr>
          <w:p>
            <w:pPr>
              <w:keepLines/>
              <w:spacing w:after="0"/>
            </w:pPr>
            <w:r/>
            <w:r>
              <w:rPr>
                <w:rFonts w:ascii="Aptos" w:hAnsi="Aptos"/>
                <w:b w:val="0"/>
                <w:color w:val="17213A"/>
                <w:sz w:val="16"/>
              </w:rPr>
              <w:t>Ledger delta and resulting running balance</w:t>
            </w:r>
          </w:p>
        </w:tc>
      </w:tr>
      <w:tr>
        <w:tc>
          <w:tcPr>
            <w:tcW w:type="dxa" w:w="2232"/>
            <w:vAlign w:val="center"/>
            <w:tcMar>
              <w:top w:w="100" w:type="dxa"/>
              <w:start w:w="120" w:type="dxa"/>
              <w:bottom w:w="100" w:type="dxa"/>
              <w:end w:w="120" w:type="dxa"/>
            </w:tcMar>
            <w:shd w:fill="FFFFFF"/>
          </w:tcPr>
          <w:p>
            <w:pPr>
              <w:keepLines/>
              <w:spacing w:after="0"/>
            </w:pPr>
            <w:r/>
            <w:r>
              <w:rPr>
                <w:rFonts w:ascii="Aptos" w:hAnsi="Aptos"/>
                <w:b w:val="0"/>
                <w:color w:val="17213A"/>
                <w:sz w:val="16"/>
              </w:rPr>
              <w:t>coach_income</w:t>
            </w:r>
          </w:p>
        </w:tc>
        <w:tc>
          <w:tcPr>
            <w:tcW w:type="dxa" w:w="2592"/>
            <w:vAlign w:val="center"/>
            <w:tcMar>
              <w:top w:w="100" w:type="dxa"/>
              <w:start w:w="120" w:type="dxa"/>
              <w:bottom w:w="100" w:type="dxa"/>
              <w:end w:w="120" w:type="dxa"/>
            </w:tcMar>
            <w:shd w:fill="FFFFFF"/>
          </w:tcPr>
          <w:p>
            <w:pPr>
              <w:keepLines/>
              <w:spacing w:after="0"/>
            </w:pPr>
            <w:r/>
            <w:r>
              <w:rPr>
                <w:rFonts w:ascii="Aptos" w:hAnsi="Aptos"/>
                <w:b w:val="0"/>
                <w:color w:val="17213A"/>
                <w:sz w:val="16"/>
              </w:rPr>
              <w:t>EnrollmentID</w:t>
            </w:r>
          </w:p>
        </w:tc>
        <w:tc>
          <w:tcPr>
            <w:tcW w:type="dxa" w:w="4824"/>
            <w:vAlign w:val="center"/>
            <w:tcMar>
              <w:top w:w="100" w:type="dxa"/>
              <w:start w:w="120" w:type="dxa"/>
              <w:bottom w:w="100" w:type="dxa"/>
              <w:end w:w="120" w:type="dxa"/>
            </w:tcMar>
            <w:shd w:fill="FFFFFF"/>
          </w:tcPr>
          <w:p>
            <w:pPr>
              <w:keepLines/>
              <w:spacing w:after="0"/>
            </w:pPr>
            <w:r/>
            <w:r>
              <w:rPr>
                <w:rFonts w:ascii="Aptos" w:hAnsi="Aptos"/>
                <w:b w:val="0"/>
                <w:color w:val="17213A"/>
                <w:sz w:val="16"/>
              </w:rPr>
              <w:t>Scheduled/completed session that generated earnings</w:t>
            </w:r>
          </w:p>
        </w:tc>
      </w:tr>
    </w:tbl>
    <w:p>
      <w:pPr>
        <w:pStyle w:val="Heading2"/>
      </w:pPr>
      <w:r>
        <w:t>Source boundary</w:t>
      </w:r>
    </w:p>
    <w:p>
      <w:r>
        <w:t>This guide was derived from the current repository implementation, especially AppDbContext, BillingDbContext, CourseEnrollmentService/Repository, FeeService/Repository, ChildBalanceRepository, ChildController, CoachController, CourseController, entity models, migrations, and tenant connection-string documentation. Live production schema and data should be checked before migrations or cleanup.</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720"/>
      </w:tblGrid>
      <w:tr>
        <w:tc>
          <w:tcPr>
            <w:tcW w:type="dxa" w:w="10166"/>
            <w:shd w:fill="E9F7EF"/>
            <w:tcMar>
              <w:top w:w="150" w:type="dxa"/>
              <w:start w:w="180" w:type="dxa"/>
              <w:bottom w:w="150" w:type="dxa"/>
              <w:end w:w="180" w:type="dxa"/>
            </w:tcMar>
          </w:tcPr>
          <w:p>
            <w:pPr>
              <w:keepLines/>
              <w:spacing w:after="60"/>
            </w:pPr>
            <w:r>
              <w:rPr>
                <w:b/>
                <w:color w:val="5146E5"/>
                <w:sz w:val="19"/>
              </w:rPr>
              <w:t>Recommended next artifact</w:t>
            </w:r>
          </w:p>
          <w:p>
            <w:pPr>
              <w:pStyle w:val="BodyText"/>
              <w:keepLines/>
              <w:spacing w:after="0"/>
            </w:pPr>
            <w:r>
              <w:t>After the Growth Plan test is stable, create a migration-backed physical schema appendix: actual column types, nullability, indexes, foreign keys, row counts, and an ERD generated from a sanitized production-equivalent database.</w:t>
            </w:r>
          </w:p>
        </w:tc>
      </w:tr>
    </w:tbl>
    <w:sectPr w:rsidR="00FC693F" w:rsidRPr="0006063C" w:rsidSect="00034616">
      <w:headerReference w:type="default" r:id="rId9"/>
      <w:footerReference w:type="default" r:id="rId10"/>
      <w:pgSz w:w="12240" w:h="15840"/>
      <w:pgMar w:top="1037" w:right="1037" w:bottom="835" w:left="1037" w:header="36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5"/>
      </w:rPr>
      <w:t xml:space="preserve">ClassLift database design • Current implementation reviewed 30 Aug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146E5"/>
        <w:sz w:val="16"/>
      </w:rPr>
      <w:t>CLASSLIFT  /  TECHNICAL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213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213A"/>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5146E5"/>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17213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5146E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color w:val="17213A"/>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17"/>
    </w:rPr>
  </w:style>
  <w:style w:type="paragraph" w:styleId="ListBullet2">
    <w:name w:val="List Bullet 2"/>
    <w:basedOn w:val="Normal"/>
    <w:uiPriority w:val="99"/>
    <w:unhideWhenUsed/>
    <w:rsid w:val="00326F90"/>
    <w:pPr>
      <w:numPr>
        <w:numId w:val="2"/>
      </w:numPr>
      <w:spacing w:after="40"/>
      <w:contextualSpacing/>
    </w:pPr>
    <w:rPr>
      <w:rFonts w:ascii="Aptos" w:hAnsi="Aptos"/>
      <w:sz w:val="17"/>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ind w:left="259" w:right="259"/>
    </w:pPr>
    <w:rPr>
      <w:rFonts w:ascii="Cascadia Mono" w:hAnsi="Cascadia Mono"/>
      <w:color w:val="17213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ClassLift Database Design and Course Enrollment Workflows</dc:title>
  <dc:subject>Database architecture and record insertion workflows</dc:subject>
  <dc:creator>ClassLift</dc:creator>
  <cp:keywords/>
  <dc:description>generated by python-docx</dc:description>
  <cp:lastModifiedBy/>
  <cp:revision>1</cp:revision>
  <dcterms:created xsi:type="dcterms:W3CDTF">2013-12-23T23:15:00Z</dcterms:created>
  <dcterms:modified xsi:type="dcterms:W3CDTF">2013-12-23T23:15:00Z</dcterms:modified>
  <cp:category/>
</cp:coreProperties>
</file>