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47DEC4">
      <w:pPr>
        <w:spacing w:before="120" w:after="0" w:line="360" w:lineRule="auto"/>
        <w:jc w:val="center"/>
        <w:rPr>
          <w:rFonts w:hint="default" w:ascii="Times New Roman" w:hAnsi="Times New Roman" w:eastAsia="Times New Roman" w:cs="Times New Roman"/>
          <w:color w:val="202122"/>
          <w:kern w:val="0"/>
          <w:sz w:val="28"/>
          <w:szCs w:val="28"/>
          <w:lang w:val="de-DE"/>
          <w14:ligatures w14:val="none"/>
        </w:rPr>
      </w:pPr>
      <w:r>
        <w:rPr>
          <w:rFonts w:hint="default" w:ascii="Times New Roman" w:hAnsi="Times New Roman" w:eastAsia="Times New Roman" w:cs="Times New Roman"/>
          <w:color w:val="202122"/>
          <w:kern w:val="0"/>
          <w:sz w:val="28"/>
          <w:szCs w:val="28"/>
          <w:lang w:val="de-DE"/>
          <w14:ligatures w14:val="none"/>
        </w:rPr>
        <w:t>O’ZBEKISTON RESPUBLIKASI OLIY TA’LIM, FAN VA INNOVATSIYA VAZIRLIGI</w:t>
      </w:r>
    </w:p>
    <w:p w14:paraId="7931D428">
      <w:pPr>
        <w:spacing w:before="120" w:after="0" w:line="360" w:lineRule="auto"/>
        <w:jc w:val="center"/>
        <w:rPr>
          <w:rFonts w:hint="default" w:ascii="Times New Roman" w:hAnsi="Times New Roman" w:eastAsia="Times New Roman" w:cs="Times New Roman"/>
          <w:color w:val="202122"/>
          <w:kern w:val="0"/>
          <w:sz w:val="28"/>
          <w:szCs w:val="28"/>
          <w:lang w:val="de-DE"/>
          <w14:ligatures w14:val="none"/>
        </w:rPr>
      </w:pPr>
      <w:r>
        <w:rPr>
          <w:rFonts w:hint="default" w:ascii="Times New Roman" w:hAnsi="Times New Roman" w:eastAsia="Times New Roman" w:cs="Times New Roman"/>
          <w:color w:val="202122"/>
          <w:kern w:val="0"/>
          <w:sz w:val="28"/>
          <w:szCs w:val="28"/>
          <w:lang w:val="uz-Latn-UZ"/>
          <w14:ligatures w14:val="none"/>
        </w:rPr>
        <w:t xml:space="preserve">ABU RAYXON BERUNIY NOMIDAGI </w:t>
      </w:r>
      <w:r>
        <w:rPr>
          <w:rFonts w:hint="default" w:ascii="Times New Roman" w:hAnsi="Times New Roman" w:eastAsia="Times New Roman" w:cs="Times New Roman"/>
          <w:color w:val="202122"/>
          <w:kern w:val="0"/>
          <w:sz w:val="28"/>
          <w:szCs w:val="28"/>
          <w:lang w:val="de-DE"/>
          <w14:ligatures w14:val="none"/>
        </w:rPr>
        <w:t>URGANCH DAVLAT UNIVERSITETI</w:t>
      </w:r>
    </w:p>
    <w:p w14:paraId="76E5C6CD">
      <w:pPr>
        <w:spacing w:before="120" w:after="0" w:line="360" w:lineRule="auto"/>
        <w:jc w:val="both"/>
        <w:rPr>
          <w:rFonts w:hint="default" w:ascii="Times New Roman" w:hAnsi="Times New Roman" w:eastAsia="Times New Roman" w:cs="Times New Roman"/>
          <w:color w:val="202122"/>
          <w:kern w:val="0"/>
          <w:sz w:val="28"/>
          <w:szCs w:val="28"/>
          <w:lang w:val="de-DE"/>
          <w14:ligatures w14:val="none"/>
        </w:rPr>
      </w:pPr>
      <w:r>
        <w:rPr>
          <w:rFonts w:hint="default" w:ascii="Times New Roman" w:hAnsi="Times New Roman" w:eastAsia="Times New Roman" w:cs="Times New Roman"/>
          <w:color w:val="202122"/>
          <w:kern w:val="0"/>
          <w:sz w:val="28"/>
          <w:szCs w:val="28"/>
          <w:lang w:eastAsia="ru-RU"/>
          <w14:ligatures w14:val="none"/>
        </w:rPr>
        <w:drawing>
          <wp:anchor distT="0" distB="0" distL="0" distR="0" simplePos="0" relativeHeight="251659264" behindDoc="0" locked="0" layoutInCell="1" allowOverlap="1">
            <wp:simplePos x="0" y="0"/>
            <wp:positionH relativeFrom="column">
              <wp:posOffset>1530350</wp:posOffset>
            </wp:positionH>
            <wp:positionV relativeFrom="paragraph">
              <wp:posOffset>76200</wp:posOffset>
            </wp:positionV>
            <wp:extent cx="2648585" cy="2379980"/>
            <wp:effectExtent l="0" t="0" r="3175" b="12700"/>
            <wp:wrapTopAndBottom/>
            <wp:docPr id="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648585" cy="2379980"/>
                    </a:xfrm>
                    <a:prstGeom prst="rect">
                      <a:avLst/>
                    </a:prstGeom>
                    <a:noFill/>
                    <a:ln>
                      <a:noFill/>
                    </a:ln>
                  </pic:spPr>
                </pic:pic>
              </a:graphicData>
            </a:graphic>
          </wp:anchor>
        </w:drawing>
      </w:r>
    </w:p>
    <w:p w14:paraId="6808A673">
      <w:pPr>
        <w:spacing w:before="120" w:after="0" w:line="360" w:lineRule="auto"/>
        <w:jc w:val="center"/>
        <w:rPr>
          <w:rFonts w:hint="default" w:ascii="Times New Roman" w:hAnsi="Times New Roman" w:eastAsia="Times New Roman" w:cs="Times New Roman"/>
          <w:color w:val="202122"/>
          <w:kern w:val="0"/>
          <w:sz w:val="28"/>
          <w:szCs w:val="28"/>
          <w:lang w:val="de-DE"/>
          <w14:ligatures w14:val="none"/>
        </w:rPr>
      </w:pPr>
      <w:r>
        <w:rPr>
          <w:rFonts w:hint="default" w:ascii="Times New Roman" w:hAnsi="Times New Roman" w:cs="Times New Roman"/>
          <w:color w:val="202122"/>
          <w:kern w:val="0"/>
          <w:sz w:val="28"/>
          <w:szCs w:val="28"/>
          <w:lang w:val="uz-Latn-UZ"/>
          <w14:ligatures w14:val="none"/>
        </w:rPr>
        <w:t>Kompyuter injineringgi</w:t>
      </w:r>
      <w:r>
        <w:rPr>
          <w:rFonts w:hint="default" w:ascii="Times New Roman" w:hAnsi="Times New Roman" w:eastAsia="Times New Roman" w:cs="Times New Roman"/>
          <w:color w:val="202122"/>
          <w:kern w:val="0"/>
          <w:sz w:val="28"/>
          <w:szCs w:val="28"/>
          <w:lang w:val="uz-Latn-UZ"/>
          <w14:ligatures w14:val="none"/>
        </w:rPr>
        <w:t xml:space="preserve"> </w:t>
      </w:r>
      <w:r>
        <w:rPr>
          <w:rFonts w:hint="default" w:ascii="Times New Roman" w:hAnsi="Times New Roman" w:eastAsia="Times New Roman" w:cs="Times New Roman"/>
          <w:color w:val="202122"/>
          <w:kern w:val="0"/>
          <w:sz w:val="28"/>
          <w:szCs w:val="28"/>
          <w:lang w:val="de-DE"/>
          <w14:ligatures w14:val="none"/>
        </w:rPr>
        <w:t>fakulteti</w:t>
      </w:r>
    </w:p>
    <w:p w14:paraId="2EE66CE9">
      <w:pPr>
        <w:spacing w:before="120" w:after="0" w:line="360" w:lineRule="auto"/>
        <w:jc w:val="center"/>
        <w:rPr>
          <w:rFonts w:hint="default" w:ascii="Times New Roman" w:hAnsi="Times New Roman" w:eastAsia="Times New Roman" w:cs="Times New Roman"/>
          <w:color w:val="202122"/>
          <w:kern w:val="0"/>
          <w:sz w:val="28"/>
          <w:szCs w:val="28"/>
          <w:lang w:val="en-US"/>
          <w14:ligatures w14:val="none"/>
        </w:rPr>
      </w:pPr>
      <w:r>
        <w:rPr>
          <w:rFonts w:hint="default" w:ascii="Times New Roman" w:hAnsi="Times New Roman" w:eastAsia="Times New Roman" w:cs="Times New Roman"/>
          <w:color w:val="202122"/>
          <w:kern w:val="0"/>
          <w:sz w:val="28"/>
          <w:szCs w:val="28"/>
          <w:lang w:val="de-DE"/>
          <w14:ligatures w14:val="none"/>
        </w:rPr>
        <w:t>„</w:t>
      </w:r>
      <w:r>
        <w:rPr>
          <w:rFonts w:hint="default" w:ascii="Times New Roman" w:hAnsi="Times New Roman" w:eastAsia="Times New Roman" w:cs="Times New Roman"/>
          <w:color w:val="202122"/>
          <w:kern w:val="0"/>
          <w:sz w:val="28"/>
          <w:szCs w:val="28"/>
          <w:lang w:val="uz-Latn-UZ"/>
          <w14:ligatures w14:val="none"/>
        </w:rPr>
        <w:t>Kompyuter ilmlari va dasturlash texnologiyalari” yo’nalishi</w:t>
      </w:r>
      <w:r>
        <w:rPr>
          <w:rFonts w:hint="default" w:ascii="Times New Roman" w:hAnsi="Times New Roman" w:eastAsia="Times New Roman" w:cs="Times New Roman"/>
          <w:color w:val="202122"/>
          <w:kern w:val="0"/>
          <w:sz w:val="28"/>
          <w:szCs w:val="28"/>
          <w:lang w:val="de-DE"/>
          <w14:ligatures w14:val="none"/>
        </w:rPr>
        <w:t xml:space="preserve"> </w:t>
      </w:r>
      <w:r>
        <w:rPr>
          <w:rFonts w:hint="default" w:ascii="Times New Roman" w:hAnsi="Times New Roman" w:eastAsia="Times New Roman" w:cs="Times New Roman"/>
          <w:color w:val="202122"/>
          <w:kern w:val="0"/>
          <w:sz w:val="28"/>
          <w:szCs w:val="28"/>
          <w:lang w:val="en-US"/>
          <w14:ligatures w14:val="none"/>
        </w:rPr>
        <w:t>234-guruh</w:t>
      </w:r>
    </w:p>
    <w:p w14:paraId="0D1570D3">
      <w:pPr>
        <w:spacing w:before="120" w:after="0" w:line="360" w:lineRule="auto"/>
        <w:jc w:val="center"/>
        <w:rPr>
          <w:rFonts w:hint="default" w:ascii="Times New Roman" w:hAnsi="Times New Roman" w:cs="Times New Roman"/>
          <w:b/>
          <w:bCs w:val="0"/>
          <w:color w:val="202122"/>
          <w:kern w:val="0"/>
          <w:sz w:val="28"/>
          <w:szCs w:val="28"/>
          <w:lang w:val="en-US"/>
          <w14:ligatures w14:val="none"/>
        </w:rPr>
      </w:pPr>
      <w:r>
        <w:rPr>
          <w:rFonts w:hint="default" w:ascii="Times New Roman" w:hAnsi="Times New Roman" w:cs="Times New Roman"/>
          <w:b/>
          <w:bCs w:val="0"/>
          <w:color w:val="202122"/>
          <w:kern w:val="0"/>
          <w:sz w:val="28"/>
          <w:szCs w:val="28"/>
          <w:lang w:val="en-US"/>
          <w14:ligatures w14:val="none"/>
        </w:rPr>
        <w:t xml:space="preserve">Omonboyeva Yulduzxonning </w:t>
      </w:r>
    </w:p>
    <w:p w14:paraId="1341B460">
      <w:pPr>
        <w:spacing w:before="120" w:after="0" w:line="360" w:lineRule="auto"/>
        <w:jc w:val="center"/>
        <w:rPr>
          <w:rFonts w:hint="default" w:ascii="Times New Roman" w:hAnsi="Times New Roman" w:eastAsia="Times New Roman" w:cs="Times New Roman"/>
          <w:color w:val="202122"/>
          <w:kern w:val="0"/>
          <w:sz w:val="28"/>
          <w:szCs w:val="28"/>
          <w:lang w:val="de-DE"/>
          <w14:ligatures w14:val="none"/>
        </w:rPr>
      </w:pPr>
      <w:r>
        <w:rPr>
          <w:rFonts w:hint="default" w:ascii="Times New Roman" w:hAnsi="Times New Roman" w:eastAsia="Times New Roman" w:cs="Times New Roman"/>
          <w:bCs/>
          <w:color w:val="202122"/>
          <w:kern w:val="0"/>
          <w:sz w:val="28"/>
          <w:szCs w:val="28"/>
          <w:lang w:val="de-DE"/>
          <w14:ligatures w14:val="none"/>
        </w:rPr>
        <w:t>“</w:t>
      </w:r>
      <w:r>
        <w:rPr>
          <w:rFonts w:hint="default" w:ascii="Times New Roman" w:hAnsi="Times New Roman" w:cs="Times New Roman"/>
          <w:bCs/>
          <w:color w:val="202122"/>
          <w:kern w:val="0"/>
          <w:sz w:val="28"/>
          <w:szCs w:val="28"/>
          <w:lang w:val="uz-Latn-UZ"/>
          <w14:ligatures w14:val="none"/>
        </w:rPr>
        <w:t>Web texnologiya</w:t>
      </w:r>
      <w:r>
        <w:rPr>
          <w:rFonts w:hint="default" w:ascii="Times New Roman" w:hAnsi="Times New Roman" w:eastAsia="Times New Roman" w:cs="Times New Roman"/>
          <w:bCs/>
          <w:color w:val="202122"/>
          <w:kern w:val="0"/>
          <w:sz w:val="28"/>
          <w:szCs w:val="28"/>
          <w:lang w:val="de-DE"/>
          <w14:ligatures w14:val="none"/>
        </w:rPr>
        <w:t xml:space="preserve"> ”</w:t>
      </w:r>
      <w:r>
        <w:rPr>
          <w:rFonts w:hint="default" w:ascii="Times New Roman" w:hAnsi="Times New Roman" w:eastAsia="Times New Roman" w:cs="Times New Roman"/>
          <w:color w:val="202122"/>
          <w:kern w:val="0"/>
          <w:sz w:val="28"/>
          <w:szCs w:val="28"/>
          <w:lang w:val="de-DE"/>
          <w14:ligatures w14:val="none"/>
        </w:rPr>
        <w:t xml:space="preserve"> fanidan</w:t>
      </w:r>
    </w:p>
    <w:p w14:paraId="5C503FB1">
      <w:pPr>
        <w:numPr>
          <w:ilvl w:val="0"/>
          <w:numId w:val="0"/>
        </w:numPr>
        <w:spacing w:before="120" w:after="0" w:line="360" w:lineRule="auto"/>
        <w:jc w:val="center"/>
        <w:rPr>
          <w:rFonts w:hint="default" w:ascii="Times New Roman" w:hAnsi="Times New Roman" w:eastAsia="Times New Roman" w:cs="Times New Roman"/>
          <w:b/>
          <w:bCs/>
          <w:color w:val="202122"/>
          <w:kern w:val="0"/>
          <w:sz w:val="48"/>
          <w:szCs w:val="48"/>
          <w:lang w:val="uz-Latn-UZ"/>
          <w14:ligatures w14:val="none"/>
        </w:rPr>
      </w:pPr>
      <w:r>
        <w:rPr>
          <w:rFonts w:hint="default" w:ascii="Times New Roman" w:hAnsi="Times New Roman" w:cs="Times New Roman"/>
          <w:b/>
          <w:bCs/>
          <w:color w:val="202122"/>
          <w:kern w:val="0"/>
          <w:sz w:val="48"/>
          <w:szCs w:val="48"/>
          <w:lang w:val="en-US"/>
          <w14:ligatures w14:val="none"/>
        </w:rPr>
        <w:t>3</w:t>
      </w:r>
      <w:r>
        <w:rPr>
          <w:rFonts w:hint="default" w:ascii="Times New Roman" w:hAnsi="Times New Roman" w:cs="Times New Roman"/>
          <w:b/>
          <w:bCs/>
          <w:color w:val="202122"/>
          <w:kern w:val="0"/>
          <w:sz w:val="48"/>
          <w:szCs w:val="48"/>
          <w:lang w:val="uz-Latn-UZ"/>
          <w14:ligatures w14:val="none"/>
        </w:rPr>
        <w:t>-l</w:t>
      </w:r>
      <w:r>
        <w:rPr>
          <w:rFonts w:hint="default" w:ascii="Times New Roman" w:hAnsi="Times New Roman" w:eastAsia="Times New Roman" w:cs="Times New Roman"/>
          <w:b/>
          <w:bCs/>
          <w:color w:val="202122"/>
          <w:kern w:val="0"/>
          <w:sz w:val="48"/>
          <w:szCs w:val="48"/>
          <w:lang w:val="de-DE"/>
          <w14:ligatures w14:val="none"/>
        </w:rPr>
        <w:t>aboratoriya mashg’ulot</w:t>
      </w:r>
      <w:r>
        <w:rPr>
          <w:rFonts w:hint="default" w:ascii="Times New Roman" w:hAnsi="Times New Roman" w:eastAsia="Times New Roman" w:cs="Times New Roman"/>
          <w:b/>
          <w:bCs/>
          <w:color w:val="202122"/>
          <w:kern w:val="0"/>
          <w:sz w:val="48"/>
          <w:szCs w:val="48"/>
          <w:lang w:val="uz-Latn-UZ"/>
          <w14:ligatures w14:val="none"/>
        </w:rPr>
        <w:t>i</w:t>
      </w:r>
    </w:p>
    <w:p w14:paraId="3D576D7D">
      <w:pPr>
        <w:numPr>
          <w:ilvl w:val="0"/>
          <w:numId w:val="0"/>
        </w:numPr>
        <w:spacing w:before="120" w:after="0" w:line="360" w:lineRule="auto"/>
        <w:jc w:val="center"/>
        <w:rPr>
          <w:rFonts w:hint="default" w:ascii="Times New Roman" w:hAnsi="Times New Roman" w:eastAsia="Times New Roman" w:cs="Times New Roman"/>
          <w:b/>
          <w:bCs/>
          <w:color w:val="202122"/>
          <w:kern w:val="0"/>
          <w:sz w:val="48"/>
          <w:szCs w:val="48"/>
          <w:lang w:val="de-DE"/>
          <w14:ligatures w14:val="none"/>
        </w:rPr>
      </w:pPr>
    </w:p>
    <w:p w14:paraId="059243C8">
      <w:pPr>
        <w:numPr>
          <w:ilvl w:val="0"/>
          <w:numId w:val="0"/>
        </w:numPr>
        <w:spacing w:before="120" w:after="0" w:line="360" w:lineRule="auto"/>
        <w:jc w:val="center"/>
        <w:rPr>
          <w:rFonts w:hint="default" w:ascii="Times New Roman" w:hAnsi="Times New Roman" w:eastAsia="Times New Roman" w:cs="Times New Roman"/>
          <w:b/>
          <w:bCs/>
          <w:color w:val="202122"/>
          <w:kern w:val="0"/>
          <w:sz w:val="48"/>
          <w:szCs w:val="48"/>
          <w:lang w:val="de-DE"/>
          <w14:ligatures w14:val="none"/>
        </w:rPr>
      </w:pPr>
    </w:p>
    <w:p w14:paraId="6A83D3C6">
      <w:pPr>
        <w:spacing w:before="120" w:after="0" w:line="360" w:lineRule="auto"/>
        <w:jc w:val="both"/>
        <w:rPr>
          <w:rFonts w:hint="default" w:ascii="Times New Roman" w:hAnsi="Times New Roman" w:eastAsia="Times New Roman" w:cs="Times New Roman"/>
          <w:color w:val="202122"/>
          <w:kern w:val="0"/>
          <w:sz w:val="28"/>
          <w:szCs w:val="28"/>
          <w:lang w:val="de-DE"/>
          <w14:ligatures w14:val="none"/>
        </w:rPr>
      </w:pPr>
      <w:r>
        <w:rPr>
          <w:rFonts w:hint="default" w:ascii="Times New Roman" w:hAnsi="Times New Roman" w:eastAsia="Times New Roman" w:cs="Times New Roman"/>
          <w:color w:val="202122"/>
          <w:kern w:val="0"/>
          <w:sz w:val="28"/>
          <w:szCs w:val="28"/>
          <w:lang w:val="de-DE"/>
          <w14:ligatures w14:val="none"/>
        </w:rPr>
        <w:t>Qabul</w:t>
      </w:r>
      <w:r>
        <w:rPr>
          <w:rFonts w:hint="default" w:ascii="Times New Roman" w:hAnsi="Times New Roman" w:eastAsia="Times New Roman" w:cs="Times New Roman"/>
          <w:color w:val="202122"/>
          <w:kern w:val="0"/>
          <w:sz w:val="28"/>
          <w:szCs w:val="28"/>
          <w:lang w:val="uz-Latn-UZ"/>
          <w14:ligatures w14:val="none"/>
        </w:rPr>
        <w:t xml:space="preserve"> </w:t>
      </w:r>
      <w:r>
        <w:rPr>
          <w:rFonts w:hint="default" w:ascii="Times New Roman" w:hAnsi="Times New Roman" w:eastAsia="Times New Roman" w:cs="Times New Roman"/>
          <w:color w:val="202122"/>
          <w:kern w:val="0"/>
          <w:sz w:val="28"/>
          <w:szCs w:val="28"/>
          <w:lang w:val="de-DE"/>
          <w14:ligatures w14:val="none"/>
        </w:rPr>
        <w:t>qildi</w:t>
      </w:r>
      <w:r>
        <w:rPr>
          <w:rFonts w:hint="default" w:ascii="Times New Roman" w:hAnsi="Times New Roman" w:eastAsia="Times New Roman" w:cs="Times New Roman"/>
          <w:color w:val="202122"/>
          <w:kern w:val="0"/>
          <w:sz w:val="28"/>
          <w:szCs w:val="28"/>
          <w:lang w:val="uz-Latn-UZ"/>
          <w14:ligatures w14:val="none"/>
        </w:rPr>
        <w:t xml:space="preserve">:  </w:t>
      </w:r>
      <w:r>
        <w:rPr>
          <w:rFonts w:hint="default" w:ascii="Times New Roman" w:hAnsi="Times New Roman" w:eastAsia="Times New Roman" w:cs="Times New Roman"/>
          <w:color w:val="202122"/>
          <w:kern w:val="0"/>
          <w:sz w:val="28"/>
          <w:szCs w:val="28"/>
          <w:lang w:val="de-DE"/>
          <w14:ligatures w14:val="none"/>
        </w:rPr>
        <w:t>________________________________________________</w:t>
      </w:r>
    </w:p>
    <w:p w14:paraId="3FB18F76">
      <w:pPr>
        <w:spacing w:before="120" w:after="0" w:line="360" w:lineRule="auto"/>
        <w:jc w:val="both"/>
        <w:rPr>
          <w:rFonts w:hint="default" w:ascii="Times New Roman" w:hAnsi="Times New Roman" w:eastAsia="Times New Roman" w:cs="Times New Roman"/>
          <w:color w:val="202122"/>
          <w:kern w:val="0"/>
          <w:sz w:val="28"/>
          <w:szCs w:val="28"/>
          <w:lang w:val="de-DE"/>
          <w14:ligatures w14:val="none"/>
        </w:rPr>
      </w:pPr>
    </w:p>
    <w:p w14:paraId="356C6BD5">
      <w:pPr>
        <w:spacing w:before="120" w:after="0" w:line="360" w:lineRule="auto"/>
        <w:jc w:val="center"/>
        <w:rPr>
          <w:rFonts w:hint="default" w:ascii="Times New Roman" w:hAnsi="Times New Roman" w:eastAsia="Times New Roman" w:cs="Times New Roman"/>
          <w:color w:val="202122"/>
          <w:kern w:val="0"/>
          <w:sz w:val="28"/>
          <w:szCs w:val="28"/>
          <w:lang w:val="de-DE"/>
          <w14:ligatures w14:val="none"/>
        </w:rPr>
      </w:pPr>
      <w:r>
        <w:rPr>
          <w:rFonts w:hint="default" w:ascii="Times New Roman" w:hAnsi="Times New Roman" w:eastAsia="Times New Roman" w:cs="Times New Roman"/>
          <w:color w:val="202122"/>
          <w:kern w:val="0"/>
          <w:sz w:val="28"/>
          <w:szCs w:val="28"/>
          <w:lang w:val="de-DE"/>
          <w14:ligatures w14:val="none"/>
        </w:rPr>
        <w:t>Urganch-2025</w:t>
      </w:r>
    </w:p>
    <w:p w14:paraId="4D46F006">
      <w:pPr>
        <w:spacing w:line="360" w:lineRule="auto"/>
        <w:ind w:left="0" w:leftChars="0" w:firstLine="325" w:firstLineChars="116"/>
        <w:jc w:val="center"/>
        <w:rPr>
          <w:rFonts w:hint="default" w:ascii="Times New Roman" w:hAnsi="Times New Roman" w:cs="Times New Roman"/>
          <w:b/>
          <w:sz w:val="28"/>
          <w:szCs w:val="28"/>
          <w:lang w:val="uz-Latn-UZ"/>
        </w:rPr>
      </w:pPr>
      <w:r>
        <w:rPr>
          <w:rFonts w:hint="default" w:ascii="Times New Roman" w:hAnsi="Times New Roman" w:cs="Times New Roman"/>
          <w:b/>
          <w:sz w:val="28"/>
          <w:szCs w:val="28"/>
          <w:lang w:val="uz-Cyrl-UZ"/>
        </w:rPr>
        <w:t>Labоratоriya i</w:t>
      </w:r>
      <w:r>
        <w:rPr>
          <w:rFonts w:hint="default" w:ascii="Times New Roman" w:hAnsi="Times New Roman" w:cs="Times New Roman"/>
          <w:b/>
          <w:sz w:val="28"/>
          <w:szCs w:val="28"/>
          <w:lang w:val="uz-Latn-UZ"/>
        </w:rPr>
        <w:t>sh</w:t>
      </w:r>
      <w:r>
        <w:rPr>
          <w:rFonts w:hint="default" w:ascii="Times New Roman" w:hAnsi="Times New Roman" w:cs="Times New Roman"/>
          <w:b/>
          <w:sz w:val="28"/>
          <w:szCs w:val="28"/>
          <w:lang w:val="uz-Cyrl-UZ"/>
        </w:rPr>
        <w:t>i №</w:t>
      </w:r>
      <w:r>
        <w:rPr>
          <w:rFonts w:hint="default" w:ascii="Times New Roman" w:hAnsi="Times New Roman" w:cs="Times New Roman"/>
          <w:b/>
          <w:sz w:val="28"/>
          <w:szCs w:val="28"/>
          <w:lang w:val="uz-Latn-UZ"/>
        </w:rPr>
        <w:t>3</w:t>
      </w:r>
    </w:p>
    <w:p w14:paraId="2301B89D">
      <w:pPr>
        <w:spacing w:line="360" w:lineRule="auto"/>
        <w:ind w:left="0" w:leftChars="0" w:firstLine="325" w:firstLineChars="116"/>
        <w:jc w:val="both"/>
        <w:rPr>
          <w:rFonts w:hint="default" w:ascii="Times New Roman" w:hAnsi="Times New Roman" w:cs="Times New Roman"/>
          <w:sz w:val="28"/>
          <w:szCs w:val="28"/>
          <w:lang w:val="uz-Cyrl-UZ"/>
        </w:rPr>
      </w:pPr>
      <w:r>
        <w:rPr>
          <w:rFonts w:hint="default" w:ascii="Times New Roman" w:hAnsi="Times New Roman" w:cs="Times New Roman"/>
          <w:b/>
          <w:sz w:val="28"/>
          <w:szCs w:val="28"/>
          <w:lang w:val="uz-Cyrl-UZ"/>
        </w:rPr>
        <w:t xml:space="preserve">Mavzu: </w:t>
      </w:r>
      <w:r>
        <w:rPr>
          <w:rFonts w:hint="default" w:ascii="Times New Roman" w:hAnsi="Times New Roman" w:cs="Times New Roman"/>
          <w:sz w:val="28"/>
          <w:szCs w:val="28"/>
          <w:lang w:val="en-US"/>
        </w:rPr>
        <w:t>Ro‘yxatlar va ularning turlari bilan ishlash</w:t>
      </w:r>
    </w:p>
    <w:p w14:paraId="58A9DC3D">
      <w:pPr>
        <w:spacing w:line="360" w:lineRule="auto"/>
        <w:jc w:val="both"/>
        <w:rPr>
          <w:rFonts w:hint="default" w:ascii="Times New Roman" w:hAnsi="Times New Roman" w:cs="Times New Roman"/>
          <w:b/>
          <w:sz w:val="28"/>
          <w:szCs w:val="28"/>
          <w:lang w:val="uz-Latn-UZ"/>
        </w:rPr>
      </w:pPr>
      <w:r>
        <w:rPr>
          <w:rFonts w:hint="default" w:ascii="Times New Roman" w:hAnsi="Times New Roman" w:cs="Times New Roman"/>
          <w:b/>
          <w:sz w:val="28"/>
          <w:szCs w:val="28"/>
          <w:lang w:val="uz-Cyrl-UZ"/>
        </w:rPr>
        <w:t>I</w:t>
      </w:r>
      <w:r>
        <w:rPr>
          <w:rFonts w:hint="default" w:ascii="Times New Roman" w:hAnsi="Times New Roman" w:cs="Times New Roman"/>
          <w:b/>
          <w:sz w:val="28"/>
          <w:szCs w:val="28"/>
          <w:lang w:val="uz-Latn-UZ"/>
        </w:rPr>
        <w:t>sh</w:t>
      </w:r>
      <w:r>
        <w:rPr>
          <w:rFonts w:hint="default" w:ascii="Times New Roman" w:hAnsi="Times New Roman" w:cs="Times New Roman"/>
          <w:b/>
          <w:sz w:val="28"/>
          <w:szCs w:val="28"/>
          <w:lang w:val="uz-Cyrl-UZ"/>
        </w:rPr>
        <w:t>dan ma</w:t>
      </w:r>
      <w:r>
        <w:rPr>
          <w:rFonts w:hint="default" w:ascii="Times New Roman" w:hAnsi="Times New Roman" w:cs="Times New Roman"/>
          <w:b/>
          <w:sz w:val="28"/>
          <w:szCs w:val="28"/>
          <w:lang w:val="uz-Latn-UZ"/>
        </w:rPr>
        <w:t>q</w:t>
      </w:r>
      <w:r>
        <w:rPr>
          <w:rFonts w:hint="default" w:ascii="Times New Roman" w:hAnsi="Times New Roman" w:cs="Times New Roman"/>
          <w:b/>
          <w:sz w:val="28"/>
          <w:szCs w:val="28"/>
          <w:lang w:val="uz-Cyrl-UZ"/>
        </w:rPr>
        <w:t>sad:</w:t>
      </w:r>
      <w:r>
        <w:rPr>
          <w:rFonts w:hint="default" w:ascii="Times New Roman" w:hAnsi="Times New Roman" w:cs="Times New Roman"/>
          <w:b/>
          <w:sz w:val="28"/>
          <w:szCs w:val="28"/>
          <w:lang w:val="uz-Latn-UZ"/>
        </w:rPr>
        <w:t xml:space="preserve"> </w:t>
      </w:r>
    </w:p>
    <w:p w14:paraId="65FE3BF9">
      <w:pPr>
        <w:spacing w:line="360" w:lineRule="auto"/>
        <w:ind w:firstLine="720" w:firstLineChars="0"/>
        <w:jc w:val="both"/>
        <w:rPr>
          <w:rFonts w:hint="default" w:ascii="Times New Roman" w:hAnsi="Times New Roman" w:cs="Times New Roman"/>
          <w:b w:val="0"/>
          <w:bCs/>
          <w:sz w:val="28"/>
          <w:szCs w:val="28"/>
          <w:lang w:val="uz-Latn-UZ"/>
        </w:rPr>
      </w:pPr>
      <w:r>
        <w:rPr>
          <w:rFonts w:hint="default" w:ascii="Times New Roman" w:hAnsi="Times New Roman" w:cs="Times New Roman"/>
          <w:b w:val="0"/>
          <w:bCs/>
          <w:sz w:val="28"/>
          <w:szCs w:val="28"/>
          <w:lang w:val="uz-Latn-UZ"/>
        </w:rPr>
        <w:t>HTML tilida ro‘yxatlar tushunchasi, ularning turlari va ulardan foydalanish usullarini o‘rganishdir. Ro‘yxatlar yordamida veb sahifalarda ma’lumotlarni tartibga solish, ularni aniq va tushunarli shaklda taqdim etish imkoniyatini yaratish</w:t>
      </w:r>
    </w:p>
    <w:p w14:paraId="1F1D079C">
      <w:pPr>
        <w:spacing w:line="360" w:lineRule="auto"/>
        <w:jc w:val="both"/>
        <w:rPr>
          <w:rFonts w:hint="default" w:ascii="Times New Roman" w:hAnsi="Times New Roman" w:cs="Times New Roman"/>
          <w:b/>
          <w:sz w:val="28"/>
          <w:szCs w:val="28"/>
          <w:lang w:val="uz-Latn-UZ"/>
        </w:rPr>
      </w:pPr>
      <w:r>
        <w:rPr>
          <w:rFonts w:hint="default" w:ascii="Times New Roman" w:hAnsi="Times New Roman" w:cs="Times New Roman"/>
          <w:b/>
          <w:sz w:val="28"/>
          <w:szCs w:val="28"/>
          <w:lang w:val="en-US"/>
        </w:rPr>
        <w:t>Nazariy qism</w:t>
      </w:r>
      <w:r>
        <w:rPr>
          <w:rFonts w:hint="default" w:ascii="Times New Roman" w:hAnsi="Times New Roman" w:cs="Times New Roman"/>
          <w:b/>
          <w:sz w:val="28"/>
          <w:szCs w:val="28"/>
          <w:lang w:val="uz-Latn-UZ"/>
        </w:rPr>
        <w:t>:</w:t>
      </w:r>
    </w:p>
    <w:p w14:paraId="400D44D5">
      <w:pPr>
        <w:spacing w:line="360" w:lineRule="auto"/>
        <w:ind w:firstLine="420" w:firstLineChars="150"/>
        <w:jc w:val="both"/>
        <w:rPr>
          <w:rFonts w:hint="default" w:ascii="Times New Roman" w:hAnsi="Times New Roman" w:cs="Times New Roman"/>
          <w:b w:val="0"/>
          <w:bCs w:val="0"/>
          <w:sz w:val="28"/>
          <w:szCs w:val="28"/>
          <w:lang w:val="uz-Latn-UZ"/>
        </w:rPr>
      </w:pPr>
      <w:r>
        <w:rPr>
          <w:rFonts w:hint="default" w:ascii="Times New Roman" w:hAnsi="Times New Roman" w:cs="Times New Roman"/>
          <w:b w:val="0"/>
          <w:bCs w:val="0"/>
          <w:sz w:val="28"/>
          <w:szCs w:val="28"/>
          <w:lang w:val="uz-Latn-UZ"/>
        </w:rPr>
        <w:t>HTML (HyperText Markup Language) — veb-sahifalarni yaratishda ishlatiladigan asosiy til bo‘lib, unda turli ma’lumotlarni tartibga solish uchun ro‘yxatlar ishlatiladi. Ro‘yxatlar sahifadagi ma’lumotlarni oson o‘qilishi va tuzilishini ta’minlash uchun juda qulay vositadir.</w:t>
      </w:r>
    </w:p>
    <w:p w14:paraId="279404EE">
      <w:pPr>
        <w:spacing w:line="360" w:lineRule="auto"/>
        <w:ind w:firstLine="420" w:firstLineChars="150"/>
        <w:jc w:val="both"/>
        <w:rPr>
          <w:rFonts w:hint="default" w:ascii="Times New Roman" w:hAnsi="Times New Roman" w:cs="Times New Roman"/>
          <w:b w:val="0"/>
          <w:bCs w:val="0"/>
          <w:sz w:val="28"/>
          <w:szCs w:val="28"/>
          <w:lang w:val="uz-Latn-UZ"/>
        </w:rPr>
      </w:pPr>
      <w:r>
        <w:rPr>
          <w:rFonts w:hint="default" w:ascii="Times New Roman" w:hAnsi="Times New Roman" w:cs="Times New Roman"/>
          <w:b w:val="0"/>
          <w:bCs w:val="0"/>
          <w:sz w:val="28"/>
          <w:szCs w:val="28"/>
          <w:lang w:val="uz-Latn-UZ"/>
        </w:rPr>
        <w:t>HTML da uchta asosiy ro‘yxat turi mavjud:</w:t>
      </w:r>
    </w:p>
    <w:p w14:paraId="0B2CAC36">
      <w:pPr>
        <w:numPr>
          <w:ilvl w:val="0"/>
          <w:numId w:val="1"/>
        </w:numPr>
        <w:spacing w:line="360" w:lineRule="auto"/>
        <w:jc w:val="both"/>
        <w:rPr>
          <w:rFonts w:hint="default" w:ascii="Times New Roman" w:hAnsi="Times New Roman" w:cs="Times New Roman"/>
          <w:b w:val="0"/>
          <w:bCs w:val="0"/>
          <w:sz w:val="28"/>
          <w:szCs w:val="28"/>
          <w:lang w:val="uz-Latn-UZ"/>
        </w:rPr>
      </w:pPr>
      <w:r>
        <w:rPr>
          <w:rFonts w:hint="default" w:ascii="Times New Roman" w:hAnsi="Times New Roman" w:cs="Times New Roman"/>
          <w:b/>
          <w:bCs/>
          <w:sz w:val="28"/>
          <w:szCs w:val="28"/>
          <w:lang w:val="uz-Latn-UZ"/>
        </w:rPr>
        <w:t xml:space="preserve">Tartiblangan ro‘yxat (Ordered List)  &lt;ol&gt; - </w:t>
      </w:r>
      <w:r>
        <w:rPr>
          <w:rFonts w:hint="default" w:ascii="Times New Roman" w:hAnsi="Times New Roman" w:cs="Times New Roman"/>
          <w:b w:val="0"/>
          <w:bCs w:val="0"/>
          <w:sz w:val="28"/>
          <w:szCs w:val="28"/>
          <w:lang w:val="uz-Latn-UZ"/>
        </w:rPr>
        <w:t>bu ro‘yxat turi elementlar tartib bilan ketma-ket joylashadi. Ro‘yxat elementlari &lt;li&gt; teglari bilan beriladi. Har bir element oldida raqam, harf yoki boshqa tartib ko‘rsatkichi bo‘ladi.</w:t>
      </w:r>
    </w:p>
    <w:p w14:paraId="01654B07">
      <w:pPr>
        <w:spacing w:line="360" w:lineRule="auto"/>
        <w:ind w:firstLine="420" w:firstLineChars="150"/>
        <w:jc w:val="both"/>
        <w:rPr>
          <w:rFonts w:hint="default" w:ascii="Times New Roman" w:hAnsi="Times New Roman" w:cs="Times New Roman"/>
          <w:b w:val="0"/>
          <w:bCs w:val="0"/>
          <w:sz w:val="28"/>
          <w:szCs w:val="28"/>
          <w:lang w:val="uz-Latn-UZ"/>
        </w:rPr>
      </w:pPr>
      <w:r>
        <w:rPr>
          <w:rFonts w:hint="default" w:ascii="Times New Roman" w:hAnsi="Times New Roman" w:cs="Times New Roman"/>
          <w:b w:val="0"/>
          <w:bCs w:val="0"/>
          <w:sz w:val="28"/>
          <w:szCs w:val="28"/>
          <w:lang w:val="uz-Latn-UZ"/>
        </w:rPr>
        <w:t>Masalan:</w:t>
      </w:r>
    </w:p>
    <w:p w14:paraId="5F55A6F7">
      <w:pPr>
        <w:spacing w:line="360" w:lineRule="auto"/>
        <w:ind w:firstLine="420" w:firstLineChars="150"/>
        <w:jc w:val="both"/>
        <w:rPr>
          <w:rFonts w:hint="default" w:ascii="Times New Roman" w:hAnsi="Times New Roman" w:cs="Times New Roman"/>
          <w:b w:val="0"/>
          <w:bCs w:val="0"/>
          <w:sz w:val="28"/>
          <w:szCs w:val="28"/>
          <w:lang w:val="uz-Latn-UZ"/>
        </w:rPr>
      </w:pPr>
      <w:r>
        <w:rPr>
          <w:rFonts w:hint="default" w:ascii="Times New Roman" w:hAnsi="Times New Roman" w:cs="Times New Roman"/>
          <w:b w:val="0"/>
          <w:bCs w:val="0"/>
          <w:sz w:val="28"/>
          <w:szCs w:val="28"/>
          <w:lang w:val="uz-Latn-UZ"/>
        </w:rPr>
        <w:t>&lt;ol&gt;</w:t>
      </w:r>
    </w:p>
    <w:p w14:paraId="7FC0E9BB">
      <w:pPr>
        <w:spacing w:line="360" w:lineRule="auto"/>
        <w:ind w:firstLine="420" w:firstLineChars="150"/>
        <w:jc w:val="both"/>
        <w:rPr>
          <w:rFonts w:hint="default" w:ascii="Times New Roman" w:hAnsi="Times New Roman" w:cs="Times New Roman"/>
          <w:b w:val="0"/>
          <w:bCs w:val="0"/>
          <w:sz w:val="28"/>
          <w:szCs w:val="28"/>
          <w:lang w:val="uz-Latn-UZ"/>
        </w:rPr>
      </w:pPr>
      <w:r>
        <w:rPr>
          <w:rFonts w:hint="default" w:ascii="Times New Roman" w:hAnsi="Times New Roman" w:cs="Times New Roman"/>
          <w:b w:val="0"/>
          <w:bCs w:val="0"/>
          <w:sz w:val="28"/>
          <w:szCs w:val="28"/>
          <w:lang w:val="uz-Latn-UZ"/>
        </w:rPr>
        <w:t xml:space="preserve">  &lt;li&gt;Olma&lt;/li&gt;</w:t>
      </w:r>
    </w:p>
    <w:p w14:paraId="377588EB">
      <w:pPr>
        <w:spacing w:line="360" w:lineRule="auto"/>
        <w:ind w:firstLine="420" w:firstLineChars="150"/>
        <w:jc w:val="both"/>
        <w:rPr>
          <w:rFonts w:hint="default" w:ascii="Times New Roman" w:hAnsi="Times New Roman" w:cs="Times New Roman"/>
          <w:b w:val="0"/>
          <w:bCs w:val="0"/>
          <w:sz w:val="28"/>
          <w:szCs w:val="28"/>
          <w:lang w:val="uz-Latn-UZ"/>
        </w:rPr>
      </w:pPr>
      <w:r>
        <w:rPr>
          <w:rFonts w:hint="default" w:ascii="Times New Roman" w:hAnsi="Times New Roman" w:cs="Times New Roman"/>
          <w:b w:val="0"/>
          <w:bCs w:val="0"/>
          <w:sz w:val="28"/>
          <w:szCs w:val="28"/>
          <w:lang w:val="uz-Latn-UZ"/>
        </w:rPr>
        <w:t xml:space="preserve">  &lt;li&gt;Banana&lt;/li&gt;</w:t>
      </w:r>
    </w:p>
    <w:p w14:paraId="6F4929FF">
      <w:pPr>
        <w:spacing w:line="360" w:lineRule="auto"/>
        <w:ind w:firstLine="420" w:firstLineChars="150"/>
        <w:jc w:val="both"/>
        <w:rPr>
          <w:rFonts w:hint="default" w:ascii="Times New Roman" w:hAnsi="Times New Roman" w:cs="Times New Roman"/>
          <w:b w:val="0"/>
          <w:bCs w:val="0"/>
          <w:sz w:val="28"/>
          <w:szCs w:val="28"/>
          <w:lang w:val="uz-Latn-UZ"/>
        </w:rPr>
      </w:pPr>
      <w:r>
        <w:rPr>
          <w:rFonts w:hint="default" w:ascii="Times New Roman" w:hAnsi="Times New Roman" w:cs="Times New Roman"/>
          <w:b w:val="0"/>
          <w:bCs w:val="0"/>
          <w:sz w:val="28"/>
          <w:szCs w:val="28"/>
          <w:lang w:val="uz-Latn-UZ"/>
        </w:rPr>
        <w:t xml:space="preserve">  &lt;li&gt;Gilos&lt;/li&gt;</w:t>
      </w:r>
    </w:p>
    <w:p w14:paraId="47B23521">
      <w:pPr>
        <w:spacing w:line="360" w:lineRule="auto"/>
        <w:ind w:firstLine="420" w:firstLineChars="150"/>
        <w:jc w:val="both"/>
        <w:rPr>
          <w:rFonts w:hint="default" w:ascii="Times New Roman" w:hAnsi="Times New Roman" w:cs="Times New Roman"/>
          <w:b w:val="0"/>
          <w:bCs w:val="0"/>
          <w:sz w:val="28"/>
          <w:szCs w:val="28"/>
          <w:lang w:val="uz-Latn-UZ"/>
        </w:rPr>
      </w:pPr>
      <w:r>
        <w:rPr>
          <w:rFonts w:hint="default" w:ascii="Times New Roman" w:hAnsi="Times New Roman" w:cs="Times New Roman"/>
          <w:b w:val="0"/>
          <w:bCs w:val="0"/>
          <w:sz w:val="28"/>
          <w:szCs w:val="28"/>
          <w:lang w:val="uz-Latn-UZ"/>
        </w:rPr>
        <w:t>&lt;/ol&gt;</w:t>
      </w:r>
    </w:p>
    <w:p w14:paraId="00628AD6">
      <w:pPr>
        <w:numPr>
          <w:ilvl w:val="0"/>
          <w:numId w:val="1"/>
        </w:numPr>
        <w:spacing w:line="360" w:lineRule="auto"/>
        <w:ind w:left="0" w:leftChars="0" w:firstLine="0" w:firstLineChars="0"/>
        <w:jc w:val="both"/>
        <w:rPr>
          <w:rFonts w:hint="default" w:ascii="Times New Roman" w:hAnsi="Times New Roman" w:cs="Times New Roman"/>
          <w:b w:val="0"/>
          <w:bCs w:val="0"/>
          <w:sz w:val="28"/>
          <w:szCs w:val="28"/>
          <w:lang w:val="uz-Latn-UZ"/>
        </w:rPr>
      </w:pPr>
      <w:r>
        <w:rPr>
          <w:rFonts w:hint="default" w:ascii="Times New Roman" w:hAnsi="Times New Roman" w:cs="Times New Roman"/>
          <w:b/>
          <w:bCs/>
          <w:sz w:val="28"/>
          <w:szCs w:val="28"/>
          <w:lang w:val="uz-Latn-UZ"/>
        </w:rPr>
        <w:t>Tartibsiz ro‘yxat (Unordered List)  &lt;ul&gt; -</w:t>
      </w:r>
      <w:r>
        <w:rPr>
          <w:rFonts w:hint="default" w:ascii="Times New Roman" w:hAnsi="Times New Roman" w:cs="Times New Roman"/>
          <w:b w:val="0"/>
          <w:bCs w:val="0"/>
          <w:sz w:val="28"/>
          <w:szCs w:val="28"/>
          <w:lang w:val="uz-Latn-UZ"/>
        </w:rPr>
        <w:t xml:space="preserve"> bu ro‘yxat turi elementlar tartibsiz, odatda nuqta (bullet) bilan belgilanadi. Har bir element ham &lt;li&gt; teglari bilan ko‘rsatiladi.</w:t>
      </w:r>
    </w:p>
    <w:p w14:paraId="73F16E9B">
      <w:pPr>
        <w:spacing w:line="360" w:lineRule="auto"/>
        <w:ind w:firstLine="420" w:firstLineChars="150"/>
        <w:jc w:val="both"/>
        <w:rPr>
          <w:rFonts w:hint="default" w:ascii="Times New Roman" w:hAnsi="Times New Roman" w:cs="Times New Roman"/>
          <w:b w:val="0"/>
          <w:bCs w:val="0"/>
          <w:sz w:val="28"/>
          <w:szCs w:val="28"/>
          <w:lang w:val="uz-Latn-UZ"/>
        </w:rPr>
      </w:pPr>
      <w:r>
        <w:rPr>
          <w:rFonts w:hint="default" w:ascii="Times New Roman" w:hAnsi="Times New Roman" w:cs="Times New Roman"/>
          <w:b w:val="0"/>
          <w:bCs w:val="0"/>
          <w:sz w:val="28"/>
          <w:szCs w:val="28"/>
          <w:lang w:val="uz-Latn-UZ"/>
        </w:rPr>
        <w:t>Masalan:</w:t>
      </w:r>
    </w:p>
    <w:p w14:paraId="2743BDDE">
      <w:pPr>
        <w:spacing w:line="360" w:lineRule="auto"/>
        <w:ind w:firstLine="420" w:firstLineChars="150"/>
        <w:jc w:val="both"/>
        <w:rPr>
          <w:rFonts w:hint="default" w:ascii="Times New Roman" w:hAnsi="Times New Roman" w:cs="Times New Roman"/>
          <w:b w:val="0"/>
          <w:bCs w:val="0"/>
          <w:sz w:val="28"/>
          <w:szCs w:val="28"/>
          <w:lang w:val="uz-Latn-UZ"/>
        </w:rPr>
      </w:pPr>
      <w:r>
        <w:rPr>
          <w:rFonts w:hint="default" w:ascii="Times New Roman" w:hAnsi="Times New Roman" w:cs="Times New Roman"/>
          <w:b w:val="0"/>
          <w:bCs w:val="0"/>
          <w:sz w:val="28"/>
          <w:szCs w:val="28"/>
          <w:lang w:val="uz-Latn-UZ"/>
        </w:rPr>
        <w:t>&lt;ul&gt;</w:t>
      </w:r>
    </w:p>
    <w:p w14:paraId="1D0E70CF">
      <w:pPr>
        <w:spacing w:line="360" w:lineRule="auto"/>
        <w:ind w:firstLine="420" w:firstLineChars="150"/>
        <w:jc w:val="both"/>
        <w:rPr>
          <w:rFonts w:hint="default" w:ascii="Times New Roman" w:hAnsi="Times New Roman" w:cs="Times New Roman"/>
          <w:b w:val="0"/>
          <w:bCs w:val="0"/>
          <w:sz w:val="28"/>
          <w:szCs w:val="28"/>
          <w:lang w:val="uz-Latn-UZ"/>
        </w:rPr>
      </w:pPr>
      <w:r>
        <w:rPr>
          <w:rFonts w:hint="default" w:ascii="Times New Roman" w:hAnsi="Times New Roman" w:cs="Times New Roman"/>
          <w:b w:val="0"/>
          <w:bCs w:val="0"/>
          <w:sz w:val="28"/>
          <w:szCs w:val="28"/>
          <w:lang w:val="uz-Latn-UZ"/>
        </w:rPr>
        <w:t xml:space="preserve">  &lt;li&gt;Olma&lt;/li&gt;</w:t>
      </w:r>
    </w:p>
    <w:p w14:paraId="6386C6A8">
      <w:pPr>
        <w:spacing w:line="360" w:lineRule="auto"/>
        <w:ind w:firstLine="420" w:firstLineChars="150"/>
        <w:jc w:val="both"/>
        <w:rPr>
          <w:rFonts w:hint="default" w:ascii="Times New Roman" w:hAnsi="Times New Roman" w:cs="Times New Roman"/>
          <w:b w:val="0"/>
          <w:bCs w:val="0"/>
          <w:sz w:val="28"/>
          <w:szCs w:val="28"/>
          <w:lang w:val="uz-Latn-UZ"/>
        </w:rPr>
      </w:pPr>
      <w:r>
        <w:rPr>
          <w:rFonts w:hint="default" w:ascii="Times New Roman" w:hAnsi="Times New Roman" w:cs="Times New Roman"/>
          <w:b w:val="0"/>
          <w:bCs w:val="0"/>
          <w:sz w:val="28"/>
          <w:szCs w:val="28"/>
          <w:lang w:val="uz-Latn-UZ"/>
        </w:rPr>
        <w:t xml:space="preserve">  &lt;li&gt;Banana&lt;/li&gt;</w:t>
      </w:r>
    </w:p>
    <w:p w14:paraId="55192253">
      <w:pPr>
        <w:spacing w:line="360" w:lineRule="auto"/>
        <w:ind w:firstLine="420" w:firstLineChars="150"/>
        <w:jc w:val="both"/>
        <w:rPr>
          <w:rFonts w:hint="default" w:ascii="Times New Roman" w:hAnsi="Times New Roman" w:cs="Times New Roman"/>
          <w:b w:val="0"/>
          <w:bCs w:val="0"/>
          <w:sz w:val="28"/>
          <w:szCs w:val="28"/>
          <w:lang w:val="uz-Latn-UZ"/>
        </w:rPr>
      </w:pPr>
      <w:r>
        <w:rPr>
          <w:rFonts w:hint="default" w:ascii="Times New Roman" w:hAnsi="Times New Roman" w:cs="Times New Roman"/>
          <w:b w:val="0"/>
          <w:bCs w:val="0"/>
          <w:sz w:val="28"/>
          <w:szCs w:val="28"/>
          <w:lang w:val="uz-Latn-UZ"/>
        </w:rPr>
        <w:t xml:space="preserve">  &lt;li&gt;Gilos&lt;/li&gt;</w:t>
      </w:r>
    </w:p>
    <w:p w14:paraId="0D2AA637">
      <w:pPr>
        <w:spacing w:line="360" w:lineRule="auto"/>
        <w:ind w:firstLine="420" w:firstLineChars="150"/>
        <w:jc w:val="both"/>
        <w:rPr>
          <w:rFonts w:hint="default" w:ascii="Times New Roman" w:hAnsi="Times New Roman" w:cs="Times New Roman"/>
          <w:b w:val="0"/>
          <w:bCs w:val="0"/>
          <w:sz w:val="28"/>
          <w:szCs w:val="28"/>
          <w:lang w:val="uz-Latn-UZ"/>
        </w:rPr>
      </w:pPr>
      <w:r>
        <w:rPr>
          <w:rFonts w:hint="default" w:ascii="Times New Roman" w:hAnsi="Times New Roman" w:cs="Times New Roman"/>
          <w:b w:val="0"/>
          <w:bCs w:val="0"/>
          <w:sz w:val="28"/>
          <w:szCs w:val="28"/>
          <w:lang w:val="uz-Latn-UZ"/>
        </w:rPr>
        <w:t>&lt;/ul&gt;</w:t>
      </w:r>
    </w:p>
    <w:p w14:paraId="0122CFC8">
      <w:pPr>
        <w:numPr>
          <w:ilvl w:val="0"/>
          <w:numId w:val="1"/>
        </w:numPr>
        <w:spacing w:line="360" w:lineRule="auto"/>
        <w:ind w:left="0" w:leftChars="0" w:firstLine="0" w:firstLineChars="0"/>
        <w:jc w:val="both"/>
        <w:rPr>
          <w:rFonts w:hint="default" w:ascii="Times New Roman" w:hAnsi="Times New Roman" w:cs="Times New Roman"/>
          <w:b w:val="0"/>
          <w:bCs w:val="0"/>
          <w:sz w:val="28"/>
          <w:szCs w:val="28"/>
          <w:lang w:val="uz-Latn-UZ"/>
        </w:rPr>
      </w:pPr>
      <w:r>
        <w:rPr>
          <w:rFonts w:hint="default" w:ascii="Times New Roman" w:hAnsi="Times New Roman" w:cs="Times New Roman"/>
          <w:b/>
          <w:bCs/>
          <w:sz w:val="28"/>
          <w:szCs w:val="28"/>
          <w:lang w:val="uz-Latn-UZ"/>
        </w:rPr>
        <w:t>Ta'rif ro‘yxati (Description List) &lt;dl&gt;-</w:t>
      </w:r>
      <w:r>
        <w:rPr>
          <w:rFonts w:hint="default" w:ascii="Times New Roman" w:hAnsi="Times New Roman" w:cs="Times New Roman"/>
          <w:b w:val="0"/>
          <w:bCs w:val="0"/>
          <w:sz w:val="28"/>
          <w:szCs w:val="28"/>
          <w:lang w:val="uz-Latn-UZ"/>
        </w:rPr>
        <w:t xml:space="preserve"> bu ro‘yxat turi odatda tushuntirishlar yoki ta’riflar uchun ishlatiladi.</w:t>
      </w:r>
    </w:p>
    <w:p w14:paraId="53F91650">
      <w:pPr>
        <w:spacing w:line="360" w:lineRule="auto"/>
        <w:ind w:firstLine="720" w:firstLineChars="0"/>
        <w:jc w:val="both"/>
        <w:rPr>
          <w:rFonts w:hint="default" w:ascii="Times New Roman" w:hAnsi="Times New Roman" w:cs="Times New Roman"/>
          <w:b w:val="0"/>
          <w:bCs w:val="0"/>
          <w:sz w:val="28"/>
          <w:szCs w:val="28"/>
          <w:lang w:val="uz-Latn-UZ"/>
        </w:rPr>
      </w:pPr>
      <w:r>
        <w:rPr>
          <w:rFonts w:hint="default" w:ascii="Times New Roman" w:hAnsi="Times New Roman" w:cs="Times New Roman"/>
          <w:b w:val="0"/>
          <w:bCs w:val="0"/>
          <w:sz w:val="28"/>
          <w:szCs w:val="28"/>
          <w:lang w:val="uz-Latn-UZ"/>
        </w:rPr>
        <w:t>Ro‘yxatlar bilan ishlashning afzalliklari: Ma’lumotlarni tartibga soladi. Foydalanuvchi uchun oson tushunarli qiladi. Veb sahifa ko‘rinishini yaxshilaydi. Stil (CSS) yordamida ko‘rinishini o‘zgartirish mumkin.</w:t>
      </w:r>
    </w:p>
    <w:p w14:paraId="09C0ACB7">
      <w:pPr>
        <w:spacing w:line="360" w:lineRule="auto"/>
        <w:ind w:firstLine="720" w:firstLineChars="0"/>
        <w:jc w:val="center"/>
        <w:rPr>
          <w:rFonts w:hint="default" w:ascii="Times New Roman" w:hAnsi="Times New Roman" w:cs="Times New Roman"/>
          <w:b/>
          <w:color w:val="000000"/>
          <w:sz w:val="28"/>
          <w:szCs w:val="28"/>
          <w:lang w:val="uz-Latn-UZ"/>
        </w:rPr>
      </w:pPr>
      <w:r>
        <w:rPr>
          <w:rFonts w:hint="default" w:ascii="Times New Roman" w:hAnsi="Times New Roman" w:cs="Times New Roman"/>
          <w:b/>
          <w:color w:val="000000"/>
          <w:sz w:val="28"/>
          <w:szCs w:val="28"/>
          <w:lang w:val="uz-Latn-UZ"/>
        </w:rPr>
        <w:t>Laboratoriya ishini bajarish:</w:t>
      </w:r>
    </w:p>
    <w:p w14:paraId="2CD49BB9">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M</w:t>
      </w:r>
      <w:r>
        <w:rPr>
          <w:rFonts w:hint="default" w:ascii="Times New Roman" w:hAnsi="Times New Roman" w:cs="Times New Roman"/>
          <w:sz w:val="28"/>
          <w:szCs w:val="28"/>
          <w:lang w:val="uz-Latn-UZ"/>
        </w:rPr>
        <w:t>avzuga oid teglar bilan tanishib chiqib, sahifamizga shularni qo’sh</w:t>
      </w:r>
      <w:r>
        <w:rPr>
          <w:rFonts w:hint="default" w:ascii="Times New Roman" w:hAnsi="Times New Roman" w:cs="Times New Roman"/>
          <w:sz w:val="28"/>
          <w:szCs w:val="28"/>
          <w:lang w:val="en-US"/>
        </w:rPr>
        <w:t>amiz</w:t>
      </w:r>
    </w:p>
    <w:p w14:paraId="373AC7A3">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&lt;section id="profiles"&gt;</w:t>
      </w:r>
    </w:p>
    <w:p w14:paraId="0B008EDD">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&lt;article id="navoiy"&gt;</w:t>
      </w:r>
    </w:p>
    <w:p w14:paraId="6914B9CE">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&lt;h2&gt;Alisher Navoiy&lt;/h2&gt;</w:t>
      </w:r>
    </w:p>
    <w:p w14:paraId="1BA63B83">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&lt;ol&gt;</w:t>
      </w:r>
    </w:p>
    <w:p w14:paraId="061797E7">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&lt;li&gt;Asosiy ijodi: turli mavzularda g'azal va dostons'lar yozgan&lt;/li&gt;</w:t>
      </w:r>
    </w:p>
    <w:p w14:paraId="45E638A3">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&lt;li&gt;Eng mashhur asari: "Xamsa" — beshta epik dostonlar majmuasi&lt;/li&gt;</w:t>
      </w:r>
    </w:p>
    <w:p w14:paraId="4BEE9555">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&lt;li&gt;O'zbek adabiy tilini va nasriy-estetik an'analarni rivojlantirishga katta hissa qo'shgan&lt;/li&gt;</w:t>
      </w:r>
    </w:p>
    <w:p w14:paraId="39D40B41">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&lt;/ol&gt;</w:t>
      </w:r>
    </w:p>
    <w:p w14:paraId="1B51D95C">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&lt;ul&gt;</w:t>
      </w:r>
    </w:p>
    <w:p w14:paraId="2AC47CF3">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&lt;li&gt;Tug'ilgan: 1441 (Hirot/Horasan hududi)&lt;/li&gt;</w:t>
      </w:r>
    </w:p>
    <w:p w14:paraId="55DB5FCB">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&lt;li&gt;Vafot: 1501&lt;/li&gt;</w:t>
      </w:r>
    </w:p>
    <w:p w14:paraId="4849E732">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&lt;li&gt;Kasbi: shoir, davlat arbobi va homiy&lt;/li&gt;</w:t>
      </w:r>
    </w:p>
    <w:p w14:paraId="29D7CEB0">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&lt;/ul&gt;</w:t>
      </w:r>
    </w:p>
    <w:p w14:paraId="286A479C">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&lt;dl&gt;</w:t>
      </w:r>
    </w:p>
    <w:p w14:paraId="546EA8D4">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&lt;dt&gt;Tugʻilgan&lt;/dt&gt;</w:t>
      </w:r>
    </w:p>
    <w:p w14:paraId="2F314E78">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&lt;dd&gt;1441, Hirot&lt;/dd&gt;</w:t>
      </w:r>
    </w:p>
    <w:p w14:paraId="0DFB1CDA">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&lt;dt&gt;Vafot&lt;/dt&gt;</w:t>
      </w:r>
    </w:p>
    <w:p w14:paraId="6C21E5AD">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&lt;dd&gt;1501&lt;/dd&gt;</w:t>
      </w:r>
    </w:p>
    <w:p w14:paraId="43753DD2">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&lt;dt&gt;Kasb&lt;/dt&gt;</w:t>
      </w:r>
    </w:p>
    <w:p w14:paraId="6D323799">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&lt;dd&gt;Shoir, publitsist&lt;/dd&gt;</w:t>
      </w:r>
    </w:p>
    <w:p w14:paraId="0A23EC1D">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&lt;dt&gt;Mashhurligi&lt;/dt&gt;</w:t>
      </w:r>
    </w:p>
    <w:p w14:paraId="7288B18E">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&lt;dd&gt;Oʻrta asr turkiy adabiyotining yorqin namoʻndasi&lt;/dd&gt;</w:t>
      </w:r>
    </w:p>
    <w:p w14:paraId="4B69233D">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&lt;/dl&gt;</w:t>
      </w:r>
    </w:p>
    <w:p w14:paraId="0028B53B">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&lt;/article&gt;</w:t>
      </w:r>
    </w:p>
    <w:p w14:paraId="50EC32E4">
      <w:pPr>
        <w:spacing w:line="360" w:lineRule="auto"/>
        <w:ind w:firstLine="720" w:firstLineChars="0"/>
        <w:jc w:val="both"/>
        <w:rPr>
          <w:rFonts w:hint="default" w:ascii="Times New Roman" w:hAnsi="Times New Roman" w:cs="Times New Roman"/>
          <w:sz w:val="28"/>
          <w:szCs w:val="28"/>
          <w:lang w:val="en-US"/>
        </w:rPr>
      </w:pPr>
    </w:p>
    <w:p w14:paraId="67B794E7">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&lt;article id="temur"&gt;</w:t>
      </w:r>
    </w:p>
    <w:p w14:paraId="66EA021A">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&lt;h2&gt;Amir Temur (Tamerlane)&lt;/h2&gt;</w:t>
      </w:r>
    </w:p>
    <w:p w14:paraId="78AD711F">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&lt;ol&gt;</w:t>
      </w:r>
    </w:p>
    <w:p w14:paraId="12BF2C5B">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&lt;li&gt;Markaziy Osiyoda katta imperiyani birlashtirish va mustahkamlash&lt;/li&gt;</w:t>
      </w:r>
    </w:p>
    <w:p w14:paraId="6D75056B">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&lt;li&gt;Harbiy yurishlar va strategik g'alabalar&lt;/li&gt;</w:t>
      </w:r>
    </w:p>
    <w:p w14:paraId="7FDC4BF0">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&lt;li&gt;Me'morchilik va madaniyatga homiylik — Samarqandni rivojlantirish&lt;/li&gt;</w:t>
      </w:r>
    </w:p>
    <w:p w14:paraId="03746A3C">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&lt;/ol&gt;</w:t>
      </w:r>
    </w:p>
    <w:p w14:paraId="312228CB">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&lt;ul&gt;</w:t>
      </w:r>
    </w:p>
    <w:p w14:paraId="05A4A8C9">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&lt;li&gt;Tug'ilgan: 1336&lt;/li&gt;</w:t>
      </w:r>
    </w:p>
    <w:p w14:paraId="49631E99">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&lt;li&gt;Vafot: 1405&lt;/li&gt;</w:t>
      </w:r>
    </w:p>
    <w:p w14:paraId="505CAA80">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&lt;li&gt;Kasbi: sarkarda, davlat arbobi&lt;/li&gt;</w:t>
      </w:r>
    </w:p>
    <w:p w14:paraId="3BA81872">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&lt;/ul&gt;</w:t>
      </w:r>
    </w:p>
    <w:p w14:paraId="68F4984E">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&lt;dl&gt;</w:t>
      </w:r>
    </w:p>
    <w:p w14:paraId="44857279">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&lt;dt&gt;Tugʻilgan&lt;/dt&gt;</w:t>
      </w:r>
    </w:p>
    <w:p w14:paraId="1608419A">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&lt;dd&gt;1336, Shahrisabz yaqinlari&lt;/dd&gt;</w:t>
      </w:r>
    </w:p>
    <w:p w14:paraId="5A3D5E82">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&lt;dt&gt;Vafot&lt;/dt&gt;</w:t>
      </w:r>
    </w:p>
    <w:p w14:paraId="54633E34">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&lt;dd&gt;1405&lt;/dd&gt;</w:t>
      </w:r>
    </w:p>
    <w:p w14:paraId="1481E931">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&lt;dt&gt;Kasb&lt;/dt&gt;</w:t>
      </w:r>
    </w:p>
    <w:p w14:paraId="7FC0BE95">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&lt;dd&gt;Sarkarda, davlat boshqaruvchisi&lt;/dd&gt;</w:t>
      </w:r>
    </w:p>
    <w:p w14:paraId="070BAD6D">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&lt;dt&gt;Mashhurligi&lt;/dt&gt;</w:t>
      </w:r>
    </w:p>
    <w:p w14:paraId="4D12843C">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&lt;dd&gt;Markaziy Osiyoda kuchli siyosiy va harbiy yetakchi&lt;/dd&gt;</w:t>
      </w:r>
    </w:p>
    <w:p w14:paraId="19A202D2">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&lt;/dl&gt;</w:t>
      </w:r>
    </w:p>
    <w:p w14:paraId="0A19B2A5">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&lt;/article&gt;</w:t>
      </w:r>
    </w:p>
    <w:p w14:paraId="6438BEA6">
      <w:pPr>
        <w:spacing w:line="360" w:lineRule="auto"/>
        <w:ind w:firstLine="720" w:firstLineChars="0"/>
        <w:jc w:val="both"/>
        <w:rPr>
          <w:rFonts w:hint="default" w:ascii="Times New Roman" w:hAnsi="Times New Roman" w:cs="Times New Roman"/>
          <w:sz w:val="28"/>
          <w:szCs w:val="28"/>
          <w:lang w:val="en-US"/>
        </w:rPr>
      </w:pPr>
    </w:p>
    <w:p w14:paraId="52F2FA9B">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&lt;article id="ibn-sino"&gt;</w:t>
      </w:r>
    </w:p>
    <w:p w14:paraId="1A1E6770">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&lt;h2&gt;Ibn Sino (Avicenna)&lt;/h2&gt;</w:t>
      </w:r>
    </w:p>
    <w:p w14:paraId="5AE02AD9">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&lt;ol&gt;</w:t>
      </w:r>
    </w:p>
    <w:p w14:paraId="2D6E4449">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&lt;li&gt;Ilmiy merosi: tibbiyot va falsafada muhim ishlanmalar&lt;/li&gt;</w:t>
      </w:r>
    </w:p>
    <w:p w14:paraId="2BC547D6">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&lt;li&gt;Eng mashhur asari: "Al-Qonun fi tibb" (The Canon of Medicine)&lt;/li&gt;</w:t>
      </w:r>
    </w:p>
    <w:p w14:paraId="55362EA0">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&lt;li&gt;Falsafiy va ilmiy metodlarni tizimlashtirish&lt;/li&gt;</w:t>
      </w:r>
    </w:p>
    <w:p w14:paraId="43D8EF3E">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&lt;/ol&gt;</w:t>
      </w:r>
    </w:p>
    <w:p w14:paraId="22EF18AC">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&lt;ul&gt;</w:t>
      </w:r>
    </w:p>
    <w:p w14:paraId="5B46AFE9">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&lt;li&gt;Tug'ilgan: taxminan 980&lt;/li&gt;</w:t>
      </w:r>
    </w:p>
    <w:p w14:paraId="02333BF9">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&lt;li&gt;Vafot: 1037&lt;/li&gt;</w:t>
      </w:r>
    </w:p>
    <w:p w14:paraId="50C940E6">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&lt;li&gt;Kasbi: olim, shifokor, falsafa va tibbiyot sohasida muallif&lt;/li&gt;</w:t>
      </w:r>
    </w:p>
    <w:p w14:paraId="586A6A94">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&lt;/ul&gt;</w:t>
      </w:r>
    </w:p>
    <w:p w14:paraId="218DDCAB">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&lt;dl&gt;</w:t>
      </w:r>
    </w:p>
    <w:p w14:paraId="32C40017">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&lt;dt&gt;Tugʻilgan&lt;/dt&gt;</w:t>
      </w:r>
    </w:p>
    <w:p w14:paraId="3C54A337">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&lt;dd&gt;~980, Buxoro yaqinlari&lt;/dd&gt;</w:t>
      </w:r>
    </w:p>
    <w:p w14:paraId="6AB5D710">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&lt;dt&gt;Vafot&lt;/dt&gt;</w:t>
      </w:r>
    </w:p>
    <w:p w14:paraId="1C48762C">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&lt;dd&gt;1037, Xuroson&lt;/dd&gt;</w:t>
      </w:r>
    </w:p>
    <w:p w14:paraId="1A7E9B8E">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&lt;dt&gt;Kasb&lt;/dt&gt;</w:t>
      </w:r>
    </w:p>
    <w:p w14:paraId="589980FA">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&lt;dd&gt;Olim, tabib, falsafa olimi&lt;/dd&gt;</w:t>
      </w:r>
    </w:p>
    <w:p w14:paraId="2BD1AF7C">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&lt;dt&gt;Mashhurligi&lt;/dt&gt;</w:t>
      </w:r>
    </w:p>
    <w:p w14:paraId="0C7ABC28">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&lt;dd&gt;Evropada bir necha asr davomida tibbiyot ta'limi asoslaridan biri hisoblangan&lt;/dd&gt;</w:t>
      </w:r>
    </w:p>
    <w:p w14:paraId="70C17476">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&lt;/dl&gt;</w:t>
      </w:r>
    </w:p>
    <w:p w14:paraId="6E17E3A9">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&lt;/article&gt;</w:t>
      </w:r>
    </w:p>
    <w:p w14:paraId="7C3C1974">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&lt;/section&gt;</w:t>
      </w:r>
    </w:p>
    <w:p w14:paraId="1590EC76">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eastAsia="zh-CN"/>
        </w:rPr>
        <w:t>    &lt;/div&gt;</w:t>
      </w:r>
    </w:p>
    <w:p w14:paraId="780DED3A">
      <w:pPr>
        <w:spacing w:line="360" w:lineRule="auto"/>
        <w:ind w:firstLine="720" w:firstLineChars="0"/>
        <w:jc w:val="both"/>
        <w:rPr>
          <w:rFonts w:hint="default" w:ascii="Times New Roman" w:hAnsi="Times New Roman" w:cs="Times New Roman"/>
          <w:sz w:val="28"/>
          <w:szCs w:val="28"/>
          <w:lang w:val="en-US"/>
        </w:rPr>
      </w:pPr>
    </w:p>
    <w:p w14:paraId="0A7CA582">
      <w:pPr>
        <w:spacing w:line="360" w:lineRule="auto"/>
        <w:jc w:val="both"/>
      </w:pPr>
      <w:r>
        <w:drawing>
          <wp:inline distT="0" distB="0" distL="114300" distR="114300">
            <wp:extent cx="5267325" cy="3245485"/>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67325" cy="3245485"/>
                    </a:xfrm>
                    <a:prstGeom prst="rect">
                      <a:avLst/>
                    </a:prstGeom>
                    <a:noFill/>
                    <a:ln>
                      <a:noFill/>
                    </a:ln>
                  </pic:spPr>
                </pic:pic>
              </a:graphicData>
            </a:graphic>
          </wp:inline>
        </w:drawing>
      </w:r>
    </w:p>
    <w:p w14:paraId="76E377AE">
      <w:pPr>
        <w:spacing w:line="360" w:lineRule="auto"/>
        <w:jc w:val="both"/>
      </w:pPr>
      <w:r>
        <w:drawing>
          <wp:inline distT="0" distB="0" distL="114300" distR="114300">
            <wp:extent cx="5261610" cy="1680210"/>
            <wp:effectExtent l="0" t="0" r="1143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rcRect l="2086" t="562" r="3292"/>
                    <a:stretch>
                      <a:fillRect/>
                    </a:stretch>
                  </pic:blipFill>
                  <pic:spPr>
                    <a:xfrm>
                      <a:off x="0" y="0"/>
                      <a:ext cx="5261610" cy="1680210"/>
                    </a:xfrm>
                    <a:prstGeom prst="rect">
                      <a:avLst/>
                    </a:prstGeom>
                    <a:noFill/>
                    <a:ln>
                      <a:noFill/>
                    </a:ln>
                  </pic:spPr>
                </pic:pic>
              </a:graphicData>
            </a:graphic>
          </wp:inline>
        </w:drawing>
      </w:r>
    </w:p>
    <w:p w14:paraId="1201E813">
      <w:pPr>
        <w:spacing w:line="360" w:lineRule="auto"/>
        <w:jc w:val="center"/>
        <w:rPr>
          <w:rFonts w:hint="default" w:ascii="Times New Roman" w:hAnsi="Times New Roman" w:cs="Times New Roman"/>
          <w:b/>
          <w:bCs/>
          <w:sz w:val="28"/>
          <w:szCs w:val="28"/>
          <w:lang w:val="en-US"/>
        </w:rPr>
      </w:pPr>
    </w:p>
    <w:p w14:paraId="615E1BD4">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Xulosa</w:t>
      </w:r>
    </w:p>
    <w:p w14:paraId="3B3D78B8">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Ushbu laboratoriya ishida HTML tilida ro‘yxatlar va ularning turlari bilan ishlash o‘rganildi. Ro‘yxatlar — veb-sahifalardagi ma’lumotlarni tartibli va tushunarli shaklda taqdim etish uchun muhim vosita hisoblanadi. HTML da uch turdagi ro‘yxatlar mavjud: tartiblangan ro‘yxat &lt;ol&gt;, tartibsiz ro‘yxat &lt;ul&gt; va ta’rif ro‘yxati &lt;dl&gt;. Har bir ro‘yxat turi ma’lumotlarni turlicha ko‘rinishda ifodalash imkonini beradi.</w:t>
      </w:r>
    </w:p>
    <w:p w14:paraId="060BF6C5">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Amaliy qismda Alisher Navoiy, Amir Temur va Ibn Sino haqida ma’lumotlar ro‘yxatlar yordamida tuzildi. Natijada, ro‘yxatlar yordamida sahifa tarkibini tartibli, o‘qilishi oson va estetik jihatdan chiroyli shaklda ifodalash mumkinligi ko‘rsatildi. Shu orqali ro‘yxat teglarining amaliy qo‘llanilishi, ularning sahifa tuzilishidagi ahamiyati va foydalanuvchiga qulaylik yaratishdagi roli mustahkam o‘zlashtirildi.</w:t>
      </w:r>
      <w:bookmarkStart w:id="0" w:name="_GoBack"/>
      <w:bookmarkEnd w:id="0"/>
    </w:p>
    <w:p w14:paraId="5C251863">
      <w:pPr>
        <w:spacing w:line="360" w:lineRule="auto"/>
        <w:jc w:val="both"/>
        <w:rPr>
          <w:rFonts w:hint="default" w:ascii="Times New Roman" w:hAnsi="Times New Roman" w:cs="Times New Roman"/>
          <w:b w:val="0"/>
          <w:bCs w:val="0"/>
          <w:sz w:val="28"/>
          <w:szCs w:val="28"/>
          <w:lang w:val="en-US"/>
        </w:rPr>
      </w:pPr>
    </w:p>
    <w:p w14:paraId="0CB3EDA0">
      <w:pPr>
        <w:spacing w:line="360" w:lineRule="auto"/>
        <w:jc w:val="both"/>
        <w:rPr>
          <w:rFonts w:hint="default"/>
          <w:lang w:val="uz-Latn-UZ"/>
        </w:rPr>
      </w:pPr>
    </w:p>
    <w:p w14:paraId="3E7C858F">
      <w:pPr>
        <w:jc w:val="both"/>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06AB70"/>
    <w:multiLevelType w:val="singleLevel"/>
    <w:tmpl w:val="9806AB70"/>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8E2860"/>
    <w:rsid w:val="2BA02BDC"/>
    <w:rsid w:val="5C0A7AD4"/>
    <w:rsid w:val="738E28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TML Code"/>
    <w:basedOn w:val="2"/>
    <w:uiPriority w:val="0"/>
    <w:rPr>
      <w:rFonts w:ascii="Courier New" w:hAnsi="Courier New" w:cs="Courier New"/>
      <w:sz w:val="20"/>
      <w:szCs w:val="20"/>
    </w:r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8</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2025-09-22T05:36:00Z</dcterms:created>
  <dc:creator>Yulduzxon Omonboyeva</dc:creator>
  <cp:lastModifiedBy>Yulduzxon Omonboyeva</cp:lastModifiedBy>
  <dcterms:modified xsi:type="dcterms:W3CDTF">2025-10-06T06:27:40Z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99427C43E45A4945A79D85E7939C1424_11</vt:lpwstr>
  </property>
</Properties>
</file>