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SIRC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c5f8a"/>
          <w:sz w:val="28"/>
          <w:szCs w:val="28"/>
          <w:rtl w:val="0"/>
        </w:rPr>
        <w:t xml:space="preserve">Sistema de Información de Registro Ciudadano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Modelamiento Completo del Sistema — Arquitectura, Datos, Flujos y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SIRC (Sistema de Información de Registro Ciudadano) es una aplicación móvil Android para el registro de ciudadanos en zonas con o sin conexión a Internet. La información se almacena localmente en SQLite y se sincroniza automáticamente con un servidor central (Node.js/Express + PostgreSQL) cuando existe conectividad, garantizando la integridad de los datos incluso ante ediciones concurrentes, duplicados y cortes de conexión.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Objetivo del sistema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Registrar, consultar, editar y eliminar ciudadanos.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 completamente offline en campo.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Sincronizar automáticamente al recuperar conectividad, sin pérdida de datos.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 conflictos de edición concurrente y fusionar duplicados por documento.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inicio de sesión offline y controlar un único dispositivo activo por usuario.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Actores y Casos de Uso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sistema define dos actores. El Operador móvil trabaja principalmente en campo, con o sin conexión, y concentra la mayoría de los casos de uso transaccionales. El Administrador opera siempre desde el servidor/backoffice y supervisa dispositivos, auditoría y los casos de fusión que no pudieron resolverse automáticamente.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60720" cy="285468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1.1 — Diagrama de casos de uso.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c5f8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Operador móvil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(online / offline)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Operador móvil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Registrar ciudadano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Operador móvil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Editar ciudadano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Operador móvil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Eliminar ciudadano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Operador móvil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Consultar / buscar ciudadano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Operador móvil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Sincronizar (automático)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&lt;&lt;include&gt;&gt; de registrar/editar/eliminar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Resolver conflictos / fusionar duplicados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&lt;&lt;extend&gt;&gt; de sincronizar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Registrar Agente / Registrador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Consultar Listado de Agentes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Visualizar Métricas del Sistema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2. Diagrama de Arquitectura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Arquitectura offline-first: la app nunca depende de la red para operar. El Repository Pattern abstrae el origen del dato (local o remoto) del resto de la aplicación. El Servicio de Sincronización corre en segundo plano y solo se activa cuando detecta conectividad.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099613" cy="617227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613" cy="617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2.1 — Arquitectura general del sistema.</w:t>
      </w:r>
    </w:p>
    <w:p w:rsidR="00000000" w:rsidDel="00000000" w:rsidP="00000000" w:rsidRDefault="00000000" w:rsidRPr="00000000" w14:paraId="0000003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2.1 Stack tecnológico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c5f8a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Flutter (Android)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local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servidor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ORM backend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API REST (HTTPS/JSON)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JWT + hash cacheado localmente para login offline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3.1 Diccionario de datos — Base local (SQLite)</w:t>
      </w:r>
    </w:p>
    <w:tbl>
      <w:tblPr>
        <w:tblStyle w:val="Table3"/>
        <w:tblW w:w="8856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31"/>
        <w:gridCol w:w="2833"/>
        <w:gridCol w:w="4192"/>
        <w:tblGridChange w:id="0">
          <w:tblGrid>
            <w:gridCol w:w="1831"/>
            <w:gridCol w:w="2833"/>
            <w:gridCol w:w="4192"/>
          </w:tblGrid>
        </w:tblGridChange>
      </w:tblGrid>
      <w:tr>
        <w:trPr>
          <w:cantSplit w:val="0"/>
          <w:tblHeader w:val="0"/>
        </w:trPr>
        <w:tc>
          <w:tcPr>
            <w:shd w:fill="2c5f8a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UUID identificador único global (Primary Key)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UUID identificador único global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operador / agente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/ usuario de 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Hash bcrypt de contraseña (guardado en SQLite para login offline)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dispositivo_activo_id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FK al dispositivo activo vinculado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Rol de usuario (ADMIN / REGISTRADOR)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Marca de tiempo de desactivación de cuenta / borrado lógico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 / uuid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local y global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Operador que registró el ciudadano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documento_identidad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Documento de identidad de 6 a 12 dígitos (único en servidor)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nombres, apellidos, created_at_nacimiento, telefono, correo, metadatos_campos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Datos personales (sin restricción de mayoría de edad +18) y metadatos_campos JSON para LWW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deleted_at / deleted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Estado del registro y borrado lógico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estado_sincronizacion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PENDIENTE / SINCRONIZADO / CONFLICTO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Contador de ediciones, usado para detectar conflictos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sync_queue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sync_queue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tabla_afectada / registro_id / operacion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Tabla objeto del cambio, UUID del registro y operación (INSERT/UPDATE/DELETE)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sync_queue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Snapshot JSON del registro en el momento del cambio (no se relee de la tabla)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sync_queue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PENDIENTE / PROCESANDO / ERROR — controla reintentos e intentos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sync_queue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Timestamp del cambio, usado para idempotencia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3.2 Diccionario de datos — Servidor (PostgreSQL)</w:t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c5f8a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Diferencia clave frente a la copia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Fuente de verdad de credenciales y deleted_at de cuenta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ciudadanos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documento_identidad con restricción UNIQUE — dispara la unificación y reconciliación LWW al sincronizar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dispositivos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Nueva tabla: controla cuál rol está activo por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logs_sincronizacion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Tabla de auditoría: registra fecha_sincronizacion, estado, registros_procesados y detalles de reconciliación LWW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3.3 Diagrama Entidad–Relación (ERD)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60719" cy="426710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4267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3.1 — Modelo entidad-relación completo (local + servidor).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4. Diagramas de Flujo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4.1 Registro de ciudadano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Todo registro se guarda primero en SQLite y encola su snapshot en sync_queue; si hay conexión disponible, se dispara una sincronización inmediata en segundo plano, pero el operador nunca espera por la red.</w:t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39705" cy="632492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705" cy="6324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4.1 — Flujo de registro de ciudadano.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4.2 Autenticación (login online / offline / cambio de dispositivo)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El primer inicio de sesión en un dispositivo nuevo requiere conexión: ahí se valida contra el servidor y se decide si hay que desactivar otro dispositivo activo del mismo usuario. Los inicios posteriores en ese mismo dispositivo se validan localmente contra el hash cacheado, sin necesidad de red.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00008" cy="602368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008" cy="602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4.2 — Flujo de autenticación online/offline y control de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4.3 Sincronización (con fusión de duplicados e integridad garantizada)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Cada registro de la cola se procesa de forma independiente y con transacción propia: si uno falla, los demás igual se sincronizan. El servidor detecta duplicados por numero_documento (aunque tengan uuid distinto) y los fusiona quedándose con el valor más reciente por campo; los conflictos de edición concurrente sobre la misma entidad se resuelven igual, por última modificación (last-write-wins). Un registro solo sale de la cola local cuando el servidor confirma su aplicación (ACK); si no hay ACK, se reintenta más tarde de forma idempotente.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88697" cy="640173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697" cy="6401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4.3 — Flujo de sincronización, fusión de duplicados y confirmación (ACK).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5. Registro de Decisiones de Diseño</w:t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c5f8a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Pregunta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Conflicto de edición concurrente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Gana el registro con mayor updated_at (last-write-wins) por campo.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Duplicados por número de documento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 fusionan en el servidor; el uuid perdedor queda como alias del uuid canónico y se notifica al dispositivo que originó el duplicado.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Login offline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Permitido a partir del segundo inicio de sesión en un mismo dispositivo, validando contra un dispositivo_activo_id guardado en el primer login online.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Payload de sync_queue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 guarda un snapshot JSON del cambio en el momento en que ocurre, no se relee de la tabla en vivo.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Garantía de integridad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Snapshot en cola + confirmación ACK antes de eliminar de la cola + procesamiento por registro (no en bloque) + idempotencia por registro_uuid+operacion+created_at.</w:t>
            </w:r>
          </w:p>
        </w:tc>
      </w:tr>
      <w:tr>
        <w:tc>
          <w:p>
            <w:r>
              <w:t>Restricción de edad para ciudadanos y operadores</w:t>
            </w:r>
          </w:p>
        </w:tc>
        <w:tc>
          <w:p>
            <w:r>
              <w:t>Los ciudadanos no tienen restricción de mayoría de edad (+18) y pueden ser registrados siendo menores de edad. La condición de mayoría de edad (+18) aplica únicamente para los operadores/agentes contratados que operan el sistema.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6. Matriz de Trazabilidad de Requisitos</w:t>
      </w:r>
    </w:p>
    <w:tbl>
      <w:tblPr>
        <w:tblStyle w:val="Table6"/>
        <w:tblW w:w="8856.000000000002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521"/>
        <w:gridCol w:w="2440"/>
        <w:gridCol w:w="2618"/>
        <w:gridCol w:w="1277"/>
        <w:tblGridChange w:id="0">
          <w:tblGrid>
            <w:gridCol w:w="2521"/>
            <w:gridCol w:w="2440"/>
            <w:gridCol w:w="2618"/>
            <w:gridCol w:w="1277"/>
          </w:tblGrid>
        </w:tblGridChange>
      </w:tblGrid>
      <w:tr>
        <w:trPr>
          <w:cantSplit w:val="0"/>
          <w:tblHeader w:val="0"/>
        </w:trPr>
        <w:tc>
          <w:tcPr>
            <w:shd w:fill="2c5f8a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Entidad(es)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8a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Registrar ciudadano offline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Ciudadano, SyncQueue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Repository Pattern / SQLite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Fig. 4.1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Editar ciudadano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Ciudadano, SyncQueue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Repository Pattern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Fig. 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Eliminar ciudadano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Ciudadano (deleted), SyncQueue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Repository Pattern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Fig. 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Consultar / buscar ciudadano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Ciudadano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SQLite local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Fig. 3.1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Trabajar completamente offline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SQLite, SyncQueue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Repository Pattern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Fig. 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Sincronizar automáticamente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SyncQueue, LogSincronizacion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Servicio de Sincronización / Endpoint /sync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Fig. 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Garantizar integridad de los datos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SyncQueue (payload, deleted_at), Ciudadano (version)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Transacción por registro + ACK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Fig. 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Un solo dispositivo activo por usuario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Usuario, Dispositivo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Módulo Auth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Fig. 4.2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offline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Usuario (dispositivo_activo_id)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Módulo Auth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Fig. 4.2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Fusionar duplicados por documento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Ciudadano (numero_documento UQ), LogSincronizacion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Endpoint /sync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Fig. 4.3</w:t>
            </w:r>
          </w:p>
        </w:tc>
      </w:tr>
      <w:tr>
        <w:tc>
          <w:p>
            <w:r>
              <w:t>Gestionar agentes (Admin)</w:t>
            </w:r>
          </w:p>
        </w:tc>
        <w:tc>
          <w:p>
            <w:r>
              <w:t>Usuario (rol = ADMIN)</w:t>
            </w:r>
          </w:p>
        </w:tc>
        <w:tc>
          <w:p>
            <w:r>
              <w:t>Módulo Auth (GET /api/auth/users, AgentesListScreen)</w:t>
            </w:r>
          </w:p>
        </w:tc>
        <w:tc>
          <w:p>
            <w:r>
              <w:t>Fig. 3.1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todos los requisitos definidos en el objetivo del proyecto quedan cubiertos por al menos una entidad, un componente y un diagrama — no hay requisitos huérfanos en esta matriz.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g72eqdpKxHyu6LAan6SC9ZhL5A==">CgMxLjA4AHIhMXUwVFQyZGlFZldJVXpEQmFtZE9FenRxeVN0bFdWN0xZ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