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r>
        <w:rPr>
          <w:rFonts w:hint="eastAsia"/>
        </w:rPr>
        <w:t>习题5</w:t>
      </w:r>
    </w:p>
    <w:p/>
    <w:p>
      <w:pPr>
        <w:numPr>
          <w:ilvl w:val="0"/>
          <w:numId w:val="2"/>
        </w:numPr>
      </w:pPr>
      <w:r>
        <w:rPr>
          <w:rFonts w:hint="eastAsia"/>
        </w:rPr>
        <w:t>已知椭圆的长、短轴</w:t>
      </w:r>
      <w:r>
        <w:rPr>
          <w:position w:val="-8"/>
        </w:rPr>
        <w:object>
          <v:shape id="_x0000_i1025" o:spt="75" type="#_x0000_t75" style="height:14.8pt;width:57.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hint="eastAsia"/>
        </w:rPr>
        <w:t>，用“小红点线”画如图p5-1所示的椭圆</w:t>
      </w:r>
      <w:r>
        <w:rPr>
          <w:position w:val="-30"/>
        </w:rPr>
        <w:object>
          <v:shape id="_x0000_i1026" o:spt="75" type="#_x0000_t75" style="height:36pt;width:59.3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  <w:r>
        <w:rPr>
          <w:rFonts w:hint="eastAsia"/>
        </w:rPr>
        <w:t>。（提示：参量</w:t>
      </w:r>
      <w:r>
        <w:rPr>
          <w:position w:val="-6"/>
        </w:rPr>
        <w:object>
          <v:shape id="_x0000_i1027" o:spt="75" type="#_x0000_t75" style="height:12pt;width:7.0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1">
            <o:LockedField>false</o:LockedField>
          </o:OLEObject>
        </w:object>
      </w:r>
      <w:r>
        <w:rPr>
          <w:rFonts w:hint="eastAsia"/>
        </w:rPr>
        <w:t>；点的大小；axis equal）</w:t>
      </w:r>
    </w:p>
    <w:p>
      <w:pPr>
        <w:jc w:val="center"/>
      </w:pPr>
      <w:bookmarkStart w:id="0" w:name="OUTPUT_506"/>
      <w:r>
        <w:drawing>
          <wp:inline distT="0" distB="0" distL="114300" distR="114300">
            <wp:extent cx="3597275" cy="2517140"/>
            <wp:effectExtent l="0" t="0" r="9525" b="22860"/>
            <wp:docPr id="3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251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sz w:val="18"/>
        </w:rPr>
      </w:pPr>
      <w:r>
        <w:rPr>
          <w:rFonts w:hint="eastAsia"/>
          <w:sz w:val="18"/>
        </w:rPr>
        <w:t>图 p5-1</w:t>
      </w:r>
    </w:p>
    <w:p/>
    <w:p>
      <w:pPr>
        <w:numPr>
          <w:ilvl w:val="0"/>
          <w:numId w:val="2"/>
        </w:numPr>
      </w:pPr>
      <w:r>
        <w:rPr>
          <w:rFonts w:hint="eastAsia"/>
        </w:rPr>
        <w:t>根据表达式</w:t>
      </w:r>
      <w:r>
        <w:rPr>
          <w:position w:val="-10"/>
        </w:rPr>
        <w:object>
          <v:shape id="_x0000_i1029" o:spt="75" type="#_x0000_t75" style="height:15.55pt;width:64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28" r:id="rId14">
            <o:LockedField>false</o:LockedField>
          </o:OLEObject>
        </w:object>
      </w:r>
      <w:r>
        <w:rPr>
          <w:rFonts w:hint="eastAsia"/>
        </w:rPr>
        <w:t>绘制如图p5-2的心脏线。（提示：polar；注意title中特殊字符；线宽；axis square。可以用plot试试。）</w:t>
      </w:r>
    </w:p>
    <w:p>
      <w:pPr>
        <w:pStyle w:val="8"/>
        <w:jc w:val="center"/>
      </w:pPr>
      <w:bookmarkStart w:id="1" w:name="OUTPUT_507"/>
      <w:r>
        <w:drawing>
          <wp:inline distT="0" distB="0" distL="114300" distR="114300">
            <wp:extent cx="3591560" cy="2518410"/>
            <wp:effectExtent l="0" t="0" r="15240" b="21590"/>
            <wp:docPr id="1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>
      <w:pPr>
        <w:jc w:val="center"/>
        <w:rPr>
          <w:sz w:val="18"/>
        </w:rPr>
      </w:pPr>
      <w:r>
        <w:rPr>
          <w:rFonts w:hint="eastAsia"/>
          <w:sz w:val="18"/>
        </w:rPr>
        <w:t>图 p5-2</w:t>
      </w:r>
    </w:p>
    <w:p/>
    <w:p/>
    <w:p>
      <w:pPr>
        <w:numPr>
          <w:ilvl w:val="0"/>
          <w:numId w:val="2"/>
        </w:numPr>
      </w:pPr>
      <w:r>
        <w:rPr>
          <w:rFonts w:hint="eastAsia"/>
        </w:rPr>
        <w:t>A,B,C三个城市上半年每个月的国民生产总值表p5.1。试画出如图p5-3所示的三城市上半年每月生产总值的累计直方图。（提示：bar(x,Y,'style'); colormap(cool); legend。）</w:t>
      </w:r>
    </w:p>
    <w:p>
      <w:pPr>
        <w:jc w:val="center"/>
        <w:rPr>
          <w:b/>
          <w:bCs/>
        </w:rPr>
      </w:pPr>
      <w:r>
        <w:rPr>
          <w:rFonts w:hint="eastAsia"/>
        </w:rPr>
        <w:t>表p5.1  各城市生产总值数据（单位：亿元）</w:t>
      </w:r>
    </w:p>
    <w:tbl>
      <w:tblPr>
        <w:tblStyle w:val="7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1218"/>
        <w:gridCol w:w="1218"/>
        <w:gridCol w:w="1218"/>
        <w:gridCol w:w="1219"/>
        <w:gridCol w:w="1219"/>
        <w:gridCol w:w="1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</w:rPr>
              <w:t>城市</w:t>
            </w:r>
          </w:p>
        </w:tc>
        <w:tc>
          <w:tcPr>
            <w:tcW w:w="1218" w:type="dxa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</w:rPr>
              <w:t>1月</w:t>
            </w:r>
          </w:p>
        </w:tc>
        <w:tc>
          <w:tcPr>
            <w:tcW w:w="1218" w:type="dxa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</w:rPr>
              <w:t>2月</w:t>
            </w:r>
          </w:p>
        </w:tc>
        <w:tc>
          <w:tcPr>
            <w:tcW w:w="1218" w:type="dxa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</w:rPr>
              <w:t>3月</w:t>
            </w:r>
          </w:p>
        </w:tc>
        <w:tc>
          <w:tcPr>
            <w:tcW w:w="1219" w:type="dxa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</w:rPr>
              <w:t>4月</w:t>
            </w:r>
          </w:p>
        </w:tc>
        <w:tc>
          <w:tcPr>
            <w:tcW w:w="1219" w:type="dxa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</w:rPr>
              <w:t>5月</w:t>
            </w:r>
          </w:p>
        </w:tc>
        <w:tc>
          <w:tcPr>
            <w:tcW w:w="1219" w:type="dxa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</w:rPr>
              <w:t>6月</w:t>
            </w:r>
          </w:p>
        </w:tc>
      </w:tr>
      <w:tr>
        <w:tblPrEx>
          <w:tblLayout w:type="fixed"/>
        </w:tblPrEx>
        <w:tc>
          <w:tcPr>
            <w:tcW w:w="1218" w:type="dxa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218" w:type="dxa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218" w:type="dxa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1218" w:type="dxa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</w:rPr>
              <w:t>180</w:t>
            </w:r>
          </w:p>
        </w:tc>
        <w:tc>
          <w:tcPr>
            <w:tcW w:w="1219" w:type="dxa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219" w:type="dxa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</w:rPr>
              <w:t>190</w:t>
            </w:r>
          </w:p>
        </w:tc>
        <w:tc>
          <w:tcPr>
            <w:tcW w:w="1219" w:type="dxa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</w:rPr>
              <w:t>220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218" w:type="dxa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1218" w:type="dxa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18" w:type="dxa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</w:rPr>
              <w:t>110</w:t>
            </w:r>
          </w:p>
        </w:tc>
        <w:tc>
          <w:tcPr>
            <w:tcW w:w="1219" w:type="dxa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</w:rPr>
              <w:t>180</w:t>
            </w:r>
          </w:p>
        </w:tc>
        <w:tc>
          <w:tcPr>
            <w:tcW w:w="1219" w:type="dxa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</w:rPr>
              <w:t>170</w:t>
            </w:r>
          </w:p>
        </w:tc>
        <w:tc>
          <w:tcPr>
            <w:tcW w:w="1219" w:type="dxa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</w:rPr>
              <w:t>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8" w:type="dxa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218" w:type="dxa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1218" w:type="dxa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18" w:type="dxa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1219" w:type="dxa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219" w:type="dxa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</w:rPr>
              <w:t>95</w:t>
            </w:r>
          </w:p>
        </w:tc>
        <w:tc>
          <w:tcPr>
            <w:tcW w:w="1219" w:type="dxa"/>
            <w:vAlign w:val="top"/>
          </w:tcPr>
          <w:p>
            <w:pPr>
              <w:pStyle w:val="8"/>
              <w:jc w:val="center"/>
            </w:pPr>
            <w:r>
              <w:rPr>
                <w:rFonts w:hint="eastAsia"/>
              </w:rPr>
              <w:t>120</w:t>
            </w:r>
          </w:p>
        </w:tc>
      </w:tr>
    </w:tbl>
    <w:p>
      <w:pPr>
        <w:pStyle w:val="8"/>
        <w:jc w:val="center"/>
      </w:pPr>
      <w:r>
        <w:drawing>
          <wp:inline distT="0" distB="0" distL="114300" distR="114300">
            <wp:extent cx="3602355" cy="2508885"/>
            <wp:effectExtent l="0" t="0" r="4445" b="5715"/>
            <wp:docPr id="4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2355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jc w:val="center"/>
        <w:rPr>
          <w:sz w:val="18"/>
        </w:rPr>
      </w:pPr>
      <w:r>
        <w:rPr>
          <w:rFonts w:hint="eastAsia"/>
          <w:sz w:val="18"/>
        </w:rPr>
        <w:t>图 p5-3</w:t>
      </w:r>
    </w:p>
    <w:p/>
    <w:p/>
    <w:p>
      <w:pPr>
        <w:numPr>
          <w:ilvl w:val="0"/>
          <w:numId w:val="2"/>
        </w:numPr>
      </w:pPr>
      <w:r>
        <w:rPr>
          <w:rFonts w:hint="eastAsia"/>
        </w:rPr>
        <w:t>二阶线性系统的归一化（即令</w:t>
      </w:r>
      <w:r>
        <w:rPr>
          <w:position w:val="-12"/>
        </w:rPr>
        <w:object>
          <v:shape id="_x0000_i1032" o:spt="75" type="#_x0000_t75" style="height:18.35pt;width:33.9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29" r:id="rId18">
            <o:LockedField>false</o:LockedField>
          </o:OLEObject>
        </w:object>
      </w:r>
      <w:r>
        <w:rPr>
          <w:rFonts w:hint="eastAsia"/>
        </w:rPr>
        <w:t>）冲激响应可表示为：</w:t>
      </w:r>
      <w:r>
        <w:rPr>
          <w:position w:val="-76"/>
        </w:rPr>
        <w:object>
          <v:shape id="_x0000_i1033" o:spt="75" type="#_x0000_t75" style="height:81.9pt;width:239.35pt;" o:ole="t" fillcolor="#000011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0" r:id="rId20">
            <o:LockedField>false</o:LockedField>
          </o:OLEObject>
        </w:object>
      </w:r>
      <w:r>
        <w:rPr>
          <w:rFonts w:hint="eastAsia"/>
        </w:rPr>
        <w:t>，其中</w:t>
      </w:r>
      <w:r>
        <w:rPr>
          <w:position w:val="-12"/>
        </w:rPr>
        <w:object>
          <v:shape id="_x0000_i1034" o:spt="75" type="#_x0000_t75" style="height:21.9pt;width:72pt;" o:ole="t" fillcolor="#000011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1" r:id="rId2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035" o:spt="75" type="#_x0000_t75" style="height:15.55pt;width:12pt;" o:ole="t" fillcolor="#000011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2" r:id="rId24">
            <o:LockedField>false</o:LockedField>
          </o:OLEObject>
        </w:object>
      </w:r>
      <w:r>
        <w:rPr>
          <w:rFonts w:hint="eastAsia"/>
        </w:rPr>
        <w:t>为阻尼系数。（1）希望在同一张图上，绘制</w:t>
      </w:r>
      <w:r>
        <w:rPr>
          <w:position w:val="-10"/>
        </w:rPr>
        <w:object>
          <v:shape id="_x0000_i1036" o:spt="75" type="#_x0000_t75" style="height:15.55pt;width:45.9pt;" o:ole="t" fillcolor="#000011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3" ShapeID="_x0000_i1036" DrawAspect="Content" ObjectID="_1468075733" r:id="rId26">
            <o:LockedField>false</o:LockedField>
          </o:OLEObject>
        </w:object>
      </w:r>
      <w:r>
        <w:rPr>
          <w:rFonts w:hint="eastAsia"/>
        </w:rPr>
        <w:t>区间内</w:t>
      </w:r>
      <w:r>
        <w:rPr>
          <w:position w:val="-10"/>
        </w:rPr>
        <w:object>
          <v:shape id="_x0000_i1037" o:spt="75" type="#_x0000_t75" style="height:15.55pt;width:84pt;" o:ole="t" fillcolor="#000011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3" ShapeID="_x0000_i1037" DrawAspect="Content" ObjectID="_1468075734" r:id="rId28">
            <o:LockedField>false</o:LockedField>
          </o:OLEObject>
        </w:object>
      </w:r>
      <w:r>
        <w:rPr>
          <w:rFonts w:hint="eastAsia"/>
        </w:rPr>
        <w:t>不同取值时的各条曲线（参见图p5-4）。在此图上，</w:t>
      </w:r>
      <w:r>
        <w:rPr>
          <w:position w:val="-10"/>
        </w:rPr>
        <w:object>
          <v:shape id="_x0000_i1038" o:spt="75" type="#_x0000_t75" style="height:15.55pt;width:27.55pt;" o:ole="t" fillcolor="#000011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3" ShapeID="_x0000_i1038" DrawAspect="Content" ObjectID="_1468075735" r:id="rId30">
            <o:LockedField>false</o:LockedField>
          </o:OLEObject>
        </w:object>
      </w:r>
      <w:r>
        <w:rPr>
          <w:rFonts w:hint="eastAsia"/>
        </w:rPr>
        <w:t>的各条曲线为细蓝线；</w:t>
      </w:r>
      <w:r>
        <w:rPr>
          <w:position w:val="-10"/>
        </w:rPr>
        <w:object>
          <v:shape id="_x0000_i1039" o:spt="75" type="#_x0000_t75" style="height:15.55pt;width:27.55pt;" o:ole="t" fillcolor="#000011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3" ShapeID="_x0000_i1039" DrawAspect="Content" ObjectID="_1468075736" r:id="rId32">
            <o:LockedField>false</o:LockedField>
          </o:OLEObject>
        </w:object>
      </w:r>
      <w:r>
        <w:rPr>
          <w:rFonts w:hint="eastAsia"/>
        </w:rPr>
        <w:t>为粗黑线；</w:t>
      </w:r>
      <w:r>
        <w:rPr>
          <w:position w:val="-10"/>
        </w:rPr>
        <w:object>
          <v:shape id="_x0000_i1040" o:spt="75" type="#_x0000_t75" style="height:15.55pt;width:27.55pt;" o:ole="t" fillcolor="#000011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3" ShapeID="_x0000_i1040" DrawAspect="Content" ObjectID="_1468075737" r:id="rId34">
            <o:LockedField>false</o:LockedField>
          </o:OLEObject>
        </w:object>
      </w:r>
      <w:r>
        <w:rPr>
          <w:rFonts w:hint="eastAsia"/>
        </w:rPr>
        <w:t>为细红线；并且对最上方及最下方的两条曲线给出</w:t>
      </w:r>
      <w:r>
        <w:rPr>
          <w:position w:val="-10"/>
        </w:rPr>
        <w:object>
          <v:shape id="_x0000_i1041" o:spt="75" type="#_x0000_t75" style="height:15.55pt;width:38.8pt;" o:ole="t" fillcolor="#000011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3" ShapeID="_x0000_i1041" DrawAspect="Content" ObjectID="_1468075738" r:id="rId36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0"/>
        </w:rPr>
        <w:object>
          <v:shape id="_x0000_i1042" o:spt="75" type="#_x0000_t75" style="height:15.55pt;width:38.1pt;" o:ole="t" fillcolor="#000011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3" ShapeID="_x0000_i1042" DrawAspect="Content" ObjectID="_1468075739" r:id="rId38">
            <o:LockedField>false</o:LockedField>
          </o:OLEObject>
        </w:object>
      </w:r>
      <w:r>
        <w:rPr>
          <w:rFonts w:hint="eastAsia"/>
        </w:rPr>
        <w:t>的醒目标志。（2）读者运行题下程序exmp504.m，可以发现该程序画出的曲线中没有“粗黑线”。你能讲出原因吗？如何对exmp504.m作最少的修改（比如只改一条指令），就可画出所需图形。（提示：该题深层次地暴露数值计算可能存在的隐患。）</w:t>
      </w:r>
    </w:p>
    <w:p>
      <w:pPr>
        <w:pStyle w:val="8"/>
        <w:jc w:val="center"/>
      </w:pPr>
      <w:r>
        <w:drawing>
          <wp:inline distT="0" distB="0" distL="114300" distR="114300">
            <wp:extent cx="3692525" cy="2266315"/>
            <wp:effectExtent l="0" t="0" r="15875" b="19685"/>
            <wp:docPr id="5" name="图片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9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18"/>
        </w:rPr>
      </w:pPr>
      <w:r>
        <w:rPr>
          <w:rFonts w:hint="eastAsia"/>
          <w:sz w:val="18"/>
        </w:rPr>
        <w:t>图 p5-4</w:t>
      </w:r>
    </w:p>
    <w:p/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rPr>
          <w:rFonts w:eastAsia="隶书"/>
          <w:bCs/>
          <w:highlight w:val="yellow"/>
        </w:rPr>
      </w:pPr>
      <w:r>
        <w:rPr>
          <w:rFonts w:hint="eastAsia" w:eastAsia="隶书"/>
          <w:bCs/>
          <w:highlight w:val="yellow"/>
        </w:rPr>
        <w:t>% exmp504.m</w:t>
      </w:r>
      <w:r>
        <w:rPr>
          <w:rFonts w:hint="eastAsia" w:eastAsia="隶书"/>
          <w:bCs/>
          <w:highlight w:val="yellow"/>
        </w:rPr>
        <w:tab/>
      </w:r>
      <w:r>
        <w:rPr>
          <w:rFonts w:hint="eastAsia" w:eastAsia="隶书"/>
          <w:bCs/>
          <w:highlight w:val="yellow"/>
        </w:rPr>
        <w:tab/>
      </w:r>
      <w:r>
        <w:rPr>
          <w:rFonts w:hint="eastAsia" w:eastAsia="隶书"/>
          <w:bCs/>
          <w:highlight w:val="yellow"/>
        </w:rPr>
        <w:tab/>
      </w:r>
      <w:r>
        <w:rPr>
          <w:rFonts w:hint="eastAsia" w:eastAsia="隶书"/>
          <w:bCs/>
          <w:highlight w:val="yellow"/>
        </w:rPr>
        <w:tab/>
      </w:r>
      <w:r>
        <w:rPr>
          <w:rFonts w:hint="eastAsia" w:eastAsia="隶书"/>
          <w:bCs/>
          <w:highlight w:val="yellow"/>
        </w:rPr>
        <w:tab/>
      </w:r>
      <w:r>
        <w:rPr>
          <w:rFonts w:hint="eastAsia" w:eastAsia="隶书"/>
          <w:bCs/>
          <w:highlight w:val="yellow"/>
        </w:rPr>
        <w:tab/>
      </w:r>
      <w:r>
        <w:rPr>
          <w:rFonts w:hint="eastAsia" w:eastAsia="隶书"/>
          <w:bCs/>
          <w:highlight w:val="yellow"/>
        </w:rPr>
        <w:t>供第4道习题使用的程序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rPr>
          <w:rFonts w:eastAsia="隶书"/>
          <w:bCs/>
          <w:highlight w:val="yellow"/>
        </w:rPr>
      </w:pPr>
      <w:r>
        <w:rPr>
          <w:rFonts w:eastAsia="隶书"/>
          <w:bCs/>
          <w:highlight w:val="yellow"/>
        </w:rPr>
        <w:t>clc,clf,clear;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rPr>
          <w:rFonts w:eastAsia="隶书"/>
          <w:bCs/>
          <w:highlight w:val="yellow"/>
        </w:rPr>
      </w:pPr>
      <w:r>
        <w:rPr>
          <w:rFonts w:eastAsia="隶书"/>
          <w:bCs/>
          <w:highlight w:val="yellow"/>
        </w:rPr>
        <w:t>t=(0:0.</w:t>
      </w:r>
      <w:r>
        <w:rPr>
          <w:rFonts w:hint="eastAsia" w:eastAsia="隶书"/>
          <w:bCs/>
          <w:highlight w:val="yellow"/>
        </w:rPr>
        <w:t>05</w:t>
      </w:r>
      <w:r>
        <w:rPr>
          <w:rFonts w:eastAsia="隶书"/>
          <w:bCs/>
          <w:highlight w:val="yellow"/>
        </w:rPr>
        <w:t>:18)';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rPr>
          <w:rFonts w:eastAsia="隶书"/>
          <w:bCs/>
          <w:highlight w:val="yellow"/>
        </w:rPr>
      </w:pPr>
      <w:r>
        <w:rPr>
          <w:rFonts w:eastAsia="隶书"/>
          <w:bCs/>
          <w:highlight w:val="yellow"/>
        </w:rPr>
        <w:t>N=length(t);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rPr>
          <w:rFonts w:eastAsia="隶书"/>
          <w:bCs/>
          <w:highlight w:val="yellow"/>
        </w:rPr>
      </w:pPr>
      <w:r>
        <w:rPr>
          <w:rFonts w:hint="eastAsia" w:eastAsia="隶书"/>
          <w:bCs/>
          <w:highlight w:val="yellow"/>
        </w:rPr>
        <w:t>zeta=0.2:0.2:1.4;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rPr>
          <w:rFonts w:eastAsia="隶书"/>
          <w:bCs/>
          <w:highlight w:val="yellow"/>
        </w:rPr>
      </w:pPr>
      <w:r>
        <w:rPr>
          <w:rFonts w:eastAsia="隶书"/>
          <w:bCs/>
          <w:highlight w:val="yellow"/>
        </w:rPr>
        <w:t>L=length(zeta);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rPr>
          <w:rFonts w:eastAsia="隶书"/>
          <w:bCs/>
          <w:highlight w:val="yellow"/>
        </w:rPr>
      </w:pPr>
      <w:r>
        <w:rPr>
          <w:rFonts w:eastAsia="隶书"/>
          <w:bCs/>
          <w:highlight w:val="yellow"/>
        </w:rPr>
        <w:t>y=zeros(N,L);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rPr>
          <w:rFonts w:eastAsia="隶书"/>
          <w:bCs/>
          <w:highlight w:val="yellow"/>
        </w:rPr>
      </w:pPr>
      <w:r>
        <w:rPr>
          <w:rFonts w:eastAsia="隶书"/>
          <w:bCs/>
          <w:highlight w:val="yellow"/>
        </w:rPr>
        <w:t>hold on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rPr>
          <w:rFonts w:eastAsia="隶书"/>
          <w:bCs/>
          <w:highlight w:val="yellow"/>
        </w:rPr>
      </w:pPr>
      <w:r>
        <w:rPr>
          <w:rFonts w:eastAsia="隶书"/>
          <w:bCs/>
          <w:highlight w:val="yellow"/>
        </w:rPr>
        <w:t>for k=1:L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rPr>
          <w:rFonts w:eastAsia="隶书"/>
          <w:bCs/>
          <w:highlight w:val="yellow"/>
        </w:rPr>
      </w:pPr>
      <w:r>
        <w:rPr>
          <w:rFonts w:eastAsia="隶书"/>
          <w:bCs/>
          <w:highlight w:val="yellow"/>
        </w:rPr>
        <w:t xml:space="preserve">    zk=zeta(k);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rPr>
          <w:rFonts w:eastAsia="隶书"/>
          <w:bCs/>
          <w:highlight w:val="yellow"/>
        </w:rPr>
      </w:pPr>
      <w:r>
        <w:rPr>
          <w:rFonts w:eastAsia="隶书"/>
          <w:bCs/>
          <w:highlight w:val="yellow"/>
        </w:rPr>
        <w:t xml:space="preserve">    beta=sqrt(abs(1-zk^2));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rPr>
          <w:rFonts w:eastAsia="隶书"/>
          <w:bCs/>
          <w:highlight w:val="yellow"/>
        </w:rPr>
      </w:pPr>
      <w:r>
        <w:rPr>
          <w:rFonts w:eastAsia="隶书"/>
          <w:bCs/>
          <w:highlight w:val="yellow"/>
        </w:rPr>
        <w:t xml:space="preserve">    if zk&lt;1</w:t>
      </w:r>
      <w:r>
        <w:rPr>
          <w:rFonts w:hint="eastAsia" w:eastAsia="隶书"/>
          <w:bCs/>
          <w:highlight w:val="yellow"/>
        </w:rPr>
        <w:tab/>
      </w:r>
      <w:r>
        <w:rPr>
          <w:rFonts w:hint="eastAsia" w:eastAsia="隶书"/>
          <w:bCs/>
          <w:highlight w:val="yellow"/>
        </w:rPr>
        <w:tab/>
      </w:r>
      <w:r>
        <w:rPr>
          <w:rFonts w:hint="eastAsia" w:eastAsia="隶书"/>
          <w:bCs/>
          <w:highlight w:val="yellow"/>
        </w:rPr>
        <w:tab/>
      </w:r>
      <w:r>
        <w:rPr>
          <w:rFonts w:hint="eastAsia" w:eastAsia="隶书"/>
          <w:bCs/>
          <w:highlight w:val="yellow"/>
        </w:rPr>
        <w:tab/>
      </w:r>
      <w:r>
        <w:rPr>
          <w:rFonts w:hint="eastAsia" w:eastAsia="隶书"/>
          <w:bCs/>
          <w:highlight w:val="yellow"/>
        </w:rPr>
        <w:tab/>
      </w:r>
      <w:r>
        <w:rPr>
          <w:rFonts w:hint="eastAsia" w:eastAsia="隶书"/>
          <w:bCs/>
          <w:highlight w:val="yellow"/>
        </w:rPr>
        <w:tab/>
      </w:r>
      <w:r>
        <w:rPr>
          <w:rFonts w:hint="eastAsia" w:eastAsia="隶书"/>
          <w:bCs/>
          <w:highlight w:val="yellow"/>
        </w:rPr>
        <w:t>%满足此条件，绘蓝色线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rPr>
          <w:rFonts w:eastAsia="隶书"/>
          <w:bCs/>
          <w:highlight w:val="yellow"/>
        </w:rPr>
      </w:pPr>
      <w:r>
        <w:rPr>
          <w:rFonts w:eastAsia="隶书"/>
          <w:bCs/>
          <w:highlight w:val="yellow"/>
        </w:rPr>
        <w:t xml:space="preserve">        y=1/beta*exp(-zk*t).*sin(beta*t);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rPr>
          <w:rFonts w:eastAsia="隶书"/>
          <w:bCs/>
          <w:highlight w:val="yellow"/>
        </w:rPr>
      </w:pPr>
      <w:r>
        <w:rPr>
          <w:rFonts w:eastAsia="隶书"/>
          <w:bCs/>
          <w:highlight w:val="yellow"/>
        </w:rPr>
        <w:t xml:space="preserve">        plot(t,y,'b')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rPr>
          <w:rFonts w:eastAsia="隶书"/>
          <w:bCs/>
          <w:highlight w:val="yellow"/>
        </w:rPr>
      </w:pPr>
      <w:r>
        <w:rPr>
          <w:rFonts w:eastAsia="隶书"/>
          <w:bCs/>
          <w:highlight w:val="yellow"/>
        </w:rPr>
        <w:t xml:space="preserve">        if zk&lt;0.4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rPr>
          <w:rFonts w:eastAsia="隶书"/>
          <w:bCs/>
          <w:highlight w:val="yellow"/>
        </w:rPr>
      </w:pPr>
      <w:r>
        <w:rPr>
          <w:rFonts w:eastAsia="隶书"/>
          <w:bCs/>
          <w:highlight w:val="yellow"/>
        </w:rPr>
        <w:t xml:space="preserve">            text(2.2,0.6</w:t>
      </w:r>
      <w:r>
        <w:rPr>
          <w:rFonts w:hint="eastAsia" w:eastAsia="隶书"/>
          <w:bCs/>
          <w:highlight w:val="yellow"/>
        </w:rPr>
        <w:t>3</w:t>
      </w:r>
      <w:r>
        <w:rPr>
          <w:rFonts w:eastAsia="隶书"/>
          <w:bCs/>
          <w:highlight w:val="yellow"/>
        </w:rPr>
        <w:t>,'\zeta = 0.2')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rPr>
          <w:rFonts w:eastAsia="隶书"/>
          <w:bCs/>
          <w:highlight w:val="yellow"/>
        </w:rPr>
      </w:pPr>
      <w:r>
        <w:rPr>
          <w:rFonts w:eastAsia="隶书"/>
          <w:bCs/>
          <w:highlight w:val="yellow"/>
        </w:rPr>
        <w:t xml:space="preserve">        end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rPr>
          <w:rFonts w:eastAsia="隶书"/>
          <w:bCs/>
          <w:highlight w:val="yellow"/>
        </w:rPr>
      </w:pPr>
      <w:r>
        <w:rPr>
          <w:rFonts w:eastAsia="隶书"/>
          <w:bCs/>
          <w:highlight w:val="yellow"/>
        </w:rPr>
        <w:t xml:space="preserve">    elseif zk==1 </w:t>
      </w:r>
      <w:r>
        <w:rPr>
          <w:rFonts w:hint="eastAsia" w:eastAsia="隶书"/>
          <w:bCs/>
          <w:highlight w:val="yellow"/>
        </w:rPr>
        <w:tab/>
      </w:r>
      <w:r>
        <w:rPr>
          <w:rFonts w:hint="eastAsia" w:eastAsia="隶书"/>
          <w:bCs/>
          <w:highlight w:val="yellow"/>
        </w:rPr>
        <w:tab/>
      </w:r>
      <w:r>
        <w:rPr>
          <w:rFonts w:hint="eastAsia" w:eastAsia="隶书"/>
          <w:bCs/>
          <w:highlight w:val="yellow"/>
        </w:rPr>
        <w:tab/>
      </w:r>
      <w:r>
        <w:rPr>
          <w:rFonts w:hint="eastAsia" w:eastAsia="隶书"/>
          <w:bCs/>
          <w:highlight w:val="yellow"/>
        </w:rPr>
        <w:tab/>
      </w:r>
      <w:r>
        <w:rPr>
          <w:rFonts w:hint="eastAsia" w:eastAsia="隶书"/>
          <w:bCs/>
          <w:highlight w:val="yellow"/>
        </w:rPr>
        <w:t>%满足此条件，绘黑色线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rPr>
          <w:rFonts w:eastAsia="隶书"/>
          <w:bCs/>
          <w:highlight w:val="yellow"/>
        </w:rPr>
      </w:pPr>
      <w:r>
        <w:rPr>
          <w:rFonts w:eastAsia="隶书"/>
          <w:bCs/>
          <w:highlight w:val="yellow"/>
        </w:rPr>
        <w:t xml:space="preserve">        y=t.*exp(-t);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rPr>
          <w:rFonts w:eastAsia="隶书"/>
          <w:bCs/>
          <w:highlight w:val="yellow"/>
        </w:rPr>
      </w:pPr>
      <w:r>
        <w:rPr>
          <w:rFonts w:eastAsia="隶书"/>
          <w:bCs/>
          <w:highlight w:val="yellow"/>
        </w:rPr>
        <w:t xml:space="preserve">        plot(t,y,'k','LineWidth',2)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rPr>
          <w:rFonts w:eastAsia="隶书"/>
          <w:bCs/>
          <w:highlight w:val="yellow"/>
        </w:rPr>
      </w:pPr>
      <w:r>
        <w:rPr>
          <w:rFonts w:eastAsia="隶书"/>
          <w:bCs/>
          <w:highlight w:val="yellow"/>
        </w:rPr>
        <w:t xml:space="preserve">    else</w:t>
      </w:r>
      <w:r>
        <w:rPr>
          <w:rFonts w:hint="eastAsia" w:eastAsia="隶书"/>
          <w:bCs/>
          <w:highlight w:val="yellow"/>
        </w:rPr>
        <w:tab/>
      </w:r>
      <w:r>
        <w:rPr>
          <w:rFonts w:hint="eastAsia" w:eastAsia="隶书"/>
          <w:bCs/>
          <w:highlight w:val="yellow"/>
        </w:rPr>
        <w:tab/>
      </w:r>
      <w:r>
        <w:rPr>
          <w:rFonts w:hint="eastAsia" w:eastAsia="隶书"/>
          <w:bCs/>
          <w:highlight w:val="yellow"/>
        </w:rPr>
        <w:tab/>
      </w:r>
      <w:r>
        <w:rPr>
          <w:rFonts w:hint="eastAsia" w:eastAsia="隶书"/>
          <w:bCs/>
          <w:highlight w:val="yellow"/>
        </w:rPr>
        <w:tab/>
      </w:r>
      <w:r>
        <w:rPr>
          <w:rFonts w:hint="eastAsia" w:eastAsia="隶书"/>
          <w:bCs/>
          <w:highlight w:val="yellow"/>
        </w:rPr>
        <w:tab/>
      </w:r>
      <w:r>
        <w:rPr>
          <w:rFonts w:hint="eastAsia" w:eastAsia="隶书"/>
          <w:bCs/>
          <w:highlight w:val="yellow"/>
        </w:rPr>
        <w:tab/>
      </w:r>
      <w:r>
        <w:rPr>
          <w:rFonts w:hint="eastAsia" w:eastAsia="隶书"/>
          <w:bCs/>
          <w:highlight w:val="yellow"/>
        </w:rPr>
        <w:tab/>
      </w:r>
      <w:r>
        <w:rPr>
          <w:rFonts w:hint="eastAsia" w:eastAsia="隶书"/>
          <w:bCs/>
          <w:highlight w:val="yellow"/>
        </w:rPr>
        <w:t>%其余，绘红色线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rPr>
          <w:rFonts w:eastAsia="隶书"/>
          <w:bCs/>
          <w:highlight w:val="yellow"/>
        </w:rPr>
      </w:pPr>
      <w:r>
        <w:rPr>
          <w:rFonts w:eastAsia="隶书"/>
          <w:bCs/>
          <w:highlight w:val="yellow"/>
        </w:rPr>
        <w:t xml:space="preserve">        y=(exp(-(zk-beta)*t)-exp(-(zk+beta)*t))/(2*beta);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rPr>
          <w:rFonts w:eastAsia="隶书"/>
          <w:bCs/>
          <w:highlight w:val="yellow"/>
        </w:rPr>
      </w:pPr>
      <w:r>
        <w:rPr>
          <w:rFonts w:eastAsia="隶书"/>
          <w:bCs/>
          <w:highlight w:val="yellow"/>
        </w:rPr>
        <w:t xml:space="preserve">        plot(t,y,'r')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rPr>
          <w:rFonts w:eastAsia="隶书"/>
          <w:bCs/>
          <w:highlight w:val="yellow"/>
        </w:rPr>
      </w:pPr>
      <w:r>
        <w:rPr>
          <w:rFonts w:eastAsia="隶书"/>
          <w:bCs/>
          <w:highlight w:val="yellow"/>
        </w:rPr>
        <w:t xml:space="preserve">        if zk&gt;1.2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rPr>
          <w:rFonts w:eastAsia="隶书"/>
          <w:bCs/>
          <w:highlight w:val="yellow"/>
        </w:rPr>
      </w:pPr>
      <w:r>
        <w:rPr>
          <w:rFonts w:eastAsia="隶书"/>
          <w:bCs/>
          <w:highlight w:val="yellow"/>
        </w:rPr>
        <w:t xml:space="preserve">            text(0.</w:t>
      </w:r>
      <w:r>
        <w:rPr>
          <w:rFonts w:hint="eastAsia" w:eastAsia="隶书"/>
          <w:bCs/>
          <w:highlight w:val="yellow"/>
        </w:rPr>
        <w:t>3</w:t>
      </w:r>
      <w:r>
        <w:rPr>
          <w:rFonts w:eastAsia="隶书"/>
          <w:bCs/>
          <w:highlight w:val="yellow"/>
        </w:rPr>
        <w:t>,0.1</w:t>
      </w:r>
      <w:r>
        <w:rPr>
          <w:rFonts w:hint="eastAsia" w:eastAsia="隶书"/>
          <w:bCs/>
          <w:highlight w:val="yellow"/>
        </w:rPr>
        <w:t>4</w:t>
      </w:r>
      <w:r>
        <w:rPr>
          <w:rFonts w:eastAsia="隶书"/>
          <w:bCs/>
          <w:highlight w:val="yellow"/>
        </w:rPr>
        <w:t xml:space="preserve">,'\zeta = </w:t>
      </w:r>
      <w:r>
        <w:rPr>
          <w:rFonts w:hint="eastAsia" w:eastAsia="隶书"/>
          <w:bCs/>
          <w:highlight w:val="yellow"/>
        </w:rPr>
        <w:t>1</w:t>
      </w:r>
      <w:r>
        <w:rPr>
          <w:rFonts w:eastAsia="隶书"/>
          <w:bCs/>
          <w:highlight w:val="yellow"/>
        </w:rPr>
        <w:t>.</w:t>
      </w:r>
      <w:r>
        <w:rPr>
          <w:rFonts w:hint="eastAsia" w:eastAsia="隶书"/>
          <w:bCs/>
          <w:highlight w:val="yellow"/>
        </w:rPr>
        <w:t>4</w:t>
      </w:r>
      <w:r>
        <w:rPr>
          <w:rFonts w:eastAsia="隶书"/>
          <w:bCs/>
          <w:highlight w:val="yellow"/>
        </w:rPr>
        <w:t>')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rPr>
          <w:rFonts w:eastAsia="隶书"/>
          <w:bCs/>
          <w:highlight w:val="yellow"/>
        </w:rPr>
      </w:pPr>
      <w:r>
        <w:rPr>
          <w:rFonts w:eastAsia="隶书"/>
          <w:bCs/>
          <w:highlight w:val="yellow"/>
        </w:rPr>
        <w:t xml:space="preserve">        end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rPr>
          <w:rFonts w:eastAsia="隶书"/>
          <w:bCs/>
          <w:highlight w:val="yellow"/>
        </w:rPr>
      </w:pPr>
      <w:r>
        <w:rPr>
          <w:rFonts w:eastAsia="隶书"/>
          <w:bCs/>
          <w:highlight w:val="yellow"/>
        </w:rPr>
        <w:t xml:space="preserve">    end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rPr>
          <w:rFonts w:eastAsia="隶书"/>
          <w:bCs/>
          <w:highlight w:val="yellow"/>
        </w:rPr>
      </w:pPr>
      <w:r>
        <w:rPr>
          <w:rFonts w:eastAsia="隶书"/>
          <w:bCs/>
          <w:highlight w:val="yellow"/>
        </w:rPr>
        <w:t>end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rPr>
          <w:rFonts w:eastAsia="隶书"/>
          <w:bCs/>
          <w:highlight w:val="yellow"/>
        </w:rPr>
      </w:pPr>
      <w:r>
        <w:rPr>
          <w:rFonts w:hint="eastAsia" w:eastAsia="隶书"/>
          <w:bCs/>
          <w:highlight w:val="yellow"/>
        </w:rPr>
        <w:t>text(10,0.7,'\Delta\zeta=0.2')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rPr>
          <w:rFonts w:eastAsia="隶书"/>
          <w:bCs/>
          <w:highlight w:val="yellow"/>
        </w:rPr>
      </w:pPr>
      <w:r>
        <w:rPr>
          <w:rFonts w:hint="eastAsia" w:eastAsia="隶书"/>
          <w:bCs/>
          <w:highlight w:val="yellow"/>
        </w:rPr>
        <w:t>axis([0,18,-0.4,0.8</w:t>
      </w:r>
      <w:r>
        <w:rPr>
          <w:rFonts w:eastAsia="隶书"/>
          <w:bCs/>
          <w:highlight w:val="yellow"/>
        </w:rPr>
        <w:t>]</w:t>
      </w:r>
      <w:r>
        <w:rPr>
          <w:rFonts w:hint="eastAsia" w:eastAsia="隶书"/>
          <w:bCs/>
          <w:highlight w:val="yellow"/>
        </w:rPr>
        <w:t>)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rPr>
          <w:rFonts w:eastAsia="隶书"/>
          <w:bCs/>
          <w:highlight w:val="yellow"/>
        </w:rPr>
      </w:pPr>
      <w:r>
        <w:rPr>
          <w:rFonts w:eastAsia="隶书"/>
          <w:bCs/>
          <w:highlight w:val="yellow"/>
        </w:rPr>
        <w:t>hold off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rPr>
          <w:rFonts w:eastAsia="隶书"/>
          <w:bCs/>
          <w:highlight w:val="yellow"/>
        </w:rPr>
      </w:pPr>
      <w:r>
        <w:rPr>
          <w:rFonts w:hint="eastAsia" w:eastAsia="隶书"/>
          <w:bCs/>
          <w:highlight w:val="yellow"/>
        </w:rPr>
        <w:t>box on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rPr>
          <w:rFonts w:eastAsia="隶书"/>
          <w:bCs/>
        </w:rPr>
      </w:pPr>
      <w:r>
        <w:rPr>
          <w:rFonts w:hint="eastAsia" w:eastAsia="隶书"/>
          <w:bCs/>
          <w:highlight w:val="yellow"/>
        </w:rPr>
        <w:t>grid on</w:t>
      </w:r>
      <w:r>
        <w:rPr>
          <w:rFonts w:eastAsia="隶书"/>
          <w:bCs/>
        </w:rPr>
        <w:t xml:space="preserve">  </w:t>
      </w:r>
    </w:p>
    <w:p/>
    <w:p>
      <w:pPr>
        <w:numPr>
          <w:ilvl w:val="0"/>
          <w:numId w:val="2"/>
        </w:numPr>
      </w:pPr>
      <w:r>
        <w:rPr>
          <w:rFonts w:hint="eastAsia"/>
        </w:rPr>
        <w:t>用绿实线绘制</w:t>
      </w:r>
      <w:r>
        <w:rPr>
          <w:rFonts w:hint="eastAsia"/>
          <w:position w:val="-10"/>
        </w:rPr>
        <w:object>
          <v:shape id="_x0000_i1044" o:spt="75" type="#_x0000_t75" style="height:15.55pt;width:48.7pt;" o:ole="t" fillcolor="#000011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3" ShapeID="_x0000_i1044" DrawAspect="Content" ObjectID="_1468075740" r:id="rId41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position w:val="-10"/>
        </w:rPr>
        <w:object>
          <v:shape id="_x0000_i1045" o:spt="75" type="#_x0000_t75" style="height:15.55pt;width:50.8pt;" o:ole="t" fillcolor="#000011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3" ShapeID="_x0000_i1045" DrawAspect="Content" ObjectID="_1468075741" r:id="rId43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position w:val="-6"/>
        </w:rPr>
        <w:object>
          <v:shape id="_x0000_i1046" o:spt="75" type="#_x0000_t75" style="height:12pt;width:26.1pt;" o:ole="t" fillcolor="#000011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3" ShapeID="_x0000_i1046" DrawAspect="Content" ObjectID="_1468075742" r:id="rId45">
            <o:LockedField>false</o:LockedField>
          </o:OLEObject>
        </w:object>
      </w:r>
      <w:r>
        <w:rPr>
          <w:rFonts w:hint="eastAsia"/>
        </w:rPr>
        <w:t>的三维曲线，曲线如图p5-5所示。（提示：参变量；plot3；线色线粗。）</w:t>
      </w:r>
    </w:p>
    <w:p>
      <w:pPr>
        <w:pStyle w:val="8"/>
        <w:jc w:val="center"/>
      </w:pPr>
      <w:bookmarkStart w:id="2" w:name="OUTPUT_441"/>
      <w:r>
        <w:rPr>
          <w:rFonts w:hAnsi="Courier New"/>
          <w:color w:val="008000"/>
        </w:rPr>
        <w:drawing>
          <wp:inline distT="0" distB="0" distL="114300" distR="114300">
            <wp:extent cx="3893185" cy="2189480"/>
            <wp:effectExtent l="0" t="0" r="18415" b="20320"/>
            <wp:docPr id="8" name="图片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3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218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>
      <w:pPr>
        <w:jc w:val="center"/>
        <w:rPr>
          <w:sz w:val="18"/>
        </w:rPr>
      </w:pPr>
      <w:r>
        <w:rPr>
          <w:rFonts w:hint="eastAsia"/>
          <w:sz w:val="18"/>
        </w:rPr>
        <w:t>图 p5-5</w:t>
      </w:r>
    </w:p>
    <w:p/>
    <w:p>
      <w:pPr>
        <w:numPr>
          <w:ilvl w:val="0"/>
          <w:numId w:val="2"/>
        </w:numPr>
      </w:pPr>
      <w:r>
        <w:rPr>
          <w:rFonts w:hint="eastAsia"/>
        </w:rPr>
        <w:t>采用两种不同方法绘制</w:t>
      </w:r>
      <w:r>
        <w:rPr>
          <w:rFonts w:hint="eastAsia"/>
          <w:position w:val="-6"/>
        </w:rPr>
        <w:object>
          <v:shape id="_x0000_i1048" o:spt="75" type="#_x0000_t75" style="height:18.35pt;width:64.95pt;" o:ole="t" fillcolor="#000011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3" ShapeID="_x0000_i1048" DrawAspect="Content" ObjectID="_1468075743" r:id="rId48">
            <o:LockedField>false</o:LockedField>
          </o:OLEObject>
        </w:object>
      </w:r>
      <w:r>
        <w:rPr>
          <w:rFonts w:hint="eastAsia"/>
        </w:rPr>
        <w:t>在</w:t>
      </w:r>
      <w:r>
        <w:rPr>
          <w:rFonts w:hint="eastAsia"/>
          <w:position w:val="-10"/>
        </w:rPr>
        <w:object>
          <v:shape id="_x0000_i1049" o:spt="75" type="#_x0000_t75" style="height:15.55pt;width:60.7pt;" o:ole="t" fillcolor="#000011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3" ShapeID="_x0000_i1049" DrawAspect="Content" ObjectID="_1468075744" r:id="rId50">
            <o:LockedField>false</o:LockedField>
          </o:OLEObject>
        </w:object>
      </w:r>
      <w:r>
        <w:rPr>
          <w:rFonts w:hint="eastAsia"/>
        </w:rPr>
        <w:t>的如图p5-6的三维（透视）网格曲面。（提示：ezmesh; mesh; hidden）</w:t>
      </w:r>
    </w:p>
    <w:p>
      <w:pPr>
        <w:pStyle w:val="8"/>
        <w:jc w:val="center"/>
      </w:pPr>
      <w:bookmarkStart w:id="3" w:name="OUTPUT_443"/>
      <w:r>
        <w:drawing>
          <wp:inline distT="0" distB="0" distL="114300" distR="114300">
            <wp:extent cx="3957320" cy="2117725"/>
            <wp:effectExtent l="0" t="0" r="5080" b="15875"/>
            <wp:docPr id="7" name="图片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6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211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>
      <w:pPr>
        <w:jc w:val="center"/>
        <w:rPr>
          <w:sz w:val="18"/>
        </w:rPr>
      </w:pPr>
      <w:r>
        <w:rPr>
          <w:rFonts w:hint="eastAsia"/>
          <w:sz w:val="18"/>
        </w:rPr>
        <w:t>图 p5-6</w:t>
      </w:r>
    </w:p>
    <w:p/>
    <w:p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  <w:position w:val="-10"/>
        </w:rPr>
        <w:object>
          <v:shape id="_x0000_i1051" o:spt="75" type="#_x0000_t75" style="height:15.55pt;width:79.05pt;" o:ole="t" fillcolor="#000011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3" ShapeID="_x0000_i1051" DrawAspect="Content" ObjectID="_1468075745" r:id="rId53">
            <o:LockedField>false</o:LockedField>
          </o:OLEObject>
        </w:object>
      </w:r>
      <w:r>
        <w:rPr>
          <w:rFonts w:hint="eastAsia"/>
        </w:rPr>
        <w:t>区间里，根据表达式</w:t>
      </w:r>
      <w:r>
        <w:rPr>
          <w:rFonts w:hint="eastAsia"/>
          <w:position w:val="-28"/>
        </w:rPr>
        <w:object>
          <v:shape id="_x0000_i1052" o:spt="75" type="#_x0000_t75" style="height:33.2pt;width:72pt;" o:ole="t" fillcolor="#000011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3" ShapeID="_x0000_i1052" DrawAspect="Content" ObjectID="_1468075746" r:id="rId55">
            <o:LockedField>false</o:LockedField>
          </o:OLEObject>
        </w:object>
      </w:r>
      <w:r>
        <w:rPr>
          <w:rFonts w:hint="eastAsia"/>
        </w:rPr>
        <w:t>，绘制如图p5-7所示的曲面。（提示：NaN的处理）</w:t>
      </w:r>
    </w:p>
    <w:p>
      <w:pPr>
        <w:pStyle w:val="8"/>
        <w:jc w:val="center"/>
      </w:pPr>
      <w:bookmarkStart w:id="4" w:name="OUTPUT_433"/>
      <w:r>
        <w:drawing>
          <wp:inline distT="0" distB="0" distL="114300" distR="114300">
            <wp:extent cx="4030980" cy="2156460"/>
            <wp:effectExtent l="0" t="0" r="7620" b="2540"/>
            <wp:docPr id="2" name="图片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9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>
      <w:pPr>
        <w:pStyle w:val="8"/>
        <w:jc w:val="center"/>
        <w:rPr>
          <w:rFonts w:ascii="Times New Roman"/>
          <w:sz w:val="18"/>
        </w:rPr>
      </w:pPr>
      <w:r>
        <w:rPr>
          <w:rFonts w:hint="eastAsia" w:ascii="Times New Roman"/>
          <w:sz w:val="18"/>
        </w:rPr>
        <w:t>图 p5-7</w:t>
      </w:r>
    </w:p>
    <w:p>
      <w:pPr>
        <w:ind w:left="420" w:leftChars="200"/>
      </w:pPr>
    </w:p>
    <w:p>
      <w:pPr>
        <w:numPr>
          <w:ilvl w:val="0"/>
          <w:numId w:val="2"/>
        </w:numPr>
      </w:pPr>
      <w:r>
        <w:rPr>
          <w:rFonts w:hint="eastAsia"/>
        </w:rPr>
        <w:t>试用图解法回答：</w:t>
      </w:r>
    </w:p>
    <w:p>
      <w:pPr>
        <w:numPr>
          <w:ilvl w:val="1"/>
          <w:numId w:val="2"/>
        </w:numPr>
        <w:tabs>
          <w:tab w:val="left" w:pos="1140"/>
          <w:tab w:val="clear" w:pos="840"/>
        </w:tabs>
        <w:ind w:left="1140" w:hanging="720"/>
      </w:pPr>
      <w:r>
        <w:rPr>
          <w:rFonts w:hint="eastAsia"/>
        </w:rPr>
        <w:t>方程组</w:t>
      </w:r>
      <w:r>
        <w:rPr>
          <w:position w:val="-44"/>
        </w:rPr>
        <w:object>
          <v:shape id="_x0000_i1054" o:spt="75" type="#_x0000_t75" style="height:50.1pt;width:99.6pt;" o:ole="t" fillcolor="#000011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3" ShapeID="_x0000_i1054" DrawAspect="Content" ObjectID="_1468075747" r:id="rId58">
            <o:LockedField>false</o:LockedField>
          </o:OLEObject>
        </w:object>
      </w:r>
      <w:r>
        <w:rPr>
          <w:rFonts w:hint="eastAsia"/>
        </w:rPr>
        <w:t>有多少个实数解？（提示：图解法; ezplot; ginput）</w:t>
      </w:r>
    </w:p>
    <w:p>
      <w:pPr>
        <w:numPr>
          <w:ilvl w:val="1"/>
          <w:numId w:val="2"/>
        </w:numPr>
        <w:tabs>
          <w:tab w:val="left" w:pos="1140"/>
          <w:tab w:val="clear" w:pos="840"/>
        </w:tabs>
        <w:ind w:left="1140" w:hanging="720"/>
      </w:pPr>
      <w:r>
        <w:rPr>
          <w:rFonts w:hint="eastAsia"/>
        </w:rPr>
        <w:t>求出离</w:t>
      </w:r>
      <w:r>
        <w:rPr>
          <w:position w:val="-10"/>
        </w:rPr>
        <w:object>
          <v:shape id="_x0000_i1055" o:spt="75" type="#_x0000_t75" style="height:15.55pt;width:59.3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3" ShapeID="_x0000_i1055" DrawAspect="Content" ObjectID="_1468075748" r:id="rId60">
            <o:LockedField>false</o:LockedField>
          </o:OLEObject>
        </w:object>
      </w:r>
      <w:r>
        <w:rPr>
          <w:rFonts w:hint="eastAsia"/>
        </w:rPr>
        <w:t>最近、且满足该方程组的一个近似解。</w:t>
      </w:r>
    </w:p>
    <w:p/>
    <w:p>
      <w:pPr>
        <w:numPr>
          <w:ilvl w:val="0"/>
          <w:numId w:val="2"/>
        </w:numPr>
      </w:pPr>
      <w:r>
        <w:rPr>
          <w:rFonts w:hint="eastAsia"/>
        </w:rPr>
        <w:t>制作如文件prob509.p（在光盘的mfiles文件夹上）运行时那样的色图变幻（参见图p5-8）。（提示：</w:t>
      </w:r>
      <w:r>
        <w:t>[</w:t>
      </w:r>
      <w:r>
        <w:rPr>
          <w:rFonts w:hint="eastAsia"/>
        </w:rPr>
        <w:t>jet</w:t>
      </w:r>
      <w:r>
        <w:t>;</w:t>
      </w:r>
      <w:r>
        <w:rPr>
          <w:rFonts w:hint="eastAsia"/>
        </w:rPr>
        <w:t xml:space="preserve"> </w:t>
      </w:r>
      <w:r>
        <w:t>flipud(</w:t>
      </w:r>
      <w:r>
        <w:rPr>
          <w:rFonts w:hint="eastAsia"/>
        </w:rPr>
        <w:t>jet</w:t>
      </w:r>
      <w:r>
        <w:t>)];</w:t>
      </w:r>
      <w:r>
        <w:rPr>
          <w:rFonts w:hint="eastAsia"/>
        </w:rPr>
        <w:t xml:space="preserve"> </w:t>
      </w:r>
      <w:r>
        <w:t>colormap</w:t>
      </w:r>
      <w:r>
        <w:rPr>
          <w:rFonts w:hint="eastAsia"/>
        </w:rPr>
        <w:t xml:space="preserve">; </w:t>
      </w:r>
      <w:r>
        <w:t>spinmap</w:t>
      </w:r>
      <w:r>
        <w:rPr>
          <w:rFonts w:hint="eastAsia"/>
        </w:rPr>
        <w:t>）</w:t>
      </w:r>
    </w:p>
    <w:p>
      <w:pPr>
        <w:tabs>
          <w:tab w:val="clear" w:pos="425"/>
        </w:tabs>
        <w:overflowPunct/>
        <w:autoSpaceDE w:val="0"/>
        <w:autoSpaceDN w:val="0"/>
        <w:jc w:val="left"/>
        <w:textAlignment w:val="auto"/>
      </w:pPr>
    </w:p>
    <w:p>
      <w:pPr>
        <w:pStyle w:val="8"/>
        <w:jc w:val="center"/>
      </w:pPr>
      <w:bookmarkStart w:id="5" w:name="OUTPUT_512"/>
      <w:r>
        <w:drawing>
          <wp:inline distT="0" distB="0" distL="114300" distR="114300">
            <wp:extent cx="3856355" cy="2731770"/>
            <wp:effectExtent l="0" t="0" r="4445" b="11430"/>
            <wp:docPr id="6" name="图片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2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>
      <w:pPr>
        <w:pStyle w:val="8"/>
        <w:jc w:val="center"/>
        <w:rPr>
          <w:rFonts w:ascii="Times New Roman"/>
          <w:sz w:val="18"/>
        </w:rPr>
      </w:pPr>
      <w:r>
        <w:rPr>
          <w:rFonts w:hint="eastAsia" w:ascii="Times New Roman"/>
          <w:sz w:val="18"/>
        </w:rPr>
        <w:t>图 p5-8</w:t>
      </w:r>
    </w:p>
    <w:p/>
    <w:p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position w:val="-10"/>
        </w:rPr>
        <w:object>
          <v:shape id="_x0000_i1057" o:spt="75" type="#_x0000_t75" style="height:15.55pt;width:33.2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3" ShapeID="_x0000_i1057" DrawAspect="Content" ObjectID="_1468075749" r:id="rId63">
            <o:LockedField>false</o:LockedField>
          </o:OLEObject>
        </w:object>
      </w:r>
      <w:r>
        <w:rPr>
          <w:rFonts w:hint="eastAsia"/>
        </w:rPr>
        <w:t>区间内，根据</w:t>
      </w:r>
      <w:r>
        <w:rPr>
          <w:position w:val="-24"/>
        </w:rPr>
        <w:object>
          <v:shape id="_x0000_i1058" o:spt="75" type="#_x0000_t75" style="height:31.05pt;width:131.25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3" ShapeID="_x0000_i1058" DrawAspect="Content" ObjectID="_1468075750" r:id="rId65">
            <o:LockedField>false</o:LockedField>
          </o:OLEObject>
        </w:object>
      </w:r>
      <w:r>
        <w:rPr>
          <w:rFonts w:hint="eastAsia"/>
        </w:rPr>
        <w:t>，通过如图p5-9所示曲线表现“行波”。做题前，请先运行prob510.p文件，观察演示。（提示：采用实时动画；使用两个line对象；</w:t>
      </w:r>
      <w:r>
        <w:t>background</w:t>
      </w:r>
      <w:r>
        <w:rPr>
          <w:rFonts w:hint="eastAsia"/>
        </w:rPr>
        <w:t xml:space="preserve">擦除模式；使用pause控制动画速度。） </w:t>
      </w:r>
    </w:p>
    <w:p>
      <w:pPr>
        <w:jc w:val="center"/>
        <w:rPr>
          <w:color w:val="FF0000"/>
        </w:rPr>
      </w:pPr>
      <w:r>
        <w:rPr>
          <w:color w:val="FF0000"/>
        </w:rPr>
        <w:object>
          <v:shape id="_x0000_i1059" o:spt="75" type="#_x0000_t75" style="height:235pt;width:315.45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PBrush" ShapeID="_x0000_i1059" DrawAspect="Content" ObjectID="_1468075751" r:id="rId67">
            <o:LockedField>false</o:LockedField>
          </o:OLEObject>
        </w:object>
      </w:r>
    </w:p>
    <w:p>
      <w:pPr>
        <w:pStyle w:val="8"/>
        <w:jc w:val="center"/>
        <w:rPr>
          <w:rFonts w:ascii="Times New Roman"/>
          <w:sz w:val="18"/>
        </w:rPr>
      </w:pPr>
      <w:r>
        <w:rPr>
          <w:rFonts w:hint="eastAsia" w:ascii="Times New Roman"/>
          <w:sz w:val="18"/>
        </w:rPr>
        <w:t>图 p5-9</w:t>
      </w:r>
    </w:p>
    <w:p/>
    <w:p>
      <w:pPr>
        <w:numPr>
          <w:ilvl w:val="0"/>
          <w:numId w:val="2"/>
        </w:numPr>
      </w:pPr>
      <w:r>
        <w:rPr>
          <w:rFonts w:hint="eastAsia"/>
        </w:rPr>
        <w:t>利用影片动画法，据函数</w:t>
      </w:r>
      <w:r>
        <w:rPr>
          <w:position w:val="-10"/>
        </w:rPr>
        <w:object>
          <v:shape id="_x0000_i1060" o:spt="75" type="#_x0000_t75" style="height:15.55pt;width:103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3" ShapeID="_x0000_i1060" DrawAspect="Content" ObjectID="_1468075752" r:id="rId69">
            <o:LockedField>false</o:LockedField>
          </o:OLEObject>
        </w:object>
      </w:r>
      <w:r>
        <w:rPr>
          <w:rFonts w:hint="eastAsia"/>
        </w:rPr>
        <w:t>制作如图p5-10所示驻波动画。在做题前，先运行prob511.p产生的演示动画。（提示：用2个line分别产生带图柄的线和点对象; 擦除模式为</w:t>
      </w:r>
      <w:r>
        <w:t>background</w:t>
      </w:r>
      <w:r>
        <w:rPr>
          <w:rFonts w:hint="eastAsia"/>
        </w:rPr>
        <w:t>; 用set通过线图柄操作线位置; getframe; movie）</w:t>
      </w:r>
    </w:p>
    <w:p>
      <w:pPr>
        <w:jc w:val="center"/>
        <w:rPr>
          <w:color w:val="FF0000"/>
        </w:rPr>
      </w:pPr>
      <w:r>
        <w:rPr>
          <w:color w:val="FF0000"/>
        </w:rPr>
        <w:object>
          <v:shape id="_x0000_i1061" o:spt="75" type="#_x0000_t75" style="height:158.1pt;width:313.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PBrush" ShapeID="_x0000_i1061" DrawAspect="Content" ObjectID="_1468075753" r:id="rId71">
            <o:LockedField>false</o:LockedField>
          </o:OLEObject>
        </w:object>
      </w:r>
    </w:p>
    <w:p>
      <w:pPr>
        <w:pStyle w:val="8"/>
        <w:jc w:val="center"/>
        <w:rPr>
          <w:rFonts w:ascii="Times New Roman"/>
          <w:sz w:val="18"/>
        </w:rPr>
      </w:pPr>
      <w:r>
        <w:rPr>
          <w:rFonts w:hint="eastAsia" w:ascii="Times New Roman"/>
          <w:sz w:val="18"/>
        </w:rPr>
        <w:t>图 p5-10</w:t>
      </w:r>
    </w:p>
    <w:p/>
    <w:p>
      <w:pPr>
        <w:numPr>
          <w:ilvl w:val="0"/>
          <w:numId w:val="2"/>
        </w:numPr>
      </w:pPr>
      <w:r>
        <w:rPr>
          <w:rFonts w:hint="eastAsia"/>
        </w:rPr>
        <w:t>编写使红色小球沿三叶线</w:t>
      </w:r>
      <w:r>
        <w:rPr>
          <w:position w:val="-10"/>
        </w:rPr>
        <w:object>
          <v:shape id="_x0000_i1062" o:spt="75" type="#_x0000_t75" style="height:15.55pt;width:60.7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3" ShapeID="_x0000_i1062" DrawAspect="Content" ObjectID="_1468075754" r:id="rId73">
            <o:LockedField>false</o:LockedField>
          </o:OLEObject>
        </w:object>
      </w:r>
      <w:r>
        <w:rPr>
          <w:rFonts w:hint="eastAsia"/>
        </w:rPr>
        <w:t>运动的程序。具体参见演示程序prob512.p（在光盘的mfiles文件夹上）的运行实况。图p5-10显示的是该动画中的一个静止图形。（提示：用参量方程表达三叶线；用line绘制线对象；用line创建红点的图柄，擦除模式用xor；用set操作红点坐标，构成动画；drawnow。）</w:t>
      </w:r>
    </w:p>
    <w:p>
      <w:pPr>
        <w:pStyle w:val="8"/>
        <w:jc w:val="center"/>
      </w:pPr>
    </w:p>
    <w:p>
      <w:pPr>
        <w:pStyle w:val="8"/>
        <w:jc w:val="center"/>
      </w:pPr>
      <w:bookmarkStart w:id="6" w:name="OUTPUT_561"/>
      <w:r>
        <w:rPr>
          <w:rFonts w:ascii="Times New Roman"/>
          <w:color w:val="FF00FF"/>
          <w:sz w:val="18"/>
        </w:rPr>
        <w:object>
          <v:shape id="_x0000_i1063" o:spt="75" type="#_x0000_t75" style="height:210.4pt;width:243.5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PBrush" ShapeID="_x0000_i1063" DrawAspect="Content" ObjectID="_1468075755" r:id="rId75">
            <o:LockedField>false</o:LockedField>
          </o:OLEObject>
        </w:object>
      </w:r>
      <w:bookmarkEnd w:id="6"/>
    </w:p>
    <w:p>
      <w:pPr>
        <w:pStyle w:val="8"/>
        <w:jc w:val="center"/>
        <w:rPr>
          <w:rFonts w:ascii="Times New Roman"/>
          <w:color w:val="FF00FF"/>
          <w:sz w:val="18"/>
        </w:rPr>
      </w:pPr>
    </w:p>
    <w:p>
      <w:pPr>
        <w:pStyle w:val="8"/>
        <w:jc w:val="center"/>
        <w:rPr>
          <w:rFonts w:ascii="Times New Roman"/>
          <w:sz w:val="18"/>
        </w:rPr>
      </w:pPr>
      <w:r>
        <w:rPr>
          <w:rFonts w:hint="eastAsia" w:ascii="Times New Roman"/>
          <w:sz w:val="18"/>
        </w:rPr>
        <w:t>图 p5-11</w:t>
      </w:r>
    </w:p>
    <w:p/>
    <w:p/>
    <w:p>
      <w:pPr>
        <w:tabs>
          <w:tab w:val="clear" w:pos="425"/>
        </w:tabs>
        <w:rPr>
          <w:rFonts w:hint="eastAsia"/>
        </w:rPr>
      </w:pPr>
    </w:p>
    <w:p>
      <w:bookmarkStart w:id="7" w:name="_GoBack"/>
      <w:bookmarkEnd w:id="7"/>
    </w:p>
    <w:sectPr>
      <w:headerReference r:id="rId3" w:type="default"/>
      <w:footerReference r:id="rId4" w:type="default"/>
      <w:footerReference r:id="rId5" w:type="even"/>
      <w:pgSz w:w="11907" w:h="16840"/>
      <w:pgMar w:top="1440" w:right="1797" w:bottom="1440" w:left="1797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隶书">
    <w:altName w:val="宋体-简"/>
    <w:panose1 w:val="02010509060101010101"/>
    <w:charset w:val="00"/>
    <w:family w:val="modern"/>
    <w:pitch w:val="default"/>
    <w:sig w:usb0="00000000" w:usb1="00000000" w:usb2="0000001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31</w:t>
    </w:r>
    <w:r>
      <w:rPr>
        <w:rStyle w:val="6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D2419"/>
    <w:multiLevelType w:val="multilevel"/>
    <w:tmpl w:val="182D2419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74E38A9"/>
    <w:multiLevelType w:val="multilevel"/>
    <w:tmpl w:val="774E38A9"/>
    <w:lvl w:ilvl="0" w:tentative="0">
      <w:start w:val="10"/>
      <w:numFmt w:val="none"/>
      <w:lvlText w:val="第 5 章 "/>
      <w:lvlJc w:val="left"/>
      <w:pPr>
        <w:tabs>
          <w:tab w:val="left" w:pos="1800"/>
        </w:tabs>
        <w:ind w:left="432" w:hanging="432"/>
      </w:pPr>
      <w:rPr>
        <w:rFonts w:hint="eastAsia" w:ascii="隶书" w:eastAsia="隶书"/>
        <w:b w:val="0"/>
        <w:i w:val="0"/>
      </w:rPr>
    </w:lvl>
    <w:lvl w:ilvl="1" w:tentative="0">
      <w:start w:val="1"/>
      <w:numFmt w:val="decimal"/>
      <w:pStyle w:val="2"/>
      <w:lvlText w:val="%15.%2"/>
      <w:lvlJc w:val="left"/>
      <w:pPr>
        <w:tabs>
          <w:tab w:val="left" w:pos="1080"/>
        </w:tabs>
        <w:ind w:left="567" w:hanging="567"/>
      </w:pPr>
      <w:rPr>
        <w:rFonts w:hint="default" w:ascii="Times New Roman" w:hAnsi="Times New Roman"/>
      </w:rPr>
    </w:lvl>
    <w:lvl w:ilvl="2" w:tentative="0">
      <w:start w:val="1"/>
      <w:numFmt w:val="decimal"/>
      <w:lvlText w:val="%15.%2.%3"/>
      <w:lvlJc w:val="left"/>
      <w:pPr>
        <w:tabs>
          <w:tab w:val="left" w:pos="1440"/>
        </w:tabs>
        <w:ind w:left="567" w:hanging="567"/>
      </w:pPr>
      <w:rPr>
        <w:rFonts w:hint="default" w:ascii="Times New Roman" w:hAnsi="Times New Roman"/>
      </w:rPr>
    </w:lvl>
    <w:lvl w:ilvl="3" w:tentative="0">
      <w:start w:val="1"/>
      <w:numFmt w:val="chineseCountingThousand"/>
      <w:lvlText w:val="%1 %4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EEB70A"/>
    <w:rsid w:val="6EEEB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425"/>
      </w:tabs>
      <w:overflowPunct w:val="0"/>
      <w:adjustRightInd w:val="0"/>
      <w:jc w:val="both"/>
      <w:textAlignment w:val="baseline"/>
    </w:pPr>
    <w:rPr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numPr>
        <w:ilvl w:val="1"/>
        <w:numId w:val="1"/>
      </w:numPr>
      <w:tabs>
        <w:tab w:val="clear" w:pos="425"/>
      </w:tabs>
      <w:spacing w:before="360" w:after="120"/>
      <w:outlineLvl w:val="1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pacing w:line="240" w:lineRule="atLeast"/>
    </w:pPr>
    <w:rPr>
      <w:sz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</w:rPr>
  </w:style>
  <w:style w:type="character" w:styleId="6">
    <w:name w:val="page number"/>
    <w:basedOn w:val="5"/>
    <w:uiPriority w:val="0"/>
  </w:style>
  <w:style w:type="paragraph" w:customStyle="1" w:styleId="8">
    <w:name w:val="正文1"/>
    <w:basedOn w:val="1"/>
    <w:uiPriority w:val="0"/>
    <w:rPr>
      <w:rFonts w:asci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1.wmf"/><Relationship Id="rId79" Type="http://schemas.openxmlformats.org/officeDocument/2006/relationships/fontTable" Target="fontTable.xml"/><Relationship Id="rId78" Type="http://schemas.openxmlformats.org/officeDocument/2006/relationships/numbering" Target="numbering.xml"/><Relationship Id="rId77" Type="http://schemas.openxmlformats.org/officeDocument/2006/relationships/customXml" Target="../customXml/item1.xml"/><Relationship Id="rId76" Type="http://schemas.openxmlformats.org/officeDocument/2006/relationships/image" Target="media/image39.png"/><Relationship Id="rId75" Type="http://schemas.openxmlformats.org/officeDocument/2006/relationships/oleObject" Target="embeddings/oleObject31.bin"/><Relationship Id="rId74" Type="http://schemas.openxmlformats.org/officeDocument/2006/relationships/image" Target="media/image38.wmf"/><Relationship Id="rId73" Type="http://schemas.openxmlformats.org/officeDocument/2006/relationships/oleObject" Target="embeddings/oleObject30.bin"/><Relationship Id="rId72" Type="http://schemas.openxmlformats.org/officeDocument/2006/relationships/image" Target="media/image37.png"/><Relationship Id="rId71" Type="http://schemas.openxmlformats.org/officeDocument/2006/relationships/oleObject" Target="embeddings/oleObject29.bin"/><Relationship Id="rId70" Type="http://schemas.openxmlformats.org/officeDocument/2006/relationships/image" Target="media/image36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28.bin"/><Relationship Id="rId68" Type="http://schemas.openxmlformats.org/officeDocument/2006/relationships/image" Target="media/image35.png"/><Relationship Id="rId67" Type="http://schemas.openxmlformats.org/officeDocument/2006/relationships/oleObject" Target="embeddings/oleObject27.bin"/><Relationship Id="rId66" Type="http://schemas.openxmlformats.org/officeDocument/2006/relationships/image" Target="media/image34.wmf"/><Relationship Id="rId65" Type="http://schemas.openxmlformats.org/officeDocument/2006/relationships/oleObject" Target="embeddings/oleObject26.bin"/><Relationship Id="rId64" Type="http://schemas.openxmlformats.org/officeDocument/2006/relationships/image" Target="media/image33.wmf"/><Relationship Id="rId63" Type="http://schemas.openxmlformats.org/officeDocument/2006/relationships/oleObject" Target="embeddings/oleObject25.bin"/><Relationship Id="rId62" Type="http://schemas.openxmlformats.org/officeDocument/2006/relationships/image" Target="media/image32.wmf"/><Relationship Id="rId61" Type="http://schemas.openxmlformats.org/officeDocument/2006/relationships/image" Target="media/image31.wmf"/><Relationship Id="rId60" Type="http://schemas.openxmlformats.org/officeDocument/2006/relationships/oleObject" Target="embeddings/oleObject24.bin"/><Relationship Id="rId6" Type="http://schemas.openxmlformats.org/officeDocument/2006/relationships/theme" Target="theme/theme1.xml"/><Relationship Id="rId59" Type="http://schemas.openxmlformats.org/officeDocument/2006/relationships/image" Target="media/image30.wmf"/><Relationship Id="rId58" Type="http://schemas.openxmlformats.org/officeDocument/2006/relationships/oleObject" Target="embeddings/oleObject23.bin"/><Relationship Id="rId57" Type="http://schemas.openxmlformats.org/officeDocument/2006/relationships/image" Target="media/image29.wmf"/><Relationship Id="rId56" Type="http://schemas.openxmlformats.org/officeDocument/2006/relationships/image" Target="media/image28.wmf"/><Relationship Id="rId55" Type="http://schemas.openxmlformats.org/officeDocument/2006/relationships/oleObject" Target="embeddings/oleObject22.bin"/><Relationship Id="rId54" Type="http://schemas.openxmlformats.org/officeDocument/2006/relationships/image" Target="media/image27.wmf"/><Relationship Id="rId53" Type="http://schemas.openxmlformats.org/officeDocument/2006/relationships/oleObject" Target="embeddings/oleObject21.bin"/><Relationship Id="rId52" Type="http://schemas.openxmlformats.org/officeDocument/2006/relationships/image" Target="media/image26.wmf"/><Relationship Id="rId51" Type="http://schemas.openxmlformats.org/officeDocument/2006/relationships/image" Target="media/image25.wmf"/><Relationship Id="rId50" Type="http://schemas.openxmlformats.org/officeDocument/2006/relationships/oleObject" Target="embeddings/oleObject20.bin"/><Relationship Id="rId5" Type="http://schemas.openxmlformats.org/officeDocument/2006/relationships/footer" Target="footer2.xml"/><Relationship Id="rId49" Type="http://schemas.openxmlformats.org/officeDocument/2006/relationships/image" Target="media/image24.wmf"/><Relationship Id="rId48" Type="http://schemas.openxmlformats.org/officeDocument/2006/relationships/oleObject" Target="embeddings/oleObject19.bin"/><Relationship Id="rId47" Type="http://schemas.openxmlformats.org/officeDocument/2006/relationships/image" Target="media/image23.wmf"/><Relationship Id="rId46" Type="http://schemas.openxmlformats.org/officeDocument/2006/relationships/image" Target="media/image22.wmf"/><Relationship Id="rId45" Type="http://schemas.openxmlformats.org/officeDocument/2006/relationships/oleObject" Target="embeddings/oleObject18.bin"/><Relationship Id="rId44" Type="http://schemas.openxmlformats.org/officeDocument/2006/relationships/image" Target="media/image21.wmf"/><Relationship Id="rId43" Type="http://schemas.openxmlformats.org/officeDocument/2006/relationships/oleObject" Target="embeddings/oleObject17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" Type="http://schemas.openxmlformats.org/officeDocument/2006/relationships/footer" Target="footer1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5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4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3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2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1.bin"/><Relationship Id="rId3" Type="http://schemas.openxmlformats.org/officeDocument/2006/relationships/header" Target="head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0.bin"/><Relationship Id="rId27" Type="http://schemas.openxmlformats.org/officeDocument/2006/relationships/image" Target="media/image12.wmf"/><Relationship Id="rId26" Type="http://schemas.openxmlformats.org/officeDocument/2006/relationships/oleObject" Target="embeddings/oleObject9.bin"/><Relationship Id="rId25" Type="http://schemas.openxmlformats.org/officeDocument/2006/relationships/image" Target="media/image11.wmf"/><Relationship Id="rId24" Type="http://schemas.openxmlformats.org/officeDocument/2006/relationships/oleObject" Target="embeddings/oleObject8.bin"/><Relationship Id="rId23" Type="http://schemas.openxmlformats.org/officeDocument/2006/relationships/image" Target="media/image10.wmf"/><Relationship Id="rId22" Type="http://schemas.openxmlformats.org/officeDocument/2006/relationships/oleObject" Target="embeddings/oleObject7.bin"/><Relationship Id="rId21" Type="http://schemas.openxmlformats.org/officeDocument/2006/relationships/image" Target="media/image9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5.bin"/><Relationship Id="rId17" Type="http://schemas.openxmlformats.org/officeDocument/2006/relationships/image" Target="media/image7.wmf"/><Relationship Id="rId16" Type="http://schemas.openxmlformats.org/officeDocument/2006/relationships/image" Target="media/image6.wmf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image" Target="media/image3.wmf"/><Relationship Id="rId11" Type="http://schemas.openxmlformats.org/officeDocument/2006/relationships/oleObject" Target="embeddings/oleObject3.bin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2019-08-21T23:45:00Z</dcterms:created>
  <dc:creator>mac</dc:creator>
  <cp:lastModifiedBy>mac</cp:lastModifiedBy>
  <dcterms:modified xsi:type="dcterms:W3CDTF">2019-08-21T23:45:49Z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