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财联社A股24小时电报-上市公司动态-今日股市行情报道</w:t>
      </w:r>
    </w:p>
    <w:p>
      <w:r>
        <w:rPr>
          <w:color w:val="808080"/>
          <w:sz w:val="18"/>
        </w:rPr>
        <w:t>Source: https://www.cls.cn/telegraph</w:t>
      </w:r>
    </w:p>
    <w:p/>
    <w:p>
      <w:pPr>
        <w:pStyle w:val="Heading2"/>
      </w:pPr>
      <w:r>
        <w:t>首页</w:t>
      </w:r>
    </w:p>
    <w:p>
      <w:pPr>
        <w:pStyle w:val="Heading2"/>
      </w:pPr>
      <w:r>
        <w:t>电报</w:t>
      </w:r>
    </w:p>
    <w:p>
      <w:pPr>
        <w:pStyle w:val="Heading2"/>
      </w:pPr>
      <w:r>
        <w:t>话题</w:t>
      </w:r>
    </w:p>
    <w:p>
      <w:pPr>
        <w:pStyle w:val="Heading2"/>
      </w:pPr>
      <w:r>
        <w:t>盯盘</w:t>
      </w:r>
    </w:p>
    <w:p>
      <w:pPr>
        <w:pStyle w:val="Heading2"/>
      </w:pPr>
      <w:r>
        <w:t>VIP</w:t>
      </w:r>
    </w:p>
    <w:p>
      <w:pPr>
        <w:pStyle w:val="Heading2"/>
      </w:pPr>
      <w:r>
        <w:t>FM</w:t>
      </w:r>
    </w:p>
    <w:p>
      <w:pPr>
        <w:pStyle w:val="Heading2"/>
      </w:pPr>
      <w:r>
        <w:t>投研</w:t>
      </w:r>
    </w:p>
    <w:p>
      <w:pPr>
        <w:pStyle w:val="Heading2"/>
      </w:pPr>
      <w:r>
        <w:t>下载</w:t>
      </w:r>
    </w:p>
    <w:p>
      <w:pPr>
        <w:pStyle w:val="Heading3"/>
      </w:pPr>
      <w:r>
        <w:t>全部</w:t>
      </w:r>
    </w:p>
    <w:p>
      <w:pPr>
        <w:pStyle w:val="Heading3"/>
      </w:pPr>
      <w:r>
        <w:t>加红</w:t>
      </w:r>
    </w:p>
    <w:p>
      <w:pPr>
        <w:pStyle w:val="Heading3"/>
      </w:pPr>
      <w:r>
        <w:t>公司</w:t>
      </w:r>
    </w:p>
    <w:p>
      <w:pPr>
        <w:pStyle w:val="Heading3"/>
      </w:pPr>
      <w:r>
        <w:t>看盘</w:t>
      </w:r>
    </w:p>
    <w:p>
      <w:pPr>
        <w:pStyle w:val="Heading3"/>
      </w:pPr>
      <w:r>
        <w:t>港美股</w:t>
      </w:r>
    </w:p>
    <w:p>
      <w:pPr>
        <w:pStyle w:val="Heading3"/>
      </w:pPr>
      <w:r>
        <w:t>基金</w:t>
      </w:r>
    </w:p>
    <w:p>
      <w:pPr>
        <w:pStyle w:val="Heading3"/>
      </w:pPr>
      <w:r>
        <w:t>提醒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