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A50直线拉升！中国资产集体爆发 _ 东方财富网</w:t>
      </w:r>
    </w:p>
    <w:p>
      <w:r>
        <w:rPr>
          <w:color w:val="808080"/>
          <w:sz w:val="18"/>
        </w:rPr>
        <w:t>Source: https://finance.eastmoney.com/a/202605013727081359.html</w:t>
      </w:r>
    </w:p>
    <w:p/>
    <w:p>
      <w:pPr>
        <w:spacing w:after="120"/>
      </w:pPr>
      <w:r>
        <w:t>财经</w:t>
      </w:r>
    </w:p>
    <w:p>
      <w:pPr>
        <w:spacing w:after="120"/>
      </w:pPr>
      <w:r>
        <w:t>焦点</w:t>
      </w:r>
    </w:p>
    <w:p>
      <w:pPr>
        <w:spacing w:after="120"/>
      </w:pPr>
      <w:r>
        <w:t>股票</w:t>
      </w:r>
    </w:p>
    <w:p>
      <w:pPr>
        <w:spacing w:after="120"/>
      </w:pPr>
      <w:r>
        <w:t>新股</w:t>
      </w:r>
    </w:p>
    <w:p>
      <w:pPr>
        <w:spacing w:after="120"/>
      </w:pPr>
      <w:r>
        <w:t>期指</w:t>
      </w:r>
    </w:p>
    <w:p>
      <w:pPr>
        <w:spacing w:after="120"/>
      </w:pPr>
      <w:r>
        <w:t>期权</w:t>
      </w:r>
    </w:p>
    <w:p>
      <w:pPr>
        <w:spacing w:after="120"/>
      </w:pPr>
      <w:r>
        <w:t>行情</w:t>
      </w:r>
    </w:p>
    <w:p>
      <w:pPr>
        <w:spacing w:after="120"/>
      </w:pPr>
      <w:r>
        <w:t>数据</w:t>
      </w:r>
    </w:p>
    <w:p>
      <w:pPr>
        <w:spacing w:after="120"/>
      </w:pPr>
      <w:r>
        <w:t>全球</w:t>
      </w:r>
    </w:p>
    <w:p>
      <w:pPr>
        <w:spacing w:after="120"/>
      </w:pPr>
      <w:r>
        <w:t>美股</w:t>
      </w:r>
    </w:p>
    <w:p>
      <w:pPr>
        <w:spacing w:after="120"/>
      </w:pPr>
      <w:r>
        <w:t>港股</w:t>
      </w:r>
    </w:p>
    <w:p>
      <w:pPr>
        <w:spacing w:after="120"/>
      </w:pPr>
      <w:r>
        <w:t>期货</w:t>
      </w:r>
    </w:p>
    <w:p>
      <w:pPr>
        <w:spacing w:after="120"/>
      </w:pPr>
      <w:r>
        <w:t>外汇</w:t>
      </w:r>
    </w:p>
    <w:p>
      <w:pPr>
        <w:spacing w:after="120"/>
      </w:pPr>
      <w:r>
        <w:t>银行</w:t>
      </w:r>
    </w:p>
    <w:p>
      <w:pPr>
        <w:spacing w:after="120"/>
      </w:pPr>
      <w:r>
        <w:t>基金</w:t>
      </w:r>
    </w:p>
    <w:p>
      <w:pPr>
        <w:spacing w:after="120"/>
      </w:pPr>
      <w:r>
        <w:t>理财</w:t>
      </w:r>
    </w:p>
    <w:p>
      <w:pPr>
        <w:spacing w:after="120"/>
      </w:pPr>
      <w:r>
        <w:t>债券</w:t>
      </w:r>
    </w:p>
    <w:p>
      <w:pPr>
        <w:spacing w:after="120"/>
      </w:pPr>
      <w:r>
        <w:t>直播</w:t>
      </w:r>
    </w:p>
    <w:p>
      <w:pPr>
        <w:spacing w:after="120"/>
      </w:pPr>
      <w:r>
        <w:t>股吧</w:t>
      </w:r>
    </w:p>
    <w:p>
      <w:pPr>
        <w:spacing w:after="120"/>
      </w:pPr>
      <w:r>
        <w:t>基金吧</w:t>
      </w:r>
    </w:p>
    <w:p>
      <w:pPr>
        <w:spacing w:after="120"/>
      </w:pPr>
      <w:r>
        <w:t>博客</w:t>
      </w:r>
    </w:p>
    <w:p>
      <w:pPr>
        <w:spacing w:after="120"/>
      </w:pPr>
      <w:r>
        <w:t>财富号</w:t>
      </w:r>
    </w:p>
    <w:p>
      <w:pPr>
        <w:spacing w:after="120"/>
      </w:pPr>
      <w:r>
        <w:t>搜索</w:t>
      </w:r>
    </w:p>
    <w:p>
      <w:pPr>
        <w:spacing w:after="120"/>
      </w:pPr>
      <w:r>
        <w:t>使用微信扫一扫</w:t>
      </w:r>
    </w:p>
    <w:p>
      <w:pPr>
        <w:spacing w:after="120"/>
      </w:pPr>
      <w:r>
        <w:t>分享文章到您的朋友圈</w:t>
      </w:r>
    </w:p>
    <w:p>
      <w:pPr>
        <w:spacing w:after="120"/>
      </w:pPr>
      <w:r>
        <w:t>方便，快捷</w:t>
      </w:r>
    </w:p>
    <w:p>
      <w:pPr>
        <w:spacing w:after="120"/>
      </w:pPr>
      <w:r>
        <w:t>手机查看财经快讯</w:t>
      </w:r>
    </w:p>
    <w:p>
      <w:pPr>
        <w:spacing w:after="120"/>
      </w:pPr>
      <w:r>
        <w:t>专业，丰富</w:t>
      </w:r>
    </w:p>
    <w:p>
      <w:pPr>
        <w:spacing w:after="120"/>
      </w:pPr>
      <w:r>
        <w:t>一手掌握市场脉搏</w:t>
      </w:r>
    </w:p>
    <w:p>
      <w:pPr>
        <w:spacing w:after="120"/>
      </w:pPr>
      <w:r>
        <w:t>提示：</w:t>
      </w:r>
    </w:p>
    <w:p>
      <w:pPr>
        <w:spacing w:after="120"/>
      </w:pPr>
      <w:r>
        <w:t>微信扫一扫</w:t>
      </w:r>
    </w:p>
    <w:p>
      <w:pPr>
        <w:spacing w:after="120"/>
      </w:pPr>
      <w:r>
        <w:t>分享到您的</w:t>
      </w:r>
    </w:p>
    <w:p>
      <w:pPr>
        <w:spacing w:after="120"/>
      </w:pPr>
      <w:r>
        <w:t>朋友圈</w:t>
      </w:r>
    </w:p>
    <w:p>
      <w:pPr>
        <w:spacing w:after="120"/>
      </w:pPr>
      <w:r>
        <w:t>全新妙想投研助理，立即体验</w:t>
      </w:r>
    </w:p>
    <w:p>
      <w:pPr>
        <w:spacing w:after="120"/>
      </w:pPr>
      <w:r>
        <w:t>中国资产大涨。</w:t>
      </w:r>
    </w:p>
    <w:p>
      <w:pPr>
        <w:spacing w:after="120"/>
      </w:pPr>
      <w:r>
        <w:t>5月1日早间，富时中国A50指数期货直线拉升，盘中一度涨超1.4%。</w:t>
      </w:r>
    </w:p>
    <w:p>
      <w:pPr>
        <w:spacing w:after="120"/>
      </w:pPr>
      <w:r>
        <w:t>离岸人民币兑美元汇率盘中亦直线拉升。</w:t>
      </w:r>
    </w:p>
    <w:p>
      <w:pPr>
        <w:spacing w:after="120"/>
      </w:pPr>
      <w:r>
        <w:t>此前，在隔夜美股交易时段，中概股亦表现强势，截至4月30日美股收盘，纳斯达克中国金龙指数涨2.01%。热门中概股中，晶科能源涨超8%，贝壳涨超7%，美团ADR、亿航智能涨超5%，百度集团、再鼎医药涨超4%，霸王茶姬、阿特斯太阳能、奇富科技、叮咚买菜、网易等涨超3%，拼多多、京东集团涨超2%，腾讯控股ADR、阿里巴巴涨超1%。</w:t>
      </w:r>
    </w:p>
    <w:p>
      <w:pPr>
        <w:spacing w:after="120"/>
      </w:pPr>
      <w:r>
        <w:t>市场分析认为，在全球地缘政治局势持续波动的背景下，近日公布的中国经济一季度数据仍优于市场预期，增强了全球资本配置中国资产的意愿。多位外资机构分析人士认为，随着中国经济动能增强、内需结构优化、制度型开放稳步推进，人民币资产正从全球配置的“可选项”逐步转向“必选项”，长期配置趋势愈加明确。</w:t>
      </w:r>
    </w:p>
    <w:p>
      <w:pPr>
        <w:spacing w:after="120"/>
      </w:pPr>
      <w:r>
        <w:t>其他市场方面，日股整体走高，截至发稿，日经225指数涨0.6%。金价盘中窄幅波动，伦敦金现一度转跌。国际油价走高，截至发稿，ICE布油涨超1%。</w:t>
      </w:r>
    </w:p>
    <w:p>
      <w:pPr>
        <w:spacing w:after="120"/>
      </w:pPr>
      <w:r>
        <w:t>消息面上，美国政府高级官员称，根据《战争权力法》，2月28日开始的“敌对行动已结束”。</w:t>
      </w:r>
    </w:p>
    <w:p>
      <w:pPr>
        <w:spacing w:after="120"/>
      </w:pPr>
      <w:r>
        <w:t>该官员称，美伊双方在4月7日达成的为期两周的停火已经被延长，“自4月7日以来，美军和伊朗没有发生交火”。</w:t>
      </w:r>
    </w:p>
    <w:p>
      <w:pPr>
        <w:spacing w:after="120"/>
      </w:pPr>
      <w:r>
        <w:t>根据美国1973年通过的《战争权力法》，总统在首次通知国会动用军事力量后，应在60天内决定停止该军事行动或者寻求国会授权继续作战。特朗普政府3月2日正式告知国会对伊朗发起军事行动，由此推算的60天法律时限将于5月1日到期。</w:t>
      </w:r>
    </w:p>
    <w:p>
      <w:pPr>
        <w:spacing w:after="120"/>
      </w:pPr>
      <w:r>
        <w:t>（文章来源：证券时报）</w:t>
      </w:r>
    </w:p>
    <w:p>
      <w:pPr>
        <w:spacing w:after="120"/>
      </w:pPr>
      <w:r>
        <w:t>打开微信，</w:t>
      </w:r>
    </w:p>
    <w:p>
      <w:pPr>
        <w:spacing w:after="120"/>
      </w:pPr>
      <w:r>
        <w:t>点击底部的“发现”</w:t>
      </w:r>
    </w:p>
    <w:p>
      <w:pPr>
        <w:spacing w:after="120"/>
      </w:pPr>
      <w:r>
        <w:t>使用“扫一扫”</w:t>
      </w:r>
    </w:p>
    <w:p>
      <w:pPr>
        <w:spacing w:after="120"/>
      </w:pPr>
      <w:r>
        <w:t>即可将网页分享至朋友圈</w:t>
      </w:r>
    </w:p>
    <w:p>
      <w:pPr>
        <w:spacing w:after="120"/>
      </w:pPr>
      <w:r>
        <w:t>扫描二维码关注</w:t>
      </w:r>
    </w:p>
    <w:p>
      <w:pPr>
        <w:spacing w:after="120"/>
      </w:pPr>
      <w:r>
        <w:t>东方财富官网微信</w:t>
      </w:r>
    </w:p>
    <w:p>
      <w:pPr>
        <w:spacing w:after="120"/>
      </w:pPr>
      <w:r>
        <w:t>上证指数</w:t>
      </w:r>
    </w:p>
    <w:p>
      <w:pPr>
        <w:spacing w:after="120"/>
      </w:pPr>
      <w:r>
        <w:t>4112.16</w:t>
      </w:r>
    </w:p>
    <w:p>
      <w:pPr>
        <w:spacing w:after="120"/>
      </w:pPr>
      <w:r>
        <w:t>4.65</w:t>
      </w:r>
    </w:p>
    <w:p>
      <w:pPr>
        <w:spacing w:after="120"/>
      </w:pPr>
      <w:r>
        <w:t>0.11%</w:t>
      </w:r>
    </w:p>
    <w:p>
      <w:pPr>
        <w:spacing w:after="120"/>
      </w:pPr>
      <w:r>
        <w:t>深证成指</w:t>
      </w:r>
    </w:p>
    <w:p>
      <w:pPr>
        <w:spacing w:after="120"/>
      </w:pPr>
      <w:r>
        <w:t>15107.55</w:t>
      </w:r>
    </w:p>
    <w:p>
      <w:pPr>
        <w:spacing w:after="120"/>
      </w:pPr>
      <w:r>
        <w:t>-13.37</w:t>
      </w:r>
    </w:p>
    <w:p>
      <w:pPr>
        <w:spacing w:after="120"/>
      </w:pPr>
      <w:r>
        <w:t>-0.09%</w:t>
      </w:r>
    </w:p>
    <w:p>
      <w:pPr>
        <w:spacing w:after="120"/>
      </w:pPr>
      <w:r>
        <w:t>创业板指</w:t>
      </w:r>
    </w:p>
    <w:p>
      <w:pPr>
        <w:spacing w:after="120"/>
      </w:pPr>
      <w:r>
        <w:t>3677.15</w:t>
      </w:r>
    </w:p>
    <w:p>
      <w:pPr>
        <w:spacing w:after="120"/>
      </w:pPr>
      <w:r>
        <w:t>-10.02</w:t>
      </w:r>
    </w:p>
    <w:p>
      <w:pPr>
        <w:spacing w:after="120"/>
      </w:pPr>
      <w:r>
        <w:t>-0.27%</w:t>
      </w:r>
    </w:p>
    <w:p>
      <w:pPr>
        <w:spacing w:after="120"/>
      </w:pPr>
      <w:r>
        <w:t>沪股通</w:t>
      </w:r>
    </w:p>
    <w:p>
      <w:pPr>
        <w:spacing w:after="120"/>
      </w:pPr>
      <w:r>
        <w:t>深股通</w:t>
      </w:r>
    </w:p>
    <w:p>
      <w:pPr>
        <w:spacing w:after="120"/>
      </w:pPr>
      <w:r>
        <w:t>港股通(沪)</w:t>
      </w:r>
    </w:p>
    <w:p>
      <w:pPr>
        <w:spacing w:after="120"/>
      </w:pPr>
      <w:r>
        <w:t>港股通(深)</w:t>
      </w:r>
    </w:p>
    <w:p>
      <w:pPr>
        <w:spacing w:after="120"/>
      </w:pPr>
      <w:r>
        <w:t>苹果季度业绩+指引均强于预期</w:t>
      </w:r>
    </w:p>
    <w:p>
      <w:pPr>
        <w:spacing w:after="120"/>
      </w:pPr>
      <w:r>
        <w:t>A股盈利能力爆棚公司曝光！</w:t>
      </w:r>
    </w:p>
    <w:p>
      <w:pPr>
        <w:spacing w:after="120"/>
      </w:pPr>
      <w:r>
        <w:t>美政府官员：“敌对行动已结束”</w:t>
      </w:r>
    </w:p>
    <w:p>
      <w:pPr>
        <w:spacing w:after="120"/>
      </w:pPr>
      <w:r>
        <w:t>互联网大厂跨界汽车不是盲目跟风</w:t>
      </w:r>
    </w:p>
    <w:p>
      <w:pPr>
        <w:spacing w:after="120"/>
      </w:pPr>
      <w:r>
        <w:t>2026年全国两会</w:t>
      </w:r>
    </w:p>
    <w:p>
      <w:pPr>
        <w:spacing w:after="120"/>
      </w:pPr>
      <w:r>
        <w:t>党的二十届四中全会</w:t>
      </w:r>
    </w:p>
    <w:p>
      <w:pPr>
        <w:spacing w:after="120"/>
      </w:pPr>
      <w:r>
        <w:t>第十二届Choice最佳分析师</w:t>
      </w:r>
    </w:p>
    <w:p>
      <w:pPr>
        <w:spacing w:after="120"/>
      </w:pPr>
      <w:r>
        <w:t>北交所顶格打新居然只能中碎股</w:t>
      </w:r>
    </w:p>
    <w:p>
      <w:pPr>
        <w:spacing w:after="120"/>
      </w:pPr>
      <w:r>
        <w:t>鸿蒙智行技术焕新发布会</w:t>
      </w:r>
    </w:p>
    <w:p>
      <w:pPr>
        <w:spacing w:after="120"/>
      </w:pPr>
      <w:r>
        <w:t>文心Moment大会·上海站</w:t>
      </w:r>
    </w:p>
    <w:p>
      <w:pPr>
        <w:spacing w:after="120"/>
      </w:pPr>
      <w:r>
        <w:t>财经早知道：市场逐步放量，创科空间释放</w:t>
      </w:r>
    </w:p>
    <w:p>
      <w:pPr>
        <w:spacing w:after="120"/>
      </w:pPr>
      <w:r>
        <w:t>股海巡航：市场解读，行业动态，知识学习</w:t>
      </w:r>
    </w:p>
    <w:p>
      <w:pPr>
        <w:spacing w:after="120"/>
      </w:pPr>
      <w:r>
        <w:t>秉扬科技2025年年度报告业绩说明会【全景路演】</w:t>
      </w:r>
    </w:p>
    <w:p>
      <w:pPr>
        <w:spacing w:after="120"/>
      </w:pPr>
      <w:r>
        <w:t>宣亚国际2025年度网上业绩说明会【全景路演】</w:t>
      </w:r>
    </w:p>
    <w:p>
      <w:pPr>
        <w:spacing w:after="120"/>
      </w:pPr>
      <w:r>
        <w:t>2500亿特别国债助力！消费复苏布局在即？ | 2026年沪市ETF百花大赏第3期</w:t>
      </w:r>
    </w:p>
    <w:p>
      <w:pPr>
        <w:spacing w:after="120"/>
      </w:pPr>
      <w:r>
        <w:t>AI与分子科学研究：对教育模式、个人职业规划、与产业发展的启示 | 复旦金融公开课</w:t>
      </w:r>
    </w:p>
    <w:p>
      <w:pPr>
        <w:spacing w:after="120"/>
      </w:pPr>
      <w:r>
        <w:t>债券知识通识：从基础认知到特色品种</w:t>
      </w:r>
    </w:p>
    <w:p>
      <w:pPr>
        <w:spacing w:after="120"/>
      </w:pPr>
      <w:r>
        <w:t>了解北交所知识 做理性投资者</w:t>
      </w:r>
    </w:p>
    <w:p>
      <w:pPr>
        <w:spacing w:after="120"/>
      </w:pPr>
      <w:r>
        <w:t>市价委托那么多种，究竟怎么用？</w:t>
      </w:r>
    </w:p>
    <w:p>
      <w:pPr>
        <w:spacing w:after="120"/>
      </w:pPr>
      <w:r>
        <w:t>北交所顶格打新居然只能中碎股</w:t>
      </w:r>
    </w:p>
    <w:p>
      <w:pPr>
        <w:spacing w:after="120"/>
      </w:pPr>
      <w:r>
        <w:t>鸿蒙智行技术焕新发布会</w:t>
      </w:r>
    </w:p>
    <w:p>
      <w:pPr>
        <w:spacing w:after="120"/>
      </w:pPr>
      <w:r>
        <w:t>1</w:t>
      </w:r>
    </w:p>
    <w:p>
      <w:pPr>
        <w:spacing w:after="120"/>
      </w:pPr>
      <w:r>
        <w:t>2</w:t>
      </w:r>
    </w:p>
    <w:p>
      <w:pPr>
        <w:spacing w:after="120"/>
      </w:pPr>
      <w:r>
        <w:t>3</w:t>
      </w:r>
    </w:p>
    <w:p>
      <w:pPr>
        <w:spacing w:after="120"/>
      </w:pPr>
      <w:r>
        <w:t>4</w:t>
      </w:r>
    </w:p>
    <w:p>
      <w:pPr>
        <w:spacing w:after="120"/>
      </w:pPr>
      <w:r>
        <w:t>5</w:t>
      </w:r>
    </w:p>
    <w:p>
      <w:pPr>
        <w:spacing w:after="120"/>
      </w:pPr>
      <w:r>
        <w:t>6</w:t>
      </w:r>
    </w:p>
    <w:p>
      <w:pPr>
        <w:spacing w:after="120"/>
      </w:pPr>
      <w:r>
        <w:t>7</w:t>
      </w:r>
    </w:p>
    <w:p>
      <w:pPr>
        <w:spacing w:after="120"/>
      </w:pPr>
      <w:r>
        <w:t>8</w:t>
      </w:r>
    </w:p>
    <w:p>
      <w:pPr>
        <w:spacing w:after="120"/>
      </w:pPr>
      <w:r>
        <w:t>9</w:t>
      </w:r>
    </w:p>
    <w:p>
      <w:pPr>
        <w:spacing w:after="120"/>
      </w:pPr>
      <w:r>
        <w:t>10</w:t>
      </w:r>
    </w:p>
    <w:p>
      <w:pPr>
        <w:spacing w:after="120"/>
      </w:pPr>
      <w:r>
        <w:t>11</w:t>
      </w:r>
    </w:p>
    <w:p>
      <w:pPr>
        <w:spacing w:after="120"/>
      </w:pPr>
      <w:r>
        <w:t>12</w:t>
      </w:r>
    </w:p>
    <w:p>
      <w:pPr>
        <w:spacing w:after="120"/>
      </w:pPr>
      <w:r>
        <w:t>一键关注财经大咖</w:t>
      </w:r>
    </w:p>
    <w:p>
      <w:pPr>
        <w:spacing w:after="120"/>
      </w:pPr>
      <w:r>
        <w:t>东方财富免费版</w:t>
      </w:r>
    </w:p>
    <w:p>
      <w:pPr>
        <w:spacing w:after="120"/>
      </w:pPr>
      <w:r>
        <w:t>东方财富Level-2</w:t>
      </w:r>
    </w:p>
    <w:p>
      <w:pPr>
        <w:spacing w:after="120"/>
      </w:pPr>
      <w:r>
        <w:t>东方财富策略版</w:t>
      </w:r>
    </w:p>
    <w:p>
      <w:pPr>
        <w:spacing w:after="120"/>
      </w:pPr>
      <w:r>
        <w:t>妙想投研助理</w:t>
      </w:r>
    </w:p>
    <w:p>
      <w:pPr>
        <w:spacing w:after="120"/>
      </w:pPr>
      <w:r>
        <w:t>Choice金融终端</w:t>
      </w:r>
    </w:p>
    <w:p>
      <w:pPr>
        <w:spacing w:after="120"/>
      </w:pPr>
      <w:r>
        <w:t>东方财富证券开户</w:t>
      </w:r>
    </w:p>
    <w:p>
      <w:pPr>
        <w:spacing w:after="120"/>
      </w:pPr>
      <w:r>
        <w:t>东方财富在线交易</w:t>
      </w:r>
    </w:p>
    <w:p>
      <w:pPr>
        <w:spacing w:after="120"/>
      </w:pPr>
      <w:r>
        <w:t>东方财富证券交易</w:t>
      </w:r>
    </w:p>
    <w:p>
      <w:pPr>
        <w:spacing w:after="120"/>
      </w:pPr>
      <w:r>
        <w:t>东方财富网微博</w:t>
      </w:r>
    </w:p>
    <w:p>
      <w:pPr>
        <w:spacing w:after="120"/>
      </w:pPr>
      <w:r>
        <w:t>东方财富网微信</w:t>
      </w:r>
    </w:p>
    <w:p>
      <w:pPr>
        <w:spacing w:after="120"/>
      </w:pPr>
      <w:r>
        <w:t>意见与建议</w:t>
      </w:r>
    </w:p>
    <w:p>
      <w:pPr>
        <w:spacing w:after="120"/>
      </w:pPr>
      <w:r>
        <w:t>基金开户</w:t>
      </w:r>
    </w:p>
    <w:p>
      <w:pPr>
        <w:spacing w:after="120"/>
      </w:pPr>
      <w:r>
        <w:t>基金交易</w:t>
      </w:r>
    </w:p>
    <w:p>
      <w:pPr>
        <w:spacing w:after="120"/>
      </w:pPr>
      <w:r>
        <w:t>活期宝</w:t>
      </w:r>
    </w:p>
    <w:p>
      <w:pPr>
        <w:spacing w:after="120"/>
      </w:pPr>
      <w:r>
        <w:t>基金产品</w:t>
      </w:r>
    </w:p>
    <w:p>
      <w:pPr>
        <w:spacing w:after="120"/>
      </w:pPr>
      <w:r>
        <w:t>稳健理财</w:t>
      </w:r>
    </w:p>
    <w:p>
      <w:pPr>
        <w:spacing w:after="120"/>
      </w:pPr>
      <w:r>
        <w:t>天天基金网微博</w:t>
      </w:r>
    </w:p>
    <w:p>
      <w:pPr>
        <w:spacing w:after="120"/>
      </w:pPr>
      <w:r>
        <w:t>天天基金网微信</w:t>
      </w:r>
    </w:p>
    <w:p>
      <w:pPr>
        <w:spacing w:after="120"/>
      </w:pPr>
      <w:r>
        <w:t>期货手机开户</w:t>
      </w:r>
    </w:p>
    <w:p>
      <w:pPr>
        <w:spacing w:after="120"/>
      </w:pPr>
      <w:r>
        <w:t>期货电脑开户</w:t>
      </w:r>
    </w:p>
    <w:p>
      <w:pPr>
        <w:spacing w:after="120"/>
      </w:pPr>
      <w:r>
        <w:t>期货官方网站</w:t>
      </w:r>
    </w:p>
    <w:p>
      <w:pPr>
        <w:spacing w:after="120"/>
      </w:pPr>
      <w:r>
        <w:t>东方财富手机版</w:t>
      </w:r>
    </w:p>
    <w:p>
      <w:pPr>
        <w:spacing w:after="120"/>
      </w:pPr>
      <w:r>
        <w:t>天天基金手机版</w:t>
      </w:r>
    </w:p>
    <w:p>
      <w:pPr>
        <w:spacing w:after="120"/>
      </w:pPr>
      <w:r>
        <w:t>东方财富桌面版</w:t>
      </w:r>
    </w:p>
    <w:p>
      <w:pPr>
        <w:spacing w:after="120"/>
      </w:pPr>
      <w:r>
        <w:t>东方财富专业版</w:t>
      </w:r>
    </w:p>
    <w:p>
      <w:pPr>
        <w:spacing w:after="120"/>
      </w:pPr>
      <w:r>
        <w:t>东方财富增值版</w:t>
      </w:r>
    </w:p>
    <w:p>
      <w:pPr>
        <w:spacing w:after="120"/>
      </w:pPr>
      <w:r>
        <w:t>基金交易</w:t>
      </w:r>
    </w:p>
    <w:p>
      <w:pPr>
        <w:spacing w:after="120"/>
      </w:pPr>
      <w:r>
        <w:t>活期宝</w:t>
      </w:r>
    </w:p>
    <w:p>
      <w:pPr>
        <w:spacing w:after="120"/>
      </w:pPr>
      <w:r>
        <w:t>自选基金</w:t>
      </w:r>
    </w:p>
    <w:p>
      <w:pPr>
        <w:spacing w:after="120"/>
      </w:pPr>
      <w:r>
        <w:t>基金净值</w:t>
      </w:r>
    </w:p>
    <w:p>
      <w:pPr>
        <w:spacing w:after="120"/>
      </w:pPr>
      <w:r>
        <w:t>基金排行</w:t>
      </w:r>
    </w:p>
    <w:p>
      <w:pPr>
        <w:spacing w:after="120"/>
      </w:pPr>
      <w:r>
        <w:t>基金评级</w:t>
      </w:r>
    </w:p>
    <w:p>
      <w:pPr>
        <w:spacing w:after="120"/>
      </w:pPr>
      <w:r>
        <w:t>基金定投</w:t>
      </w:r>
    </w:p>
    <w:p>
      <w:pPr>
        <w:spacing w:after="120"/>
      </w:pPr>
      <w:r>
        <w:t>基金超市</w:t>
      </w:r>
    </w:p>
    <w:p>
      <w:pPr>
        <w:spacing w:after="120"/>
      </w:pPr>
      <w:r>
        <w:t>基金导购</w:t>
      </w:r>
    </w:p>
    <w:p>
      <w:pPr>
        <w:spacing w:after="120"/>
      </w:pPr>
      <w:r>
        <w:t>证券交易</w:t>
      </w:r>
    </w:p>
    <w:p>
      <w:pPr>
        <w:spacing w:after="120"/>
      </w:pPr>
      <w:r>
        <w:t>惊喜佣金开户</w:t>
      </w:r>
    </w:p>
    <w:p>
      <w:pPr>
        <w:spacing w:after="120"/>
      </w:pPr>
      <w:r>
        <w:t>手机开户</w:t>
      </w:r>
    </w:p>
    <w:p>
      <w:pPr>
        <w:spacing w:after="120"/>
      </w:pPr>
      <w:r>
        <w:t>证券交易客户端</w:t>
      </w:r>
    </w:p>
    <w:p>
      <w:pPr>
        <w:spacing w:after="120"/>
      </w:pPr>
      <w:r>
        <w:t>营业部网点</w:t>
      </w:r>
    </w:p>
    <w:p>
      <w:pPr>
        <w:spacing w:after="120"/>
      </w:pPr>
      <w:r>
        <w:t>电脑开户</w:t>
      </w:r>
    </w:p>
    <w:p>
      <w:pPr>
        <w:spacing w:after="120"/>
      </w:pPr>
      <w:r>
        <w:t>手机开户</w:t>
      </w:r>
    </w:p>
    <w:p>
      <w:pPr>
        <w:spacing w:after="120"/>
      </w:pPr>
      <w:r>
        <w:t>预约开户</w:t>
      </w:r>
    </w:p>
    <w:p>
      <w:pPr>
        <w:spacing w:after="120"/>
      </w:pPr>
      <w:r>
        <w:t>开户帮助</w:t>
      </w:r>
    </w:p>
    <w:p>
      <w:pPr>
        <w:spacing w:after="120"/>
      </w:pPr>
      <w:r>
        <w:t>PC版</w:t>
      </w:r>
    </w:p>
    <w:p>
      <w:pPr>
        <w:spacing w:after="120"/>
      </w:pPr>
      <w:r>
        <w:t>Android版</w:t>
      </w:r>
    </w:p>
    <w:p>
      <w:pPr>
        <w:spacing w:after="120"/>
      </w:pPr>
      <w:r>
        <w:t>iPhone版</w:t>
      </w:r>
    </w:p>
    <w:p>
      <w:pPr>
        <w:spacing w:after="120"/>
      </w:pPr>
      <w:r>
        <w:t>妙想投研助理</w:t>
      </w:r>
    </w:p>
    <w:p>
      <w:pPr>
        <w:spacing w:after="120"/>
      </w:pPr>
      <w:r>
        <w:t>妙想APP</w:t>
      </w:r>
    </w:p>
    <w:p>
      <w:pPr>
        <w:spacing w:after="120"/>
      </w:pPr>
      <w:r>
        <w:t>Choice金融终端</w:t>
      </w:r>
    </w:p>
    <w:p>
      <w:pPr>
        <w:spacing w:after="120"/>
      </w:pPr>
      <w:r>
        <w:t>Choice数据服务</w:t>
      </w:r>
    </w:p>
    <w:p>
      <w:pPr>
        <w:spacing w:after="120"/>
      </w:pPr>
      <w:r>
        <w:t>Choice数据API</w:t>
      </w:r>
    </w:p>
    <w:p>
      <w:pPr>
        <w:spacing w:after="120"/>
      </w:pPr>
      <w:r>
        <w:t>Choice数据APP</w:t>
      </w:r>
    </w:p>
    <w:p>
      <w:pPr>
        <w:spacing w:after="120"/>
      </w:pPr>
      <w:r>
        <w:t>我的股吧</w:t>
      </w:r>
    </w:p>
    <w:p>
      <w:pPr>
        <w:spacing w:after="120"/>
      </w:pPr>
      <w:r>
        <w:t>热门主题</w:t>
      </w:r>
    </w:p>
    <w:p>
      <w:pPr>
        <w:spacing w:after="120"/>
      </w:pPr>
      <w:r>
        <w:t>热门个股</w:t>
      </w:r>
    </w:p>
    <w:p>
      <w:pPr>
        <w:spacing w:after="120"/>
      </w:pPr>
      <w:r>
        <w:t>热门话题</w:t>
      </w:r>
    </w:p>
    <w:p>
      <w:pPr>
        <w:spacing w:after="120"/>
      </w:pPr>
      <w:r>
        <w:t>问董秘</w:t>
      </w:r>
    </w:p>
    <w:p>
      <w:pPr>
        <w:spacing w:after="120"/>
      </w:pPr>
      <w:r>
        <w:t>自选股</w:t>
      </w:r>
    </w:p>
    <w:p>
      <w:pPr>
        <w:spacing w:after="120"/>
      </w:pPr>
      <w:r>
        <w:t>创作中心</w:t>
      </w:r>
    </w:p>
    <w:p>
      <w:pPr>
        <w:spacing w:after="120"/>
      </w:pPr>
      <w:r>
        <w:t>个人主页</w:t>
      </w:r>
    </w:p>
    <w:p>
      <w:pPr>
        <w:spacing w:after="120"/>
      </w:pPr>
      <w:r>
        <w:t>投资组合</w:t>
      </w:r>
    </w:p>
    <w:p>
      <w:pPr>
        <w:spacing w:after="120"/>
      </w:pPr>
      <w:r>
        <w:t>在线交易</w:t>
      </w:r>
    </w:p>
    <w:p>
      <w:pPr>
        <w:spacing w:after="120"/>
      </w:pPr>
      <w:r>
        <w:t>惊喜佣金开户</w:t>
      </w:r>
    </w:p>
    <w:p>
      <w:pPr>
        <w:spacing w:after="120"/>
      </w:pPr>
      <w:r>
        <w:t>手机开户</w:t>
      </w:r>
    </w:p>
    <w:p>
      <w:pPr>
        <w:spacing w:after="120"/>
      </w:pPr>
      <w:r>
        <w:t>资金持仓</w:t>
      </w:r>
    </w:p>
    <w:p>
      <w:pPr>
        <w:spacing w:after="120"/>
      </w:pPr>
      <w:r>
        <w:t>交易查询</w:t>
      </w:r>
    </w:p>
    <w:p>
      <w:pPr>
        <w:spacing w:after="120"/>
      </w:pPr>
      <w:r>
        <w:t>融资融券</w:t>
      </w:r>
    </w:p>
    <w:p>
      <w:pPr>
        <w:spacing w:after="120"/>
      </w:pPr>
      <w:r>
        <w:t>新股申购</w:t>
      </w:r>
    </w:p>
    <w:p>
      <w:pPr>
        <w:spacing w:after="120"/>
      </w:pPr>
      <w:r>
        <w:t>天天宝</w:t>
      </w:r>
    </w:p>
    <w:p>
      <w:pPr>
        <w:spacing w:after="120"/>
      </w:pPr>
      <w:r>
        <w:t>港股通</w:t>
      </w:r>
    </w:p>
    <w:p>
      <w:pPr>
        <w:spacing w:after="120"/>
      </w:pPr>
      <w:r>
        <w:t>交易客户端</w:t>
      </w:r>
    </w:p>
    <w:p>
      <w:pPr>
        <w:spacing w:after="120"/>
      </w:pPr>
      <w:r>
        <w:t>我的资产</w:t>
      </w:r>
    </w:p>
    <w:p>
      <w:pPr>
        <w:spacing w:after="120"/>
      </w:pPr>
      <w:r>
        <w:t>活期宝</w:t>
      </w:r>
    </w:p>
    <w:p>
      <w:pPr>
        <w:spacing w:after="120"/>
      </w:pPr>
      <w:r>
        <w:t>指数宝</w:t>
      </w:r>
    </w:p>
    <w:p>
      <w:pPr>
        <w:spacing w:after="120"/>
      </w:pPr>
      <w:r>
        <w:t>买基金</w:t>
      </w:r>
    </w:p>
    <w:p>
      <w:pPr>
        <w:spacing w:after="120"/>
      </w:pPr>
      <w:r>
        <w:t>卖基金</w:t>
      </w:r>
    </w:p>
    <w:p>
      <w:pPr>
        <w:spacing w:after="120"/>
      </w:pPr>
      <w:r>
        <w:t>基金定投</w:t>
      </w:r>
    </w:p>
    <w:p>
      <w:pPr>
        <w:spacing w:after="120"/>
      </w:pPr>
      <w:r>
        <w:t>免费开户</w:t>
      </w:r>
    </w:p>
    <w:p>
      <w:pPr>
        <w:spacing w:after="120"/>
      </w:pPr>
      <w:r>
        <w:t>手机客户端</w:t>
      </w:r>
    </w:p>
    <w:p>
      <w:pPr>
        <w:spacing w:after="120"/>
      </w:pPr>
      <w:r>
        <w:t>动态</w:t>
      </w:r>
    </w:p>
    <w:p>
      <w:pPr>
        <w:spacing w:after="120"/>
      </w:pPr>
      <w:r>
        <w:t>个人</w:t>
      </w:r>
    </w:p>
    <w:p>
      <w:pPr>
        <w:spacing w:after="120"/>
      </w:pPr>
      <w:r>
        <w:t>自选</w:t>
      </w:r>
    </w:p>
    <w:p>
      <w:pPr>
        <w:spacing w:after="120"/>
      </w:pPr>
      <w:r>
        <w:t>消息</w:t>
      </w:r>
    </w:p>
    <w:p>
      <w:pPr>
        <w:spacing w:after="120"/>
      </w:pPr>
      <w:r>
        <w:t>搜索</w:t>
      </w:r>
    </w:p>
    <w:p>
      <w:pPr>
        <w:spacing w:after="120"/>
      </w:pPr>
      <w:r>
        <w:t>涉企举报</w:t>
      </w:r>
    </w:p>
    <w:p>
      <w:pPr>
        <w:spacing w:after="120"/>
      </w:pPr>
      <w:r>
        <w:t>意见反馈</w:t>
      </w:r>
    </w:p>
    <w:p>
      <w:pPr>
        <w:spacing w:after="120"/>
      </w:pPr>
      <w:r>
        <w:t>回到顶部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