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110F91">
      <w:pPr>
        <w:pStyle w:val="3"/>
        <w:rPr>
          <w:rFonts w:hint="default"/>
          <w:lang w:val="en-US"/>
        </w:rPr>
      </w:pPr>
    </w:p>
    <w:p w14:paraId="7DABBDEA">
      <w:pPr>
        <w:pStyle w:val="3"/>
      </w:pPr>
    </w:p>
    <w:p w14:paraId="104126EB">
      <w:pPr>
        <w:pStyle w:val="3"/>
      </w:pPr>
    </w:p>
    <w:p w14:paraId="2D81D117">
      <w:pPr>
        <w:pStyle w:val="3"/>
      </w:pPr>
    </w:p>
    <w:p w14:paraId="00CB08E5">
      <w:pPr>
        <w:pStyle w:val="3"/>
      </w:pPr>
    </w:p>
    <w:p w14:paraId="45E0A682">
      <w:pPr>
        <w:pStyle w:val="3"/>
      </w:pPr>
    </w:p>
    <w:p w14:paraId="1BDF26CA">
      <w:pPr>
        <w:pStyle w:val="3"/>
      </w:pPr>
    </w:p>
    <w:p w14:paraId="6AC84D97">
      <w:pPr>
        <w:pStyle w:val="3"/>
      </w:pPr>
    </w:p>
    <w:p w14:paraId="4F9CB4ED">
      <w:pPr>
        <w:pStyle w:val="3"/>
      </w:pPr>
    </w:p>
    <w:p w14:paraId="24E712FE">
      <w:pPr>
        <w:pStyle w:val="3"/>
      </w:pPr>
    </w:p>
    <w:tbl>
      <w:tblPr>
        <w:tblStyle w:val="13"/>
        <w:tblW w:w="0" w:type="auto"/>
        <w:tblInd w:w="0" w:type="dxa"/>
        <w:tblLayout w:type="autofit"/>
        <w:tblCellMar>
          <w:top w:w="0" w:type="dxa"/>
          <w:left w:w="108" w:type="dxa"/>
          <w:bottom w:w="0" w:type="dxa"/>
          <w:right w:w="108" w:type="dxa"/>
        </w:tblCellMar>
      </w:tblPr>
      <w:tblGrid>
        <w:gridCol w:w="9359"/>
      </w:tblGrid>
      <w:tr w14:paraId="27C5B11B">
        <w:tblPrEx>
          <w:tblCellMar>
            <w:top w:w="0" w:type="dxa"/>
            <w:left w:w="108" w:type="dxa"/>
            <w:bottom w:w="0" w:type="dxa"/>
            <w:right w:w="108" w:type="dxa"/>
          </w:tblCellMar>
        </w:tblPrEx>
        <w:trPr>
          <w:trHeight w:val="1583" w:hRule="atLeast"/>
        </w:trPr>
        <w:tc>
          <w:tcPr>
            <w:tcW w:w="9359" w:type="dxa"/>
          </w:tcPr>
          <w:p w14:paraId="3E398585">
            <w:pPr>
              <w:widowControl/>
              <w:autoSpaceDE w:val="0"/>
              <w:autoSpaceDN w:val="0"/>
              <w:adjustRightInd w:val="0"/>
              <w:spacing w:line="240" w:lineRule="auto"/>
              <w:rPr>
                <w:rFonts w:hint="default" w:ascii="Arial Black" w:hAnsi="Arial Black" w:cs="Arial Black"/>
                <w:sz w:val="24"/>
                <w:szCs w:val="24"/>
                <w:lang w:val="en-US"/>
              </w:rPr>
            </w:pPr>
            <w:r>
              <w:rPr>
                <w:rFonts w:hint="default" w:ascii="Arial Black" w:hAnsi="Arial Black" w:cs="Arial Black"/>
                <w:sz w:val="24"/>
                <w:szCs w:val="24"/>
                <w:lang w:val="en-US"/>
              </w:rPr>
              <w:t>Description of the Database</w:t>
            </w:r>
          </w:p>
          <w:p w14:paraId="2D95ABD0">
            <w:pPr>
              <w:widowControl/>
              <w:autoSpaceDE w:val="0"/>
              <w:autoSpaceDN w:val="0"/>
              <w:adjustRightInd w:val="0"/>
              <w:spacing w:line="240" w:lineRule="auto"/>
              <w:rPr>
                <w:rFonts w:hint="default" w:ascii="Arial" w:hAnsi="Arial" w:cs="Arial" w:eastAsiaTheme="minorEastAsia"/>
                <w:b/>
                <w:bCs/>
                <w:caps/>
                <w:color w:val="464547"/>
                <w:sz w:val="44"/>
                <w:szCs w:val="44"/>
                <w:lang w:val="en-US"/>
              </w:rPr>
            </w:pPr>
            <w:r>
              <w:rPr>
                <w:rFonts w:hint="default" w:ascii="Arial Black" w:hAnsi="Arial Black" w:cs="Arial Black" w:eastAsiaTheme="minorEastAsia"/>
                <w:b/>
                <w:bCs/>
                <w:color w:val="464547"/>
                <w:sz w:val="44"/>
                <w:szCs w:val="44"/>
                <w:lang w:val="en-US"/>
              </w:rPr>
              <w:t>Warehouse of the food products (confectionery)</w:t>
            </w:r>
          </w:p>
        </w:tc>
      </w:tr>
      <w:tr w14:paraId="5E219B67">
        <w:tblPrEx>
          <w:tblCellMar>
            <w:top w:w="0" w:type="dxa"/>
            <w:left w:w="108" w:type="dxa"/>
            <w:bottom w:w="0" w:type="dxa"/>
            <w:right w:w="108" w:type="dxa"/>
          </w:tblCellMar>
        </w:tblPrEx>
        <w:tc>
          <w:tcPr>
            <w:tcW w:w="9359" w:type="dxa"/>
          </w:tcPr>
          <w:p w14:paraId="6894EE92">
            <w:pPr>
              <w:pStyle w:val="44"/>
              <w:jc w:val="center"/>
              <w:rPr>
                <w:rFonts w:ascii="Arial" w:hAnsi="Arial" w:cs="Arial"/>
                <w:b/>
                <w:bCs/>
                <w:sz w:val="18"/>
                <w:szCs w:val="18"/>
              </w:rPr>
            </w:pPr>
          </w:p>
        </w:tc>
      </w:tr>
    </w:tbl>
    <w:p w14:paraId="63C15631">
      <w:pPr>
        <w:pStyle w:val="3"/>
      </w:pPr>
    </w:p>
    <w:p w14:paraId="2F3F407A">
      <w:pPr>
        <w:widowControl/>
        <w:spacing w:line="240" w:lineRule="auto"/>
        <w:rPr>
          <w:rFonts w:ascii="Trebuchet MS" w:hAnsi="Trebuchet MS"/>
          <w:color w:val="464547"/>
        </w:rPr>
      </w:pPr>
      <w:r>
        <w:br w:type="page"/>
      </w:r>
    </w:p>
    <w:p w14:paraId="400E2326">
      <w:pPr>
        <w:pStyle w:val="3"/>
      </w:pPr>
    </w:p>
    <w:p w14:paraId="326A34E3">
      <w:pPr>
        <w:pStyle w:val="43"/>
      </w:pPr>
      <w:bookmarkStart w:id="0" w:name="_Toc456598587"/>
      <w:bookmarkStart w:id="1" w:name="_Toc4475558"/>
      <w:bookmarkStart w:id="2" w:name="_Toc456600918"/>
      <w:bookmarkStart w:id="3" w:name="_Toc2484421"/>
      <w:r>
        <w:t>Contents</w:t>
      </w:r>
    </w:p>
    <w:p w14:paraId="54B9B680">
      <w:pPr>
        <w:pStyle w:val="30"/>
        <w:tabs>
          <w:tab w:val="right" w:leader="dot" w:pos="9357"/>
        </w:tabs>
        <w:rPr>
          <w:rFonts w:hint="default" w:ascii="Arial" w:hAnsi="Arial" w:cs="Arial"/>
        </w:rPr>
      </w:pPr>
      <w:r>
        <w:rPr>
          <w:rFonts w:hint="default" w:ascii="Arial" w:hAnsi="Arial" w:cs="Arial"/>
          <w:color w:val="2B579A"/>
          <w:shd w:val="clear" w:color="auto" w:fill="E6E6E6"/>
        </w:rPr>
        <w:fldChar w:fldCharType="begin"/>
      </w:r>
      <w:r>
        <w:rPr>
          <w:rFonts w:hint="default" w:ascii="Arial" w:hAnsi="Arial" w:cs="Arial"/>
        </w:rPr>
        <w:instrText xml:space="preserve"> TOC \o "2-3" \h \z \t "Heading 1,1,Appendix Level 1,1,Appendix Level 2,2,Appendix Level 3,3" </w:instrText>
      </w:r>
      <w:r>
        <w:rPr>
          <w:rFonts w:hint="default" w:ascii="Arial" w:hAnsi="Arial" w:cs="Arial"/>
          <w:color w:val="2B579A"/>
          <w:shd w:val="clear" w:color="auto" w:fill="E6E6E6"/>
        </w:rPr>
        <w:fldChar w:fldCharType="separate"/>
      </w:r>
      <w:r>
        <w:rPr>
          <w:rFonts w:hint="default" w:ascii="Arial" w:hAnsi="Arial" w:cs="Arial"/>
          <w:color w:val="2B579A"/>
          <w:shd w:val="clear" w:color="auto" w:fill="E6E6E6"/>
        </w:rPr>
        <w:fldChar w:fldCharType="begin"/>
      </w:r>
      <w:r>
        <w:rPr>
          <w:rFonts w:hint="default" w:ascii="Arial" w:hAnsi="Arial" w:cs="Arial"/>
          <w:shd w:val="clear" w:color="auto" w:fill="E6E6E6"/>
        </w:rPr>
        <w:instrText xml:space="preserve"> HYPERLINK \l _Toc3394 </w:instrText>
      </w:r>
      <w:r>
        <w:rPr>
          <w:rFonts w:hint="default" w:ascii="Arial" w:hAnsi="Arial" w:cs="Arial"/>
          <w:shd w:val="clear" w:color="auto" w:fill="E6E6E6"/>
        </w:rPr>
        <w:fldChar w:fldCharType="separate"/>
      </w:r>
      <w:r>
        <w:rPr>
          <w:rFonts w:hint="default" w:ascii="Arial" w:hAnsi="Arial" w:cs="Arial"/>
          <w:i w:val="0"/>
        </w:rPr>
        <w:t xml:space="preserve">1 </w:t>
      </w:r>
      <w:r>
        <w:rPr>
          <w:rFonts w:hint="default" w:ascii="Arial" w:hAnsi="Arial" w:cs="Arial"/>
        </w:rPr>
        <w:t>Business Description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_Toc3394 \h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cs="Arial"/>
          <w:color w:val="2B579A"/>
          <w:shd w:val="clear" w:color="auto" w:fill="E6E6E6"/>
        </w:rPr>
        <w:fldChar w:fldCharType="end"/>
      </w:r>
    </w:p>
    <w:p w14:paraId="36D801B2">
      <w:pPr>
        <w:pStyle w:val="31"/>
        <w:tabs>
          <w:tab w:val="right" w:leader="dot" w:pos="9357"/>
        </w:tabs>
        <w:rPr>
          <w:rFonts w:hint="default" w:ascii="Arial" w:hAnsi="Arial" w:cs="Arial"/>
        </w:rPr>
      </w:pPr>
      <w:r>
        <w:rPr>
          <w:rFonts w:hint="default" w:ascii="Arial" w:hAnsi="Arial" w:cs="Arial"/>
          <w:color w:val="2B579A"/>
          <w:shd w:val="clear" w:color="auto" w:fill="E6E6E6"/>
        </w:rPr>
        <w:fldChar w:fldCharType="begin"/>
      </w:r>
      <w:r>
        <w:rPr>
          <w:rFonts w:hint="default" w:ascii="Arial" w:hAnsi="Arial" w:cs="Arial"/>
          <w:shd w:val="clear" w:color="auto" w:fill="E6E6E6"/>
        </w:rPr>
        <w:instrText xml:space="preserve"> HYPERLINK \l _Toc14840 </w:instrText>
      </w:r>
      <w:r>
        <w:rPr>
          <w:rFonts w:hint="default" w:ascii="Arial" w:hAnsi="Arial" w:cs="Arial"/>
          <w:shd w:val="clear" w:color="auto" w:fill="E6E6E6"/>
        </w:rPr>
        <w:fldChar w:fldCharType="separate"/>
      </w:r>
      <w:r>
        <w:rPr>
          <w:rFonts w:hint="default" w:ascii="Arial" w:hAnsi="Arial" w:cs="Arial"/>
          <w:i w:val="0"/>
          <w:caps/>
        </w:rPr>
        <w:t xml:space="preserve">1.1 </w:t>
      </w:r>
      <w:r>
        <w:rPr>
          <w:rFonts w:hint="default" w:ascii="Arial" w:hAnsi="Arial" w:cs="Arial"/>
        </w:rPr>
        <w:t>Business background</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_Toc14840 \h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cs="Arial"/>
          <w:color w:val="2B579A"/>
          <w:shd w:val="clear" w:color="auto" w:fill="E6E6E6"/>
        </w:rPr>
        <w:fldChar w:fldCharType="end"/>
      </w:r>
    </w:p>
    <w:p w14:paraId="4042E620">
      <w:pPr>
        <w:pStyle w:val="31"/>
        <w:tabs>
          <w:tab w:val="right" w:leader="dot" w:pos="9357"/>
        </w:tabs>
        <w:rPr>
          <w:rFonts w:hint="default" w:ascii="Arial" w:hAnsi="Arial" w:cs="Arial"/>
        </w:rPr>
      </w:pPr>
      <w:r>
        <w:rPr>
          <w:rFonts w:hint="default" w:ascii="Arial" w:hAnsi="Arial" w:cs="Arial"/>
          <w:color w:val="2B579A"/>
          <w:shd w:val="clear" w:color="auto" w:fill="E6E6E6"/>
        </w:rPr>
        <w:fldChar w:fldCharType="begin"/>
      </w:r>
      <w:r>
        <w:rPr>
          <w:rFonts w:hint="default" w:ascii="Arial" w:hAnsi="Arial" w:cs="Arial"/>
          <w:shd w:val="clear" w:color="auto" w:fill="E6E6E6"/>
        </w:rPr>
        <w:instrText xml:space="preserve"> HYPERLINK \l _Toc2565 </w:instrText>
      </w:r>
      <w:r>
        <w:rPr>
          <w:rFonts w:hint="default" w:ascii="Arial" w:hAnsi="Arial" w:cs="Arial"/>
          <w:shd w:val="clear" w:color="auto" w:fill="E6E6E6"/>
        </w:rPr>
        <w:fldChar w:fldCharType="separate"/>
      </w:r>
      <w:r>
        <w:rPr>
          <w:rFonts w:hint="default" w:ascii="Arial" w:hAnsi="Arial" w:cs="Arial"/>
          <w:i w:val="0"/>
          <w:caps/>
        </w:rPr>
        <w:t xml:space="preserve">1.2 </w:t>
      </w:r>
      <w:r>
        <w:rPr>
          <w:rFonts w:hint="default" w:ascii="Arial" w:hAnsi="Arial" w:cs="Arial"/>
        </w:rPr>
        <w:t>Problems. Current Situation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_Toc2565 \h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cs="Arial"/>
          <w:color w:val="2B579A"/>
          <w:shd w:val="clear" w:color="auto" w:fill="E6E6E6"/>
        </w:rPr>
        <w:fldChar w:fldCharType="end"/>
      </w:r>
    </w:p>
    <w:p w14:paraId="29C083AB">
      <w:pPr>
        <w:pStyle w:val="31"/>
        <w:tabs>
          <w:tab w:val="right" w:leader="dot" w:pos="9357"/>
        </w:tabs>
        <w:rPr>
          <w:rFonts w:hint="default" w:ascii="Arial" w:hAnsi="Arial" w:cs="Arial"/>
        </w:rPr>
      </w:pPr>
      <w:r>
        <w:rPr>
          <w:rFonts w:hint="default" w:ascii="Arial" w:hAnsi="Arial" w:cs="Arial"/>
          <w:color w:val="2B579A"/>
          <w:shd w:val="clear" w:color="auto" w:fill="E6E6E6"/>
        </w:rPr>
        <w:fldChar w:fldCharType="begin"/>
      </w:r>
      <w:r>
        <w:rPr>
          <w:rFonts w:hint="default" w:ascii="Arial" w:hAnsi="Arial" w:cs="Arial"/>
          <w:shd w:val="clear" w:color="auto" w:fill="E6E6E6"/>
        </w:rPr>
        <w:instrText xml:space="preserve"> HYPERLINK \l _Toc2301 </w:instrText>
      </w:r>
      <w:r>
        <w:rPr>
          <w:rFonts w:hint="default" w:ascii="Arial" w:hAnsi="Arial" w:cs="Arial"/>
          <w:shd w:val="clear" w:color="auto" w:fill="E6E6E6"/>
        </w:rPr>
        <w:fldChar w:fldCharType="separate"/>
      </w:r>
      <w:r>
        <w:rPr>
          <w:rFonts w:hint="default" w:ascii="Arial" w:hAnsi="Arial" w:cs="Arial"/>
          <w:i w:val="0"/>
          <w:caps/>
        </w:rPr>
        <w:t xml:space="preserve">1.3 </w:t>
      </w:r>
      <w:r>
        <w:rPr>
          <w:rFonts w:hint="default" w:ascii="Arial" w:hAnsi="Arial" w:cs="Arial"/>
        </w:rPr>
        <w:t>the Benefits of implementing a database. Project Vision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_Toc2301 \h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cs="Arial"/>
          <w:color w:val="2B579A"/>
          <w:shd w:val="clear" w:color="auto" w:fill="E6E6E6"/>
        </w:rPr>
        <w:fldChar w:fldCharType="end"/>
      </w:r>
    </w:p>
    <w:p w14:paraId="2C53E0F1">
      <w:pPr>
        <w:pStyle w:val="30"/>
        <w:tabs>
          <w:tab w:val="right" w:leader="dot" w:pos="9357"/>
        </w:tabs>
        <w:rPr>
          <w:rFonts w:hint="default" w:ascii="Arial" w:hAnsi="Arial" w:cs="Arial"/>
        </w:rPr>
      </w:pPr>
      <w:r>
        <w:rPr>
          <w:rFonts w:hint="default" w:ascii="Arial" w:hAnsi="Arial" w:cs="Arial"/>
          <w:color w:val="2B579A"/>
          <w:shd w:val="clear" w:color="auto" w:fill="E6E6E6"/>
        </w:rPr>
        <w:fldChar w:fldCharType="begin"/>
      </w:r>
      <w:r>
        <w:rPr>
          <w:rFonts w:hint="default" w:ascii="Arial" w:hAnsi="Arial" w:cs="Arial"/>
          <w:shd w:val="clear" w:color="auto" w:fill="E6E6E6"/>
        </w:rPr>
        <w:instrText xml:space="preserve"> HYPERLINK \l _Toc10668 </w:instrText>
      </w:r>
      <w:r>
        <w:rPr>
          <w:rFonts w:hint="default" w:ascii="Arial" w:hAnsi="Arial" w:cs="Arial"/>
          <w:shd w:val="clear" w:color="auto" w:fill="E6E6E6"/>
        </w:rPr>
        <w:fldChar w:fldCharType="separate"/>
      </w:r>
      <w:r>
        <w:rPr>
          <w:rFonts w:hint="default" w:ascii="Arial" w:hAnsi="Arial" w:cs="Arial"/>
          <w:i w:val="0"/>
        </w:rPr>
        <w:t xml:space="preserve">2 </w:t>
      </w:r>
      <w:r>
        <w:rPr>
          <w:rFonts w:hint="default" w:ascii="Arial" w:hAnsi="Arial" w:cs="Arial"/>
          <w:lang w:val="en-US"/>
        </w:rPr>
        <w:t xml:space="preserve">OLTP </w:t>
      </w:r>
      <w:r>
        <w:rPr>
          <w:rFonts w:hint="default" w:ascii="Arial" w:hAnsi="Arial" w:cs="Arial"/>
        </w:rPr>
        <w:t>Model description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_Toc10668 \h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cs="Arial"/>
          <w:color w:val="2B579A"/>
          <w:shd w:val="clear" w:color="auto" w:fill="E6E6E6"/>
        </w:rPr>
        <w:fldChar w:fldCharType="end"/>
      </w:r>
    </w:p>
    <w:p w14:paraId="2E77805E">
      <w:pPr>
        <w:pStyle w:val="31"/>
        <w:tabs>
          <w:tab w:val="right" w:leader="dot" w:pos="9357"/>
        </w:tabs>
        <w:rPr>
          <w:rFonts w:hint="default" w:ascii="Arial" w:hAnsi="Arial" w:cs="Arial"/>
        </w:rPr>
      </w:pPr>
      <w:r>
        <w:rPr>
          <w:rFonts w:hint="default" w:ascii="Arial" w:hAnsi="Arial" w:cs="Arial"/>
          <w:color w:val="2B579A"/>
          <w:shd w:val="clear" w:color="auto" w:fill="E6E6E6"/>
        </w:rPr>
        <w:fldChar w:fldCharType="begin"/>
      </w:r>
      <w:r>
        <w:rPr>
          <w:rFonts w:hint="default" w:ascii="Arial" w:hAnsi="Arial" w:cs="Arial"/>
          <w:shd w:val="clear" w:color="auto" w:fill="E6E6E6"/>
        </w:rPr>
        <w:instrText xml:space="preserve"> HYPERLINK \l _Toc28171 </w:instrText>
      </w:r>
      <w:r>
        <w:rPr>
          <w:rFonts w:hint="default" w:ascii="Arial" w:hAnsi="Arial" w:cs="Arial"/>
          <w:shd w:val="clear" w:color="auto" w:fill="E6E6E6"/>
        </w:rPr>
        <w:fldChar w:fldCharType="separate"/>
      </w:r>
      <w:r>
        <w:rPr>
          <w:rFonts w:hint="default" w:ascii="Arial" w:hAnsi="Arial" w:cs="Arial"/>
          <w:i w:val="0"/>
          <w:caps/>
        </w:rPr>
        <w:t xml:space="preserve">2.1 </w:t>
      </w:r>
      <w:r>
        <w:rPr>
          <w:rFonts w:hint="default" w:ascii="Arial" w:hAnsi="Arial" w:cs="Arial"/>
        </w:rPr>
        <w:t>Definitions &amp; Acronyms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_Toc28171 \h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cs="Arial"/>
          <w:color w:val="2B579A"/>
          <w:shd w:val="clear" w:color="auto" w:fill="E6E6E6"/>
        </w:rPr>
        <w:fldChar w:fldCharType="end"/>
      </w:r>
    </w:p>
    <w:p w14:paraId="5A2C6E07">
      <w:pPr>
        <w:pStyle w:val="31"/>
        <w:tabs>
          <w:tab w:val="right" w:leader="dot" w:pos="9357"/>
        </w:tabs>
        <w:rPr>
          <w:rFonts w:hint="default" w:ascii="Arial" w:hAnsi="Arial" w:cs="Arial"/>
        </w:rPr>
      </w:pPr>
      <w:r>
        <w:rPr>
          <w:rFonts w:hint="default" w:ascii="Arial" w:hAnsi="Arial" w:cs="Arial"/>
          <w:color w:val="2B579A"/>
          <w:shd w:val="clear" w:color="auto" w:fill="E6E6E6"/>
        </w:rPr>
        <w:fldChar w:fldCharType="begin"/>
      </w:r>
      <w:r>
        <w:rPr>
          <w:rFonts w:hint="default" w:ascii="Arial" w:hAnsi="Arial" w:cs="Arial"/>
          <w:shd w:val="clear" w:color="auto" w:fill="E6E6E6"/>
        </w:rPr>
        <w:instrText xml:space="preserve"> HYPERLINK \l _Toc28693 </w:instrText>
      </w:r>
      <w:r>
        <w:rPr>
          <w:rFonts w:hint="default" w:ascii="Arial" w:hAnsi="Arial" w:cs="Arial"/>
          <w:shd w:val="clear" w:color="auto" w:fill="E6E6E6"/>
        </w:rPr>
        <w:fldChar w:fldCharType="separate"/>
      </w:r>
      <w:r>
        <w:rPr>
          <w:rFonts w:hint="default" w:ascii="Arial" w:hAnsi="Arial" w:cs="Arial"/>
          <w:i w:val="0"/>
          <w:caps/>
          <w:lang w:val="en-US"/>
        </w:rPr>
        <w:t xml:space="preserve">2.2 </w:t>
      </w:r>
      <w:r>
        <w:rPr>
          <w:rFonts w:hint="default" w:ascii="Arial" w:hAnsi="Arial" w:cs="Arial"/>
        </w:rPr>
        <w:t>Logical Scheme</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_Toc28693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color w:val="2B579A"/>
          <w:shd w:val="clear" w:color="auto" w:fill="E6E6E6"/>
        </w:rPr>
        <w:fldChar w:fldCharType="end"/>
      </w:r>
    </w:p>
    <w:p w14:paraId="1F054432">
      <w:pPr>
        <w:pStyle w:val="31"/>
        <w:tabs>
          <w:tab w:val="right" w:leader="dot" w:pos="9357"/>
        </w:tabs>
        <w:rPr>
          <w:rFonts w:hint="default" w:ascii="Arial" w:hAnsi="Arial" w:cs="Arial"/>
        </w:rPr>
      </w:pPr>
      <w:r>
        <w:rPr>
          <w:rFonts w:hint="default" w:ascii="Arial" w:hAnsi="Arial" w:cs="Arial"/>
          <w:color w:val="2B579A"/>
          <w:shd w:val="clear" w:color="auto" w:fill="E6E6E6"/>
        </w:rPr>
        <w:fldChar w:fldCharType="begin"/>
      </w:r>
      <w:r>
        <w:rPr>
          <w:rFonts w:hint="default" w:ascii="Arial" w:hAnsi="Arial" w:cs="Arial"/>
          <w:shd w:val="clear" w:color="auto" w:fill="E6E6E6"/>
        </w:rPr>
        <w:instrText xml:space="preserve"> HYPERLINK \l _Toc30004 </w:instrText>
      </w:r>
      <w:r>
        <w:rPr>
          <w:rFonts w:hint="default" w:ascii="Arial" w:hAnsi="Arial" w:cs="Arial"/>
          <w:shd w:val="clear" w:color="auto" w:fill="E6E6E6"/>
        </w:rPr>
        <w:fldChar w:fldCharType="separate"/>
      </w:r>
      <w:r>
        <w:rPr>
          <w:rFonts w:hint="default" w:ascii="Arial" w:hAnsi="Arial" w:cs="Arial"/>
          <w:i w:val="0"/>
          <w:caps/>
        </w:rPr>
        <w:t xml:space="preserve">2.3 </w:t>
      </w:r>
      <w:r>
        <w:rPr>
          <w:rFonts w:hint="default" w:ascii="Arial" w:hAnsi="Arial" w:cs="Arial"/>
        </w:rPr>
        <w:t>Objects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_Toc30004 \h </w:instrText>
      </w:r>
      <w:r>
        <w:rPr>
          <w:rFonts w:hint="default" w:ascii="Arial" w:hAnsi="Arial" w:cs="Arial"/>
        </w:rPr>
        <w:fldChar w:fldCharType="separate"/>
      </w:r>
      <w:r>
        <w:rPr>
          <w:rFonts w:hint="default" w:ascii="Arial" w:hAnsi="Arial" w:cs="Arial"/>
        </w:rPr>
        <w:t>5</w:t>
      </w:r>
      <w:r>
        <w:rPr>
          <w:rFonts w:hint="default" w:ascii="Arial" w:hAnsi="Arial" w:cs="Arial"/>
        </w:rPr>
        <w:fldChar w:fldCharType="end"/>
      </w:r>
      <w:r>
        <w:rPr>
          <w:rFonts w:hint="default" w:ascii="Arial" w:hAnsi="Arial" w:cs="Arial"/>
          <w:color w:val="2B579A"/>
          <w:shd w:val="clear" w:color="auto" w:fill="E6E6E6"/>
        </w:rPr>
        <w:fldChar w:fldCharType="end"/>
      </w:r>
    </w:p>
    <w:p w14:paraId="110314B6">
      <w:pPr>
        <w:pStyle w:val="31"/>
        <w:tabs>
          <w:tab w:val="right" w:leader="dot" w:pos="9357"/>
        </w:tabs>
        <w:rPr>
          <w:rFonts w:hint="default" w:ascii="Arial" w:hAnsi="Arial" w:cs="Arial"/>
        </w:rPr>
      </w:pPr>
      <w:r>
        <w:rPr>
          <w:rFonts w:hint="default" w:ascii="Arial" w:hAnsi="Arial" w:cs="Arial"/>
          <w:color w:val="2B579A"/>
          <w:shd w:val="clear" w:color="auto" w:fill="E6E6E6"/>
        </w:rPr>
        <w:fldChar w:fldCharType="begin"/>
      </w:r>
      <w:r>
        <w:rPr>
          <w:rFonts w:hint="default" w:ascii="Arial" w:hAnsi="Arial" w:cs="Arial"/>
          <w:shd w:val="clear" w:color="auto" w:fill="E6E6E6"/>
        </w:rPr>
        <w:instrText xml:space="preserve"> HYPERLINK \l _Toc6672 </w:instrText>
      </w:r>
      <w:r>
        <w:rPr>
          <w:rFonts w:hint="default" w:ascii="Arial" w:hAnsi="Arial" w:cs="Arial"/>
          <w:shd w:val="clear" w:color="auto" w:fill="E6E6E6"/>
        </w:rPr>
        <w:fldChar w:fldCharType="separate"/>
      </w:r>
      <w:r>
        <w:rPr>
          <w:rFonts w:hint="default" w:ascii="Arial" w:hAnsi="Arial" w:cs="Arial"/>
          <w:i w:val="0"/>
          <w:caps/>
        </w:rPr>
        <w:t xml:space="preserve">2.4 </w:t>
      </w:r>
      <w:r>
        <w:rPr>
          <w:rFonts w:hint="default" w:ascii="Arial" w:hAnsi="Arial" w:cs="Arial"/>
          <w:lang w:val="en-US"/>
        </w:rPr>
        <w:t>SCRIPT run instructions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_Toc6672 \h </w:instrText>
      </w:r>
      <w:r>
        <w:rPr>
          <w:rFonts w:hint="default" w:ascii="Arial" w:hAnsi="Arial" w:cs="Arial"/>
        </w:rPr>
        <w:fldChar w:fldCharType="separate"/>
      </w:r>
      <w:r>
        <w:rPr>
          <w:rFonts w:hint="default" w:ascii="Arial" w:hAnsi="Arial" w:cs="Arial"/>
        </w:rPr>
        <w:t>8</w:t>
      </w:r>
      <w:r>
        <w:rPr>
          <w:rFonts w:hint="default" w:ascii="Arial" w:hAnsi="Arial" w:cs="Arial"/>
        </w:rPr>
        <w:fldChar w:fldCharType="end"/>
      </w:r>
      <w:r>
        <w:rPr>
          <w:rFonts w:hint="default" w:ascii="Arial" w:hAnsi="Arial" w:cs="Arial"/>
          <w:color w:val="2B579A"/>
          <w:shd w:val="clear" w:color="auto" w:fill="E6E6E6"/>
        </w:rPr>
        <w:fldChar w:fldCharType="end"/>
      </w:r>
    </w:p>
    <w:p w14:paraId="493C55D6">
      <w:pPr>
        <w:pStyle w:val="30"/>
        <w:tabs>
          <w:tab w:val="right" w:leader="dot" w:pos="9357"/>
        </w:tabs>
        <w:rPr>
          <w:rFonts w:hint="default" w:ascii="Arial" w:hAnsi="Arial" w:cs="Arial"/>
        </w:rPr>
      </w:pPr>
      <w:r>
        <w:rPr>
          <w:rFonts w:hint="default" w:ascii="Arial" w:hAnsi="Arial" w:cs="Arial"/>
          <w:color w:val="2B579A"/>
          <w:shd w:val="clear" w:color="auto" w:fill="E6E6E6"/>
        </w:rPr>
        <w:fldChar w:fldCharType="begin"/>
      </w:r>
      <w:r>
        <w:rPr>
          <w:rFonts w:hint="default" w:ascii="Arial" w:hAnsi="Arial" w:cs="Arial"/>
          <w:shd w:val="clear" w:color="auto" w:fill="E6E6E6"/>
        </w:rPr>
        <w:instrText xml:space="preserve"> HYPERLINK \l _Toc19711 </w:instrText>
      </w:r>
      <w:r>
        <w:rPr>
          <w:rFonts w:hint="default" w:ascii="Arial" w:hAnsi="Arial" w:cs="Arial"/>
          <w:shd w:val="clear" w:color="auto" w:fill="E6E6E6"/>
        </w:rPr>
        <w:fldChar w:fldCharType="separate"/>
      </w:r>
      <w:r>
        <w:rPr>
          <w:rFonts w:hint="default" w:ascii="Arial" w:hAnsi="Arial" w:cs="Arial"/>
          <w:i w:val="0"/>
        </w:rPr>
        <w:t xml:space="preserve">3 </w:t>
      </w:r>
      <w:r>
        <w:rPr>
          <w:rFonts w:hint="default" w:ascii="Arial" w:hAnsi="Arial" w:cs="Arial"/>
          <w:lang w:val="en-US"/>
        </w:rPr>
        <w:t xml:space="preserve">OLAP </w:t>
      </w:r>
      <w:r>
        <w:rPr>
          <w:rFonts w:hint="default" w:ascii="Arial" w:hAnsi="Arial" w:cs="Arial"/>
        </w:rPr>
        <w:t>Model description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_Toc19711 \h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cs="Arial"/>
          <w:color w:val="2B579A"/>
          <w:shd w:val="clear" w:color="auto" w:fill="E6E6E6"/>
        </w:rPr>
        <w:fldChar w:fldCharType="end"/>
      </w:r>
    </w:p>
    <w:p w14:paraId="20108FC2">
      <w:pPr>
        <w:pStyle w:val="31"/>
        <w:tabs>
          <w:tab w:val="right" w:leader="dot" w:pos="9357"/>
        </w:tabs>
        <w:rPr>
          <w:rFonts w:hint="default" w:ascii="Arial" w:hAnsi="Arial" w:cs="Arial"/>
        </w:rPr>
      </w:pPr>
      <w:r>
        <w:rPr>
          <w:rFonts w:hint="default" w:ascii="Arial" w:hAnsi="Arial" w:cs="Arial"/>
          <w:color w:val="2B579A"/>
          <w:shd w:val="clear" w:color="auto" w:fill="E6E6E6"/>
        </w:rPr>
        <w:fldChar w:fldCharType="begin"/>
      </w:r>
      <w:r>
        <w:rPr>
          <w:rFonts w:hint="default" w:ascii="Arial" w:hAnsi="Arial" w:cs="Arial"/>
          <w:shd w:val="clear" w:color="auto" w:fill="E6E6E6"/>
        </w:rPr>
        <w:instrText xml:space="preserve"> HYPERLINK \l _Toc21787 </w:instrText>
      </w:r>
      <w:r>
        <w:rPr>
          <w:rFonts w:hint="default" w:ascii="Arial" w:hAnsi="Arial" w:cs="Arial"/>
          <w:shd w:val="clear" w:color="auto" w:fill="E6E6E6"/>
        </w:rPr>
        <w:fldChar w:fldCharType="separate"/>
      </w:r>
      <w:r>
        <w:rPr>
          <w:rFonts w:hint="default" w:ascii="Arial" w:hAnsi="Arial" w:cs="Arial"/>
          <w:i w:val="0"/>
          <w:caps/>
        </w:rPr>
        <w:t xml:space="preserve">3.1 </w:t>
      </w:r>
      <w:r>
        <w:rPr>
          <w:rFonts w:hint="default" w:ascii="Arial" w:hAnsi="Arial" w:cs="Arial"/>
        </w:rPr>
        <w:t>Definitions</w:t>
      </w:r>
      <w:r>
        <w:rPr>
          <w:rFonts w:hint="default" w:ascii="Arial" w:hAnsi="Arial" w:cs="Arial"/>
          <w:lang w:val="en-US"/>
        </w:rPr>
        <w:t xml:space="preserve"> and </w:t>
      </w:r>
      <w:r>
        <w:rPr>
          <w:rFonts w:hint="default" w:ascii="Arial" w:hAnsi="Arial" w:cs="Arial"/>
        </w:rPr>
        <w:t>Objects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_Toc21787 \h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cs="Arial"/>
          <w:color w:val="2B579A"/>
          <w:shd w:val="clear" w:color="auto" w:fill="E6E6E6"/>
        </w:rPr>
        <w:fldChar w:fldCharType="end"/>
      </w:r>
    </w:p>
    <w:p w14:paraId="2C88D2D3">
      <w:pPr>
        <w:pStyle w:val="31"/>
        <w:tabs>
          <w:tab w:val="right" w:leader="dot" w:pos="9357"/>
        </w:tabs>
        <w:rPr>
          <w:rFonts w:hint="default" w:ascii="Arial" w:hAnsi="Arial" w:cs="Arial"/>
        </w:rPr>
      </w:pPr>
      <w:r>
        <w:rPr>
          <w:rFonts w:hint="default" w:ascii="Arial" w:hAnsi="Arial" w:cs="Arial"/>
          <w:color w:val="2B579A"/>
          <w:shd w:val="clear" w:color="auto" w:fill="E6E6E6"/>
        </w:rPr>
        <w:fldChar w:fldCharType="begin"/>
      </w:r>
      <w:r>
        <w:rPr>
          <w:rFonts w:hint="default" w:ascii="Arial" w:hAnsi="Arial" w:cs="Arial"/>
          <w:shd w:val="clear" w:color="auto" w:fill="E6E6E6"/>
        </w:rPr>
        <w:instrText xml:space="preserve"> HYPERLINK \l _Toc2496 </w:instrText>
      </w:r>
      <w:r>
        <w:rPr>
          <w:rFonts w:hint="default" w:ascii="Arial" w:hAnsi="Arial" w:cs="Arial"/>
          <w:shd w:val="clear" w:color="auto" w:fill="E6E6E6"/>
        </w:rPr>
        <w:fldChar w:fldCharType="separate"/>
      </w:r>
      <w:r>
        <w:rPr>
          <w:rFonts w:hint="default" w:ascii="Arial" w:hAnsi="Arial" w:cs="Arial"/>
          <w:i w:val="0"/>
          <w:caps/>
          <w:lang w:val="en-US"/>
        </w:rPr>
        <w:t xml:space="preserve">3.2 </w:t>
      </w:r>
      <w:r>
        <w:rPr>
          <w:rFonts w:hint="default" w:ascii="Arial" w:hAnsi="Arial" w:cs="Arial"/>
        </w:rPr>
        <w:t>Logical Scheme</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_Toc2496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color w:val="2B579A"/>
          <w:shd w:val="clear" w:color="auto" w:fill="E6E6E6"/>
        </w:rPr>
        <w:fldChar w:fldCharType="end"/>
      </w:r>
    </w:p>
    <w:p w14:paraId="7FFAFDA5">
      <w:pPr>
        <w:pStyle w:val="31"/>
        <w:tabs>
          <w:tab w:val="right" w:leader="dot" w:pos="9357"/>
        </w:tabs>
        <w:rPr>
          <w:rFonts w:hint="default" w:ascii="Arial" w:hAnsi="Arial" w:cs="Arial"/>
        </w:rPr>
      </w:pPr>
      <w:r>
        <w:rPr>
          <w:rFonts w:hint="default" w:ascii="Arial" w:hAnsi="Arial" w:cs="Arial"/>
          <w:color w:val="2B579A"/>
          <w:shd w:val="clear" w:color="auto" w:fill="E6E6E6"/>
        </w:rPr>
        <w:fldChar w:fldCharType="begin"/>
      </w:r>
      <w:r>
        <w:rPr>
          <w:rFonts w:hint="default" w:ascii="Arial" w:hAnsi="Arial" w:cs="Arial"/>
          <w:shd w:val="clear" w:color="auto" w:fill="E6E6E6"/>
        </w:rPr>
        <w:instrText xml:space="preserve"> HYPERLINK \l _Toc13786 </w:instrText>
      </w:r>
      <w:r>
        <w:rPr>
          <w:rFonts w:hint="default" w:ascii="Arial" w:hAnsi="Arial" w:cs="Arial"/>
          <w:shd w:val="clear" w:color="auto" w:fill="E6E6E6"/>
        </w:rPr>
        <w:fldChar w:fldCharType="separate"/>
      </w:r>
      <w:r>
        <w:rPr>
          <w:rFonts w:hint="default" w:ascii="Arial" w:hAnsi="Arial" w:cs="Arial"/>
          <w:i w:val="0"/>
          <w:caps/>
        </w:rPr>
        <w:t xml:space="preserve">3.3 </w:t>
      </w:r>
      <w:r>
        <w:rPr>
          <w:rFonts w:hint="default" w:ascii="Arial" w:hAnsi="Arial" w:cs="Arial"/>
          <w:lang w:val="en-US"/>
        </w:rPr>
        <w:t>sCRIPT run instructions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_Toc13786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color w:val="2B579A"/>
          <w:shd w:val="clear" w:color="auto" w:fill="E6E6E6"/>
        </w:rPr>
        <w:fldChar w:fldCharType="end"/>
      </w:r>
    </w:p>
    <w:p w14:paraId="42A38AD0">
      <w:pPr>
        <w:pStyle w:val="30"/>
        <w:tabs>
          <w:tab w:val="left" w:pos="400"/>
          <w:tab w:val="right" w:leader="dot" w:pos="9347"/>
        </w:tabs>
      </w:pPr>
      <w:r>
        <w:rPr>
          <w:rFonts w:hint="default" w:ascii="Arial" w:hAnsi="Arial" w:cs="Arial"/>
          <w:color w:val="2B579A"/>
          <w:shd w:val="clear" w:color="auto" w:fill="E6E6E6"/>
        </w:rPr>
        <w:fldChar w:fldCharType="end"/>
      </w:r>
    </w:p>
    <w:p w14:paraId="490D12EC">
      <w:pPr>
        <w:pStyle w:val="3"/>
      </w:pPr>
    </w:p>
    <w:p w14:paraId="49824359">
      <w:pPr>
        <w:pStyle w:val="2"/>
        <w:numPr>
          <w:ilvl w:val="0"/>
          <w:numId w:val="0"/>
        </w:numPr>
        <w:rPr>
          <w:sz w:val="24"/>
        </w:rPr>
      </w:pPr>
      <w:bookmarkStart w:id="4" w:name="_Section_1"/>
      <w:bookmarkEnd w:id="4"/>
      <w:r>
        <w:br w:type="page"/>
      </w:r>
      <w:bookmarkEnd w:id="0"/>
      <w:bookmarkEnd w:id="1"/>
      <w:bookmarkEnd w:id="2"/>
      <w:bookmarkEnd w:id="3"/>
    </w:p>
    <w:p w14:paraId="79FEB55D">
      <w:pPr>
        <w:pStyle w:val="2"/>
        <w:ind w:left="431" w:hanging="431"/>
      </w:pPr>
      <w:bookmarkStart w:id="5" w:name="_Toc412572569"/>
      <w:bookmarkStart w:id="6" w:name="_Toc509167633"/>
      <w:bookmarkStart w:id="7" w:name="_Toc3394"/>
      <w:r>
        <w:t>Business Description</w:t>
      </w:r>
      <w:bookmarkEnd w:id="5"/>
      <w:bookmarkEnd w:id="6"/>
      <w:bookmarkEnd w:id="7"/>
    </w:p>
    <w:p w14:paraId="27EDB863">
      <w:pPr>
        <w:pStyle w:val="4"/>
        <w:keepNext w:val="0"/>
        <w:ind w:left="851" w:hanging="851"/>
      </w:pPr>
      <w:bookmarkStart w:id="8" w:name="_Toc412572570"/>
      <w:bookmarkStart w:id="9" w:name="_Toc509167634"/>
      <w:bookmarkStart w:id="10" w:name="_Toc14840"/>
      <w:r>
        <w:t>Business background</w:t>
      </w:r>
      <w:bookmarkEnd w:id="8"/>
      <w:bookmarkEnd w:id="9"/>
      <w:bookmarkEnd w:id="10"/>
    </w:p>
    <w:p w14:paraId="716D068B">
      <w:pPr>
        <w:pStyle w:val="3"/>
        <w:ind w:left="0" w:leftChars="0" w:firstLine="600" w:firstLineChars="300"/>
        <w:jc w:val="both"/>
        <w:rPr>
          <w:rFonts w:hint="default"/>
        </w:rPr>
      </w:pPr>
      <w:r>
        <w:rPr>
          <w:rFonts w:hint="default"/>
        </w:rPr>
        <w:t>The data model is crafted to support diverse supply chain operations encompassing product management, supplier interactions, shipment logistics, and inventory arrangements. This model is pivotal in streamlining processes such as order fulfillment, supplier management, inventory tracking, and logistics coordination across various warehouses and carriers.</w:t>
      </w:r>
    </w:p>
    <w:p w14:paraId="2A1A82D7">
      <w:pPr>
        <w:pStyle w:val="4"/>
        <w:keepNext w:val="0"/>
        <w:ind w:left="851" w:hanging="851"/>
      </w:pPr>
      <w:bookmarkStart w:id="11" w:name="_Toc412572571"/>
      <w:bookmarkStart w:id="12" w:name="_Toc509167635"/>
      <w:bookmarkStart w:id="13" w:name="_Toc2565"/>
      <w:r>
        <w:t xml:space="preserve">Problems. </w:t>
      </w:r>
      <w:bookmarkEnd w:id="11"/>
      <w:bookmarkEnd w:id="12"/>
      <w:bookmarkStart w:id="14" w:name="_Toc462595274"/>
      <w:r>
        <w:t>Current Situation</w:t>
      </w:r>
      <w:bookmarkEnd w:id="13"/>
      <w:bookmarkEnd w:id="14"/>
    </w:p>
    <w:p w14:paraId="1F99CC07">
      <w:pPr>
        <w:pStyle w:val="3"/>
        <w:ind w:left="0" w:leftChars="0" w:firstLine="600" w:firstLineChars="300"/>
        <w:jc w:val="both"/>
      </w:pPr>
      <w:r>
        <w:rPr>
          <w:rFonts w:hint="default"/>
        </w:rPr>
        <w:t>The present data model faces challenges related to complexity, scalability, data redundancy and integrity, flexibility, and security which can impact its efficiency and reliability. Addressing these issues is critical for maintaining a robust and efficient operation.</w:t>
      </w:r>
    </w:p>
    <w:p w14:paraId="3F637251">
      <w:pPr>
        <w:pStyle w:val="3"/>
      </w:pPr>
    </w:p>
    <w:p w14:paraId="323C24AE">
      <w:pPr>
        <w:pStyle w:val="4"/>
        <w:keepNext w:val="0"/>
        <w:ind w:left="851" w:hanging="851"/>
      </w:pPr>
      <w:bookmarkStart w:id="15" w:name="_Toc509167636"/>
      <w:bookmarkStart w:id="16" w:name="_Toc412572572"/>
      <w:bookmarkStart w:id="17" w:name="_Toc2301"/>
      <w:r>
        <w:t xml:space="preserve">the Benefits of implementing a </w:t>
      </w:r>
      <w:bookmarkEnd w:id="15"/>
      <w:bookmarkEnd w:id="16"/>
      <w:r>
        <w:t>database. Project Vision</w:t>
      </w:r>
      <w:bookmarkEnd w:id="17"/>
    </w:p>
    <w:p w14:paraId="529B0544">
      <w:pPr>
        <w:pStyle w:val="3"/>
        <w:ind w:left="0" w:leftChars="0" w:firstLine="600" w:firstLineChars="300"/>
        <w:jc w:val="both"/>
        <w:rPr>
          <w:rFonts w:hint="default"/>
        </w:rPr>
      </w:pPr>
      <w:r>
        <w:rPr>
          <w:rFonts w:hint="default"/>
        </w:rPr>
        <w:t>Implementing the database will centralize and streamline inventory, shipment, and supplier management, enhancing informed decision-making, operational efficiency, accountability, scalability, and security. This strategic move aims to support sustainable business growth and improved supply chain management.</w:t>
      </w:r>
    </w:p>
    <w:p w14:paraId="64E0399A">
      <w:pPr>
        <w:pStyle w:val="2"/>
        <w:ind w:left="431" w:hanging="431"/>
      </w:pPr>
      <w:bookmarkStart w:id="18" w:name="_Toc10668"/>
      <w:bookmarkStart w:id="19" w:name="_Hlk314571188"/>
      <w:r>
        <w:rPr>
          <w:rFonts w:hint="default"/>
          <w:lang w:val="en-US"/>
        </w:rPr>
        <w:t xml:space="preserve">OLTP </w:t>
      </w:r>
      <w:r>
        <w:t>Model description</w:t>
      </w:r>
      <w:bookmarkEnd w:id="18"/>
    </w:p>
    <w:p w14:paraId="06C9B0E0">
      <w:pPr>
        <w:pStyle w:val="4"/>
        <w:keepNext w:val="0"/>
        <w:ind w:left="851" w:hanging="851"/>
      </w:pPr>
      <w:bookmarkStart w:id="20" w:name="_Toc462595272"/>
      <w:bookmarkStart w:id="21" w:name="_Toc28171"/>
      <w:r>
        <w:t>Definitions &amp; Acronyms</w:t>
      </w:r>
      <w:bookmarkEnd w:id="20"/>
      <w:bookmarkEnd w:id="21"/>
    </w:p>
    <w:p w14:paraId="04922B1D">
      <w:pPr>
        <w:pStyle w:val="3"/>
        <w:jc w:val="both"/>
        <w:rPr>
          <w:rFonts w:hint="default"/>
        </w:rPr>
      </w:pPr>
      <w:r>
        <w:rPr>
          <w:rFonts w:hint="default"/>
          <w:lang w:val="en-US"/>
        </w:rPr>
        <w:t>The</w:t>
      </w:r>
      <w:r>
        <w:rPr>
          <w:rFonts w:hint="default"/>
        </w:rPr>
        <w:t xml:space="preserve"> definitions and acronyms for the proposed data model:</w:t>
      </w:r>
    </w:p>
    <w:p w14:paraId="55132671">
      <w:pPr>
        <w:pStyle w:val="3"/>
        <w:numPr>
          <w:ilvl w:val="0"/>
          <w:numId w:val="4"/>
        </w:numPr>
        <w:ind w:left="425" w:leftChars="0" w:hanging="425" w:firstLineChars="0"/>
        <w:jc w:val="both"/>
        <w:rPr>
          <w:rFonts w:hint="default"/>
        </w:rPr>
      </w:pPr>
      <w:r>
        <w:rPr>
          <w:rFonts w:hint="default"/>
        </w:rPr>
        <w:t>Product (PR): An item that is manufactured or refined for sale.</w:t>
      </w:r>
    </w:p>
    <w:p w14:paraId="4C6DE69F">
      <w:pPr>
        <w:pStyle w:val="3"/>
        <w:numPr>
          <w:ilvl w:val="0"/>
          <w:numId w:val="4"/>
        </w:numPr>
        <w:ind w:left="425" w:leftChars="0" w:hanging="425" w:firstLineChars="0"/>
        <w:jc w:val="both"/>
        <w:rPr>
          <w:rFonts w:hint="default"/>
        </w:rPr>
      </w:pPr>
      <w:r>
        <w:rPr>
          <w:rFonts w:hint="default"/>
        </w:rPr>
        <w:t>Product Barcode (PBC): A unique identifier for a product, typically represented by a series of lines and spaces readable by machines.</w:t>
      </w:r>
    </w:p>
    <w:p w14:paraId="16EFDA14">
      <w:pPr>
        <w:pStyle w:val="3"/>
        <w:numPr>
          <w:ilvl w:val="0"/>
          <w:numId w:val="4"/>
        </w:numPr>
        <w:ind w:left="425" w:leftChars="0" w:hanging="425" w:firstLineChars="0"/>
        <w:jc w:val="both"/>
        <w:rPr>
          <w:rFonts w:hint="default"/>
        </w:rPr>
      </w:pPr>
      <w:r>
        <w:rPr>
          <w:rFonts w:hint="default"/>
        </w:rPr>
        <w:t>Supplier (SU): A business or individual providing goods or services to another entity, typically involved in manufacturing or wholesale.</w:t>
      </w:r>
    </w:p>
    <w:p w14:paraId="79275E1B">
      <w:pPr>
        <w:pStyle w:val="3"/>
        <w:numPr>
          <w:ilvl w:val="0"/>
          <w:numId w:val="4"/>
        </w:numPr>
        <w:ind w:left="425" w:leftChars="0" w:hanging="425" w:firstLineChars="0"/>
        <w:jc w:val="both"/>
        <w:rPr>
          <w:rFonts w:hint="default"/>
        </w:rPr>
      </w:pPr>
      <w:r>
        <w:rPr>
          <w:rFonts w:hint="default"/>
        </w:rPr>
        <w:t>Supplier Contract Number (SCN): A unique identifier for a contract between a supplier and the business, specifying terms, conditions, and obligations.</w:t>
      </w:r>
    </w:p>
    <w:p w14:paraId="6AA8A469">
      <w:pPr>
        <w:pStyle w:val="3"/>
        <w:numPr>
          <w:ilvl w:val="0"/>
          <w:numId w:val="4"/>
        </w:numPr>
        <w:ind w:left="425" w:leftChars="0" w:hanging="425" w:firstLineChars="0"/>
        <w:jc w:val="both"/>
        <w:rPr>
          <w:rFonts w:hint="default"/>
        </w:rPr>
      </w:pPr>
      <w:r>
        <w:rPr>
          <w:rFonts w:hint="default"/>
        </w:rPr>
        <w:t>Shipment (SH): The process of transporting goods from one place to another, typically from the supplier to the warehouse or directly to customers.</w:t>
      </w:r>
    </w:p>
    <w:p w14:paraId="7B136F96">
      <w:pPr>
        <w:pStyle w:val="3"/>
        <w:numPr>
          <w:ilvl w:val="0"/>
          <w:numId w:val="4"/>
        </w:numPr>
        <w:ind w:left="425" w:leftChars="0" w:hanging="425" w:firstLineChars="0"/>
        <w:jc w:val="both"/>
        <w:rPr>
          <w:rFonts w:hint="default"/>
        </w:rPr>
      </w:pPr>
      <w:r>
        <w:rPr>
          <w:rFonts w:hint="default"/>
        </w:rPr>
        <w:t>Carrier (CR): An entity or company that undertakes the transportation of goods typically via land, sea, or air.</w:t>
      </w:r>
    </w:p>
    <w:p w14:paraId="76403184">
      <w:pPr>
        <w:pStyle w:val="3"/>
        <w:numPr>
          <w:ilvl w:val="0"/>
          <w:numId w:val="4"/>
        </w:numPr>
        <w:ind w:left="425" w:leftChars="0" w:hanging="425" w:firstLineChars="0"/>
        <w:jc w:val="both"/>
        <w:rPr>
          <w:rFonts w:hint="default"/>
        </w:rPr>
      </w:pPr>
      <w:r>
        <w:rPr>
          <w:rFonts w:hint="default"/>
        </w:rPr>
        <w:t>Carrier ID (CID): A unique identifier for a carrier, used to track and manage logistic arrangements and performance.</w:t>
      </w:r>
    </w:p>
    <w:p w14:paraId="03C17EA7">
      <w:pPr>
        <w:pStyle w:val="3"/>
        <w:numPr>
          <w:ilvl w:val="0"/>
          <w:numId w:val="4"/>
        </w:numPr>
        <w:ind w:left="425" w:leftChars="0" w:hanging="425" w:firstLineChars="0"/>
        <w:jc w:val="both"/>
        <w:rPr>
          <w:rFonts w:hint="default"/>
        </w:rPr>
      </w:pPr>
      <w:r>
        <w:rPr>
          <w:rFonts w:hint="default"/>
        </w:rPr>
        <w:t>Address (AD): A precise location, typically used for delivery or billing purposes, involving street, city, state, postal code, and country.</w:t>
      </w:r>
    </w:p>
    <w:p w14:paraId="4BF9B974">
      <w:pPr>
        <w:pStyle w:val="3"/>
        <w:numPr>
          <w:ilvl w:val="0"/>
          <w:numId w:val="4"/>
        </w:numPr>
        <w:ind w:left="425" w:leftChars="0" w:hanging="425" w:firstLineChars="0"/>
        <w:jc w:val="both"/>
        <w:rPr>
          <w:rFonts w:hint="default"/>
        </w:rPr>
      </w:pPr>
      <w:r>
        <w:rPr>
          <w:rFonts w:hint="default"/>
        </w:rPr>
        <w:t>Manufacturer (MF): The producer of goods, often responsible for the initial stages of the supply chain.</w:t>
      </w:r>
    </w:p>
    <w:p w14:paraId="71E8D40A">
      <w:pPr>
        <w:pStyle w:val="3"/>
        <w:numPr>
          <w:ilvl w:val="0"/>
          <w:numId w:val="4"/>
        </w:numPr>
        <w:ind w:left="425" w:leftChars="0" w:hanging="425" w:firstLineChars="0"/>
        <w:jc w:val="both"/>
        <w:rPr>
          <w:rFonts w:hint="default"/>
        </w:rPr>
      </w:pPr>
      <w:r>
        <w:rPr>
          <w:rFonts w:hint="default"/>
        </w:rPr>
        <w:t>Warehouse (WH): A facility for storing goods, often a crucial hub in the supply chain managing multiple product lines and inventory levels.</w:t>
      </w:r>
    </w:p>
    <w:p w14:paraId="39665838">
      <w:pPr>
        <w:pStyle w:val="3"/>
        <w:numPr>
          <w:ilvl w:val="0"/>
          <w:numId w:val="4"/>
        </w:numPr>
        <w:ind w:left="425" w:leftChars="0" w:hanging="425" w:firstLineChars="0"/>
        <w:jc w:val="both"/>
        <w:rPr>
          <w:rFonts w:hint="default"/>
        </w:rPr>
      </w:pPr>
      <w:r>
        <w:rPr>
          <w:rFonts w:hint="default"/>
        </w:rPr>
        <w:t>Warehouse ID (WHID): A unique identifier for each warehouse to distinguish among various storage locations within the business network.</w:t>
      </w:r>
    </w:p>
    <w:p w14:paraId="32BAEBE5">
      <w:pPr>
        <w:pStyle w:val="3"/>
        <w:jc w:val="both"/>
        <w:sectPr>
          <w:footerReference r:id="rId7" w:type="first"/>
          <w:headerReference r:id="rId5" w:type="default"/>
          <w:footerReference r:id="rId6" w:type="default"/>
          <w:pgSz w:w="11909" w:h="16834"/>
          <w:pgMar w:top="1134" w:right="851" w:bottom="1134" w:left="1134" w:header="720" w:footer="720" w:gutter="567"/>
          <w:cols w:space="720" w:num="1"/>
          <w:titlePg/>
          <w:docGrid w:linePitch="272" w:charSpace="0"/>
        </w:sectPr>
      </w:pPr>
    </w:p>
    <w:p w14:paraId="49467834">
      <w:pPr>
        <w:pStyle w:val="4"/>
        <w:keepNext w:val="0"/>
        <w:ind w:left="851" w:hanging="851"/>
        <w:rPr>
          <w:rFonts w:hint="default"/>
          <w:lang w:val="en-US"/>
        </w:rPr>
      </w:pPr>
      <w:bookmarkStart w:id="22" w:name="_Toc412572574"/>
      <w:bookmarkStart w:id="23" w:name="_Toc509167638"/>
      <w:bookmarkStart w:id="24" w:name="_Toc28693"/>
      <w:r>
        <w:t>Logical Scheme</w:t>
      </w:r>
      <w:bookmarkEnd w:id="19"/>
      <w:bookmarkEnd w:id="22"/>
      <w:bookmarkEnd w:id="23"/>
      <w:bookmarkEnd w:id="24"/>
    </w:p>
    <w:p w14:paraId="3AFAF8CF">
      <w:pPr>
        <w:pStyle w:val="3"/>
        <w:rPr>
          <w:rFonts w:hint="default"/>
          <w:lang w:val="en-US"/>
        </w:rPr>
        <w:sectPr>
          <w:pgSz w:w="16834" w:h="11909" w:orient="landscape"/>
          <w:pgMar w:top="1134" w:right="1134" w:bottom="851" w:left="1134" w:header="720" w:footer="720" w:gutter="567"/>
          <w:cols w:space="720" w:num="1"/>
          <w:titlePg/>
          <w:docGrid w:linePitch="272" w:charSpace="0"/>
        </w:sectPr>
      </w:pPr>
      <w:r>
        <w:rPr>
          <w:rFonts w:hint="default"/>
          <w:lang w:val="en-US"/>
        </w:rPr>
        <w:drawing>
          <wp:inline distT="0" distB="0" distL="114300" distR="114300">
            <wp:extent cx="9244330" cy="5020310"/>
            <wp:effectExtent l="0" t="0" r="13970" b="0"/>
            <wp:docPr id="20" name="Picture 20" descr="Warehouse_ModelScheme_OL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Warehouse_ModelScheme_OLTP"/>
                    <pic:cNvPicPr>
                      <a:picLocks noChangeAspect="1"/>
                    </pic:cNvPicPr>
                  </pic:nvPicPr>
                  <pic:blipFill>
                    <a:blip r:embed="rId12"/>
                    <a:stretch>
                      <a:fillRect/>
                    </a:stretch>
                  </pic:blipFill>
                  <pic:spPr>
                    <a:xfrm>
                      <a:off x="0" y="0"/>
                      <a:ext cx="9244330" cy="5020310"/>
                    </a:xfrm>
                    <a:prstGeom prst="rect">
                      <a:avLst/>
                    </a:prstGeom>
                  </pic:spPr>
                </pic:pic>
              </a:graphicData>
            </a:graphic>
          </wp:inline>
        </w:drawing>
      </w:r>
    </w:p>
    <w:p w14:paraId="555D3B86">
      <w:pPr>
        <w:pStyle w:val="4"/>
        <w:keepNext w:val="0"/>
        <w:ind w:left="851" w:hanging="851"/>
      </w:pPr>
      <w:bookmarkStart w:id="25" w:name="_Toc30004"/>
      <w:r>
        <w:t>Objects</w:t>
      </w:r>
      <w:bookmarkEnd w:id="25"/>
    </w:p>
    <w:p w14:paraId="6877AC2D">
      <w:pPr>
        <w:pStyle w:val="3"/>
        <w:numPr>
          <w:ilvl w:val="0"/>
          <w:numId w:val="5"/>
        </w:numPr>
        <w:rPr>
          <w:rFonts w:hint="default"/>
          <w:b/>
          <w:bCs/>
          <w:sz w:val="22"/>
          <w:szCs w:val="22"/>
          <w:u w:val="single"/>
          <w:lang w:val="en-US"/>
        </w:rPr>
      </w:pPr>
      <w:r>
        <w:rPr>
          <w:rFonts w:hint="default"/>
          <w:b/>
          <w:bCs/>
          <w:sz w:val="22"/>
          <w:szCs w:val="22"/>
          <w:u w:val="single"/>
          <w:lang w:val="en-US"/>
        </w:rPr>
        <w:t>Product Categories</w:t>
      </w:r>
      <w:r>
        <w:rPr>
          <w:rFonts w:hint="default"/>
          <w:b/>
          <w:bCs/>
          <w:sz w:val="22"/>
          <w:szCs w:val="22"/>
          <w:u w:val="single"/>
        </w:rPr>
        <w:t xml:space="preserve"> table</w:t>
      </w:r>
      <w:r>
        <w:rPr>
          <w:rFonts w:hint="default"/>
          <w:b/>
          <w:bCs/>
          <w:sz w:val="22"/>
          <w:szCs w:val="22"/>
          <w:u w:val="single"/>
          <w:lang w:val="en-US"/>
        </w:rPr>
        <w:t xml:space="preserve"> d</w:t>
      </w:r>
      <w:r>
        <w:rPr>
          <w:rFonts w:hint="default"/>
          <w:b/>
          <w:bCs/>
          <w:sz w:val="22"/>
          <w:szCs w:val="22"/>
          <w:u w:val="single"/>
        </w:rPr>
        <w:t>escription</w:t>
      </w:r>
      <w:r>
        <w:rPr>
          <w:rFonts w:hint="default"/>
          <w:b/>
          <w:bCs/>
          <w:sz w:val="22"/>
          <w:szCs w:val="22"/>
          <w:u w:val="single"/>
          <w:lang w:val="en-US"/>
        </w:rPr>
        <w:t>:</w:t>
      </w:r>
    </w:p>
    <w:p w14:paraId="094BDDD2">
      <w:pPr>
        <w:pStyle w:val="3"/>
        <w:rPr>
          <w:rFonts w:hint="default"/>
        </w:rPr>
      </w:pPr>
      <w:r>
        <w:rPr>
          <w:rFonts w:hint="default"/>
        </w:rPr>
        <w:t>This table stores information about product categories that group products by similar characteristics or uses.</w:t>
      </w:r>
    </w:p>
    <w:p w14:paraId="4AA66871">
      <w:pPr>
        <w:pStyle w:val="3"/>
        <w:rPr>
          <w:rFonts w:hint="default"/>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14:paraId="593BA378">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2302" w:type="dxa"/>
            <w:shd w:val="clear" w:color="auto" w:fill="76CDD8"/>
          </w:tcPr>
          <w:p w14:paraId="42C8429B">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14:paraId="5FDE7D05">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14:paraId="564BE2E1">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14:paraId="15B7DE9B">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14:paraId="6DA57725">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561" w:hRule="atLeast"/>
        </w:trPr>
        <w:tc>
          <w:tcPr>
            <w:tcW w:w="2302" w:type="dxa"/>
            <w:vMerge w:val="restart"/>
          </w:tcPr>
          <w:p w14:paraId="465FCFE1">
            <w:pPr>
              <w:pStyle w:val="3"/>
            </w:pPr>
            <w:r>
              <w:t xml:space="preserve"> </w:t>
            </w:r>
            <w:r>
              <w:rPr>
                <w:rFonts w:hint="default"/>
              </w:rPr>
              <w:t>Product Categories</w:t>
            </w:r>
          </w:p>
        </w:tc>
        <w:tc>
          <w:tcPr>
            <w:tcW w:w="2302" w:type="dxa"/>
            <w:vAlign w:val="top"/>
          </w:tcPr>
          <w:p w14:paraId="2E6D1106">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CategoryID</w:t>
            </w:r>
          </w:p>
        </w:tc>
        <w:tc>
          <w:tcPr>
            <w:tcW w:w="2302" w:type="dxa"/>
            <w:vAlign w:val="top"/>
          </w:tcPr>
          <w:p w14:paraId="6A93157C">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Unique identifier for the category, PK</w:t>
            </w:r>
          </w:p>
        </w:tc>
        <w:tc>
          <w:tcPr>
            <w:tcW w:w="2302" w:type="dxa"/>
            <w:vAlign w:val="top"/>
          </w:tcPr>
          <w:p w14:paraId="0D744467">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Int</w:t>
            </w:r>
          </w:p>
        </w:tc>
      </w:tr>
      <w:tr w14:paraId="4E9A2650">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Pr>
          <w:p w14:paraId="79B0751D">
            <w:pPr>
              <w:pStyle w:val="3"/>
            </w:pPr>
          </w:p>
        </w:tc>
        <w:tc>
          <w:tcPr>
            <w:tcW w:w="2302" w:type="dxa"/>
            <w:vAlign w:val="top"/>
          </w:tcPr>
          <w:p w14:paraId="75E23778">
            <w:pPr>
              <w:jc w:val="left"/>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en-US" w:bidi="ar-SA"/>
              </w:rPr>
              <w:t>CategoryName</w:t>
            </w:r>
          </w:p>
        </w:tc>
        <w:tc>
          <w:tcPr>
            <w:tcW w:w="2302" w:type="dxa"/>
            <w:vAlign w:val="top"/>
          </w:tcPr>
          <w:p w14:paraId="083DF608">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Name of the product category</w:t>
            </w:r>
          </w:p>
        </w:tc>
        <w:tc>
          <w:tcPr>
            <w:tcW w:w="2302" w:type="dxa"/>
            <w:vAlign w:val="top"/>
          </w:tcPr>
          <w:p w14:paraId="7C7526E4">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Varchar(255)</w:t>
            </w:r>
          </w:p>
        </w:tc>
      </w:tr>
    </w:tbl>
    <w:p w14:paraId="0EA8FF63">
      <w:pPr>
        <w:pStyle w:val="3"/>
        <w:numPr>
          <w:ilvl w:val="0"/>
          <w:numId w:val="6"/>
        </w:numPr>
        <w:ind w:left="420" w:leftChars="0" w:hanging="420" w:firstLineChars="0"/>
        <w:rPr>
          <w:rFonts w:hint="default"/>
        </w:rPr>
      </w:pPr>
      <w:r>
        <w:rPr>
          <w:rFonts w:hint="default"/>
        </w:rPr>
        <w:t>The CategoryID serves as the primary key to uniquely identify each product category.</w:t>
      </w:r>
    </w:p>
    <w:p w14:paraId="35EA324C">
      <w:pPr>
        <w:pStyle w:val="3"/>
        <w:rPr>
          <w:rFonts w:hint="default"/>
        </w:rPr>
      </w:pPr>
    </w:p>
    <w:p w14:paraId="3ED6CCC8">
      <w:pPr>
        <w:pStyle w:val="3"/>
        <w:numPr>
          <w:ilvl w:val="0"/>
          <w:numId w:val="5"/>
        </w:numPr>
        <w:ind w:left="0" w:leftChars="0" w:firstLine="0" w:firstLineChars="0"/>
        <w:rPr>
          <w:rFonts w:hint="default"/>
          <w:b/>
          <w:bCs/>
          <w:sz w:val="22"/>
          <w:szCs w:val="22"/>
          <w:u w:val="single"/>
          <w:lang w:val="en-US"/>
        </w:rPr>
      </w:pPr>
      <w:r>
        <w:rPr>
          <w:rFonts w:hint="default"/>
          <w:b/>
          <w:bCs/>
          <w:sz w:val="22"/>
          <w:szCs w:val="22"/>
          <w:u w:val="single"/>
          <w:lang w:val="en-US"/>
        </w:rPr>
        <w:t>The Products table description:</w:t>
      </w:r>
    </w:p>
    <w:p w14:paraId="06DC8691">
      <w:pPr>
        <w:pStyle w:val="3"/>
        <w:rPr>
          <w:rFonts w:hint="default"/>
        </w:rPr>
      </w:pPr>
      <w:r>
        <w:rPr>
          <w:rFonts w:hint="default"/>
        </w:rPr>
        <w:t>This table stores detailed information about each product, including associations to its category, manufacturer, and storage warehouse.</w:t>
      </w:r>
    </w:p>
    <w:p w14:paraId="1D1DE8BB">
      <w:pPr>
        <w:pStyle w:val="3"/>
        <w:rPr>
          <w:rFonts w:hint="default"/>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14:paraId="238AEBDA">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PrEx>
        <w:trPr>
          <w:trHeight w:val="292" w:hRule="atLeast"/>
        </w:trPr>
        <w:tc>
          <w:tcPr>
            <w:tcW w:w="2302" w:type="dxa"/>
            <w:shd w:val="clear" w:color="auto" w:fill="76CDD8"/>
          </w:tcPr>
          <w:p w14:paraId="2593CB99">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14:paraId="3B3EFA8D">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14:paraId="0CB8845C">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14:paraId="58A96DCD">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14:paraId="7BB7D738">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restart"/>
            <w:vAlign w:val="top"/>
          </w:tcPr>
          <w:p w14:paraId="719FD82F">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Products</w:t>
            </w:r>
          </w:p>
        </w:tc>
        <w:tc>
          <w:tcPr>
            <w:tcW w:w="2302" w:type="dxa"/>
            <w:vAlign w:val="top"/>
          </w:tcPr>
          <w:p w14:paraId="383EFEC8">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ProductBarcode</w:t>
            </w:r>
          </w:p>
        </w:tc>
        <w:tc>
          <w:tcPr>
            <w:tcW w:w="2302" w:type="dxa"/>
            <w:vAlign w:val="top"/>
          </w:tcPr>
          <w:p w14:paraId="62D4F4EE">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Unique barcode for the product, PK</w:t>
            </w:r>
          </w:p>
        </w:tc>
        <w:tc>
          <w:tcPr>
            <w:tcW w:w="2302" w:type="dxa"/>
            <w:vAlign w:val="top"/>
          </w:tcPr>
          <w:p w14:paraId="2CA15C6E">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Varchar(30)</w:t>
            </w:r>
          </w:p>
        </w:tc>
      </w:tr>
      <w:tr w14:paraId="278CC32C">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06F49935">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4EEE244D">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ProductName</w:t>
            </w:r>
          </w:p>
        </w:tc>
        <w:tc>
          <w:tcPr>
            <w:tcW w:w="2302" w:type="dxa"/>
            <w:vAlign w:val="top"/>
          </w:tcPr>
          <w:p w14:paraId="44B3F3F9">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Name of the product</w:t>
            </w:r>
          </w:p>
        </w:tc>
        <w:tc>
          <w:tcPr>
            <w:tcW w:w="2302" w:type="dxa"/>
            <w:vAlign w:val="top"/>
          </w:tcPr>
          <w:p w14:paraId="7A34B391">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Varchar(255)</w:t>
            </w:r>
          </w:p>
        </w:tc>
      </w:tr>
      <w:tr w14:paraId="37BC7BAD">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292114B0">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7C740537">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CategoryID</w:t>
            </w:r>
          </w:p>
        </w:tc>
        <w:tc>
          <w:tcPr>
            <w:tcW w:w="2302" w:type="dxa"/>
            <w:vAlign w:val="top"/>
          </w:tcPr>
          <w:p w14:paraId="44FCA8D5">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Identifier for the category, FK</w:t>
            </w:r>
          </w:p>
        </w:tc>
        <w:tc>
          <w:tcPr>
            <w:tcW w:w="2302" w:type="dxa"/>
            <w:vAlign w:val="top"/>
          </w:tcPr>
          <w:p w14:paraId="2290BF81">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Int</w:t>
            </w:r>
          </w:p>
        </w:tc>
      </w:tr>
      <w:tr w14:paraId="47C88CC0">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46F44851">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03884D21">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ManufacturerID</w:t>
            </w:r>
          </w:p>
        </w:tc>
        <w:tc>
          <w:tcPr>
            <w:tcW w:w="2302" w:type="dxa"/>
            <w:vAlign w:val="top"/>
          </w:tcPr>
          <w:p w14:paraId="3A9AF5E9">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Identifier for the manufacturer, FK</w:t>
            </w:r>
          </w:p>
        </w:tc>
        <w:tc>
          <w:tcPr>
            <w:tcW w:w="2302" w:type="dxa"/>
            <w:vAlign w:val="top"/>
          </w:tcPr>
          <w:p w14:paraId="1CF599A4">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Int</w:t>
            </w:r>
          </w:p>
        </w:tc>
      </w:tr>
      <w:tr w14:paraId="37828E9A">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74FA347E">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3D3E771A">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PricePerUnit</w:t>
            </w:r>
          </w:p>
        </w:tc>
        <w:tc>
          <w:tcPr>
            <w:tcW w:w="2302" w:type="dxa"/>
            <w:vAlign w:val="top"/>
          </w:tcPr>
          <w:p w14:paraId="350991BD">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Price per unit of the product</w:t>
            </w:r>
          </w:p>
        </w:tc>
        <w:tc>
          <w:tcPr>
            <w:tcW w:w="2302" w:type="dxa"/>
            <w:vAlign w:val="top"/>
          </w:tcPr>
          <w:p w14:paraId="57B2CE4D">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Decimal</w:t>
            </w:r>
          </w:p>
        </w:tc>
      </w:tr>
      <w:tr w14:paraId="7F4D4384">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3067FA2C">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5CDF582A">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UnitWeight</w:t>
            </w:r>
          </w:p>
        </w:tc>
        <w:tc>
          <w:tcPr>
            <w:tcW w:w="2302" w:type="dxa"/>
            <w:vAlign w:val="top"/>
          </w:tcPr>
          <w:p w14:paraId="332F2DFE">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Weight of a single unit</w:t>
            </w:r>
          </w:p>
        </w:tc>
        <w:tc>
          <w:tcPr>
            <w:tcW w:w="2302" w:type="dxa"/>
            <w:vAlign w:val="top"/>
          </w:tcPr>
          <w:p w14:paraId="02D972E0">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Decimal</w:t>
            </w:r>
          </w:p>
        </w:tc>
      </w:tr>
      <w:tr w14:paraId="67088894">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3B2037D5">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0B2D5CE3">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WarehouseID</w:t>
            </w:r>
          </w:p>
        </w:tc>
        <w:tc>
          <w:tcPr>
            <w:tcW w:w="2302" w:type="dxa"/>
            <w:vAlign w:val="top"/>
          </w:tcPr>
          <w:p w14:paraId="59C11589">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Identifier for the warehouse, FK</w:t>
            </w:r>
          </w:p>
        </w:tc>
        <w:tc>
          <w:tcPr>
            <w:tcW w:w="2302" w:type="dxa"/>
            <w:vAlign w:val="top"/>
          </w:tcPr>
          <w:p w14:paraId="734FE770">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Int</w:t>
            </w:r>
          </w:p>
        </w:tc>
      </w:tr>
    </w:tbl>
    <w:p w14:paraId="5F518C69">
      <w:pPr>
        <w:pStyle w:val="3"/>
        <w:rPr>
          <w:rFonts w:hint="default"/>
          <w:lang w:val="ru-RU"/>
        </w:rPr>
      </w:pPr>
    </w:p>
    <w:p w14:paraId="1C061C3E">
      <w:pPr>
        <w:pStyle w:val="3"/>
        <w:numPr>
          <w:ilvl w:val="0"/>
          <w:numId w:val="7"/>
        </w:numPr>
        <w:ind w:left="420" w:leftChars="0" w:hanging="420" w:firstLineChars="0"/>
        <w:rPr>
          <w:rFonts w:hint="default"/>
        </w:rPr>
      </w:pPr>
      <w:r>
        <w:rPr>
          <w:rFonts w:hint="default"/>
        </w:rPr>
        <w:t>The ProductBarcode serves as the primary key.</w:t>
      </w:r>
    </w:p>
    <w:p w14:paraId="2339B117">
      <w:pPr>
        <w:pStyle w:val="3"/>
        <w:numPr>
          <w:ilvl w:val="0"/>
          <w:numId w:val="7"/>
        </w:numPr>
        <w:ind w:left="420" w:leftChars="0" w:hanging="420" w:firstLineChars="0"/>
        <w:rPr>
          <w:rFonts w:hint="default"/>
        </w:rPr>
      </w:pPr>
      <w:r>
        <w:rPr>
          <w:rFonts w:hint="default"/>
        </w:rPr>
        <w:t>The CategoryID, ManufacturerID, and WarehouseID fields are foreign keys referencing the Product Categories, Manufacturers, and Warehouses tables respectively.</w:t>
      </w:r>
    </w:p>
    <w:p w14:paraId="047A5416">
      <w:pPr>
        <w:pStyle w:val="3"/>
      </w:pPr>
    </w:p>
    <w:p w14:paraId="20C9C63F">
      <w:pPr>
        <w:pStyle w:val="3"/>
        <w:numPr>
          <w:ilvl w:val="0"/>
          <w:numId w:val="5"/>
        </w:numPr>
        <w:ind w:left="0" w:leftChars="0" w:firstLine="0" w:firstLineChars="0"/>
        <w:rPr>
          <w:rFonts w:hint="default"/>
          <w:b/>
          <w:bCs/>
          <w:sz w:val="22"/>
          <w:szCs w:val="22"/>
          <w:u w:val="single"/>
          <w:lang w:val="en-US"/>
        </w:rPr>
      </w:pPr>
      <w:r>
        <w:rPr>
          <w:rFonts w:hint="default"/>
          <w:b/>
          <w:bCs/>
          <w:sz w:val="22"/>
          <w:szCs w:val="22"/>
          <w:u w:val="single"/>
          <w:lang w:val="en-US"/>
        </w:rPr>
        <w:t>The Suppliers table description:</w:t>
      </w:r>
    </w:p>
    <w:p w14:paraId="56254F74">
      <w:pPr>
        <w:pStyle w:val="3"/>
        <w:rPr>
          <w:rFonts w:hint="default"/>
        </w:rPr>
      </w:pPr>
      <w:r>
        <w:rPr>
          <w:rFonts w:hint="default"/>
        </w:rPr>
        <w:t>This table stores information about suppliers who provide products.</w:t>
      </w: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14:paraId="0E636309">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2302" w:type="dxa"/>
            <w:shd w:val="clear" w:color="auto" w:fill="76CDD8"/>
          </w:tcPr>
          <w:p w14:paraId="6D772480">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14:paraId="6685F472">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14:paraId="2C3F52B6">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14:paraId="595F862A">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14:paraId="5E2D103A">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restart"/>
            <w:vAlign w:val="top"/>
          </w:tcPr>
          <w:p w14:paraId="1F324581">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Suppliers</w:t>
            </w:r>
          </w:p>
        </w:tc>
        <w:tc>
          <w:tcPr>
            <w:tcW w:w="2302" w:type="dxa"/>
            <w:vAlign w:val="top"/>
          </w:tcPr>
          <w:p w14:paraId="16C20BDC">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SupplierContractNumber</w:t>
            </w:r>
          </w:p>
        </w:tc>
        <w:tc>
          <w:tcPr>
            <w:tcW w:w="2302" w:type="dxa"/>
            <w:vAlign w:val="top"/>
          </w:tcPr>
          <w:p w14:paraId="0A4AF7FC">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Unique contract number, PK</w:t>
            </w:r>
          </w:p>
        </w:tc>
        <w:tc>
          <w:tcPr>
            <w:tcW w:w="2302" w:type="dxa"/>
            <w:vAlign w:val="top"/>
          </w:tcPr>
          <w:p w14:paraId="6F82B668">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Varchar(20)</w:t>
            </w:r>
          </w:p>
        </w:tc>
      </w:tr>
      <w:tr w14:paraId="7B3F741D">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697A6D0E">
            <w:pPr>
              <w:jc w:val="left"/>
              <w:rPr>
                <w:rFonts w:hint="default" w:ascii="Trebuchet MS" w:hAnsi="Trebuchet MS" w:eastAsia="Times New Roman" w:cs="Times New Roman"/>
                <w:color w:val="464547"/>
                <w:sz w:val="20"/>
                <w:szCs w:val="20"/>
                <w:lang w:val="en-US" w:eastAsia="zh-CN" w:bidi="ar-SA"/>
              </w:rPr>
            </w:pPr>
          </w:p>
        </w:tc>
        <w:tc>
          <w:tcPr>
            <w:tcW w:w="2302" w:type="dxa"/>
            <w:vAlign w:val="top"/>
          </w:tcPr>
          <w:p w14:paraId="4DE3DE7D">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SupplierName</w:t>
            </w:r>
          </w:p>
        </w:tc>
        <w:tc>
          <w:tcPr>
            <w:tcW w:w="2302" w:type="dxa"/>
            <w:vAlign w:val="top"/>
          </w:tcPr>
          <w:p w14:paraId="650FDD22">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Name of the supplier company</w:t>
            </w:r>
          </w:p>
        </w:tc>
        <w:tc>
          <w:tcPr>
            <w:tcW w:w="2302" w:type="dxa"/>
            <w:vAlign w:val="top"/>
          </w:tcPr>
          <w:p w14:paraId="12579DD6">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Varchar(255)</w:t>
            </w:r>
          </w:p>
        </w:tc>
      </w:tr>
      <w:tr w14:paraId="0FCBE8B1">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584A6F4C">
            <w:pPr>
              <w:jc w:val="left"/>
              <w:rPr>
                <w:rFonts w:hint="default" w:ascii="Trebuchet MS" w:hAnsi="Trebuchet MS" w:eastAsia="Times New Roman" w:cs="Times New Roman"/>
                <w:color w:val="464547"/>
                <w:sz w:val="20"/>
                <w:szCs w:val="20"/>
                <w:lang w:val="en-US" w:eastAsia="zh-CN" w:bidi="ar-SA"/>
              </w:rPr>
            </w:pPr>
          </w:p>
        </w:tc>
        <w:tc>
          <w:tcPr>
            <w:tcW w:w="2302" w:type="dxa"/>
            <w:vAlign w:val="top"/>
          </w:tcPr>
          <w:p w14:paraId="567A0CAE">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AddressID</w:t>
            </w:r>
          </w:p>
        </w:tc>
        <w:tc>
          <w:tcPr>
            <w:tcW w:w="2302" w:type="dxa"/>
            <w:vAlign w:val="top"/>
          </w:tcPr>
          <w:p w14:paraId="3111B172">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Address identifier, FK</w:t>
            </w:r>
          </w:p>
        </w:tc>
        <w:tc>
          <w:tcPr>
            <w:tcW w:w="2302" w:type="dxa"/>
            <w:vAlign w:val="top"/>
          </w:tcPr>
          <w:p w14:paraId="5EFEF0F4">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Int</w:t>
            </w:r>
          </w:p>
        </w:tc>
      </w:tr>
      <w:tr w14:paraId="5768AE66">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3F45E636">
            <w:pPr>
              <w:jc w:val="left"/>
              <w:rPr>
                <w:rFonts w:hint="default" w:ascii="Trebuchet MS" w:hAnsi="Trebuchet MS" w:eastAsia="Times New Roman" w:cs="Times New Roman"/>
                <w:color w:val="464547"/>
                <w:sz w:val="20"/>
                <w:szCs w:val="20"/>
                <w:lang w:val="en-US" w:eastAsia="zh-CN" w:bidi="ar-SA"/>
              </w:rPr>
            </w:pPr>
          </w:p>
        </w:tc>
        <w:tc>
          <w:tcPr>
            <w:tcW w:w="2302" w:type="dxa"/>
            <w:vAlign w:val="top"/>
          </w:tcPr>
          <w:p w14:paraId="75D001A7">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Phone</w:t>
            </w:r>
          </w:p>
        </w:tc>
        <w:tc>
          <w:tcPr>
            <w:tcW w:w="2302" w:type="dxa"/>
            <w:vAlign w:val="top"/>
          </w:tcPr>
          <w:p w14:paraId="2D602B45">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Contact phone number</w:t>
            </w:r>
          </w:p>
        </w:tc>
        <w:tc>
          <w:tcPr>
            <w:tcW w:w="2302" w:type="dxa"/>
            <w:vAlign w:val="top"/>
          </w:tcPr>
          <w:p w14:paraId="3704102A">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Varchar(20)</w:t>
            </w:r>
          </w:p>
        </w:tc>
      </w:tr>
      <w:tr w14:paraId="699A1606">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1034A5F6">
            <w:pPr>
              <w:jc w:val="left"/>
              <w:rPr>
                <w:rFonts w:hint="default" w:ascii="Trebuchet MS" w:hAnsi="Trebuchet MS" w:eastAsia="Times New Roman" w:cs="Times New Roman"/>
                <w:color w:val="464547"/>
                <w:sz w:val="20"/>
                <w:szCs w:val="20"/>
                <w:lang w:val="en-US" w:eastAsia="zh-CN" w:bidi="ar-SA"/>
              </w:rPr>
            </w:pPr>
          </w:p>
        </w:tc>
        <w:tc>
          <w:tcPr>
            <w:tcW w:w="2302" w:type="dxa"/>
            <w:vAlign w:val="top"/>
          </w:tcPr>
          <w:p w14:paraId="0D34C363">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Email</w:t>
            </w:r>
          </w:p>
        </w:tc>
        <w:tc>
          <w:tcPr>
            <w:tcW w:w="2302" w:type="dxa"/>
            <w:vAlign w:val="top"/>
          </w:tcPr>
          <w:p w14:paraId="67075F89">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Contact email address</w:t>
            </w:r>
          </w:p>
        </w:tc>
        <w:tc>
          <w:tcPr>
            <w:tcW w:w="2302" w:type="dxa"/>
            <w:vAlign w:val="top"/>
          </w:tcPr>
          <w:p w14:paraId="6B26DA7C">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Varchar(255)</w:t>
            </w:r>
          </w:p>
        </w:tc>
      </w:tr>
    </w:tbl>
    <w:p w14:paraId="2C920D61">
      <w:pPr>
        <w:pStyle w:val="3"/>
        <w:rPr>
          <w:rFonts w:hint="default"/>
        </w:rPr>
      </w:pPr>
    </w:p>
    <w:p w14:paraId="021AA7E1">
      <w:pPr>
        <w:pStyle w:val="3"/>
        <w:numPr>
          <w:ilvl w:val="0"/>
          <w:numId w:val="8"/>
        </w:numPr>
        <w:ind w:left="420" w:leftChars="0" w:hanging="420" w:firstLineChars="0"/>
        <w:rPr>
          <w:rFonts w:hint="default"/>
        </w:rPr>
      </w:pPr>
      <w:r>
        <w:rPr>
          <w:rFonts w:hint="default"/>
        </w:rPr>
        <w:t>The SupplierContractNumber serves as the primary key.</w:t>
      </w:r>
    </w:p>
    <w:p w14:paraId="570867EB">
      <w:pPr>
        <w:pStyle w:val="3"/>
        <w:numPr>
          <w:ilvl w:val="0"/>
          <w:numId w:val="8"/>
        </w:numPr>
        <w:ind w:left="420" w:leftChars="0" w:hanging="420" w:firstLineChars="0"/>
        <w:rPr>
          <w:rFonts w:hint="default"/>
        </w:rPr>
      </w:pPr>
      <w:r>
        <w:rPr>
          <w:rFonts w:hint="default"/>
        </w:rPr>
        <w:t>The AddressID field is a foreign key referencing the Addresses table.</w:t>
      </w:r>
    </w:p>
    <w:p w14:paraId="5CACA431">
      <w:pPr>
        <w:pStyle w:val="3"/>
        <w:numPr>
          <w:ilvl w:val="0"/>
          <w:numId w:val="0"/>
        </w:numPr>
        <w:ind w:leftChars="0"/>
        <w:rPr>
          <w:rFonts w:hint="default"/>
        </w:rPr>
      </w:pPr>
    </w:p>
    <w:p w14:paraId="26BE425E">
      <w:pPr>
        <w:pStyle w:val="3"/>
        <w:numPr>
          <w:ilvl w:val="0"/>
          <w:numId w:val="5"/>
        </w:numPr>
        <w:ind w:left="0" w:leftChars="0" w:firstLine="0" w:firstLineChars="0"/>
        <w:rPr>
          <w:rFonts w:hint="default"/>
          <w:b/>
          <w:bCs/>
          <w:sz w:val="22"/>
          <w:szCs w:val="22"/>
          <w:u w:val="single"/>
          <w:lang w:val="en-US"/>
        </w:rPr>
      </w:pPr>
      <w:r>
        <w:rPr>
          <w:rFonts w:hint="default"/>
          <w:b/>
          <w:bCs/>
          <w:sz w:val="22"/>
          <w:szCs w:val="22"/>
          <w:u w:val="single"/>
          <w:lang w:val="en-US"/>
        </w:rPr>
        <w:t>The Shipments table description:</w:t>
      </w:r>
    </w:p>
    <w:p w14:paraId="42080949">
      <w:pPr>
        <w:pStyle w:val="3"/>
        <w:rPr>
          <w:rFonts w:hint="default"/>
        </w:rPr>
      </w:pPr>
      <w:r>
        <w:rPr>
          <w:rFonts w:hint="default"/>
        </w:rPr>
        <w:t>This table holds information about each shipment, linking products with their distribution details.</w:t>
      </w:r>
    </w:p>
    <w:p w14:paraId="62834EA7">
      <w:pPr>
        <w:pStyle w:val="3"/>
        <w:rPr>
          <w:rFonts w:hint="default"/>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14:paraId="39E9C2EB">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PrEx>
        <w:trPr>
          <w:trHeight w:val="292" w:hRule="atLeast"/>
        </w:trPr>
        <w:tc>
          <w:tcPr>
            <w:tcW w:w="2302" w:type="dxa"/>
            <w:shd w:val="clear" w:color="auto" w:fill="76CDD8"/>
          </w:tcPr>
          <w:p w14:paraId="2973321C">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14:paraId="11427E47">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14:paraId="53E1FC20">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14:paraId="63F6426D">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14:paraId="5061735C">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restart"/>
            <w:vAlign w:val="top"/>
          </w:tcPr>
          <w:p w14:paraId="5256EA5D">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Shipments</w:t>
            </w:r>
          </w:p>
        </w:tc>
        <w:tc>
          <w:tcPr>
            <w:tcW w:w="2302" w:type="dxa"/>
            <w:vAlign w:val="top"/>
          </w:tcPr>
          <w:p w14:paraId="2EC847F7">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InvoiceNumber</w:t>
            </w:r>
          </w:p>
        </w:tc>
        <w:tc>
          <w:tcPr>
            <w:tcW w:w="2302" w:type="dxa"/>
            <w:vAlign w:val="top"/>
          </w:tcPr>
          <w:p w14:paraId="669AFF9E">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Unique identifier for the shipment, PK</w:t>
            </w:r>
          </w:p>
        </w:tc>
        <w:tc>
          <w:tcPr>
            <w:tcW w:w="2302" w:type="dxa"/>
            <w:vAlign w:val="top"/>
          </w:tcPr>
          <w:p w14:paraId="57B091C2">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Int</w:t>
            </w:r>
          </w:p>
        </w:tc>
      </w:tr>
      <w:tr w14:paraId="24859DFC">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1143245F">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51CC9FB7">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SupplierContractNumber</w:t>
            </w:r>
          </w:p>
        </w:tc>
        <w:tc>
          <w:tcPr>
            <w:tcW w:w="2302" w:type="dxa"/>
            <w:vAlign w:val="top"/>
          </w:tcPr>
          <w:p w14:paraId="2BF37750">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Identifier for the supplier, FK</w:t>
            </w:r>
          </w:p>
        </w:tc>
        <w:tc>
          <w:tcPr>
            <w:tcW w:w="2302" w:type="dxa"/>
            <w:vAlign w:val="top"/>
          </w:tcPr>
          <w:p w14:paraId="167B288A">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Varchar(20)</w:t>
            </w:r>
          </w:p>
        </w:tc>
      </w:tr>
      <w:tr w14:paraId="2D6382DE">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72311C4D">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45D8CC10">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CarrierID</w:t>
            </w:r>
          </w:p>
        </w:tc>
        <w:tc>
          <w:tcPr>
            <w:tcW w:w="2302" w:type="dxa"/>
            <w:vAlign w:val="top"/>
          </w:tcPr>
          <w:p w14:paraId="35944737">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Identifier for the carrier, FK</w:t>
            </w:r>
          </w:p>
        </w:tc>
        <w:tc>
          <w:tcPr>
            <w:tcW w:w="2302" w:type="dxa"/>
            <w:vAlign w:val="top"/>
          </w:tcPr>
          <w:p w14:paraId="589B5150">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Int</w:t>
            </w:r>
          </w:p>
        </w:tc>
      </w:tr>
      <w:tr w14:paraId="188F0C0B">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4065588B">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3E696A8C">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ShipmentDate</w:t>
            </w:r>
          </w:p>
        </w:tc>
        <w:tc>
          <w:tcPr>
            <w:tcW w:w="2302" w:type="dxa"/>
            <w:vAlign w:val="top"/>
          </w:tcPr>
          <w:p w14:paraId="3A67DDC3">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Date of the shipment</w:t>
            </w:r>
          </w:p>
        </w:tc>
        <w:tc>
          <w:tcPr>
            <w:tcW w:w="2302" w:type="dxa"/>
            <w:vAlign w:val="top"/>
          </w:tcPr>
          <w:p w14:paraId="5CE3939E">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Date</w:t>
            </w:r>
          </w:p>
        </w:tc>
      </w:tr>
      <w:tr w14:paraId="19E02E14">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4DB67ADA">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585312EB">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ProductBarcode</w:t>
            </w:r>
          </w:p>
        </w:tc>
        <w:tc>
          <w:tcPr>
            <w:tcW w:w="2302" w:type="dxa"/>
            <w:vAlign w:val="top"/>
          </w:tcPr>
          <w:p w14:paraId="1587512D">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Barcode of the product being shipped, FK</w:t>
            </w:r>
          </w:p>
        </w:tc>
        <w:tc>
          <w:tcPr>
            <w:tcW w:w="2302" w:type="dxa"/>
            <w:vAlign w:val="top"/>
          </w:tcPr>
          <w:p w14:paraId="754376EB">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Varchar(30)</w:t>
            </w:r>
          </w:p>
        </w:tc>
      </w:tr>
      <w:tr w14:paraId="47E7ABA2">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530B7EF5">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194C5FD3">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Quantity</w:t>
            </w:r>
          </w:p>
        </w:tc>
        <w:tc>
          <w:tcPr>
            <w:tcW w:w="2302" w:type="dxa"/>
            <w:vAlign w:val="top"/>
          </w:tcPr>
          <w:p w14:paraId="4B8AF593">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Number of units being shipped</w:t>
            </w:r>
          </w:p>
        </w:tc>
        <w:tc>
          <w:tcPr>
            <w:tcW w:w="2302" w:type="dxa"/>
            <w:vAlign w:val="top"/>
          </w:tcPr>
          <w:p w14:paraId="409258FF">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Int</w:t>
            </w:r>
          </w:p>
        </w:tc>
      </w:tr>
      <w:tr w14:paraId="2B6A536F">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4B3F2916">
            <w:pPr>
              <w:jc w:val="left"/>
              <w:rPr>
                <w:rFonts w:hint="default" w:ascii="Trebuchet MS" w:hAnsi="Trebuchet MS" w:eastAsia="Times New Roman" w:cs="Times New Roman"/>
                <w:color w:val="464547"/>
                <w:sz w:val="20"/>
                <w:szCs w:val="20"/>
                <w:lang w:val="en-US" w:eastAsia="en-US" w:bidi="ar-SA"/>
              </w:rPr>
            </w:pPr>
          </w:p>
        </w:tc>
        <w:tc>
          <w:tcPr>
            <w:tcW w:w="2302" w:type="dxa"/>
            <w:shd w:val="clear" w:color="auto" w:fill="auto"/>
            <w:vAlign w:val="top"/>
          </w:tcPr>
          <w:p w14:paraId="46909894">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PricePerUnit</w:t>
            </w:r>
          </w:p>
        </w:tc>
        <w:tc>
          <w:tcPr>
            <w:tcW w:w="2302" w:type="dxa"/>
            <w:shd w:val="clear" w:color="auto" w:fill="auto"/>
            <w:vAlign w:val="top"/>
          </w:tcPr>
          <w:p w14:paraId="501C2F89">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Price per unit of the product</w:t>
            </w:r>
          </w:p>
        </w:tc>
        <w:tc>
          <w:tcPr>
            <w:tcW w:w="2302" w:type="dxa"/>
            <w:shd w:val="clear" w:color="auto" w:fill="auto"/>
            <w:vAlign w:val="top"/>
          </w:tcPr>
          <w:p w14:paraId="2EF7BAB2">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zh-CN" w:bidi="ar-SA"/>
              </w:rPr>
            </w:pPr>
            <w:r>
              <w:rPr>
                <w:rFonts w:hint="default" w:ascii="Trebuchet MS" w:hAnsi="Trebuchet MS" w:eastAsia="Times New Roman" w:cs="Times New Roman"/>
                <w:color w:val="464547"/>
                <w:sz w:val="20"/>
                <w:szCs w:val="20"/>
                <w:lang w:val="en-US" w:eastAsia="zh-CN" w:bidi="ar-SA"/>
              </w:rPr>
              <w:t>Decimal</w:t>
            </w:r>
          </w:p>
        </w:tc>
      </w:tr>
    </w:tbl>
    <w:p w14:paraId="6CC16185">
      <w:pPr>
        <w:pStyle w:val="3"/>
        <w:rPr>
          <w:rFonts w:hint="default"/>
          <w:lang w:val="ru-RU"/>
        </w:rPr>
      </w:pPr>
    </w:p>
    <w:p w14:paraId="24AAA956">
      <w:pPr>
        <w:pStyle w:val="3"/>
        <w:numPr>
          <w:ilvl w:val="0"/>
          <w:numId w:val="9"/>
        </w:numPr>
        <w:ind w:left="420" w:leftChars="0" w:hanging="420" w:firstLineChars="0"/>
        <w:rPr>
          <w:rFonts w:hint="default"/>
        </w:rPr>
      </w:pPr>
      <w:r>
        <w:rPr>
          <w:rFonts w:hint="default"/>
        </w:rPr>
        <w:t>The InvoiceNumber serves as the primary key.</w:t>
      </w:r>
    </w:p>
    <w:p w14:paraId="76E549BC">
      <w:pPr>
        <w:pStyle w:val="3"/>
        <w:numPr>
          <w:ilvl w:val="0"/>
          <w:numId w:val="9"/>
        </w:numPr>
        <w:ind w:left="420" w:leftChars="0" w:hanging="420" w:firstLineChars="0"/>
        <w:rPr>
          <w:rFonts w:hint="default"/>
        </w:rPr>
      </w:pPr>
      <w:r>
        <w:rPr>
          <w:rFonts w:hint="default"/>
        </w:rPr>
        <w:t>The SupplierContractNumber, CarrierID, and ProductBarcode fields are foreign keys referencing the Suppliers, Carriers, and Products tables respectively.</w:t>
      </w:r>
    </w:p>
    <w:p w14:paraId="2285C95D">
      <w:pPr>
        <w:pStyle w:val="3"/>
        <w:numPr>
          <w:ilvl w:val="0"/>
          <w:numId w:val="0"/>
        </w:numPr>
        <w:ind w:leftChars="0"/>
        <w:rPr>
          <w:rFonts w:hint="default"/>
        </w:rPr>
      </w:pPr>
    </w:p>
    <w:p w14:paraId="5595CE04">
      <w:pPr>
        <w:pStyle w:val="3"/>
        <w:numPr>
          <w:ilvl w:val="0"/>
          <w:numId w:val="5"/>
        </w:numPr>
        <w:ind w:left="0" w:leftChars="0" w:firstLine="0" w:firstLineChars="0"/>
        <w:rPr>
          <w:rFonts w:hint="default"/>
          <w:b/>
          <w:bCs/>
          <w:sz w:val="22"/>
          <w:szCs w:val="22"/>
          <w:u w:val="single"/>
          <w:lang w:val="en-US"/>
        </w:rPr>
      </w:pPr>
      <w:r>
        <w:rPr>
          <w:rFonts w:hint="default"/>
          <w:b/>
          <w:bCs/>
          <w:sz w:val="22"/>
          <w:szCs w:val="22"/>
          <w:u w:val="single"/>
          <w:lang w:val="en-US"/>
        </w:rPr>
        <w:t>The Manufacturers table description:</w:t>
      </w:r>
    </w:p>
    <w:p w14:paraId="726D68ED">
      <w:pPr>
        <w:pStyle w:val="3"/>
        <w:rPr>
          <w:rFonts w:hint="default"/>
        </w:rPr>
      </w:pPr>
      <w:r>
        <w:rPr>
          <w:rFonts w:hint="default"/>
        </w:rPr>
        <w:t>This table stores information about manufacturers who produce the products.</w:t>
      </w:r>
    </w:p>
    <w:p w14:paraId="123565A2">
      <w:pPr>
        <w:pStyle w:val="3"/>
        <w:rPr>
          <w:rFonts w:hint="default"/>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14:paraId="7CDD4E03">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2302" w:type="dxa"/>
            <w:shd w:val="clear" w:color="auto" w:fill="76CDD8"/>
          </w:tcPr>
          <w:p w14:paraId="345DAB2B">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14:paraId="1B45FEFE">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14:paraId="3DA1677A">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14:paraId="3296A29C">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14:paraId="7ED2EA59">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restart"/>
            <w:vAlign w:val="top"/>
          </w:tcPr>
          <w:p w14:paraId="20728AA2">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Manufacturers</w:t>
            </w:r>
          </w:p>
        </w:tc>
        <w:tc>
          <w:tcPr>
            <w:tcW w:w="2302" w:type="dxa"/>
            <w:vAlign w:val="top"/>
          </w:tcPr>
          <w:p w14:paraId="2A4434B7">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ManufacturerID</w:t>
            </w:r>
          </w:p>
        </w:tc>
        <w:tc>
          <w:tcPr>
            <w:tcW w:w="2302" w:type="dxa"/>
            <w:vAlign w:val="top"/>
          </w:tcPr>
          <w:p w14:paraId="406ABDC6">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Unique identifier, PK</w:t>
            </w:r>
          </w:p>
        </w:tc>
        <w:tc>
          <w:tcPr>
            <w:tcW w:w="2302" w:type="dxa"/>
            <w:vAlign w:val="top"/>
          </w:tcPr>
          <w:p w14:paraId="0A9615B9">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Int</w:t>
            </w:r>
          </w:p>
        </w:tc>
      </w:tr>
      <w:tr w14:paraId="7D70DDF4">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59016281">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114D9EC3">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ManufacturerName</w:t>
            </w:r>
          </w:p>
        </w:tc>
        <w:tc>
          <w:tcPr>
            <w:tcW w:w="2302" w:type="dxa"/>
            <w:vAlign w:val="top"/>
          </w:tcPr>
          <w:p w14:paraId="09100F69">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Name of the manufacturing company</w:t>
            </w:r>
          </w:p>
        </w:tc>
        <w:tc>
          <w:tcPr>
            <w:tcW w:w="2302" w:type="dxa"/>
            <w:vAlign w:val="top"/>
          </w:tcPr>
          <w:p w14:paraId="649424CF">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Varchar(100)</w:t>
            </w:r>
          </w:p>
        </w:tc>
      </w:tr>
      <w:tr w14:paraId="08710B49">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467D6830">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58198958">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AddressID</w:t>
            </w:r>
          </w:p>
        </w:tc>
        <w:tc>
          <w:tcPr>
            <w:tcW w:w="2302" w:type="dxa"/>
            <w:vAlign w:val="top"/>
          </w:tcPr>
          <w:p w14:paraId="6C3D696F">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Address identifier, FK</w:t>
            </w:r>
          </w:p>
        </w:tc>
        <w:tc>
          <w:tcPr>
            <w:tcW w:w="2302" w:type="dxa"/>
            <w:vAlign w:val="top"/>
          </w:tcPr>
          <w:p w14:paraId="344351B2">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Int</w:t>
            </w:r>
          </w:p>
        </w:tc>
      </w:tr>
      <w:tr w14:paraId="11DA7DE2">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28D3233A">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3047431E">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Phone</w:t>
            </w:r>
          </w:p>
        </w:tc>
        <w:tc>
          <w:tcPr>
            <w:tcW w:w="2302" w:type="dxa"/>
            <w:vAlign w:val="top"/>
          </w:tcPr>
          <w:p w14:paraId="718A76EC">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Contact phone number</w:t>
            </w:r>
          </w:p>
        </w:tc>
        <w:tc>
          <w:tcPr>
            <w:tcW w:w="2302" w:type="dxa"/>
            <w:vAlign w:val="top"/>
          </w:tcPr>
          <w:p w14:paraId="7B9EA485">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Varchar(20)</w:t>
            </w:r>
          </w:p>
        </w:tc>
      </w:tr>
      <w:tr w14:paraId="4AD345C2">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1F72FF89">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640DA8C0">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Email</w:t>
            </w:r>
          </w:p>
        </w:tc>
        <w:tc>
          <w:tcPr>
            <w:tcW w:w="2302" w:type="dxa"/>
            <w:vAlign w:val="top"/>
          </w:tcPr>
          <w:p w14:paraId="25143793">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Contact email address</w:t>
            </w:r>
          </w:p>
        </w:tc>
        <w:tc>
          <w:tcPr>
            <w:tcW w:w="2302" w:type="dxa"/>
            <w:vAlign w:val="top"/>
          </w:tcPr>
          <w:p w14:paraId="5E3CA6AA">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Varchar(255)</w:t>
            </w:r>
          </w:p>
        </w:tc>
      </w:tr>
    </w:tbl>
    <w:p w14:paraId="21CA79F7">
      <w:pPr>
        <w:pStyle w:val="3"/>
        <w:rPr>
          <w:rFonts w:hint="default"/>
          <w:lang w:val="ru-RU"/>
        </w:rPr>
      </w:pPr>
    </w:p>
    <w:p w14:paraId="4DABC1E5">
      <w:pPr>
        <w:pStyle w:val="3"/>
        <w:numPr>
          <w:ilvl w:val="0"/>
          <w:numId w:val="10"/>
        </w:numPr>
        <w:ind w:left="420" w:leftChars="0" w:hanging="420" w:firstLineChars="0"/>
        <w:rPr>
          <w:rFonts w:hint="default"/>
        </w:rPr>
      </w:pPr>
      <w:r>
        <w:rPr>
          <w:rFonts w:hint="default"/>
        </w:rPr>
        <w:t>The ManufacturerID serves as the primary key.</w:t>
      </w:r>
    </w:p>
    <w:p w14:paraId="047C446E">
      <w:pPr>
        <w:pStyle w:val="3"/>
        <w:numPr>
          <w:ilvl w:val="0"/>
          <w:numId w:val="10"/>
        </w:numPr>
        <w:ind w:left="420" w:leftChars="0" w:hanging="420" w:firstLineChars="0"/>
        <w:rPr>
          <w:rFonts w:hint="default"/>
        </w:rPr>
      </w:pPr>
      <w:r>
        <w:rPr>
          <w:rFonts w:hint="default"/>
        </w:rPr>
        <w:t>The AddressID field is a foreign key referencing the Addresses table.</w:t>
      </w:r>
    </w:p>
    <w:p w14:paraId="229FD456">
      <w:pPr>
        <w:pStyle w:val="3"/>
        <w:numPr>
          <w:ilvl w:val="0"/>
          <w:numId w:val="0"/>
        </w:numPr>
        <w:ind w:leftChars="0"/>
        <w:rPr>
          <w:rFonts w:hint="default"/>
        </w:rPr>
      </w:pPr>
    </w:p>
    <w:p w14:paraId="5DF3B517">
      <w:pPr>
        <w:pStyle w:val="3"/>
        <w:numPr>
          <w:ilvl w:val="0"/>
          <w:numId w:val="0"/>
        </w:numPr>
        <w:ind w:leftChars="0"/>
        <w:rPr>
          <w:rFonts w:hint="default"/>
          <w:b/>
          <w:bCs/>
          <w:sz w:val="22"/>
          <w:szCs w:val="22"/>
          <w:u w:val="single"/>
          <w:lang w:val="en-US"/>
        </w:rPr>
      </w:pPr>
    </w:p>
    <w:p w14:paraId="2EA553C0">
      <w:pPr>
        <w:pStyle w:val="3"/>
        <w:numPr>
          <w:ilvl w:val="0"/>
          <w:numId w:val="5"/>
        </w:numPr>
        <w:ind w:left="0" w:leftChars="0" w:firstLine="0" w:firstLineChars="0"/>
        <w:rPr>
          <w:rFonts w:hint="default"/>
          <w:b/>
          <w:bCs/>
          <w:sz w:val="22"/>
          <w:szCs w:val="22"/>
          <w:u w:val="single"/>
          <w:lang w:val="en-US"/>
        </w:rPr>
      </w:pPr>
      <w:r>
        <w:rPr>
          <w:rFonts w:hint="default"/>
          <w:b/>
          <w:bCs/>
          <w:sz w:val="22"/>
          <w:szCs w:val="22"/>
          <w:u w:val="single"/>
          <w:lang w:val="en-US"/>
        </w:rPr>
        <w:t>The Addresses table description:</w:t>
      </w:r>
    </w:p>
    <w:p w14:paraId="6ECB8229">
      <w:pPr>
        <w:pStyle w:val="3"/>
        <w:rPr>
          <w:rFonts w:hint="default"/>
        </w:rPr>
      </w:pPr>
      <w:r>
        <w:rPr>
          <w:rFonts w:hint="default"/>
        </w:rPr>
        <w:t>This table holds precise location details for warehouses, suppliers, manufacturers, and carriers.</w:t>
      </w:r>
    </w:p>
    <w:p w14:paraId="2BFFA222">
      <w:pPr>
        <w:pStyle w:val="3"/>
        <w:rPr>
          <w:rFonts w:hint="default"/>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14:paraId="0298B60C">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2302" w:type="dxa"/>
            <w:shd w:val="clear" w:color="auto" w:fill="76CDD8"/>
          </w:tcPr>
          <w:p w14:paraId="3E44973C">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14:paraId="403C524A">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14:paraId="0472C9CA">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14:paraId="1604C687">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14:paraId="63348CDC">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restart"/>
            <w:vAlign w:val="top"/>
          </w:tcPr>
          <w:p w14:paraId="59F20666">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Addresses</w:t>
            </w:r>
          </w:p>
        </w:tc>
        <w:tc>
          <w:tcPr>
            <w:tcW w:w="2302" w:type="dxa"/>
            <w:vAlign w:val="top"/>
          </w:tcPr>
          <w:p w14:paraId="1623D63E">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AddressID</w:t>
            </w:r>
          </w:p>
        </w:tc>
        <w:tc>
          <w:tcPr>
            <w:tcW w:w="2302" w:type="dxa"/>
            <w:vAlign w:val="top"/>
          </w:tcPr>
          <w:p w14:paraId="142CF76B">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Unique identifier for the address, PK</w:t>
            </w:r>
          </w:p>
        </w:tc>
        <w:tc>
          <w:tcPr>
            <w:tcW w:w="2302" w:type="dxa"/>
            <w:vAlign w:val="top"/>
          </w:tcPr>
          <w:p w14:paraId="694521C1">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Int</w:t>
            </w:r>
          </w:p>
        </w:tc>
      </w:tr>
      <w:tr w14:paraId="5F9AC2D0">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62724A8F">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67DBD23E">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Street</w:t>
            </w:r>
          </w:p>
        </w:tc>
        <w:tc>
          <w:tcPr>
            <w:tcW w:w="2302" w:type="dxa"/>
            <w:vAlign w:val="top"/>
          </w:tcPr>
          <w:p w14:paraId="7B084AD6">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Street address</w:t>
            </w:r>
          </w:p>
        </w:tc>
        <w:tc>
          <w:tcPr>
            <w:tcW w:w="2302" w:type="dxa"/>
            <w:vAlign w:val="top"/>
          </w:tcPr>
          <w:p w14:paraId="05C525A5">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Varchar(255)</w:t>
            </w:r>
          </w:p>
        </w:tc>
      </w:tr>
      <w:tr w14:paraId="0DF77EDA">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4CB62E80">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376A2D4A">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City</w:t>
            </w:r>
          </w:p>
        </w:tc>
        <w:tc>
          <w:tcPr>
            <w:tcW w:w="2302" w:type="dxa"/>
            <w:vAlign w:val="top"/>
          </w:tcPr>
          <w:p w14:paraId="1635CA49">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City where the address is located</w:t>
            </w:r>
          </w:p>
        </w:tc>
        <w:tc>
          <w:tcPr>
            <w:tcW w:w="2302" w:type="dxa"/>
            <w:vAlign w:val="top"/>
          </w:tcPr>
          <w:p w14:paraId="0D513A42">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Varchar(100)</w:t>
            </w:r>
          </w:p>
        </w:tc>
      </w:tr>
      <w:tr w14:paraId="1653C662">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6094EDF2">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45FC7E18">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State</w:t>
            </w:r>
          </w:p>
        </w:tc>
        <w:tc>
          <w:tcPr>
            <w:tcW w:w="2302" w:type="dxa"/>
            <w:vAlign w:val="top"/>
          </w:tcPr>
          <w:p w14:paraId="3FC880CB">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State where the address is located</w:t>
            </w:r>
          </w:p>
        </w:tc>
        <w:tc>
          <w:tcPr>
            <w:tcW w:w="2302" w:type="dxa"/>
            <w:vAlign w:val="top"/>
          </w:tcPr>
          <w:p w14:paraId="09D8EFD9">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Varchar(100)</w:t>
            </w:r>
          </w:p>
        </w:tc>
      </w:tr>
      <w:tr w14:paraId="0C33AAE8">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175CBA48">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5B9C7496">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PostalCode</w:t>
            </w:r>
          </w:p>
        </w:tc>
        <w:tc>
          <w:tcPr>
            <w:tcW w:w="2302" w:type="dxa"/>
            <w:vAlign w:val="top"/>
          </w:tcPr>
          <w:p w14:paraId="4CD815AE">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Postal code of the address</w:t>
            </w:r>
          </w:p>
        </w:tc>
        <w:tc>
          <w:tcPr>
            <w:tcW w:w="2302" w:type="dxa"/>
            <w:vAlign w:val="top"/>
          </w:tcPr>
          <w:p w14:paraId="6DF47076">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Varchar(20)</w:t>
            </w:r>
          </w:p>
        </w:tc>
      </w:tr>
      <w:tr w14:paraId="3E801217">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74813942">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33DAF99F">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Country</w:t>
            </w:r>
          </w:p>
        </w:tc>
        <w:tc>
          <w:tcPr>
            <w:tcW w:w="2302" w:type="dxa"/>
            <w:vAlign w:val="top"/>
          </w:tcPr>
          <w:p w14:paraId="6EF0263D">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Country where the address is located</w:t>
            </w:r>
          </w:p>
        </w:tc>
        <w:tc>
          <w:tcPr>
            <w:tcW w:w="2302" w:type="dxa"/>
            <w:vAlign w:val="top"/>
          </w:tcPr>
          <w:p w14:paraId="50B56345">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Varchar(100)</w:t>
            </w:r>
          </w:p>
        </w:tc>
      </w:tr>
    </w:tbl>
    <w:p w14:paraId="19E08E87">
      <w:pPr>
        <w:pStyle w:val="3"/>
        <w:rPr>
          <w:rFonts w:hint="default"/>
          <w:lang w:val="ru-RU"/>
        </w:rPr>
      </w:pPr>
    </w:p>
    <w:p w14:paraId="6ECFB43D">
      <w:pPr>
        <w:pStyle w:val="3"/>
        <w:numPr>
          <w:ilvl w:val="0"/>
          <w:numId w:val="11"/>
        </w:numPr>
        <w:ind w:left="420" w:leftChars="0" w:hanging="420" w:firstLineChars="0"/>
        <w:rPr>
          <w:rFonts w:hint="default"/>
        </w:rPr>
      </w:pPr>
      <w:r>
        <w:rPr>
          <w:rFonts w:hint="default"/>
        </w:rPr>
        <w:t>The AddressID serves as the primary key to uniquely identify each address.</w:t>
      </w:r>
    </w:p>
    <w:p w14:paraId="7B13D0FB">
      <w:pPr>
        <w:pStyle w:val="3"/>
        <w:numPr>
          <w:ilvl w:val="0"/>
          <w:numId w:val="0"/>
        </w:numPr>
        <w:ind w:leftChars="0"/>
        <w:rPr>
          <w:rFonts w:hint="default"/>
        </w:rPr>
      </w:pPr>
    </w:p>
    <w:p w14:paraId="04FB8B5A">
      <w:pPr>
        <w:pStyle w:val="3"/>
        <w:numPr>
          <w:ilvl w:val="0"/>
          <w:numId w:val="5"/>
        </w:numPr>
        <w:ind w:left="0" w:leftChars="0" w:firstLine="0" w:firstLineChars="0"/>
        <w:rPr>
          <w:rFonts w:hint="default"/>
          <w:b/>
          <w:bCs/>
          <w:sz w:val="22"/>
          <w:szCs w:val="22"/>
          <w:u w:val="single"/>
          <w:lang w:val="en-US"/>
        </w:rPr>
      </w:pPr>
      <w:r>
        <w:rPr>
          <w:rFonts w:hint="default"/>
          <w:b/>
          <w:bCs/>
          <w:sz w:val="22"/>
          <w:szCs w:val="22"/>
          <w:u w:val="single"/>
          <w:lang w:val="en-US"/>
        </w:rPr>
        <w:t>The Warehouses table description:</w:t>
      </w:r>
    </w:p>
    <w:p w14:paraId="33327AB8">
      <w:pPr>
        <w:pStyle w:val="3"/>
        <w:rPr>
          <w:rFonts w:hint="default"/>
        </w:rPr>
      </w:pPr>
      <w:r>
        <w:rPr>
          <w:rFonts w:hint="default"/>
        </w:rPr>
        <w:t>This table stores information about the facilities used for storing products.</w:t>
      </w:r>
    </w:p>
    <w:p w14:paraId="293D7694">
      <w:pPr>
        <w:pStyle w:val="3"/>
        <w:rPr>
          <w:rFonts w:hint="default"/>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14:paraId="174F0AD3">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2302" w:type="dxa"/>
            <w:shd w:val="clear" w:color="auto" w:fill="76CDD8"/>
          </w:tcPr>
          <w:p w14:paraId="6FAC737F">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14:paraId="67D1C022">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14:paraId="52A14D6C">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14:paraId="6BA0F0BB">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14:paraId="332D3EE1">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restart"/>
            <w:vAlign w:val="top"/>
          </w:tcPr>
          <w:p w14:paraId="4FD3E25E">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Warehouses</w:t>
            </w:r>
          </w:p>
        </w:tc>
        <w:tc>
          <w:tcPr>
            <w:tcW w:w="2302" w:type="dxa"/>
            <w:vAlign w:val="top"/>
          </w:tcPr>
          <w:p w14:paraId="0966D8FE">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WarehouseID</w:t>
            </w:r>
          </w:p>
        </w:tc>
        <w:tc>
          <w:tcPr>
            <w:tcW w:w="2302" w:type="dxa"/>
            <w:vAlign w:val="top"/>
          </w:tcPr>
          <w:p w14:paraId="3A99F582">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Unique identifier for the warehouse, PK</w:t>
            </w:r>
          </w:p>
        </w:tc>
        <w:tc>
          <w:tcPr>
            <w:tcW w:w="2302" w:type="dxa"/>
            <w:vAlign w:val="top"/>
          </w:tcPr>
          <w:p w14:paraId="2D77ED8D">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Int</w:t>
            </w:r>
          </w:p>
        </w:tc>
      </w:tr>
      <w:tr w14:paraId="7721DAD2">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556BA4BB">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3AEE2895">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WarehouseName</w:t>
            </w:r>
          </w:p>
        </w:tc>
        <w:tc>
          <w:tcPr>
            <w:tcW w:w="2302" w:type="dxa"/>
            <w:vAlign w:val="top"/>
          </w:tcPr>
          <w:p w14:paraId="1B19698B">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Name of the warehouse</w:t>
            </w:r>
          </w:p>
        </w:tc>
        <w:tc>
          <w:tcPr>
            <w:tcW w:w="2302" w:type="dxa"/>
            <w:vAlign w:val="top"/>
          </w:tcPr>
          <w:p w14:paraId="0CAD3602">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Varchar(50)</w:t>
            </w:r>
          </w:p>
        </w:tc>
      </w:tr>
      <w:tr w14:paraId="62CB22D2">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7F0C0B7F">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54B7A4D0">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AddressID</w:t>
            </w:r>
          </w:p>
        </w:tc>
        <w:tc>
          <w:tcPr>
            <w:tcW w:w="2302" w:type="dxa"/>
            <w:vAlign w:val="top"/>
          </w:tcPr>
          <w:p w14:paraId="2E6A315D">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Address identifier for the warehouse, FK</w:t>
            </w:r>
          </w:p>
        </w:tc>
        <w:tc>
          <w:tcPr>
            <w:tcW w:w="2302" w:type="dxa"/>
            <w:vAlign w:val="top"/>
          </w:tcPr>
          <w:p w14:paraId="73469F5D">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Int</w:t>
            </w:r>
          </w:p>
        </w:tc>
      </w:tr>
      <w:tr w14:paraId="40BD0441">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7C98F54E">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25F4AAE4">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Phone</w:t>
            </w:r>
          </w:p>
        </w:tc>
        <w:tc>
          <w:tcPr>
            <w:tcW w:w="2302" w:type="dxa"/>
            <w:vAlign w:val="top"/>
          </w:tcPr>
          <w:p w14:paraId="707C3B37">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Contact phone number of the warehouse</w:t>
            </w:r>
          </w:p>
        </w:tc>
        <w:tc>
          <w:tcPr>
            <w:tcW w:w="2302" w:type="dxa"/>
            <w:vAlign w:val="top"/>
          </w:tcPr>
          <w:p w14:paraId="2B7D205A">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Varchar(20</w:t>
            </w:r>
            <w:r>
              <w:rPr>
                <w:rFonts w:hint="default" w:ascii="Trebuchet MS" w:hAnsi="Trebuchet MS" w:cs="Times New Roman"/>
                <w:color w:val="464547"/>
                <w:sz w:val="20"/>
                <w:szCs w:val="20"/>
                <w:lang w:val="ru-RU" w:eastAsia="zh-CN" w:bidi="ar-SA"/>
              </w:rPr>
              <w:t>)</w:t>
            </w:r>
          </w:p>
        </w:tc>
      </w:tr>
    </w:tbl>
    <w:p w14:paraId="68950C72">
      <w:pPr>
        <w:pStyle w:val="3"/>
        <w:rPr>
          <w:rFonts w:hint="default"/>
          <w:lang w:val="ru-RU"/>
        </w:rPr>
      </w:pPr>
    </w:p>
    <w:p w14:paraId="505DB5A5">
      <w:pPr>
        <w:pStyle w:val="3"/>
        <w:numPr>
          <w:ilvl w:val="0"/>
          <w:numId w:val="12"/>
        </w:numPr>
        <w:ind w:left="420" w:leftChars="0" w:hanging="420" w:firstLineChars="0"/>
        <w:rPr>
          <w:rFonts w:hint="default"/>
        </w:rPr>
      </w:pPr>
      <w:r>
        <w:rPr>
          <w:rFonts w:hint="default"/>
        </w:rPr>
        <w:t>The WarehouseID serves as the primary key.</w:t>
      </w:r>
    </w:p>
    <w:p w14:paraId="45F32444">
      <w:pPr>
        <w:pStyle w:val="3"/>
        <w:numPr>
          <w:ilvl w:val="0"/>
          <w:numId w:val="12"/>
        </w:numPr>
        <w:ind w:left="420" w:leftChars="0" w:hanging="420" w:firstLineChars="0"/>
        <w:rPr>
          <w:rFonts w:hint="default"/>
        </w:rPr>
      </w:pPr>
      <w:r>
        <w:rPr>
          <w:rFonts w:hint="default"/>
        </w:rPr>
        <w:t>The AddressID field is a foreign key referencing the Addresses table.</w:t>
      </w:r>
    </w:p>
    <w:p w14:paraId="3E9EF94A">
      <w:pPr>
        <w:pStyle w:val="3"/>
        <w:numPr>
          <w:ilvl w:val="0"/>
          <w:numId w:val="0"/>
        </w:numPr>
        <w:ind w:leftChars="0"/>
        <w:rPr>
          <w:rFonts w:hint="default"/>
        </w:rPr>
      </w:pPr>
    </w:p>
    <w:p w14:paraId="49BAC31D">
      <w:pPr>
        <w:pStyle w:val="3"/>
        <w:numPr>
          <w:ilvl w:val="0"/>
          <w:numId w:val="5"/>
        </w:numPr>
        <w:ind w:left="0" w:leftChars="0" w:firstLine="0" w:firstLineChars="0"/>
        <w:rPr>
          <w:rFonts w:hint="default"/>
          <w:b/>
          <w:bCs/>
          <w:sz w:val="22"/>
          <w:szCs w:val="22"/>
          <w:u w:val="single"/>
          <w:lang w:val="en-US"/>
        </w:rPr>
      </w:pPr>
      <w:r>
        <w:rPr>
          <w:rFonts w:hint="default"/>
          <w:b/>
          <w:bCs/>
          <w:sz w:val="22"/>
          <w:szCs w:val="22"/>
          <w:u w:val="single"/>
          <w:lang w:val="en-US"/>
        </w:rPr>
        <w:t>The Carriers  table description:</w:t>
      </w:r>
    </w:p>
    <w:p w14:paraId="359588C4">
      <w:pPr>
        <w:pStyle w:val="3"/>
        <w:rPr>
          <w:rFonts w:hint="default"/>
        </w:rPr>
      </w:pPr>
      <w:r>
        <w:rPr>
          <w:rFonts w:hint="default"/>
        </w:rPr>
        <w:t>This table holds details about the carriers used to transport products from suppliers to warehouses and customers.</w:t>
      </w: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14:paraId="7890379D">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2302" w:type="dxa"/>
            <w:shd w:val="clear" w:color="auto" w:fill="76CDD8"/>
          </w:tcPr>
          <w:p w14:paraId="6DD24E35">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14:paraId="01C982CA">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14:paraId="68784377">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14:paraId="172A0C29">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14:paraId="590491CC">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restart"/>
            <w:vAlign w:val="top"/>
          </w:tcPr>
          <w:p w14:paraId="63ED94D2">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Carriers</w:t>
            </w:r>
          </w:p>
        </w:tc>
        <w:tc>
          <w:tcPr>
            <w:tcW w:w="2302" w:type="dxa"/>
            <w:vAlign w:val="top"/>
          </w:tcPr>
          <w:p w14:paraId="678F6AAF">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CarrierID</w:t>
            </w:r>
          </w:p>
        </w:tc>
        <w:tc>
          <w:tcPr>
            <w:tcW w:w="2302" w:type="dxa"/>
            <w:vAlign w:val="top"/>
          </w:tcPr>
          <w:p w14:paraId="2E6C027A">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Unique identifier for the carrier, PK</w:t>
            </w:r>
          </w:p>
        </w:tc>
        <w:tc>
          <w:tcPr>
            <w:tcW w:w="2302" w:type="dxa"/>
            <w:vAlign w:val="top"/>
          </w:tcPr>
          <w:p w14:paraId="3D7AAC92">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Int</w:t>
            </w:r>
          </w:p>
        </w:tc>
      </w:tr>
      <w:tr w14:paraId="5CEA67F4">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32554243">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221BA52C">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CarrierName</w:t>
            </w:r>
          </w:p>
        </w:tc>
        <w:tc>
          <w:tcPr>
            <w:tcW w:w="2302" w:type="dxa"/>
            <w:vAlign w:val="top"/>
          </w:tcPr>
          <w:p w14:paraId="03CBB740">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Name of the carrier</w:t>
            </w:r>
          </w:p>
        </w:tc>
        <w:tc>
          <w:tcPr>
            <w:tcW w:w="2302" w:type="dxa"/>
            <w:vAlign w:val="top"/>
          </w:tcPr>
          <w:p w14:paraId="16BE0E18">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Varchar(100)</w:t>
            </w:r>
          </w:p>
        </w:tc>
      </w:tr>
      <w:tr w14:paraId="0A62A88F">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3BB38149">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0C522F37">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AddressID</w:t>
            </w:r>
          </w:p>
        </w:tc>
        <w:tc>
          <w:tcPr>
            <w:tcW w:w="2302" w:type="dxa"/>
            <w:vAlign w:val="top"/>
          </w:tcPr>
          <w:p w14:paraId="0A845E70">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Address identifier for the carrier, FK</w:t>
            </w:r>
          </w:p>
        </w:tc>
        <w:tc>
          <w:tcPr>
            <w:tcW w:w="2302" w:type="dxa"/>
            <w:vAlign w:val="top"/>
          </w:tcPr>
          <w:p w14:paraId="7BE41896">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Int</w:t>
            </w:r>
          </w:p>
        </w:tc>
      </w:tr>
      <w:tr w14:paraId="7955CF60">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4821E478">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207286C0">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Phone</w:t>
            </w:r>
          </w:p>
        </w:tc>
        <w:tc>
          <w:tcPr>
            <w:tcW w:w="2302" w:type="dxa"/>
            <w:vAlign w:val="top"/>
          </w:tcPr>
          <w:p w14:paraId="2CA6D600">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Contact phone number</w:t>
            </w:r>
          </w:p>
        </w:tc>
        <w:tc>
          <w:tcPr>
            <w:tcW w:w="2302" w:type="dxa"/>
            <w:vAlign w:val="top"/>
          </w:tcPr>
          <w:p w14:paraId="44C23EBC">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Varchar(20)</w:t>
            </w:r>
          </w:p>
        </w:tc>
      </w:tr>
      <w:tr w14:paraId="71DA944C">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vAlign w:val="top"/>
          </w:tcPr>
          <w:p w14:paraId="52823708">
            <w:pPr>
              <w:jc w:val="left"/>
              <w:rPr>
                <w:rFonts w:hint="default" w:ascii="Trebuchet MS" w:hAnsi="Trebuchet MS" w:eastAsia="Times New Roman" w:cs="Times New Roman"/>
                <w:color w:val="464547"/>
                <w:sz w:val="20"/>
                <w:szCs w:val="20"/>
                <w:lang w:val="en-US" w:eastAsia="en-US" w:bidi="ar-SA"/>
              </w:rPr>
            </w:pPr>
          </w:p>
        </w:tc>
        <w:tc>
          <w:tcPr>
            <w:tcW w:w="2302" w:type="dxa"/>
            <w:vAlign w:val="top"/>
          </w:tcPr>
          <w:p w14:paraId="29B8F3F1">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Email</w:t>
            </w:r>
          </w:p>
        </w:tc>
        <w:tc>
          <w:tcPr>
            <w:tcW w:w="2302" w:type="dxa"/>
            <w:vAlign w:val="top"/>
          </w:tcPr>
          <w:p w14:paraId="6E7ADAA7">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Contact email address</w:t>
            </w:r>
          </w:p>
        </w:tc>
        <w:tc>
          <w:tcPr>
            <w:tcW w:w="2302" w:type="dxa"/>
            <w:vAlign w:val="top"/>
          </w:tcPr>
          <w:p w14:paraId="516769CF">
            <w:pPr>
              <w:keepNext w:val="0"/>
              <w:keepLines w:val="0"/>
              <w:widowControl/>
              <w:suppressLineNumbers w:val="0"/>
              <w:ind w:left="0" w:leftChars="0" w:firstLine="0" w:firstLineChars="0"/>
              <w:jc w:val="left"/>
              <w:textAlignment w:val="baseline"/>
              <w:rPr>
                <w:rFonts w:hint="default" w:ascii="Trebuchet MS" w:hAnsi="Trebuchet MS" w:eastAsia="Times New Roman" w:cs="Times New Roman"/>
                <w:color w:val="464547"/>
                <w:sz w:val="20"/>
                <w:szCs w:val="20"/>
                <w:lang w:val="en-US" w:eastAsia="en-US" w:bidi="ar-SA"/>
              </w:rPr>
            </w:pPr>
            <w:r>
              <w:rPr>
                <w:rFonts w:hint="default" w:ascii="Trebuchet MS" w:hAnsi="Trebuchet MS" w:eastAsia="Times New Roman" w:cs="Times New Roman"/>
                <w:color w:val="464547"/>
                <w:sz w:val="20"/>
                <w:szCs w:val="20"/>
                <w:lang w:val="en-US" w:eastAsia="zh-CN" w:bidi="ar-SA"/>
              </w:rPr>
              <w:t>Varchar(255)</w:t>
            </w:r>
          </w:p>
        </w:tc>
      </w:tr>
    </w:tbl>
    <w:p w14:paraId="66646E5D">
      <w:pPr>
        <w:pStyle w:val="3"/>
        <w:rPr>
          <w:rFonts w:hint="default"/>
          <w:lang w:val="ru-RU"/>
        </w:rPr>
      </w:pPr>
    </w:p>
    <w:p w14:paraId="11EE69C1">
      <w:pPr>
        <w:pStyle w:val="3"/>
        <w:keepLines/>
        <w:numPr>
          <w:ilvl w:val="0"/>
          <w:numId w:val="13"/>
        </w:numPr>
        <w:spacing w:before="120" w:after="0" w:line="240" w:lineRule="auto"/>
        <w:ind w:left="420" w:leftChars="0" w:hanging="420" w:firstLineChars="0"/>
        <w:rPr>
          <w:rFonts w:hint="default"/>
        </w:rPr>
      </w:pPr>
      <w:r>
        <w:rPr>
          <w:rFonts w:hint="default"/>
        </w:rPr>
        <w:t>The CarrierID serves as the primary key.</w:t>
      </w:r>
    </w:p>
    <w:p w14:paraId="3DE4D7B9">
      <w:pPr>
        <w:pStyle w:val="3"/>
        <w:keepLines/>
        <w:numPr>
          <w:ilvl w:val="0"/>
          <w:numId w:val="13"/>
        </w:numPr>
        <w:spacing w:before="120" w:after="0" w:line="240" w:lineRule="auto"/>
        <w:ind w:left="420" w:leftChars="0" w:hanging="420" w:firstLineChars="0"/>
        <w:rPr>
          <w:rFonts w:hint="default"/>
        </w:rPr>
      </w:pPr>
      <w:r>
        <w:rPr>
          <w:rFonts w:hint="default"/>
        </w:rPr>
        <w:t>The AddressID field is a foreign key referencing the Addresses table.</w:t>
      </w:r>
    </w:p>
    <w:p w14:paraId="4CD16F0D">
      <w:pPr>
        <w:pStyle w:val="3"/>
        <w:keepLines/>
        <w:numPr>
          <w:ilvl w:val="0"/>
          <w:numId w:val="0"/>
        </w:numPr>
        <w:tabs>
          <w:tab w:val="left" w:pos="420"/>
        </w:tabs>
        <w:spacing w:before="120" w:after="0" w:line="240" w:lineRule="auto"/>
        <w:rPr>
          <w:rFonts w:hint="default"/>
        </w:rPr>
      </w:pPr>
    </w:p>
    <w:p w14:paraId="747503C3">
      <w:pPr>
        <w:pStyle w:val="4"/>
        <w:keepNext w:val="0"/>
        <w:ind w:left="851" w:hanging="851"/>
      </w:pPr>
      <w:bookmarkStart w:id="26" w:name="_Toc6672"/>
      <w:r>
        <w:rPr>
          <w:rFonts w:hint="default"/>
          <w:lang w:val="en-US"/>
        </w:rPr>
        <w:t>SCRIPT run instructions</w:t>
      </w:r>
      <w:bookmarkEnd w:id="26"/>
    </w:p>
    <w:p w14:paraId="5E467812">
      <w:pPr>
        <w:pStyle w:val="3"/>
        <w:numPr>
          <w:ilvl w:val="0"/>
          <w:numId w:val="14"/>
        </w:numPr>
        <w:rPr>
          <w:rFonts w:hint="default"/>
          <w:highlight w:val="none"/>
          <w:lang w:val="en-US"/>
        </w:rPr>
      </w:pPr>
      <w:r>
        <w:rPr>
          <w:rFonts w:hint="default"/>
          <w:highlight w:val="none"/>
          <w:lang w:val="en-US"/>
        </w:rPr>
        <w:t>Create a new Database “warehouse”:</w:t>
      </w:r>
    </w:p>
    <w:p w14:paraId="1D39F902">
      <w:pPr>
        <w:pStyle w:val="3"/>
        <w:numPr>
          <w:numId w:val="0"/>
        </w:numPr>
        <w:rPr>
          <w:rFonts w:hint="default"/>
          <w:highlight w:val="none"/>
          <w:lang w:val="en-US"/>
        </w:rPr>
      </w:pPr>
      <w:r>
        <w:rPr>
          <w:rFonts w:hint="default"/>
          <w:highlight w:val="none"/>
          <w:lang w:val="en-US"/>
        </w:rPr>
        <w:tab/>
        <w:t>CREATE DATABASE "warehouse"</w:t>
      </w:r>
    </w:p>
    <w:p w14:paraId="0B24469B">
      <w:pPr>
        <w:pStyle w:val="3"/>
        <w:numPr>
          <w:numId w:val="0"/>
        </w:numPr>
        <w:ind w:firstLine="720" w:firstLineChars="0"/>
        <w:rPr>
          <w:rFonts w:hint="default"/>
          <w:highlight w:val="none"/>
          <w:lang w:val="en-US"/>
        </w:rPr>
      </w:pPr>
      <w:r>
        <w:rPr>
          <w:rFonts w:hint="default"/>
          <w:highlight w:val="none"/>
          <w:lang w:val="en-US"/>
        </w:rPr>
        <w:t xml:space="preserve">    WITH</w:t>
      </w:r>
    </w:p>
    <w:p w14:paraId="27EE4C98">
      <w:pPr>
        <w:pStyle w:val="3"/>
        <w:numPr>
          <w:numId w:val="0"/>
        </w:numPr>
        <w:ind w:firstLine="720" w:firstLineChars="0"/>
        <w:rPr>
          <w:rFonts w:hint="default"/>
          <w:highlight w:val="none"/>
          <w:lang w:val="en-US"/>
        </w:rPr>
      </w:pPr>
      <w:r>
        <w:rPr>
          <w:rFonts w:hint="default"/>
          <w:highlight w:val="none"/>
          <w:lang w:val="en-US"/>
        </w:rPr>
        <w:t xml:space="preserve">    OWNER = postgres</w:t>
      </w:r>
    </w:p>
    <w:p w14:paraId="630E2194">
      <w:pPr>
        <w:pStyle w:val="3"/>
        <w:numPr>
          <w:numId w:val="0"/>
        </w:numPr>
        <w:ind w:firstLine="720" w:firstLineChars="0"/>
        <w:rPr>
          <w:rFonts w:hint="default"/>
          <w:highlight w:val="none"/>
          <w:lang w:val="en-US"/>
        </w:rPr>
      </w:pPr>
      <w:r>
        <w:rPr>
          <w:rFonts w:hint="default"/>
          <w:highlight w:val="none"/>
          <w:lang w:val="en-US"/>
        </w:rPr>
        <w:t xml:space="preserve">    ENCODING = 'UTF8'</w:t>
      </w:r>
    </w:p>
    <w:p w14:paraId="6CFD992F">
      <w:pPr>
        <w:pStyle w:val="3"/>
        <w:numPr>
          <w:numId w:val="0"/>
        </w:numPr>
        <w:ind w:firstLine="720" w:firstLineChars="0"/>
        <w:rPr>
          <w:rFonts w:hint="default"/>
          <w:highlight w:val="none"/>
          <w:lang w:val="en-US"/>
        </w:rPr>
      </w:pPr>
      <w:r>
        <w:rPr>
          <w:rFonts w:hint="default"/>
          <w:highlight w:val="none"/>
          <w:lang w:val="en-US"/>
        </w:rPr>
        <w:t xml:space="preserve">    LOCALE_PROVIDER = 'libc'</w:t>
      </w:r>
    </w:p>
    <w:p w14:paraId="48AAE6C3">
      <w:pPr>
        <w:pStyle w:val="3"/>
        <w:numPr>
          <w:numId w:val="0"/>
        </w:numPr>
        <w:ind w:firstLine="720" w:firstLineChars="0"/>
        <w:rPr>
          <w:rFonts w:hint="default"/>
          <w:highlight w:val="none"/>
          <w:lang w:val="en-US"/>
        </w:rPr>
      </w:pPr>
      <w:r>
        <w:rPr>
          <w:rFonts w:hint="default"/>
          <w:highlight w:val="none"/>
          <w:lang w:val="en-US"/>
        </w:rPr>
        <w:t xml:space="preserve">    CONNECTION LIMIT = -1</w:t>
      </w:r>
    </w:p>
    <w:p w14:paraId="62B09A89">
      <w:pPr>
        <w:pStyle w:val="3"/>
        <w:numPr>
          <w:numId w:val="0"/>
        </w:numPr>
        <w:ind w:firstLine="959" w:firstLineChars="0"/>
        <w:rPr>
          <w:rFonts w:hint="default"/>
          <w:highlight w:val="none"/>
          <w:lang w:val="en-US"/>
        </w:rPr>
      </w:pPr>
      <w:r>
        <w:rPr>
          <w:rFonts w:hint="default"/>
          <w:highlight w:val="none"/>
          <w:lang w:val="en-US"/>
        </w:rPr>
        <w:t>IS_TEMPLATE = False;</w:t>
      </w:r>
    </w:p>
    <w:p w14:paraId="6094EEA2">
      <w:pPr>
        <w:pStyle w:val="3"/>
        <w:numPr>
          <w:ilvl w:val="0"/>
          <w:numId w:val="14"/>
        </w:numPr>
        <w:ind w:left="0" w:leftChars="0" w:firstLine="0" w:firstLineChars="0"/>
        <w:rPr>
          <w:rFonts w:hint="default"/>
          <w:highlight w:val="none"/>
          <w:lang w:val="en-US"/>
        </w:rPr>
      </w:pPr>
      <w:r>
        <w:rPr>
          <w:rFonts w:hint="default"/>
          <w:highlight w:val="none"/>
          <w:lang w:val="en-US"/>
        </w:rPr>
        <w:t xml:space="preserve">To create the tables - Run the script </w:t>
      </w:r>
      <w:r>
        <w:rPr>
          <w:rFonts w:hint="default"/>
          <w:b/>
          <w:bCs/>
          <w:highlight w:val="none"/>
          <w:lang w:val="en-US"/>
        </w:rPr>
        <w:t>“Warehouse_OLTP.sql”</w:t>
      </w:r>
      <w:r>
        <w:rPr>
          <w:rFonts w:hint="default"/>
          <w:highlight w:val="none"/>
          <w:lang w:val="en-US"/>
        </w:rPr>
        <w:t xml:space="preserve"> from the directory “script” on the created database “warehouse”.</w:t>
      </w:r>
    </w:p>
    <w:p w14:paraId="38C8B5AA">
      <w:pPr>
        <w:pStyle w:val="3"/>
        <w:numPr>
          <w:ilvl w:val="0"/>
          <w:numId w:val="14"/>
        </w:numPr>
        <w:ind w:left="0" w:leftChars="0" w:firstLine="0" w:firstLineChars="0"/>
        <w:rPr>
          <w:rFonts w:hint="default"/>
          <w:highlight w:val="none"/>
          <w:lang w:val="en-US"/>
        </w:rPr>
      </w:pPr>
      <w:r>
        <w:rPr>
          <w:rFonts w:hint="default"/>
          <w:highlight w:val="none"/>
          <w:lang w:val="en-US"/>
        </w:rPr>
        <w:t>To fill in the tables:</w:t>
      </w:r>
    </w:p>
    <w:p w14:paraId="6160F2AB">
      <w:pPr>
        <w:pStyle w:val="3"/>
        <w:numPr>
          <w:ilvl w:val="0"/>
          <w:numId w:val="15"/>
        </w:numPr>
        <w:tabs>
          <w:tab w:val="clear" w:pos="420"/>
        </w:tabs>
        <w:ind w:left="600" w:leftChars="0" w:hanging="220" w:firstLineChars="0"/>
        <w:rPr>
          <w:rFonts w:hint="default"/>
          <w:highlight w:val="none"/>
          <w:lang w:val="en-US"/>
        </w:rPr>
      </w:pPr>
      <w:r>
        <w:rPr>
          <w:rFonts w:hint="default"/>
          <w:highlight w:val="none"/>
          <w:lang w:val="en-US"/>
        </w:rPr>
        <w:t>Copy all files from the directory “csv” to the temporary directory - C:/tmp/</w:t>
      </w:r>
    </w:p>
    <w:p w14:paraId="77BA4396">
      <w:pPr>
        <w:pStyle w:val="3"/>
        <w:numPr>
          <w:ilvl w:val="0"/>
          <w:numId w:val="15"/>
        </w:numPr>
        <w:tabs>
          <w:tab w:val="clear" w:pos="420"/>
        </w:tabs>
        <w:ind w:left="600" w:leftChars="0" w:hanging="220" w:firstLineChars="0"/>
        <w:rPr>
          <w:rFonts w:hint="default"/>
          <w:highlight w:val="none"/>
          <w:lang w:val="en-US"/>
        </w:rPr>
      </w:pPr>
      <w:r>
        <w:rPr>
          <w:rFonts w:hint="default"/>
          <w:highlight w:val="none"/>
          <w:lang w:val="en-US"/>
        </w:rPr>
        <w:t>Run the script “Warehouse_ETL1.sql” on the database “warehouse”.</w:t>
      </w:r>
    </w:p>
    <w:p w14:paraId="78EDB528">
      <w:pPr>
        <w:pStyle w:val="3"/>
        <w:numPr>
          <w:ilvl w:val="0"/>
          <w:numId w:val="14"/>
        </w:numPr>
        <w:ind w:left="0" w:leftChars="0" w:firstLine="0" w:firstLineChars="0"/>
        <w:rPr>
          <w:rFonts w:hint="default"/>
          <w:highlight w:val="none"/>
          <w:lang w:val="ru-RU"/>
        </w:rPr>
      </w:pPr>
      <w:r>
        <w:rPr>
          <w:rFonts w:hint="default"/>
          <w:highlight w:val="none"/>
          <w:lang w:val="en-US"/>
        </w:rPr>
        <w:t xml:space="preserve">To see the insights about some metrics - Run the script </w:t>
      </w:r>
      <w:r>
        <w:rPr>
          <w:rFonts w:hint="default"/>
          <w:b/>
          <w:bCs/>
          <w:highlight w:val="none"/>
          <w:lang w:val="en-US"/>
        </w:rPr>
        <w:t>“Warehouse_I</w:t>
      </w:r>
      <w:r>
        <w:rPr>
          <w:rFonts w:hint="default"/>
          <w:highlight w:val="none"/>
          <w:lang w:val="en-US"/>
        </w:rPr>
        <w:t>nsights_</w:t>
      </w:r>
      <w:r>
        <w:rPr>
          <w:rFonts w:hint="default"/>
          <w:b/>
          <w:bCs/>
          <w:highlight w:val="none"/>
          <w:lang w:val="en-US"/>
        </w:rPr>
        <w:t>OLTP.sql”</w:t>
      </w:r>
      <w:r>
        <w:rPr>
          <w:rFonts w:hint="default"/>
          <w:highlight w:val="none"/>
          <w:lang w:val="en-US"/>
        </w:rPr>
        <w:t xml:space="preserve"> from the directory “script” on the created database “warehouse”.</w:t>
      </w:r>
    </w:p>
    <w:p w14:paraId="0AB7E50D">
      <w:pPr>
        <w:pStyle w:val="3"/>
        <w:numPr>
          <w:numId w:val="0"/>
        </w:numPr>
        <w:rPr>
          <w:rFonts w:hint="default"/>
          <w:highlight w:val="none"/>
          <w:lang w:val="en-US"/>
        </w:rPr>
      </w:pPr>
    </w:p>
    <w:p w14:paraId="768CA76C">
      <w:pPr>
        <w:rPr>
          <w:rFonts w:hint="default"/>
          <w:highlight w:val="red"/>
          <w:lang w:val="en-US"/>
        </w:rPr>
      </w:pPr>
      <w:r>
        <w:rPr>
          <w:rFonts w:hint="default"/>
          <w:highlight w:val="red"/>
          <w:lang w:val="en-US"/>
        </w:rPr>
        <w:br w:type="page"/>
      </w:r>
    </w:p>
    <w:p w14:paraId="0703F180">
      <w:pPr>
        <w:pStyle w:val="2"/>
        <w:ind w:left="431" w:hanging="431"/>
      </w:pPr>
      <w:bookmarkStart w:id="27" w:name="_Toc19711"/>
      <w:r>
        <w:rPr>
          <w:rFonts w:hint="default"/>
          <w:lang w:val="en-US"/>
        </w:rPr>
        <w:t xml:space="preserve">OLAP </w:t>
      </w:r>
      <w:r>
        <w:t>Model description</w:t>
      </w:r>
      <w:bookmarkEnd w:id="27"/>
    </w:p>
    <w:p w14:paraId="0EFFEA35">
      <w:pPr>
        <w:pStyle w:val="4"/>
        <w:keepNext w:val="0"/>
        <w:ind w:left="851" w:hanging="851"/>
      </w:pPr>
      <w:bookmarkStart w:id="28" w:name="_Toc21787"/>
      <w:r>
        <w:t>Definitions</w:t>
      </w:r>
      <w:r>
        <w:rPr>
          <w:rFonts w:hint="default"/>
          <w:lang w:val="en-US"/>
        </w:rPr>
        <w:t xml:space="preserve"> and </w:t>
      </w:r>
      <w:r>
        <w:t>Objects</w:t>
      </w:r>
      <w:bookmarkEnd w:id="28"/>
    </w:p>
    <w:p w14:paraId="3E092122">
      <w:pPr>
        <w:pStyle w:val="3"/>
        <w:jc w:val="both"/>
        <w:rPr>
          <w:rFonts w:hint="default"/>
        </w:rPr>
      </w:pPr>
      <w:r>
        <w:rPr>
          <w:rFonts w:hint="default"/>
          <w:lang w:val="en-US"/>
        </w:rPr>
        <w:t>The</w:t>
      </w:r>
      <w:r>
        <w:rPr>
          <w:rFonts w:hint="default"/>
        </w:rPr>
        <w:t xml:space="preserve"> </w:t>
      </w:r>
      <w:r>
        <w:rPr>
          <w:rFonts w:hint="default"/>
          <w:lang w:val="en-US"/>
        </w:rPr>
        <w:t xml:space="preserve">definitions </w:t>
      </w:r>
      <w:r>
        <w:rPr>
          <w:rFonts w:hint="default"/>
        </w:rPr>
        <w:t>for the proposed data model:</w:t>
      </w:r>
    </w:p>
    <w:p w14:paraId="622BC1F4">
      <w:pPr>
        <w:pStyle w:val="3"/>
        <w:jc w:val="both"/>
        <w:rPr>
          <w:rFonts w:hint="default"/>
        </w:rPr>
      </w:pPr>
    </w:p>
    <w:p w14:paraId="7AD93FF6">
      <w:pPr>
        <w:pStyle w:val="3"/>
        <w:jc w:val="both"/>
        <w:rPr>
          <w:rFonts w:hint="default"/>
          <w:b/>
          <w:bCs/>
          <w:sz w:val="21"/>
          <w:szCs w:val="21"/>
          <w:u w:val="single"/>
          <w:lang w:val="en-US"/>
        </w:rPr>
      </w:pPr>
      <w:r>
        <w:rPr>
          <w:rFonts w:hint="default"/>
          <w:b/>
          <w:bCs/>
          <w:sz w:val="21"/>
          <w:szCs w:val="21"/>
          <w:u w:val="single"/>
        </w:rPr>
        <w:t>1. FactWarehouse</w:t>
      </w:r>
      <w:r>
        <w:rPr>
          <w:rFonts w:hint="default"/>
          <w:b/>
          <w:bCs/>
          <w:sz w:val="21"/>
          <w:szCs w:val="21"/>
          <w:u w:val="single"/>
          <w:lang w:val="en-US"/>
        </w:rPr>
        <w:t>Stores:</w:t>
      </w:r>
    </w:p>
    <w:p w14:paraId="2526BD69">
      <w:pPr>
        <w:pStyle w:val="3"/>
        <w:jc w:val="both"/>
        <w:rPr>
          <w:rFonts w:hint="default"/>
        </w:rPr>
      </w:pPr>
      <w:r>
        <w:rPr>
          <w:rFonts w:hint="default"/>
        </w:rPr>
        <w:t>The `FactWarehouse</w:t>
      </w:r>
      <w:r>
        <w:rPr>
          <w:rFonts w:hint="default"/>
          <w:lang w:val="en-US"/>
        </w:rPr>
        <w:t>Stores</w:t>
      </w:r>
      <w:r>
        <w:rPr>
          <w:rFonts w:hint="default"/>
        </w:rPr>
        <w:t xml:space="preserve">` table is designed to analyze and account for the goods received </w:t>
      </w:r>
      <w:r>
        <w:rPr>
          <w:rFonts w:hint="default"/>
          <w:lang w:val="en-US"/>
        </w:rPr>
        <w:t xml:space="preserve">and stored </w:t>
      </w:r>
      <w:r>
        <w:rPr>
          <w:rFonts w:hint="default"/>
        </w:rPr>
        <w:t xml:space="preserve">at various warehouses. This table provides aggregated data about shipments received over time, categorized by various dimensions such as product, warehouse, category, and supplier. </w:t>
      </w:r>
    </w:p>
    <w:p w14:paraId="06D9016C">
      <w:pPr>
        <w:pStyle w:val="3"/>
        <w:jc w:val="both"/>
        <w:rPr>
          <w:rFonts w:hint="default"/>
        </w:rPr>
      </w:pPr>
    </w:p>
    <w:p w14:paraId="0854B644">
      <w:pPr>
        <w:pStyle w:val="3"/>
        <w:jc w:val="both"/>
        <w:rPr>
          <w:rFonts w:hint="default"/>
        </w:rPr>
      </w:pPr>
      <w:r>
        <w:rPr>
          <w:rFonts w:hint="default"/>
        </w:rPr>
        <w:t>Here are the specific facts and dimensions captured:</w:t>
      </w:r>
    </w:p>
    <w:p w14:paraId="3969765D">
      <w:pPr>
        <w:pStyle w:val="3"/>
        <w:numPr>
          <w:ilvl w:val="0"/>
          <w:numId w:val="16"/>
        </w:numPr>
        <w:ind w:left="420" w:leftChars="0" w:hanging="420" w:firstLineChars="0"/>
        <w:jc w:val="both"/>
        <w:rPr>
          <w:rFonts w:hint="default"/>
        </w:rPr>
      </w:pPr>
      <w:r>
        <w:rPr>
          <w:rFonts w:hint="default"/>
        </w:rPr>
        <w:t>InvoiceNumber (Primary Key): The unique invoice number of each shipment received at the warehouse, linked to the `Shipments.InvoiceNumber`.</w:t>
      </w:r>
    </w:p>
    <w:p w14:paraId="6B4FDBF9">
      <w:pPr>
        <w:pStyle w:val="3"/>
        <w:numPr>
          <w:ilvl w:val="0"/>
          <w:numId w:val="16"/>
        </w:numPr>
        <w:ind w:left="420" w:leftChars="0" w:hanging="420" w:firstLineChars="0"/>
        <w:jc w:val="both"/>
        <w:rPr>
          <w:rFonts w:hint="default"/>
        </w:rPr>
      </w:pPr>
      <w:r>
        <w:rPr>
          <w:rFonts w:hint="default"/>
        </w:rPr>
        <w:t>WarehouseID: The identifier for the warehouse where the goods are received, linked to `Warehouses.WarehouseID`. This helps in analyzing the distribution of goods across different warehouses.</w:t>
      </w:r>
    </w:p>
    <w:p w14:paraId="43080CF0">
      <w:pPr>
        <w:pStyle w:val="3"/>
        <w:numPr>
          <w:ilvl w:val="0"/>
          <w:numId w:val="16"/>
        </w:numPr>
        <w:ind w:left="420" w:leftChars="0" w:hanging="420" w:firstLineChars="0"/>
        <w:jc w:val="both"/>
        <w:rPr>
          <w:rFonts w:hint="default"/>
        </w:rPr>
      </w:pPr>
      <w:r>
        <w:rPr>
          <w:rFonts w:hint="default"/>
        </w:rPr>
        <w:t>ProductBarcode: The barcode of the product received, linked to `Products.ProductBarcode`. This allows for product-specific analysis.</w:t>
      </w:r>
    </w:p>
    <w:p w14:paraId="35A2F92F">
      <w:pPr>
        <w:pStyle w:val="3"/>
        <w:numPr>
          <w:ilvl w:val="0"/>
          <w:numId w:val="16"/>
        </w:numPr>
        <w:ind w:left="420" w:leftChars="0" w:hanging="420" w:firstLineChars="0"/>
        <w:jc w:val="both"/>
        <w:rPr>
          <w:rFonts w:hint="default"/>
        </w:rPr>
      </w:pPr>
      <w:r>
        <w:rPr>
          <w:rFonts w:hint="default"/>
        </w:rPr>
        <w:t>CategoryID: The category identifier of the product, linked to `ProductCategories.CategoryID`. This categorization helps in analyzing the types of products received.</w:t>
      </w:r>
    </w:p>
    <w:p w14:paraId="07BA30A7">
      <w:pPr>
        <w:pStyle w:val="3"/>
        <w:numPr>
          <w:ilvl w:val="0"/>
          <w:numId w:val="16"/>
        </w:numPr>
        <w:ind w:left="420" w:leftChars="0" w:hanging="420" w:firstLineChars="0"/>
        <w:jc w:val="both"/>
        <w:rPr>
          <w:rFonts w:hint="default"/>
        </w:rPr>
      </w:pPr>
      <w:r>
        <w:rPr>
          <w:rFonts w:hint="default"/>
        </w:rPr>
        <w:t>SupplierContractNumber: The contract number of the supplier from whom the goods are received, linked to `Suppliers.SupplierContractNumber`. This dimension aids in supplier-specific analysis.</w:t>
      </w:r>
    </w:p>
    <w:p w14:paraId="12FDEA48">
      <w:pPr>
        <w:pStyle w:val="3"/>
        <w:numPr>
          <w:ilvl w:val="0"/>
          <w:numId w:val="16"/>
        </w:numPr>
        <w:ind w:left="420" w:leftChars="0" w:hanging="420" w:firstLineChars="0"/>
        <w:jc w:val="both"/>
        <w:rPr>
          <w:rFonts w:hint="default"/>
        </w:rPr>
      </w:pPr>
      <w:r>
        <w:rPr>
          <w:rFonts w:hint="default"/>
        </w:rPr>
        <w:t>ShipmentDate: The date the goods were shipped, linked directly with `Shipments.ShipmentDate`. This allows for time-based analysis down to the day level.</w:t>
      </w:r>
    </w:p>
    <w:p w14:paraId="29125F58">
      <w:pPr>
        <w:pStyle w:val="3"/>
        <w:numPr>
          <w:ilvl w:val="0"/>
          <w:numId w:val="16"/>
        </w:numPr>
        <w:ind w:left="420" w:leftChars="0" w:hanging="420" w:firstLineChars="0"/>
        <w:jc w:val="both"/>
        <w:rPr>
          <w:rFonts w:hint="default"/>
        </w:rPr>
      </w:pPr>
      <w:r>
        <w:rPr>
          <w:rFonts w:hint="default"/>
        </w:rPr>
        <w:t>Quantity</w:t>
      </w:r>
      <w:r>
        <w:rPr>
          <w:rFonts w:hint="default"/>
          <w:lang w:val="en-US"/>
        </w:rPr>
        <w:t>Shipp</w:t>
      </w:r>
      <w:r>
        <w:rPr>
          <w:rFonts w:hint="default"/>
        </w:rPr>
        <w:t xml:space="preserve">ed: The </w:t>
      </w:r>
      <w:r>
        <w:rPr>
          <w:rFonts w:hint="default"/>
          <w:lang w:val="en-US"/>
        </w:rPr>
        <w:t>q</w:t>
      </w:r>
      <w:r>
        <w:rPr>
          <w:rFonts w:hint="default"/>
        </w:rPr>
        <w:t xml:space="preserve">uantity of the goods received in </w:t>
      </w:r>
      <w:r>
        <w:rPr>
          <w:rFonts w:hint="default"/>
          <w:lang w:val="en-US"/>
        </w:rPr>
        <w:t>units</w:t>
      </w:r>
      <w:r>
        <w:rPr>
          <w:rFonts w:hint="default"/>
        </w:rPr>
        <w:t>. This measure is essential for managing logistics and understanding shipment volumes.</w:t>
      </w:r>
    </w:p>
    <w:p w14:paraId="3782A457">
      <w:pPr>
        <w:pStyle w:val="3"/>
        <w:numPr>
          <w:ilvl w:val="0"/>
          <w:numId w:val="16"/>
        </w:numPr>
        <w:ind w:left="420" w:leftChars="0" w:hanging="420" w:firstLineChars="0"/>
        <w:jc w:val="both"/>
        <w:rPr>
          <w:rFonts w:hint="default"/>
        </w:rPr>
      </w:pPr>
      <w:r>
        <w:rPr>
          <w:rFonts w:hint="default"/>
          <w:lang w:val="en-US"/>
        </w:rPr>
        <w:t>PricePerUnit: The current price of the unit.</w:t>
      </w:r>
    </w:p>
    <w:p w14:paraId="362D129C">
      <w:pPr>
        <w:pStyle w:val="3"/>
        <w:numPr>
          <w:ilvl w:val="0"/>
          <w:numId w:val="16"/>
        </w:numPr>
        <w:ind w:left="420" w:leftChars="0" w:hanging="420" w:firstLineChars="0"/>
        <w:jc w:val="both"/>
        <w:rPr>
          <w:rFonts w:hint="default"/>
        </w:rPr>
      </w:pPr>
      <w:r>
        <w:rPr>
          <w:rFonts w:hint="default"/>
        </w:rPr>
        <w:t>Value</w:t>
      </w:r>
      <w:r>
        <w:rPr>
          <w:rFonts w:hint="default"/>
          <w:lang w:val="en-US"/>
        </w:rPr>
        <w:t>Shipp</w:t>
      </w:r>
      <w:r>
        <w:rPr>
          <w:rFonts w:hint="default"/>
        </w:rPr>
        <w:t xml:space="preserve">ed: The total monetary value of the good received from the </w:t>
      </w:r>
      <w:r>
        <w:rPr>
          <w:rFonts w:hint="default"/>
          <w:lang w:val="en-US"/>
        </w:rPr>
        <w:t>suppliers</w:t>
      </w:r>
      <w:r>
        <w:rPr>
          <w:rFonts w:hint="default"/>
        </w:rPr>
        <w:t xml:space="preserve">. This fact helps in financial analysis and planning, especially in assessing the economic impact of various  </w:t>
      </w:r>
      <w:r>
        <w:rPr>
          <w:rFonts w:hint="default"/>
          <w:lang w:val="en-US"/>
        </w:rPr>
        <w:t>suppliers</w:t>
      </w:r>
      <w:r>
        <w:rPr>
          <w:rFonts w:hint="default"/>
        </w:rPr>
        <w:t xml:space="preserve"> on supply costs.</w:t>
      </w:r>
    </w:p>
    <w:p w14:paraId="743C7B44">
      <w:pPr>
        <w:pStyle w:val="3"/>
        <w:jc w:val="both"/>
        <w:rPr>
          <w:rFonts w:hint="default"/>
        </w:rPr>
      </w:pPr>
    </w:p>
    <w:p w14:paraId="29C20651">
      <w:pPr>
        <w:pStyle w:val="3"/>
        <w:jc w:val="both"/>
        <w:rPr>
          <w:rFonts w:hint="default"/>
          <w:b/>
          <w:bCs/>
          <w:sz w:val="21"/>
          <w:szCs w:val="21"/>
          <w:u w:val="single"/>
          <w:lang w:val="en-US"/>
        </w:rPr>
      </w:pPr>
      <w:r>
        <w:rPr>
          <w:rFonts w:hint="default"/>
          <w:b/>
          <w:bCs/>
          <w:sz w:val="21"/>
          <w:szCs w:val="21"/>
          <w:u w:val="single"/>
        </w:rPr>
        <w:t>2. FactManufacturer</w:t>
      </w:r>
      <w:r>
        <w:rPr>
          <w:rFonts w:hint="default"/>
          <w:b/>
          <w:bCs/>
          <w:sz w:val="21"/>
          <w:szCs w:val="21"/>
          <w:u w:val="single"/>
          <w:lang w:val="en-US"/>
        </w:rPr>
        <w:t>Shipments:</w:t>
      </w:r>
    </w:p>
    <w:p w14:paraId="03C0E9B7">
      <w:pPr>
        <w:pStyle w:val="3"/>
        <w:jc w:val="both"/>
        <w:rPr>
          <w:rFonts w:hint="default"/>
        </w:rPr>
      </w:pPr>
    </w:p>
    <w:p w14:paraId="51F0AC94">
      <w:pPr>
        <w:pStyle w:val="3"/>
        <w:jc w:val="both"/>
        <w:rPr>
          <w:rFonts w:hint="default"/>
        </w:rPr>
      </w:pPr>
      <w:r>
        <w:rPr>
          <w:rFonts w:hint="default"/>
        </w:rPr>
        <w:t xml:space="preserve">The `FactManufacturerReceipts` table tracks the goods received from manufacturers, giving insights into the flow of goods into the warehouses from different producers. This table records shipments by their invoice number and details their manufacturer, product specifics, and financial and physical metrics. </w:t>
      </w:r>
    </w:p>
    <w:p w14:paraId="1679CE3C">
      <w:pPr>
        <w:pStyle w:val="3"/>
        <w:jc w:val="both"/>
        <w:rPr>
          <w:rFonts w:hint="default"/>
        </w:rPr>
      </w:pPr>
    </w:p>
    <w:p w14:paraId="3AA55FBF">
      <w:pPr>
        <w:pStyle w:val="3"/>
        <w:jc w:val="both"/>
        <w:rPr>
          <w:rFonts w:hint="default"/>
        </w:rPr>
      </w:pPr>
      <w:r>
        <w:rPr>
          <w:rFonts w:hint="default"/>
        </w:rPr>
        <w:t>Here are the details:</w:t>
      </w:r>
    </w:p>
    <w:p w14:paraId="07DBA41C">
      <w:pPr>
        <w:pStyle w:val="3"/>
        <w:numPr>
          <w:ilvl w:val="0"/>
          <w:numId w:val="16"/>
        </w:numPr>
        <w:ind w:left="420" w:leftChars="0" w:hanging="420" w:firstLineChars="0"/>
        <w:jc w:val="both"/>
        <w:rPr>
          <w:rFonts w:hint="default"/>
        </w:rPr>
      </w:pPr>
      <w:r>
        <w:rPr>
          <w:rFonts w:hint="default"/>
        </w:rPr>
        <w:t>InvoiceNumber (Primary Key): The unique invoice number of each manufacturer's shipment, linked to the `Shipments.InvoiceNumber`.</w:t>
      </w:r>
    </w:p>
    <w:p w14:paraId="0E0F72BE">
      <w:pPr>
        <w:pStyle w:val="3"/>
        <w:numPr>
          <w:ilvl w:val="0"/>
          <w:numId w:val="16"/>
        </w:numPr>
        <w:ind w:left="420" w:leftChars="0" w:hanging="420" w:firstLineChars="0"/>
        <w:jc w:val="both"/>
        <w:rPr>
          <w:rFonts w:hint="default"/>
        </w:rPr>
      </w:pPr>
      <w:r>
        <w:rPr>
          <w:rFonts w:hint="default"/>
        </w:rPr>
        <w:t>ManufacturerID: The identifier of the manufacturer from whom the goods are received, linked to `Manufacturers.ManufacturerID`. This is crucial for analyzing the performance and reliability of different manufacturers.</w:t>
      </w:r>
    </w:p>
    <w:p w14:paraId="335F372A">
      <w:pPr>
        <w:pStyle w:val="3"/>
        <w:numPr>
          <w:ilvl w:val="0"/>
          <w:numId w:val="16"/>
        </w:numPr>
        <w:ind w:left="420" w:leftChars="0" w:hanging="420" w:firstLineChars="0"/>
        <w:jc w:val="both"/>
        <w:rPr>
          <w:rFonts w:hint="default"/>
        </w:rPr>
      </w:pPr>
      <w:r>
        <w:rPr>
          <w:rFonts w:hint="default"/>
        </w:rPr>
        <w:t>ProductBarcode: The barcode of the product received from manufacturers, linked to `Products.ProductBarcode`. It helps in detailed product tracking and inventory management.</w:t>
      </w:r>
    </w:p>
    <w:p w14:paraId="114040C7">
      <w:pPr>
        <w:pStyle w:val="3"/>
        <w:numPr>
          <w:ilvl w:val="0"/>
          <w:numId w:val="16"/>
        </w:numPr>
        <w:ind w:left="420" w:leftChars="0" w:hanging="420" w:firstLineChars="0"/>
        <w:jc w:val="both"/>
        <w:rPr>
          <w:rFonts w:hint="default"/>
        </w:rPr>
      </w:pPr>
      <w:r>
        <w:rPr>
          <w:rFonts w:hint="default"/>
        </w:rPr>
        <w:t>ShipmentDate: The date the goods were shipped from the manufacturers, linked directly with `Shipments.ShipmentDate`. This supports temporal analysis for better supply chain planning.</w:t>
      </w:r>
    </w:p>
    <w:p w14:paraId="1C9D5FB1">
      <w:pPr>
        <w:pStyle w:val="3"/>
        <w:numPr>
          <w:ilvl w:val="0"/>
          <w:numId w:val="16"/>
        </w:numPr>
        <w:ind w:left="420" w:leftChars="0" w:hanging="420" w:firstLineChars="0"/>
        <w:jc w:val="both"/>
        <w:rPr>
          <w:rFonts w:hint="default"/>
        </w:rPr>
      </w:pPr>
      <w:r>
        <w:rPr>
          <w:rFonts w:hint="default"/>
        </w:rPr>
        <w:t>Quantity</w:t>
      </w:r>
      <w:r>
        <w:rPr>
          <w:rFonts w:hint="default"/>
          <w:lang w:val="en-US"/>
        </w:rPr>
        <w:t>Shipp</w:t>
      </w:r>
      <w:r>
        <w:rPr>
          <w:rFonts w:hint="default"/>
        </w:rPr>
        <w:t xml:space="preserve">ed: The </w:t>
      </w:r>
      <w:r>
        <w:rPr>
          <w:rFonts w:hint="default"/>
          <w:lang w:val="en-US"/>
        </w:rPr>
        <w:t>q</w:t>
      </w:r>
      <w:r>
        <w:rPr>
          <w:rFonts w:hint="default"/>
        </w:rPr>
        <w:t xml:space="preserve">uantity of the goods received in </w:t>
      </w:r>
      <w:r>
        <w:rPr>
          <w:rFonts w:hint="default"/>
          <w:lang w:val="en-US"/>
        </w:rPr>
        <w:t>units</w:t>
      </w:r>
      <w:r>
        <w:rPr>
          <w:rFonts w:hint="default"/>
        </w:rPr>
        <w:t>. This measure is essential for managing logistics and understanding shipment volumes.</w:t>
      </w:r>
    </w:p>
    <w:p w14:paraId="724B21B1">
      <w:pPr>
        <w:pStyle w:val="3"/>
        <w:numPr>
          <w:ilvl w:val="0"/>
          <w:numId w:val="16"/>
        </w:numPr>
        <w:ind w:left="420" w:leftChars="0" w:hanging="420" w:firstLineChars="0"/>
        <w:jc w:val="both"/>
        <w:rPr>
          <w:rFonts w:hint="default"/>
        </w:rPr>
      </w:pPr>
      <w:r>
        <w:rPr>
          <w:rFonts w:hint="default"/>
          <w:lang w:val="en-US"/>
        </w:rPr>
        <w:t>PricePerUnit: The current price of the unit.</w:t>
      </w:r>
    </w:p>
    <w:p w14:paraId="11C7A83D">
      <w:pPr>
        <w:pStyle w:val="3"/>
        <w:numPr>
          <w:ilvl w:val="0"/>
          <w:numId w:val="16"/>
        </w:numPr>
        <w:ind w:left="420" w:leftChars="0" w:hanging="420" w:firstLineChars="0"/>
        <w:jc w:val="both"/>
        <w:rPr>
          <w:rFonts w:hint="default"/>
        </w:rPr>
      </w:pPr>
      <w:r>
        <w:rPr>
          <w:rFonts w:hint="default"/>
        </w:rPr>
        <w:t>Value</w:t>
      </w:r>
      <w:r>
        <w:rPr>
          <w:rFonts w:hint="default"/>
          <w:lang w:val="en-US"/>
        </w:rPr>
        <w:t>Shipp</w:t>
      </w:r>
      <w:r>
        <w:rPr>
          <w:rFonts w:hint="default"/>
        </w:rPr>
        <w:t>ed: The total monetary value of the good received from the manufacturers. This fact helps in financial analysis and planning, especially in assessing the economic impact of various manufacturers on supply costs.</w:t>
      </w:r>
    </w:p>
    <w:p w14:paraId="5C32C1DC">
      <w:pPr>
        <w:pStyle w:val="3"/>
        <w:jc w:val="both"/>
        <w:rPr>
          <w:rFonts w:hint="default"/>
        </w:rPr>
      </w:pPr>
    </w:p>
    <w:p w14:paraId="2EA3463B">
      <w:pPr>
        <w:pStyle w:val="3"/>
        <w:jc w:val="both"/>
        <w:rPr>
          <w:rFonts w:hint="default"/>
        </w:rPr>
      </w:pPr>
      <w:r>
        <w:rPr>
          <w:rFonts w:hint="default"/>
        </w:rPr>
        <w:t>Both these tables serve as a cornerstone for detailed analytics regarding the logistics and supply chain operations of a business. They offer insights into the temporal distribution, financial implications, and physical handling of goods received, providing a comprehensive view for strategic decision-making.</w:t>
      </w:r>
    </w:p>
    <w:p w14:paraId="73C6D560">
      <w:pPr>
        <w:pStyle w:val="3"/>
        <w:jc w:val="both"/>
        <w:rPr>
          <w:rFonts w:hint="default"/>
        </w:rPr>
      </w:pPr>
    </w:p>
    <w:p w14:paraId="619CBCDE">
      <w:pPr>
        <w:pStyle w:val="3"/>
        <w:jc w:val="both"/>
        <w:rPr>
          <w:rFonts w:hint="default"/>
        </w:rPr>
      </w:pPr>
      <w:r>
        <w:rPr>
          <w:rFonts w:hint="default"/>
        </w:rPr>
        <w:t>For a robust and functional BI environment, several dimension tables are essential to support the fact tables I mentioned earlier (FactWarehouseReceipts and FactManufacturerReceipts). These dimension tables help to contextualize the data points within the fact tables, allowing for multi-dimensional analysis. Here is a description of each needed dimension table:</w:t>
      </w:r>
    </w:p>
    <w:p w14:paraId="24E239B4">
      <w:pPr>
        <w:pStyle w:val="3"/>
        <w:jc w:val="both"/>
        <w:rPr>
          <w:rFonts w:hint="default"/>
          <w:b/>
          <w:bCs/>
          <w:sz w:val="21"/>
          <w:szCs w:val="21"/>
          <w:u w:val="single"/>
          <w:lang w:val="en-US"/>
        </w:rPr>
      </w:pPr>
      <w:r>
        <w:rPr>
          <w:rFonts w:hint="default"/>
          <w:b/>
          <w:bCs/>
          <w:sz w:val="21"/>
          <w:szCs w:val="21"/>
          <w:u w:val="single"/>
        </w:rPr>
        <w:t>1. DimProduct</w:t>
      </w:r>
      <w:r>
        <w:rPr>
          <w:rFonts w:hint="default"/>
          <w:b/>
          <w:bCs/>
          <w:sz w:val="21"/>
          <w:szCs w:val="21"/>
          <w:u w:val="single"/>
          <w:lang w:val="en-US"/>
        </w:rPr>
        <w:t>:</w:t>
      </w:r>
    </w:p>
    <w:p w14:paraId="63FA9AD4">
      <w:pPr>
        <w:pStyle w:val="3"/>
        <w:jc w:val="both"/>
        <w:rPr>
          <w:rFonts w:hint="default"/>
        </w:rPr>
      </w:pPr>
      <w:r>
        <w:rPr>
          <w:rFonts w:hint="default"/>
        </w:rPr>
        <w:t>The DimProduct table gathers all necessary attributes related to products, facilitating detailed product-level analysis within the business.</w:t>
      </w:r>
    </w:p>
    <w:p w14:paraId="7EEEF4F8">
      <w:pPr>
        <w:pStyle w:val="3"/>
        <w:numPr>
          <w:ilvl w:val="0"/>
          <w:numId w:val="17"/>
        </w:numPr>
        <w:ind w:left="420" w:leftChars="0" w:hanging="420" w:firstLineChars="0"/>
        <w:jc w:val="both"/>
        <w:rPr>
          <w:rFonts w:hint="default"/>
        </w:rPr>
      </w:pPr>
      <w:r>
        <w:rPr>
          <w:rFonts w:hint="default"/>
        </w:rPr>
        <w:t>ProductBarcode (Primary Key): The unique barcode associated with each product. This identifier allows each product to be distinctly tracked and analyzed.</w:t>
      </w:r>
    </w:p>
    <w:p w14:paraId="719C274F">
      <w:pPr>
        <w:pStyle w:val="3"/>
        <w:numPr>
          <w:ilvl w:val="0"/>
          <w:numId w:val="17"/>
        </w:numPr>
        <w:ind w:left="420" w:leftChars="0" w:hanging="420" w:firstLineChars="0"/>
        <w:jc w:val="both"/>
        <w:rPr>
          <w:rFonts w:hint="default"/>
        </w:rPr>
      </w:pPr>
      <w:r>
        <w:rPr>
          <w:rFonts w:hint="default"/>
        </w:rPr>
        <w:t>ProductName: The name of the product which helps in easy identification and reporting.</w:t>
      </w:r>
    </w:p>
    <w:p w14:paraId="3DBA1BA3">
      <w:pPr>
        <w:pStyle w:val="3"/>
        <w:numPr>
          <w:ilvl w:val="0"/>
          <w:numId w:val="17"/>
        </w:numPr>
        <w:ind w:left="420" w:leftChars="0" w:hanging="420" w:firstLineChars="0"/>
        <w:jc w:val="both"/>
        <w:rPr>
          <w:rFonts w:hint="default"/>
        </w:rPr>
      </w:pPr>
      <w:r>
        <w:rPr>
          <w:rFonts w:hint="default"/>
        </w:rPr>
        <w:t>CategoryID: A Foreign Key that links to the DimCategory table. This relationship allows for aggregated analysis based on product categories.</w:t>
      </w:r>
    </w:p>
    <w:p w14:paraId="06D67C0A">
      <w:pPr>
        <w:pStyle w:val="3"/>
        <w:numPr>
          <w:ilvl w:val="0"/>
          <w:numId w:val="17"/>
        </w:numPr>
        <w:ind w:left="420" w:leftChars="0" w:hanging="420" w:firstLineChars="0"/>
        <w:jc w:val="both"/>
        <w:rPr>
          <w:rFonts w:hint="default"/>
        </w:rPr>
      </w:pPr>
      <w:r>
        <w:rPr>
          <w:rFonts w:hint="default"/>
        </w:rPr>
        <w:t>ManufacturerID: A Foreign Key that links to the DimManufacturer table for evaluating the products by their manufacturers.</w:t>
      </w:r>
    </w:p>
    <w:p w14:paraId="7D3229D7">
      <w:pPr>
        <w:pStyle w:val="3"/>
        <w:numPr>
          <w:ilvl w:val="0"/>
          <w:numId w:val="17"/>
        </w:numPr>
        <w:ind w:left="420" w:leftChars="0" w:hanging="420" w:firstLineChars="0"/>
        <w:jc w:val="both"/>
        <w:rPr>
          <w:rFonts w:hint="default"/>
        </w:rPr>
      </w:pPr>
      <w:r>
        <w:rPr>
          <w:rFonts w:hint="default"/>
        </w:rPr>
        <w:t>PricePerUnit: The price per unit of the product which assists in financial calculations and profit analysis.</w:t>
      </w:r>
    </w:p>
    <w:p w14:paraId="6CBB3DE5">
      <w:pPr>
        <w:pStyle w:val="3"/>
        <w:numPr>
          <w:ilvl w:val="0"/>
          <w:numId w:val="17"/>
        </w:numPr>
        <w:ind w:left="420" w:leftChars="0" w:hanging="420" w:firstLineChars="0"/>
        <w:jc w:val="both"/>
        <w:rPr>
          <w:rFonts w:hint="default"/>
        </w:rPr>
      </w:pPr>
      <w:r>
        <w:rPr>
          <w:rFonts w:hint="default"/>
        </w:rPr>
        <w:t>UnitWeight: The weight of a single unit of the product, important for logistics and inventory management.</w:t>
      </w:r>
    </w:p>
    <w:p w14:paraId="02646ABD">
      <w:pPr>
        <w:pStyle w:val="3"/>
        <w:jc w:val="both"/>
        <w:rPr>
          <w:rFonts w:hint="default"/>
          <w:b/>
          <w:bCs/>
          <w:sz w:val="21"/>
          <w:szCs w:val="21"/>
          <w:u w:val="single"/>
          <w:lang w:val="en-US"/>
        </w:rPr>
      </w:pPr>
      <w:r>
        <w:rPr>
          <w:rFonts w:hint="default"/>
          <w:b/>
          <w:bCs/>
          <w:sz w:val="21"/>
          <w:szCs w:val="21"/>
          <w:u w:val="single"/>
        </w:rPr>
        <w:t>2. DimCategory</w:t>
      </w:r>
      <w:r>
        <w:rPr>
          <w:rFonts w:hint="default"/>
          <w:b/>
          <w:bCs/>
          <w:sz w:val="21"/>
          <w:szCs w:val="21"/>
          <w:u w:val="single"/>
          <w:lang w:val="en-US"/>
        </w:rPr>
        <w:t>:</w:t>
      </w:r>
    </w:p>
    <w:p w14:paraId="3FA759FB">
      <w:pPr>
        <w:pStyle w:val="3"/>
        <w:jc w:val="both"/>
        <w:rPr>
          <w:rFonts w:hint="default"/>
        </w:rPr>
      </w:pPr>
      <w:r>
        <w:rPr>
          <w:rFonts w:hint="default"/>
        </w:rPr>
        <w:t>This table categorizes products, which is essential for segmenting product-related data analysis.</w:t>
      </w:r>
    </w:p>
    <w:p w14:paraId="5112C5EF">
      <w:pPr>
        <w:pStyle w:val="3"/>
        <w:numPr>
          <w:ilvl w:val="0"/>
          <w:numId w:val="17"/>
        </w:numPr>
        <w:ind w:left="420" w:leftChars="0" w:hanging="420" w:firstLineChars="0"/>
        <w:jc w:val="both"/>
        <w:rPr>
          <w:rFonts w:hint="default"/>
        </w:rPr>
      </w:pPr>
      <w:r>
        <w:rPr>
          <w:rFonts w:hint="default"/>
        </w:rPr>
        <w:t>CategoryID (Primary Key): The unique identifier for each category of products.</w:t>
      </w:r>
    </w:p>
    <w:p w14:paraId="01E44C8D">
      <w:pPr>
        <w:pStyle w:val="3"/>
        <w:numPr>
          <w:ilvl w:val="0"/>
          <w:numId w:val="17"/>
        </w:numPr>
        <w:ind w:left="420" w:leftChars="0" w:hanging="420" w:firstLineChars="0"/>
        <w:jc w:val="both"/>
        <w:rPr>
          <w:rFonts w:hint="default"/>
        </w:rPr>
      </w:pPr>
      <w:r>
        <w:rPr>
          <w:rFonts w:hint="default"/>
        </w:rPr>
        <w:t>CategoryName: The descriptive name of the category, which enhances the readability and usability of reports.</w:t>
      </w:r>
    </w:p>
    <w:p w14:paraId="2F011E4E">
      <w:pPr>
        <w:pStyle w:val="3"/>
        <w:jc w:val="both"/>
        <w:rPr>
          <w:rFonts w:hint="default"/>
          <w:b/>
          <w:bCs/>
          <w:sz w:val="21"/>
          <w:szCs w:val="21"/>
          <w:u w:val="single"/>
          <w:lang w:val="en-US"/>
        </w:rPr>
      </w:pPr>
      <w:r>
        <w:rPr>
          <w:rFonts w:hint="default"/>
          <w:b/>
          <w:bCs/>
          <w:sz w:val="21"/>
          <w:szCs w:val="21"/>
          <w:u w:val="single"/>
        </w:rPr>
        <w:t>3. DimManufacturer</w:t>
      </w:r>
      <w:r>
        <w:rPr>
          <w:rFonts w:hint="default"/>
          <w:b/>
          <w:bCs/>
          <w:sz w:val="21"/>
          <w:szCs w:val="21"/>
          <w:u w:val="single"/>
          <w:lang w:val="en-US"/>
        </w:rPr>
        <w:t>:</w:t>
      </w:r>
    </w:p>
    <w:p w14:paraId="7124777A">
      <w:pPr>
        <w:pStyle w:val="3"/>
        <w:jc w:val="both"/>
        <w:rPr>
          <w:rFonts w:hint="default"/>
        </w:rPr>
      </w:pPr>
      <w:r>
        <w:rPr>
          <w:rFonts w:hint="default"/>
        </w:rPr>
        <w:t>The DimManufacturer table keeps track of product manufacturers, crucial for supply chain and vendor performance analytics.</w:t>
      </w:r>
    </w:p>
    <w:p w14:paraId="18AE9DF9">
      <w:pPr>
        <w:pStyle w:val="3"/>
        <w:numPr>
          <w:ilvl w:val="0"/>
          <w:numId w:val="17"/>
        </w:numPr>
        <w:ind w:left="420" w:leftChars="0" w:hanging="420" w:firstLineChars="0"/>
        <w:jc w:val="both"/>
        <w:rPr>
          <w:rFonts w:hint="default"/>
        </w:rPr>
      </w:pPr>
      <w:r>
        <w:rPr>
          <w:rFonts w:hint="default"/>
        </w:rPr>
        <w:t>ManufacturerID (Primary Key): The identifier for each manufacturer.</w:t>
      </w:r>
    </w:p>
    <w:p w14:paraId="79EFF153">
      <w:pPr>
        <w:pStyle w:val="3"/>
        <w:numPr>
          <w:ilvl w:val="0"/>
          <w:numId w:val="17"/>
        </w:numPr>
        <w:ind w:left="420" w:leftChars="0" w:hanging="420" w:firstLineChars="0"/>
        <w:jc w:val="both"/>
        <w:rPr>
          <w:rFonts w:hint="default"/>
        </w:rPr>
      </w:pPr>
      <w:r>
        <w:rPr>
          <w:rFonts w:hint="default"/>
        </w:rPr>
        <w:t>ManufacturerName: The name of the manufacturer. This dimension is vital for tracing products back to their producers and analyzing manufacturer-related metrics.</w:t>
      </w:r>
    </w:p>
    <w:p w14:paraId="196E24A1">
      <w:pPr>
        <w:pStyle w:val="3"/>
        <w:jc w:val="both"/>
        <w:rPr>
          <w:rFonts w:hint="default"/>
          <w:b/>
          <w:bCs/>
          <w:sz w:val="21"/>
          <w:szCs w:val="21"/>
          <w:u w:val="single"/>
          <w:lang w:val="en-US"/>
        </w:rPr>
      </w:pPr>
      <w:r>
        <w:rPr>
          <w:rFonts w:hint="default"/>
          <w:b/>
          <w:bCs/>
          <w:sz w:val="21"/>
          <w:szCs w:val="21"/>
          <w:u w:val="single"/>
        </w:rPr>
        <w:t>4. DimWarehouse</w:t>
      </w:r>
      <w:r>
        <w:rPr>
          <w:rFonts w:hint="default"/>
          <w:b/>
          <w:bCs/>
          <w:sz w:val="21"/>
          <w:szCs w:val="21"/>
          <w:u w:val="single"/>
          <w:lang w:val="en-US"/>
        </w:rPr>
        <w:t>:</w:t>
      </w:r>
    </w:p>
    <w:p w14:paraId="6F0B0678">
      <w:pPr>
        <w:pStyle w:val="3"/>
        <w:jc w:val="both"/>
        <w:rPr>
          <w:rFonts w:hint="default"/>
        </w:rPr>
      </w:pPr>
      <w:r>
        <w:rPr>
          <w:rFonts w:hint="default"/>
        </w:rPr>
        <w:t>The DimWarehouse table stores details about warehouses, supporting logistics and inventory management analyses.</w:t>
      </w:r>
    </w:p>
    <w:p w14:paraId="39CE6798">
      <w:pPr>
        <w:pStyle w:val="3"/>
        <w:numPr>
          <w:ilvl w:val="0"/>
          <w:numId w:val="17"/>
        </w:numPr>
        <w:ind w:left="420" w:leftChars="0" w:hanging="420" w:firstLineChars="0"/>
        <w:jc w:val="both"/>
        <w:rPr>
          <w:rFonts w:hint="default"/>
        </w:rPr>
      </w:pPr>
      <w:r>
        <w:rPr>
          <w:rFonts w:hint="default"/>
        </w:rPr>
        <w:t>WarehouseID (Primary Key): The unique identifier for each warehouse.</w:t>
      </w:r>
    </w:p>
    <w:p w14:paraId="0970DCEC">
      <w:pPr>
        <w:pStyle w:val="3"/>
        <w:numPr>
          <w:ilvl w:val="0"/>
          <w:numId w:val="17"/>
        </w:numPr>
        <w:ind w:left="420" w:leftChars="0" w:hanging="420" w:firstLineChars="0"/>
        <w:jc w:val="both"/>
        <w:rPr>
          <w:rFonts w:hint="default"/>
        </w:rPr>
      </w:pPr>
      <w:r>
        <w:rPr>
          <w:rFonts w:hint="default"/>
        </w:rPr>
        <w:t>WarehouseName: The name of each warehouse, useful for operational and logistic reports.</w:t>
      </w:r>
    </w:p>
    <w:p w14:paraId="7C11B7A3">
      <w:pPr>
        <w:pStyle w:val="3"/>
        <w:keepLines/>
        <w:numPr>
          <w:ilvl w:val="0"/>
          <w:numId w:val="0"/>
        </w:numPr>
        <w:spacing w:before="120" w:after="0" w:line="240" w:lineRule="auto"/>
        <w:jc w:val="both"/>
        <w:rPr>
          <w:rFonts w:hint="default"/>
        </w:rPr>
      </w:pPr>
    </w:p>
    <w:p w14:paraId="4E0E1DC5">
      <w:pPr>
        <w:pStyle w:val="3"/>
        <w:keepLines/>
        <w:numPr>
          <w:ilvl w:val="0"/>
          <w:numId w:val="0"/>
        </w:numPr>
        <w:spacing w:before="120" w:after="0" w:line="240" w:lineRule="auto"/>
        <w:jc w:val="both"/>
        <w:rPr>
          <w:rFonts w:hint="default"/>
        </w:rPr>
      </w:pPr>
    </w:p>
    <w:p w14:paraId="1DCD20BA">
      <w:pPr>
        <w:pStyle w:val="3"/>
        <w:jc w:val="both"/>
        <w:rPr>
          <w:rFonts w:hint="default"/>
          <w:b/>
          <w:bCs/>
          <w:sz w:val="21"/>
          <w:szCs w:val="21"/>
          <w:u w:val="single"/>
          <w:lang w:val="en-US"/>
        </w:rPr>
      </w:pPr>
      <w:r>
        <w:rPr>
          <w:rFonts w:hint="default"/>
          <w:b/>
          <w:bCs/>
          <w:sz w:val="21"/>
          <w:szCs w:val="21"/>
          <w:u w:val="single"/>
        </w:rPr>
        <w:t>5. DimTime</w:t>
      </w:r>
      <w:r>
        <w:rPr>
          <w:rFonts w:hint="default"/>
          <w:b/>
          <w:bCs/>
          <w:sz w:val="21"/>
          <w:szCs w:val="21"/>
          <w:u w:val="single"/>
          <w:lang w:val="en-US"/>
        </w:rPr>
        <w:t>:</w:t>
      </w:r>
    </w:p>
    <w:p w14:paraId="5BE3449C">
      <w:pPr>
        <w:pStyle w:val="3"/>
        <w:jc w:val="both"/>
        <w:rPr>
          <w:rFonts w:hint="default"/>
        </w:rPr>
      </w:pPr>
      <w:r>
        <w:rPr>
          <w:rFonts w:hint="default"/>
        </w:rPr>
        <w:t>This is a standard dimension in many BI systems that deals with time-related data for enabling trend analysis and time-based filtering.</w:t>
      </w:r>
    </w:p>
    <w:p w14:paraId="2B0B4FDA">
      <w:pPr>
        <w:pStyle w:val="3"/>
        <w:numPr>
          <w:ilvl w:val="0"/>
          <w:numId w:val="17"/>
        </w:numPr>
        <w:ind w:left="420" w:leftChars="0" w:hanging="420" w:firstLineChars="0"/>
        <w:jc w:val="both"/>
        <w:rPr>
          <w:rFonts w:hint="default"/>
        </w:rPr>
      </w:pPr>
      <w:r>
        <w:rPr>
          <w:rFonts w:hint="default"/>
        </w:rPr>
        <w:t>ShipmentDate (Primary Key): A unique key representing each date, formatted as YYYYMMDD.</w:t>
      </w:r>
    </w:p>
    <w:p w14:paraId="3034F9C2">
      <w:pPr>
        <w:pStyle w:val="3"/>
        <w:numPr>
          <w:ilvl w:val="0"/>
          <w:numId w:val="17"/>
        </w:numPr>
        <w:ind w:left="420" w:leftChars="0" w:hanging="420" w:firstLineChars="0"/>
        <w:jc w:val="both"/>
        <w:rPr>
          <w:rFonts w:hint="default"/>
        </w:rPr>
      </w:pPr>
      <w:r>
        <w:rPr>
          <w:rFonts w:hint="default"/>
        </w:rPr>
        <w:t>Year: The year extracted from the date, useful for annual trend analysis.</w:t>
      </w:r>
    </w:p>
    <w:p w14:paraId="21FF5E9D">
      <w:pPr>
        <w:pStyle w:val="3"/>
        <w:numPr>
          <w:ilvl w:val="0"/>
          <w:numId w:val="17"/>
        </w:numPr>
        <w:ind w:left="420" w:leftChars="0" w:hanging="420" w:firstLineChars="0"/>
        <w:jc w:val="both"/>
        <w:rPr>
          <w:rFonts w:hint="default"/>
        </w:rPr>
      </w:pPr>
      <w:r>
        <w:rPr>
          <w:rFonts w:hint="default"/>
        </w:rPr>
        <w:t>Quarter: The quarter of the year, facilitating quarterly performance reviews and summaries.</w:t>
      </w:r>
    </w:p>
    <w:p w14:paraId="22768DE9">
      <w:pPr>
        <w:pStyle w:val="3"/>
        <w:numPr>
          <w:ilvl w:val="0"/>
          <w:numId w:val="17"/>
        </w:numPr>
        <w:ind w:left="420" w:leftChars="0" w:hanging="420" w:firstLineChars="0"/>
        <w:jc w:val="both"/>
        <w:rPr>
          <w:rFonts w:hint="default"/>
        </w:rPr>
      </w:pPr>
      <w:r>
        <w:rPr>
          <w:rFonts w:hint="default"/>
        </w:rPr>
        <w:t>Month: The month extracted from the date, aiding in monthly analysis and reporting.</w:t>
      </w:r>
    </w:p>
    <w:p w14:paraId="3D2756D9">
      <w:pPr>
        <w:pStyle w:val="3"/>
        <w:numPr>
          <w:ilvl w:val="0"/>
          <w:numId w:val="17"/>
        </w:numPr>
        <w:ind w:left="420" w:leftChars="0" w:hanging="420" w:firstLineChars="0"/>
        <w:jc w:val="both"/>
        <w:rPr>
          <w:rFonts w:hint="default"/>
        </w:rPr>
      </w:pPr>
      <w:r>
        <w:rPr>
          <w:rFonts w:hint="default"/>
        </w:rPr>
        <w:t>Date: The full date, essential for daily granularity in reporting and analysis.locations within the business network.</w:t>
      </w:r>
    </w:p>
    <w:p w14:paraId="058260B6">
      <w:pPr>
        <w:pStyle w:val="3"/>
        <w:jc w:val="both"/>
      </w:pPr>
    </w:p>
    <w:p w14:paraId="0E3C18E7">
      <w:pPr>
        <w:pStyle w:val="3"/>
        <w:numPr>
          <w:ilvl w:val="0"/>
          <w:numId w:val="18"/>
        </w:numPr>
        <w:jc w:val="both"/>
        <w:rPr>
          <w:rFonts w:hint="default"/>
          <w:b/>
          <w:bCs/>
          <w:sz w:val="21"/>
          <w:szCs w:val="21"/>
          <w:u w:val="single"/>
        </w:rPr>
      </w:pPr>
      <w:r>
        <w:rPr>
          <w:rFonts w:hint="default"/>
          <w:b/>
          <w:bCs/>
          <w:sz w:val="21"/>
          <w:szCs w:val="21"/>
          <w:u w:val="single"/>
        </w:rPr>
        <w:t>DimProductPriceHistory</w:t>
      </w:r>
    </w:p>
    <w:p w14:paraId="3B6BB0FD">
      <w:pPr>
        <w:pStyle w:val="3"/>
        <w:numPr>
          <w:ilvl w:val="0"/>
          <w:numId w:val="0"/>
        </w:numPr>
        <w:ind w:leftChars="0"/>
        <w:jc w:val="both"/>
        <w:rPr>
          <w:rFonts w:hint="default"/>
        </w:rPr>
      </w:pPr>
      <w:r>
        <w:rPr>
          <w:rFonts w:hint="default"/>
        </w:rPr>
        <w:t xml:space="preserve">This table will store historical data about product prices, allowing for analysis of price changes over time. </w:t>
      </w:r>
    </w:p>
    <w:p w14:paraId="73B80C0F">
      <w:pPr>
        <w:pStyle w:val="3"/>
        <w:numPr>
          <w:ilvl w:val="0"/>
          <w:numId w:val="17"/>
        </w:numPr>
        <w:ind w:left="420" w:leftChars="0" w:hanging="420" w:firstLineChars="0"/>
        <w:jc w:val="both"/>
      </w:pPr>
      <w:r>
        <w:rPr>
          <w:rFonts w:hint="default"/>
        </w:rPr>
        <w:t>ProductPriceID (Primary Key): A unique identifier for each record of a price change.</w:t>
      </w:r>
    </w:p>
    <w:p w14:paraId="3B7A0CED">
      <w:pPr>
        <w:pStyle w:val="3"/>
        <w:numPr>
          <w:ilvl w:val="0"/>
          <w:numId w:val="17"/>
        </w:numPr>
        <w:ind w:left="420" w:leftChars="0" w:hanging="420" w:firstLineChars="0"/>
        <w:jc w:val="both"/>
      </w:pPr>
      <w:r>
        <w:rPr>
          <w:rFonts w:hint="default"/>
        </w:rPr>
        <w:t>ProductBarcode: The product code (Foreign Key, linked to </w:t>
      </w:r>
      <w:r>
        <w:t>DimProduct.ProductBarcode</w:t>
      </w:r>
      <w:r>
        <w:rPr>
          <w:rFonts w:hint="default"/>
        </w:rPr>
        <w:t>). This connection identifies the product whose price has changed.</w:t>
      </w:r>
    </w:p>
    <w:p w14:paraId="1D397570">
      <w:pPr>
        <w:pStyle w:val="3"/>
        <w:numPr>
          <w:ilvl w:val="0"/>
          <w:numId w:val="17"/>
        </w:numPr>
        <w:ind w:left="420" w:leftChars="0" w:hanging="420" w:firstLineChars="0"/>
        <w:jc w:val="both"/>
      </w:pPr>
      <w:r>
        <w:rPr>
          <w:rFonts w:hint="default"/>
        </w:rPr>
        <w:t>DateEffective: The date from which the given price is effective. This allows for studying how product prices have changed over time.</w:t>
      </w:r>
    </w:p>
    <w:p w14:paraId="1B455540">
      <w:pPr>
        <w:pStyle w:val="3"/>
        <w:numPr>
          <w:ilvl w:val="0"/>
          <w:numId w:val="17"/>
        </w:numPr>
        <w:ind w:left="420" w:leftChars="0" w:hanging="420" w:firstLineChars="0"/>
        <w:jc w:val="both"/>
      </w:pPr>
      <w:r>
        <w:rPr>
          <w:rFonts w:hint="default"/>
        </w:rPr>
        <w:t>PricePerUnit: The unit price of the product on this date. This key metric will be analyzed.</w:t>
      </w:r>
    </w:p>
    <w:p w14:paraId="70E909C9">
      <w:pPr>
        <w:pStyle w:val="3"/>
        <w:jc w:val="both"/>
      </w:pPr>
    </w:p>
    <w:p w14:paraId="7186B31A">
      <w:pPr>
        <w:pStyle w:val="3"/>
        <w:jc w:val="both"/>
      </w:pPr>
    </w:p>
    <w:p w14:paraId="0D2EF35D">
      <w:pPr>
        <w:pStyle w:val="3"/>
        <w:jc w:val="both"/>
        <w:sectPr>
          <w:footerReference r:id="rId10" w:type="first"/>
          <w:headerReference r:id="rId8" w:type="default"/>
          <w:footerReference r:id="rId9" w:type="default"/>
          <w:pgSz w:w="11909" w:h="16834"/>
          <w:pgMar w:top="1134" w:right="851" w:bottom="1134" w:left="1134" w:header="720" w:footer="720" w:gutter="567"/>
          <w:cols w:space="720" w:num="1"/>
          <w:titlePg/>
          <w:docGrid w:linePitch="272" w:charSpace="0"/>
        </w:sectPr>
      </w:pPr>
    </w:p>
    <w:p w14:paraId="7E8596E0">
      <w:pPr>
        <w:pStyle w:val="4"/>
        <w:keepNext w:val="0"/>
        <w:ind w:left="851" w:hanging="851"/>
        <w:rPr>
          <w:rFonts w:hint="default"/>
          <w:lang w:val="en-US"/>
        </w:rPr>
      </w:pPr>
      <w:bookmarkStart w:id="29" w:name="_Toc2496"/>
      <w:r>
        <w:t>Logical Scheme</w:t>
      </w:r>
      <w:bookmarkEnd w:id="29"/>
    </w:p>
    <w:p w14:paraId="1CEAC382">
      <w:pPr>
        <w:pStyle w:val="3"/>
        <w:rPr>
          <w:rFonts w:hint="default"/>
          <w:lang w:val="ru-RU"/>
        </w:rPr>
      </w:pPr>
      <w:r>
        <w:rPr>
          <w:rFonts w:hint="default"/>
          <w:lang w:val="ru-RU"/>
        </w:rPr>
        <w:drawing>
          <wp:inline distT="0" distB="0" distL="114300" distR="114300">
            <wp:extent cx="6889750" cy="4949190"/>
            <wp:effectExtent l="0" t="0" r="6350" b="3810"/>
            <wp:docPr id="16" name="Picture 16" descr="Warehouse_ModelScheme_O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arehouse_ModelScheme_OLAP"/>
                    <pic:cNvPicPr>
                      <a:picLocks noChangeAspect="1"/>
                    </pic:cNvPicPr>
                  </pic:nvPicPr>
                  <pic:blipFill>
                    <a:blip r:embed="rId13"/>
                    <a:stretch>
                      <a:fillRect/>
                    </a:stretch>
                  </pic:blipFill>
                  <pic:spPr>
                    <a:xfrm>
                      <a:off x="0" y="0"/>
                      <a:ext cx="6889750" cy="4949190"/>
                    </a:xfrm>
                    <a:prstGeom prst="rect">
                      <a:avLst/>
                    </a:prstGeom>
                  </pic:spPr>
                </pic:pic>
              </a:graphicData>
            </a:graphic>
          </wp:inline>
        </w:drawing>
      </w:r>
    </w:p>
    <w:p w14:paraId="7416451F">
      <w:pPr>
        <w:pStyle w:val="3"/>
        <w:rPr>
          <w:rFonts w:hint="default"/>
          <w:lang w:val="en-US"/>
        </w:rPr>
        <w:sectPr>
          <w:pgSz w:w="16834" w:h="11909" w:orient="landscape"/>
          <w:pgMar w:top="1134" w:right="1134" w:bottom="851" w:left="1134" w:header="720" w:footer="720" w:gutter="567"/>
          <w:cols w:space="720" w:num="1"/>
          <w:titlePg/>
          <w:docGrid w:linePitch="272" w:charSpace="0"/>
        </w:sectPr>
      </w:pPr>
    </w:p>
    <w:p w14:paraId="61CC34E2">
      <w:pPr>
        <w:pStyle w:val="4"/>
        <w:keepNext w:val="0"/>
        <w:ind w:left="851" w:hanging="851"/>
      </w:pPr>
      <w:bookmarkStart w:id="30" w:name="_Toc13786"/>
      <w:r>
        <w:rPr>
          <w:rFonts w:hint="default"/>
          <w:lang w:val="en-US"/>
        </w:rPr>
        <w:t>sCRIPT run instructions</w:t>
      </w:r>
      <w:bookmarkEnd w:id="30"/>
    </w:p>
    <w:p w14:paraId="32781668">
      <w:pPr>
        <w:pStyle w:val="3"/>
        <w:numPr>
          <w:ilvl w:val="0"/>
          <w:numId w:val="19"/>
        </w:numPr>
        <w:rPr>
          <w:rFonts w:hint="default"/>
          <w:highlight w:val="none"/>
          <w:lang w:val="en-US"/>
        </w:rPr>
      </w:pPr>
      <w:r>
        <w:rPr>
          <w:rFonts w:hint="default"/>
          <w:highlight w:val="none"/>
          <w:lang w:val="en-US"/>
        </w:rPr>
        <w:t>Create a new Database “WarehouseDWH”:</w:t>
      </w:r>
    </w:p>
    <w:p w14:paraId="75542F49">
      <w:pPr>
        <w:pStyle w:val="3"/>
        <w:numPr>
          <w:ilvl w:val="0"/>
          <w:numId w:val="0"/>
        </w:numPr>
        <w:ind w:firstLine="959" w:firstLineChars="0"/>
        <w:rPr>
          <w:rFonts w:hint="default"/>
          <w:highlight w:val="none"/>
          <w:lang w:val="en-US"/>
        </w:rPr>
      </w:pPr>
      <w:r>
        <w:rPr>
          <w:rFonts w:hint="default"/>
          <w:highlight w:val="none"/>
          <w:lang w:val="en-US"/>
        </w:rPr>
        <w:t>CREATE DATABASE "WarehouseDWH"</w:t>
      </w:r>
    </w:p>
    <w:p w14:paraId="1E999F24">
      <w:pPr>
        <w:pStyle w:val="3"/>
        <w:numPr>
          <w:ilvl w:val="0"/>
          <w:numId w:val="0"/>
        </w:numPr>
        <w:ind w:firstLine="959" w:firstLineChars="0"/>
        <w:rPr>
          <w:rFonts w:hint="default"/>
          <w:highlight w:val="none"/>
          <w:lang w:val="en-US"/>
        </w:rPr>
      </w:pPr>
      <w:r>
        <w:rPr>
          <w:rFonts w:hint="default"/>
          <w:highlight w:val="none"/>
          <w:lang w:val="en-US"/>
        </w:rPr>
        <w:t xml:space="preserve">    WITH</w:t>
      </w:r>
    </w:p>
    <w:p w14:paraId="08C4DB26">
      <w:pPr>
        <w:pStyle w:val="3"/>
        <w:numPr>
          <w:ilvl w:val="0"/>
          <w:numId w:val="0"/>
        </w:numPr>
        <w:ind w:firstLine="959" w:firstLineChars="0"/>
        <w:rPr>
          <w:rFonts w:hint="default"/>
          <w:highlight w:val="none"/>
          <w:lang w:val="en-US"/>
        </w:rPr>
      </w:pPr>
      <w:r>
        <w:rPr>
          <w:rFonts w:hint="default"/>
          <w:highlight w:val="none"/>
          <w:lang w:val="en-US"/>
        </w:rPr>
        <w:t xml:space="preserve">    OWNER = postgres</w:t>
      </w:r>
    </w:p>
    <w:p w14:paraId="03AB1CA8">
      <w:pPr>
        <w:pStyle w:val="3"/>
        <w:numPr>
          <w:ilvl w:val="0"/>
          <w:numId w:val="0"/>
        </w:numPr>
        <w:ind w:firstLine="959" w:firstLineChars="0"/>
        <w:rPr>
          <w:rFonts w:hint="default"/>
          <w:highlight w:val="none"/>
          <w:lang w:val="en-US"/>
        </w:rPr>
      </w:pPr>
      <w:r>
        <w:rPr>
          <w:rFonts w:hint="default"/>
          <w:highlight w:val="none"/>
          <w:lang w:val="en-US"/>
        </w:rPr>
        <w:t xml:space="preserve">    ENCODING = 'UTF8'</w:t>
      </w:r>
    </w:p>
    <w:p w14:paraId="59C7C604">
      <w:pPr>
        <w:pStyle w:val="3"/>
        <w:numPr>
          <w:ilvl w:val="0"/>
          <w:numId w:val="0"/>
        </w:numPr>
        <w:ind w:firstLine="959" w:firstLineChars="0"/>
        <w:rPr>
          <w:rFonts w:hint="default"/>
          <w:highlight w:val="none"/>
          <w:lang w:val="en-US"/>
        </w:rPr>
      </w:pPr>
      <w:r>
        <w:rPr>
          <w:rFonts w:hint="default"/>
          <w:highlight w:val="none"/>
          <w:lang w:val="en-US"/>
        </w:rPr>
        <w:t xml:space="preserve">    LOCALE_PROVIDER = 'libc'</w:t>
      </w:r>
    </w:p>
    <w:p w14:paraId="058FF821">
      <w:pPr>
        <w:pStyle w:val="3"/>
        <w:numPr>
          <w:ilvl w:val="0"/>
          <w:numId w:val="0"/>
        </w:numPr>
        <w:ind w:firstLine="959" w:firstLineChars="0"/>
        <w:rPr>
          <w:rFonts w:hint="default"/>
          <w:highlight w:val="none"/>
          <w:lang w:val="en-US"/>
        </w:rPr>
      </w:pPr>
      <w:r>
        <w:rPr>
          <w:rFonts w:hint="default"/>
          <w:highlight w:val="none"/>
          <w:lang w:val="en-US"/>
        </w:rPr>
        <w:t xml:space="preserve">    CONNECTION LIMIT = -1</w:t>
      </w:r>
    </w:p>
    <w:p w14:paraId="76F4EA4A">
      <w:pPr>
        <w:pStyle w:val="3"/>
        <w:numPr>
          <w:ilvl w:val="0"/>
          <w:numId w:val="0"/>
        </w:numPr>
        <w:ind w:firstLine="959" w:firstLineChars="0"/>
        <w:rPr>
          <w:rFonts w:hint="default"/>
          <w:highlight w:val="none"/>
          <w:lang w:val="en-US"/>
        </w:rPr>
      </w:pPr>
      <w:r>
        <w:rPr>
          <w:rFonts w:hint="default"/>
          <w:highlight w:val="none"/>
          <w:lang w:val="en-US"/>
        </w:rPr>
        <w:t xml:space="preserve">    IS_TEMPLATE = False;</w:t>
      </w:r>
    </w:p>
    <w:p w14:paraId="1D626F38">
      <w:pPr>
        <w:pStyle w:val="3"/>
        <w:numPr>
          <w:ilvl w:val="0"/>
          <w:numId w:val="19"/>
        </w:numPr>
        <w:ind w:left="0" w:leftChars="0" w:firstLine="0" w:firstLineChars="0"/>
        <w:rPr>
          <w:rFonts w:hint="default"/>
          <w:highlight w:val="none"/>
          <w:lang w:val="en-US"/>
        </w:rPr>
      </w:pPr>
      <w:r>
        <w:rPr>
          <w:rFonts w:hint="default"/>
          <w:highlight w:val="none"/>
          <w:lang w:val="en-US"/>
        </w:rPr>
        <w:t xml:space="preserve">To create the tables - Run the script </w:t>
      </w:r>
      <w:r>
        <w:rPr>
          <w:rFonts w:hint="default"/>
          <w:b/>
          <w:bCs/>
          <w:highlight w:val="none"/>
          <w:lang w:val="en-US"/>
        </w:rPr>
        <w:t>“Warehouse_OLAP.sql”</w:t>
      </w:r>
      <w:r>
        <w:rPr>
          <w:rFonts w:hint="default"/>
          <w:highlight w:val="none"/>
          <w:lang w:val="en-US"/>
        </w:rPr>
        <w:t xml:space="preserve"> from the directory “script” on the created database “WarehouseDWH”.</w:t>
      </w:r>
    </w:p>
    <w:p w14:paraId="1196A46C">
      <w:pPr>
        <w:pStyle w:val="3"/>
        <w:numPr>
          <w:ilvl w:val="0"/>
          <w:numId w:val="19"/>
        </w:numPr>
        <w:ind w:left="0" w:leftChars="0" w:firstLine="0" w:firstLineChars="0"/>
        <w:rPr>
          <w:rFonts w:hint="default"/>
          <w:highlight w:val="none"/>
          <w:lang w:val="en-US"/>
        </w:rPr>
      </w:pPr>
      <w:r>
        <w:rPr>
          <w:rFonts w:hint="default"/>
          <w:highlight w:val="none"/>
          <w:lang w:val="en-US"/>
        </w:rPr>
        <w:t>To fill in the tables - Run the script “Warehouse_ETL2.sql” on the database “WarehouseDWH”.</w:t>
      </w:r>
    </w:p>
    <w:p w14:paraId="15C9F021">
      <w:pPr>
        <w:pStyle w:val="3"/>
        <w:numPr>
          <w:ilvl w:val="0"/>
          <w:numId w:val="14"/>
        </w:numPr>
        <w:ind w:left="0" w:leftChars="0" w:firstLine="0" w:firstLineChars="0"/>
        <w:rPr>
          <w:rFonts w:hint="default"/>
          <w:highlight w:val="none"/>
          <w:lang w:val="ru-RU"/>
        </w:rPr>
      </w:pPr>
      <w:r>
        <w:rPr>
          <w:rFonts w:hint="default"/>
          <w:highlight w:val="none"/>
          <w:lang w:val="en-US"/>
        </w:rPr>
        <w:t xml:space="preserve">To see the insights about some metrics - Run the script </w:t>
      </w:r>
      <w:r>
        <w:rPr>
          <w:rFonts w:hint="default"/>
          <w:b/>
          <w:bCs/>
          <w:highlight w:val="none"/>
          <w:lang w:val="en-US"/>
        </w:rPr>
        <w:t>“Warehouse_I</w:t>
      </w:r>
      <w:r>
        <w:rPr>
          <w:rFonts w:hint="default"/>
          <w:highlight w:val="none"/>
          <w:lang w:val="en-US"/>
        </w:rPr>
        <w:t>nsights_</w:t>
      </w:r>
      <w:r>
        <w:rPr>
          <w:rFonts w:hint="default"/>
          <w:b/>
          <w:bCs/>
          <w:highlight w:val="none"/>
          <w:lang w:val="en-US"/>
        </w:rPr>
        <w:t>OLAP</w:t>
      </w:r>
      <w:bookmarkStart w:id="31" w:name="_GoBack"/>
      <w:bookmarkEnd w:id="31"/>
      <w:r>
        <w:rPr>
          <w:rFonts w:hint="default"/>
          <w:b/>
          <w:bCs/>
          <w:highlight w:val="none"/>
          <w:lang w:val="en-US"/>
        </w:rPr>
        <w:t>.sql”</w:t>
      </w:r>
      <w:r>
        <w:rPr>
          <w:rFonts w:hint="default"/>
          <w:highlight w:val="none"/>
          <w:lang w:val="en-US"/>
        </w:rPr>
        <w:t xml:space="preserve"> from the directory “script” on the created database “WarehouseDWH”.</w:t>
      </w:r>
    </w:p>
    <w:p w14:paraId="06F76831">
      <w:pPr>
        <w:pStyle w:val="3"/>
        <w:numPr>
          <w:numId w:val="0"/>
        </w:numPr>
        <w:ind w:leftChars="0"/>
        <w:rPr>
          <w:rFonts w:hint="default"/>
          <w:highlight w:val="none"/>
          <w:lang w:val="en-US"/>
        </w:rPr>
      </w:pPr>
    </w:p>
    <w:p w14:paraId="66AD2D5D">
      <w:pPr>
        <w:rPr>
          <w:rFonts w:hint="default"/>
        </w:rPr>
      </w:pPr>
    </w:p>
    <w:p w14:paraId="32B34482">
      <w:pPr>
        <w:pStyle w:val="3"/>
        <w:jc w:val="both"/>
        <w:rPr>
          <w:rFonts w:hint="default"/>
        </w:rPr>
      </w:pPr>
    </w:p>
    <w:p w14:paraId="77BE8432">
      <w:pPr>
        <w:keepNext w:val="0"/>
        <w:numPr>
          <w:ilvl w:val="0"/>
          <w:numId w:val="0"/>
        </w:numPr>
        <w:spacing w:before="200" w:after="160" w:line="240" w:lineRule="auto"/>
        <w:ind w:leftChars="0"/>
        <w:outlineLvl w:val="1"/>
        <w:rPr>
          <w:rFonts w:ascii="Arial Black" w:hAnsi="Arial Black" w:eastAsia="Times New Roman" w:cs="Times New Roman"/>
          <w:caps/>
          <w:color w:val="1A9CB0"/>
          <w:sz w:val="24"/>
          <w:szCs w:val="20"/>
          <w:lang w:val="en-US" w:eastAsia="en-US" w:bidi="ar-SA"/>
        </w:rPr>
      </w:pPr>
    </w:p>
    <w:p w14:paraId="2A03FE24">
      <w:pPr>
        <w:pStyle w:val="3"/>
        <w:rPr>
          <w:rFonts w:hint="default"/>
        </w:rPr>
      </w:pPr>
    </w:p>
    <w:p w14:paraId="2DFDE0FA">
      <w:pPr>
        <w:pStyle w:val="3"/>
        <w:rPr>
          <w:rFonts w:hint="default"/>
        </w:rPr>
      </w:pPr>
    </w:p>
    <w:p w14:paraId="4A908103">
      <w:pPr>
        <w:pStyle w:val="3"/>
        <w:rPr>
          <w:rFonts w:hint="default"/>
          <w:lang w:val="ru-RU"/>
        </w:rPr>
      </w:pPr>
    </w:p>
    <w:sectPr>
      <w:pgSz w:w="11909" w:h="16834"/>
      <w:pgMar w:top="1134" w:right="851" w:bottom="1134" w:left="1134" w:header="720" w:footer="720" w:gutter="567"/>
      <w:cols w:space="720" w:num="1"/>
      <w:titlePg/>
      <w:docGrid w:linePitch="27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CC"/>
    <w:family w:val="swiss"/>
    <w:pitch w:val="default"/>
    <w:sig w:usb0="A00002AF" w:usb1="400078FB" w:usb2="00000000" w:usb3="00000000" w:csb0="6000009F" w:csb1="DFD7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rebuchet MS">
    <w:panose1 w:val="020B0603020202020204"/>
    <w:charset w:val="CC"/>
    <w:family w:val="swiss"/>
    <w:pitch w:val="default"/>
    <w:sig w:usb0="00000687" w:usb1="00000000" w:usb2="00000000" w:usb3="00000000" w:csb0="2000009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Gabriola">
    <w:panose1 w:val="04040605051002020D02"/>
    <w:charset w:val="00"/>
    <w:family w:val="auto"/>
    <w:pitch w:val="default"/>
    <w:sig w:usb0="E00002EF" w:usb1="5000204B" w:usb2="00000000" w:usb3="00000000" w:csb0="2000009F"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E6C024">
    <w:pPr>
      <w:framePr w:wrap="around" w:vAnchor="page" w:hAnchor="page" w:x="10910" w:y="15764"/>
      <w:widowControl/>
      <w:tabs>
        <w:tab w:val="center" w:pos="4320"/>
        <w:tab w:val="right" w:pos="8640"/>
      </w:tabs>
      <w:spacing w:line="240" w:lineRule="auto"/>
      <w:rPr>
        <w:rStyle w:val="26"/>
        <w:rFonts w:eastAsia="MS Gothic"/>
        <w:sz w:val="18"/>
        <w:szCs w:val="18"/>
      </w:rPr>
    </w:pPr>
    <w:r>
      <w:rPr>
        <w:rStyle w:val="26"/>
        <w:rFonts w:eastAsia="MS Gothic"/>
        <w:sz w:val="18"/>
        <w:szCs w:val="18"/>
      </w:rPr>
      <w:fldChar w:fldCharType="begin"/>
    </w:r>
    <w:r>
      <w:rPr>
        <w:rStyle w:val="26"/>
        <w:rFonts w:eastAsia="MS Gothic"/>
        <w:sz w:val="18"/>
        <w:szCs w:val="18"/>
      </w:rPr>
      <w:instrText xml:space="preserve">PAGE  </w:instrText>
    </w:r>
    <w:r>
      <w:rPr>
        <w:rStyle w:val="26"/>
        <w:rFonts w:eastAsia="MS Gothic"/>
        <w:sz w:val="18"/>
        <w:szCs w:val="18"/>
      </w:rPr>
      <w:fldChar w:fldCharType="separate"/>
    </w:r>
    <w:r>
      <w:rPr>
        <w:rStyle w:val="26"/>
        <w:rFonts w:eastAsia="MS Gothic"/>
        <w:sz w:val="18"/>
        <w:szCs w:val="18"/>
      </w:rPr>
      <w:t>7</w:t>
    </w:r>
    <w:r>
      <w:rPr>
        <w:rStyle w:val="26"/>
        <w:rFonts w:eastAsia="MS Gothic"/>
        <w:sz w:val="18"/>
        <w:szCs w:val="18"/>
      </w:rPr>
      <w:fldChar w:fldCharType="end"/>
    </w:r>
  </w:p>
  <w:tbl>
    <w:tblPr>
      <w:tblStyle w:val="13"/>
      <w:tblpPr w:leftFromText="181" w:rightFromText="181" w:vertAnchor="text" w:horzAnchor="margin" w:tblpX="-33" w:tblpY="1"/>
      <w:tblOverlap w:val="never"/>
      <w:tblW w:w="0" w:type="auto"/>
      <w:tblInd w:w="0" w:type="dxa"/>
      <w:tblLayout w:type="autofit"/>
      <w:tblCellMar>
        <w:top w:w="0" w:type="dxa"/>
        <w:left w:w="108" w:type="dxa"/>
        <w:bottom w:w="0" w:type="dxa"/>
        <w:right w:w="108" w:type="dxa"/>
      </w:tblCellMar>
    </w:tblPr>
    <w:tblGrid>
      <w:gridCol w:w="8472"/>
    </w:tblGrid>
    <w:tr w14:paraId="56BF052F">
      <w:tblPrEx>
        <w:tblCellMar>
          <w:top w:w="0" w:type="dxa"/>
          <w:left w:w="108" w:type="dxa"/>
          <w:bottom w:w="0" w:type="dxa"/>
          <w:right w:w="108" w:type="dxa"/>
        </w:tblCellMar>
      </w:tblPrEx>
      <w:tc>
        <w:tcPr>
          <w:tcW w:w="8472" w:type="dxa"/>
        </w:tcPr>
        <w:p w14:paraId="2E8ACBCC">
          <w:pPr>
            <w:pStyle w:val="17"/>
          </w:pPr>
          <w:r>
            <w:tab/>
          </w:r>
        </w:p>
      </w:tc>
    </w:tr>
  </w:tbl>
  <w:p w14:paraId="6C710329">
    <w:pPr>
      <w:pStyle w:val="17"/>
    </w:pPr>
    <w:r>
      <w:rPr>
        <w:color w:val="2B579A"/>
        <w:shd w:val="clear" w:color="auto" w:fill="E6E6E6"/>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-15240</wp:posOffset>
              </wp:positionV>
              <wp:extent cx="5944870"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anchor>
          </w:drawing>
        </mc:Choice>
        <mc:Fallback>
          <w:pict>
            <v:line id="_x0000_s1026" o:spid="_x0000_s1026" o:spt="20" style="position:absolute;left:0pt;margin-left:-1.5pt;margin-top:-1.2pt;height:0pt;width:468.1pt;z-index:251659264;mso-width-relative:page;mso-height-relative:page;" filled="f" stroked="t" coordsize="21600,21600" o:gfxdata="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QKvo0dcAAAAIAQAADwAAAAAAAAABACAAAAAi&#10;AAAAZHJzL2Rvd25yZXYueG1sUEsBAhQAFAAAAAgAh07iQIr4JeLSAQAArgMAAA4AAAAAAAAAAQAg&#10;AAAAJgEAAGRycy9lMm9Eb2MueG1sUEsFBgAAAAAGAAYAWQEAAGoFAAAAAA==&#10;">
              <v:fill on="f" focussize="0,0"/>
              <v:stroke weight="2pt" color="#464547"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autofit"/>
      <w:tblCellMar>
        <w:top w:w="0" w:type="dxa"/>
        <w:left w:w="108" w:type="dxa"/>
        <w:bottom w:w="0" w:type="dxa"/>
        <w:right w:w="108" w:type="dxa"/>
      </w:tblCellMar>
    </w:tblPr>
    <w:tblGrid>
      <w:gridCol w:w="1526"/>
      <w:gridCol w:w="7613"/>
    </w:tblGrid>
    <w:tr w14:paraId="245D2A21">
      <w:tblPrEx>
        <w:tblCellMar>
          <w:top w:w="0" w:type="dxa"/>
          <w:left w:w="108" w:type="dxa"/>
          <w:bottom w:w="0" w:type="dxa"/>
          <w:right w:w="108" w:type="dxa"/>
        </w:tblCellMar>
      </w:tblPrEx>
      <w:tc>
        <w:tcPr>
          <w:tcW w:w="1526" w:type="dxa"/>
          <w:vAlign w:val="center"/>
        </w:tcPr>
        <w:p w14:paraId="5BAC88C2">
          <w:pPr>
            <w:pStyle w:val="17"/>
            <w:rPr>
              <w:b/>
            </w:rPr>
          </w:pPr>
        </w:p>
      </w:tc>
      <w:tc>
        <w:tcPr>
          <w:tcW w:w="7613" w:type="dxa"/>
          <w:vAlign w:val="center"/>
        </w:tcPr>
        <w:p w14:paraId="05C7A459">
          <w:pPr>
            <w:pStyle w:val="17"/>
          </w:pPr>
        </w:p>
      </w:tc>
    </w:tr>
    <w:tr w14:paraId="432D148E">
      <w:tblPrEx>
        <w:tblCellMar>
          <w:top w:w="0" w:type="dxa"/>
          <w:left w:w="108" w:type="dxa"/>
          <w:bottom w:w="0" w:type="dxa"/>
          <w:right w:w="108" w:type="dxa"/>
        </w:tblCellMar>
      </w:tblPrEx>
      <w:tc>
        <w:tcPr>
          <w:tcW w:w="9139" w:type="dxa"/>
          <w:gridSpan w:val="2"/>
        </w:tcPr>
        <w:p w14:paraId="1B73862F">
          <w:pPr>
            <w:pStyle w:val="17"/>
          </w:pPr>
        </w:p>
      </w:tc>
    </w:tr>
  </w:tbl>
  <w:p w14:paraId="1732BCC9">
    <w:pPr>
      <w:pStyle w:val="17"/>
      <w:ind w:left="0" w:right="1"/>
    </w:pPr>
    <w:r>
      <w:rPr>
        <w:color w:val="2B579A"/>
        <w:shd w:val="clear" w:color="auto" w:fill="E6E6E6"/>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-344170</wp:posOffset>
              </wp:positionV>
              <wp:extent cx="5914390"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anchor>
          </w:drawing>
        </mc:Choice>
        <mc:Fallback>
          <w:pict>
            <v:line id="_x0000_s1026" o:spid="_x0000_s1026" o:spt="20" style="position:absolute;left:0pt;margin-left:0.15pt;margin-top:-27.1pt;height:0pt;width:465.7pt;z-index:251659264;mso-width-relative:page;mso-height-relative:page;" filled="f" stroked="t" coordsize="21600,21600" o:gfxdata="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wfuJ7YAAAACAEAAA8AAAAAAAAAAQAgAAAA&#10;IgAAAGRycy9kb3ducmV2LnhtbFBLAQIUABQAAAAIAIdO4kAhhH+Y0gEAAKwDAAAOAAAAAAAAAAEA&#10;IAAAACcBAABkcnMvZTJvRG9jLnhtbFBLBQYAAAAABgAGAFkBAABrBQAAAAA=&#10;">
              <v:fill on="f" focussize="0,0"/>
              <v:stroke weight="2pt" color="#464547" joinstyle="round"/>
              <v:imagedata o:title=""/>
              <o:lock v:ext="edit" aspectratio="f"/>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59580C">
    <w:pPr>
      <w:framePr w:wrap="around" w:vAnchor="page" w:hAnchor="page" w:x="10910" w:y="15764"/>
      <w:widowControl/>
      <w:tabs>
        <w:tab w:val="center" w:pos="4320"/>
        <w:tab w:val="right" w:pos="8640"/>
      </w:tabs>
      <w:spacing w:line="240" w:lineRule="auto"/>
      <w:rPr>
        <w:rStyle w:val="26"/>
        <w:rFonts w:eastAsia="MS Gothic"/>
        <w:sz w:val="18"/>
        <w:szCs w:val="18"/>
      </w:rPr>
    </w:pPr>
    <w:r>
      <w:rPr>
        <w:rStyle w:val="26"/>
        <w:rFonts w:eastAsia="MS Gothic"/>
        <w:sz w:val="18"/>
        <w:szCs w:val="18"/>
      </w:rPr>
      <w:fldChar w:fldCharType="begin"/>
    </w:r>
    <w:r>
      <w:rPr>
        <w:rStyle w:val="26"/>
        <w:rFonts w:eastAsia="MS Gothic"/>
        <w:sz w:val="18"/>
        <w:szCs w:val="18"/>
      </w:rPr>
      <w:instrText xml:space="preserve">PAGE  </w:instrText>
    </w:r>
    <w:r>
      <w:rPr>
        <w:rStyle w:val="26"/>
        <w:rFonts w:eastAsia="MS Gothic"/>
        <w:sz w:val="18"/>
        <w:szCs w:val="18"/>
      </w:rPr>
      <w:fldChar w:fldCharType="separate"/>
    </w:r>
    <w:r>
      <w:rPr>
        <w:rStyle w:val="26"/>
        <w:rFonts w:eastAsia="MS Gothic"/>
        <w:sz w:val="18"/>
        <w:szCs w:val="18"/>
      </w:rPr>
      <w:t>7</w:t>
    </w:r>
    <w:r>
      <w:rPr>
        <w:rStyle w:val="26"/>
        <w:rFonts w:eastAsia="MS Gothic"/>
        <w:sz w:val="18"/>
        <w:szCs w:val="18"/>
      </w:rPr>
      <w:fldChar w:fldCharType="end"/>
    </w:r>
  </w:p>
  <w:tbl>
    <w:tblPr>
      <w:tblStyle w:val="13"/>
      <w:tblpPr w:leftFromText="181" w:rightFromText="181" w:vertAnchor="text" w:horzAnchor="margin" w:tblpX="-33" w:tblpY="1"/>
      <w:tblOverlap w:val="never"/>
      <w:tblW w:w="0" w:type="auto"/>
      <w:tblInd w:w="0" w:type="dxa"/>
      <w:tblLayout w:type="autofit"/>
      <w:tblCellMar>
        <w:top w:w="0" w:type="dxa"/>
        <w:left w:w="108" w:type="dxa"/>
        <w:bottom w:w="0" w:type="dxa"/>
        <w:right w:w="108" w:type="dxa"/>
      </w:tblCellMar>
    </w:tblPr>
    <w:tblGrid>
      <w:gridCol w:w="8472"/>
    </w:tblGrid>
    <w:tr w14:paraId="2A43756C">
      <w:tblPrEx>
        <w:tblCellMar>
          <w:top w:w="0" w:type="dxa"/>
          <w:left w:w="108" w:type="dxa"/>
          <w:bottom w:w="0" w:type="dxa"/>
          <w:right w:w="108" w:type="dxa"/>
        </w:tblCellMar>
      </w:tblPrEx>
      <w:tc>
        <w:tcPr>
          <w:tcW w:w="8472" w:type="dxa"/>
        </w:tcPr>
        <w:p w14:paraId="3388770C">
          <w:pPr>
            <w:pStyle w:val="17"/>
          </w:pPr>
          <w:r>
            <w:tab/>
          </w:r>
        </w:p>
      </w:tc>
    </w:tr>
  </w:tbl>
  <w:p w14:paraId="5D1F9001">
    <w:pPr>
      <w:pStyle w:val="17"/>
    </w:pPr>
    <w:r>
      <w:rPr>
        <w:color w:val="2B579A"/>
        <w:shd w:val="clear" w:color="auto" w:fill="E6E6E6"/>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-15240</wp:posOffset>
              </wp:positionV>
              <wp:extent cx="5944870" cy="0"/>
              <wp:effectExtent l="0" t="12700" r="17780" b="15875"/>
              <wp:wrapNone/>
              <wp:docPr id="11" name="Straight Connector 1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anchor>
          </w:drawing>
        </mc:Choice>
        <mc:Fallback>
          <w:pict>
            <v:line id="_x0000_s1026" o:spid="_x0000_s1026" o:spt="20" style="position:absolute;left:0pt;margin-left:-1.5pt;margin-top:-1.2pt;height:0pt;width:468.1pt;z-index:251659264;mso-width-relative:page;mso-height-relative:page;" filled="f" stroked="t" coordsize="21600,21600" o:gfxdata="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QKvo0dcAAAAIAQAADwAAAAAAAAABACAAAAAi&#10;AAAAZHJzL2Rvd25yZXYueG1sUEsBAhQAFAAAAAgAh07iQGIirfbSAQAArgMAAA4AAAAAAAAAAQAg&#10;AAAAJgEAAGRycy9lMm9Eb2MueG1sUEsFBgAAAAAGAAYAWQEAAGoFAAAAAA==&#10;">
              <v:fill on="f" focussize="0,0"/>
              <v:stroke weight="2pt" color="#464547" joinstyle="round"/>
              <v:imagedata o:title=""/>
              <o:lock v:ext="edit" aspectratio="f"/>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autofit"/>
      <w:tblCellMar>
        <w:top w:w="0" w:type="dxa"/>
        <w:left w:w="108" w:type="dxa"/>
        <w:bottom w:w="0" w:type="dxa"/>
        <w:right w:w="108" w:type="dxa"/>
      </w:tblCellMar>
    </w:tblPr>
    <w:tblGrid>
      <w:gridCol w:w="1526"/>
      <w:gridCol w:w="7613"/>
    </w:tblGrid>
    <w:tr w14:paraId="33F7983A">
      <w:tblPrEx>
        <w:tblCellMar>
          <w:top w:w="0" w:type="dxa"/>
          <w:left w:w="108" w:type="dxa"/>
          <w:bottom w:w="0" w:type="dxa"/>
          <w:right w:w="108" w:type="dxa"/>
        </w:tblCellMar>
      </w:tblPrEx>
      <w:tc>
        <w:tcPr>
          <w:tcW w:w="1526" w:type="dxa"/>
          <w:vAlign w:val="center"/>
        </w:tcPr>
        <w:p w14:paraId="2DC6A5EA">
          <w:pPr>
            <w:pStyle w:val="17"/>
            <w:rPr>
              <w:b/>
            </w:rPr>
          </w:pPr>
        </w:p>
      </w:tc>
      <w:tc>
        <w:tcPr>
          <w:tcW w:w="7613" w:type="dxa"/>
          <w:vAlign w:val="center"/>
        </w:tcPr>
        <w:p w14:paraId="01D3015C">
          <w:pPr>
            <w:pStyle w:val="17"/>
          </w:pPr>
        </w:p>
      </w:tc>
    </w:tr>
    <w:tr w14:paraId="3CA9B168">
      <w:tblPrEx>
        <w:tblCellMar>
          <w:top w:w="0" w:type="dxa"/>
          <w:left w:w="108" w:type="dxa"/>
          <w:bottom w:w="0" w:type="dxa"/>
          <w:right w:w="108" w:type="dxa"/>
        </w:tblCellMar>
      </w:tblPrEx>
      <w:tc>
        <w:tcPr>
          <w:tcW w:w="9139" w:type="dxa"/>
          <w:gridSpan w:val="2"/>
        </w:tcPr>
        <w:p w14:paraId="34214D08">
          <w:pPr>
            <w:pStyle w:val="17"/>
          </w:pPr>
        </w:p>
      </w:tc>
    </w:tr>
  </w:tbl>
  <w:p w14:paraId="794C7C25">
    <w:pPr>
      <w:pStyle w:val="17"/>
      <w:ind w:left="0" w:right="1"/>
    </w:pPr>
    <w:r>
      <w:rPr>
        <w:color w:val="2B579A"/>
        <w:shd w:val="clear" w:color="auto" w:fill="E6E6E6"/>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-344170</wp:posOffset>
              </wp:positionV>
              <wp:extent cx="5914390" cy="0"/>
              <wp:effectExtent l="0" t="12700" r="10160" b="15875"/>
              <wp:wrapNone/>
              <wp:docPr id="9" name="Straight Connector 9"/>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anchor>
          </w:drawing>
        </mc:Choice>
        <mc:Fallback>
          <w:pict>
            <v:line id="_x0000_s1026" o:spid="_x0000_s1026" o:spt="20" style="position:absolute;left:0pt;margin-left:0.15pt;margin-top:-27.1pt;height:0pt;width:465.7pt;z-index:251659264;mso-width-relative:page;mso-height-relative:page;" filled="f" stroked="t" coordsize="21600,21600" o:gfxdata="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3B+4ntgAAAAIAQAADwAAAAAAAAABACAAAAAi&#10;AAAAZHJzL2Rvd25yZXYueG1sUEsBAhQAFAAAAAgAh07iQHRHNQbRAQAArAMAAA4AAAAAAAAAAQAg&#10;AAAAJwEAAGRycy9lMm9Eb2MueG1sUEsFBgAAAAAGAAYAWQEAAGoFAAAAAA==&#10;">
              <v:fill on="f" focussize="0,0"/>
              <v:stroke weight="2pt" color="#464547" joinstyle="round"/>
              <v:imagedata o:title=""/>
              <o:lock v:ext="edit" aspectratio="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498" w:type="dxa"/>
      <w:tblInd w:w="0" w:type="dxa"/>
      <w:tblLayout w:type="autofit"/>
      <w:tblCellMar>
        <w:top w:w="0" w:type="dxa"/>
        <w:left w:w="108" w:type="dxa"/>
        <w:bottom w:w="0" w:type="dxa"/>
        <w:right w:w="108" w:type="dxa"/>
      </w:tblCellMar>
    </w:tblPr>
    <w:tblGrid>
      <w:gridCol w:w="8121"/>
      <w:gridCol w:w="1377"/>
    </w:tblGrid>
    <w:tr w14:paraId="19E05019">
      <w:tblPrEx>
        <w:tblCellMar>
          <w:top w:w="0" w:type="dxa"/>
          <w:left w:w="108" w:type="dxa"/>
          <w:bottom w:w="0" w:type="dxa"/>
          <w:right w:w="108" w:type="dxa"/>
        </w:tblCellMar>
      </w:tblPrEx>
      <w:tc>
        <w:tcPr>
          <w:tcW w:w="8121" w:type="dxa"/>
          <w:vAlign w:val="center"/>
        </w:tcPr>
        <w:p w14:paraId="1F30813E">
          <w:pPr>
            <w:pStyle w:val="18"/>
            <w:tabs>
              <w:tab w:val="clear" w:pos="0"/>
            </w:tabs>
            <w:ind w:left="-108"/>
          </w:pPr>
          <w:r>
            <w:rPr>
              <w:rFonts w:hint="default"/>
              <w:color w:val="999999"/>
            </w:rPr>
            <w:t xml:space="preserve">Warehouse </w:t>
          </w:r>
          <w:r>
            <w:rPr>
              <w:rFonts w:hint="default"/>
              <w:color w:val="999999"/>
              <w:lang w:val="en-US"/>
            </w:rPr>
            <w:t>of</w:t>
          </w:r>
          <w:r>
            <w:rPr>
              <w:rFonts w:hint="default"/>
              <w:color w:val="999999"/>
            </w:rPr>
            <w:t xml:space="preserve"> </w:t>
          </w:r>
          <w:r>
            <w:rPr>
              <w:rFonts w:hint="default"/>
              <w:color w:val="999999"/>
              <w:lang w:val="en-US"/>
            </w:rPr>
            <w:t xml:space="preserve">the </w:t>
          </w:r>
          <w:r>
            <w:rPr>
              <w:rFonts w:hint="default"/>
              <w:color w:val="999999"/>
            </w:rPr>
            <w:t>food products (confectionery)</w:t>
          </w:r>
          <w:r>
            <w:rPr>
              <w:color w:val="999999"/>
            </w:rPr>
            <w:tab/>
          </w:r>
        </w:p>
      </w:tc>
      <w:tc>
        <w:tcPr>
          <w:tcW w:w="1377" w:type="dxa"/>
          <w:vAlign w:val="center"/>
        </w:tcPr>
        <w:p w14:paraId="032DFDAE">
          <w:pPr>
            <w:pStyle w:val="18"/>
          </w:pPr>
        </w:p>
      </w:tc>
    </w:tr>
    <w:tr w14:paraId="37CA1EA6">
      <w:tblPrEx>
        <w:tblCellMar>
          <w:top w:w="0" w:type="dxa"/>
          <w:left w:w="108" w:type="dxa"/>
          <w:bottom w:w="0" w:type="dxa"/>
          <w:right w:w="108" w:type="dxa"/>
        </w:tblCellMar>
      </w:tblPrEx>
      <w:trPr>
        <w:trHeight w:val="340" w:hRule="atLeast"/>
      </w:trPr>
      <w:tc>
        <w:tcPr>
          <w:tcW w:w="8121" w:type="dxa"/>
          <w:vAlign w:val="center"/>
        </w:tcPr>
        <w:p w14:paraId="6EC44BB9">
          <w:pPr>
            <w:widowControl/>
            <w:autoSpaceDE w:val="0"/>
            <w:autoSpaceDN w:val="0"/>
            <w:adjustRightInd w:val="0"/>
            <w:spacing w:line="240" w:lineRule="auto"/>
          </w:pPr>
          <w:r>
            <w:rPr>
              <w:rFonts w:hint="default"/>
              <w:lang w:val="en-US"/>
            </w:rPr>
            <w:t>Description of the Database</w:t>
          </w:r>
        </w:p>
      </w:tc>
      <w:tc>
        <w:tcPr>
          <w:tcW w:w="1377" w:type="dxa"/>
          <w:vAlign w:val="center"/>
        </w:tcPr>
        <w:p w14:paraId="7E25BDFB">
          <w:pPr>
            <w:pStyle w:val="18"/>
            <w:jc w:val="right"/>
          </w:pPr>
        </w:p>
      </w:tc>
    </w:tr>
  </w:tbl>
  <w:p w14:paraId="799026E4">
    <w:pPr>
      <w:pStyle w:val="18"/>
      <w:rPr>
        <w:sz w:val="16"/>
        <w:szCs w:val="16"/>
      </w:rPr>
    </w:pPr>
    <w:r>
      <w:rPr>
        <w:color w:val="2B579A"/>
        <w:shd w:val="clear" w:color="auto" w:fill="E6E6E6"/>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13335</wp:posOffset>
              </wp:positionV>
              <wp:extent cx="5952490"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1.05pt;height:0pt;width:468.7pt;z-index:251659264;mso-width-relative:page;mso-height-relative:page;" filled="f" stroked="t" coordsize="21600,21600" o:gfxdata="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vh39X0wAAAAQB&#10;AAAPAAAAAAAAAAEAIAAAACIAAABkcnMvZG93bnJldi54bWxQSwECFAAUAAAACACHTuJAUPn0vOcB&#10;AADXAwAADgAAAAAAAAABACAAAAAiAQAAZHJzL2Uyb0RvYy54bWxQSwUGAAAAAAYABgBZAQAAewUA&#10;AAAA&#10;">
              <v:fill on="f" focussize="0,0"/>
              <v:stroke weight="2pt" color="#3B3838 [814]"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498" w:type="dxa"/>
      <w:tblInd w:w="0" w:type="dxa"/>
      <w:tblLayout w:type="autofit"/>
      <w:tblCellMar>
        <w:top w:w="0" w:type="dxa"/>
        <w:left w:w="108" w:type="dxa"/>
        <w:bottom w:w="0" w:type="dxa"/>
        <w:right w:w="108" w:type="dxa"/>
      </w:tblCellMar>
    </w:tblPr>
    <w:tblGrid>
      <w:gridCol w:w="8121"/>
      <w:gridCol w:w="1377"/>
    </w:tblGrid>
    <w:tr w14:paraId="66D09C26">
      <w:tc>
        <w:tcPr>
          <w:tcW w:w="8121" w:type="dxa"/>
          <w:vAlign w:val="center"/>
        </w:tcPr>
        <w:p w14:paraId="1CAB169B">
          <w:pPr>
            <w:pStyle w:val="18"/>
            <w:tabs>
              <w:tab w:val="clear" w:pos="0"/>
            </w:tabs>
            <w:ind w:left="-108"/>
          </w:pPr>
          <w:r>
            <w:rPr>
              <w:rFonts w:hint="default"/>
              <w:color w:val="999999"/>
            </w:rPr>
            <w:t xml:space="preserve">Warehouse </w:t>
          </w:r>
          <w:r>
            <w:rPr>
              <w:rFonts w:hint="default"/>
              <w:color w:val="999999"/>
              <w:lang w:val="en-US"/>
            </w:rPr>
            <w:t>of</w:t>
          </w:r>
          <w:r>
            <w:rPr>
              <w:rFonts w:hint="default"/>
              <w:color w:val="999999"/>
            </w:rPr>
            <w:t xml:space="preserve"> food products (confectionery)</w:t>
          </w:r>
          <w:r>
            <w:rPr>
              <w:color w:val="999999"/>
            </w:rPr>
            <w:tab/>
          </w:r>
        </w:p>
      </w:tc>
      <w:tc>
        <w:tcPr>
          <w:tcW w:w="1377" w:type="dxa"/>
          <w:vAlign w:val="center"/>
        </w:tcPr>
        <w:p w14:paraId="085D597D">
          <w:pPr>
            <w:pStyle w:val="18"/>
          </w:pPr>
        </w:p>
      </w:tc>
    </w:tr>
    <w:tr w14:paraId="25460FFA">
      <w:trPr>
        <w:trHeight w:val="340" w:hRule="atLeast"/>
      </w:trPr>
      <w:tc>
        <w:tcPr>
          <w:tcW w:w="8121" w:type="dxa"/>
          <w:vAlign w:val="center"/>
        </w:tcPr>
        <w:p w14:paraId="2D9ADD90">
          <w:pPr>
            <w:widowControl/>
            <w:autoSpaceDE w:val="0"/>
            <w:autoSpaceDN w:val="0"/>
            <w:adjustRightInd w:val="0"/>
            <w:spacing w:line="240" w:lineRule="auto"/>
          </w:pPr>
          <w:r>
            <w:rPr>
              <w:rFonts w:hint="default"/>
              <w:lang w:val="en-US"/>
            </w:rPr>
            <w:t>Description of the Database</w:t>
          </w:r>
        </w:p>
      </w:tc>
      <w:tc>
        <w:tcPr>
          <w:tcW w:w="1377" w:type="dxa"/>
          <w:vAlign w:val="center"/>
        </w:tcPr>
        <w:p w14:paraId="3F623064">
          <w:pPr>
            <w:pStyle w:val="18"/>
            <w:jc w:val="right"/>
          </w:pPr>
        </w:p>
      </w:tc>
    </w:tr>
  </w:tbl>
  <w:p w14:paraId="1185C010">
    <w:pPr>
      <w:pStyle w:val="18"/>
      <w:rPr>
        <w:sz w:val="16"/>
        <w:szCs w:val="16"/>
      </w:rPr>
    </w:pPr>
    <w:r>
      <w:rPr>
        <w:color w:val="2B579A"/>
        <w:shd w:val="clear" w:color="auto" w:fill="E6E6E6"/>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13335</wp:posOffset>
              </wp:positionV>
              <wp:extent cx="5952490" cy="0"/>
              <wp:effectExtent l="0" t="12700" r="10160" b="15875"/>
              <wp:wrapNone/>
              <wp:docPr id="10" name="Straight Connector 10"/>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1.05pt;height:0pt;width:468.7pt;z-index:251659264;mso-width-relative:page;mso-height-relative:page;" filled="f" stroked="t" coordsize="21600,21600" o:gfxdata="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74d/V9MAAAAE&#10;AQAADwAAAAAAAAABACAAAAAiAAAAZHJzL2Rvd25yZXYueG1sUEsBAhQAFAAAAAgAh07iQLfreeHo&#10;AQAA2QMAAA4AAAAAAAAAAQAgAAAAIgEAAGRycy9lMm9Eb2MueG1sUEsFBgAAAAAGAAYAWQEAAHwF&#10;AAAAAA==&#10;">
              <v:fill on="f" focussize="0,0"/>
              <v:stroke weight="2pt" color="#3B3838 [81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D7927"/>
    <w:multiLevelType w:val="singleLevel"/>
    <w:tmpl w:val="81DD79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0E9D685"/>
    <w:multiLevelType w:val="singleLevel"/>
    <w:tmpl w:val="B0E9D685"/>
    <w:lvl w:ilvl="0" w:tentative="0">
      <w:start w:val="1"/>
      <w:numFmt w:val="decimal"/>
      <w:lvlText w:val="%1."/>
      <w:lvlJc w:val="left"/>
      <w:pPr>
        <w:tabs>
          <w:tab w:val="left" w:pos="425"/>
        </w:tabs>
        <w:ind w:left="425" w:leftChars="0" w:hanging="425" w:firstLineChars="0"/>
      </w:pPr>
      <w:rPr>
        <w:rFonts w:hint="default"/>
      </w:rPr>
    </w:lvl>
  </w:abstractNum>
  <w:abstractNum w:abstractNumId="2">
    <w:nsid w:val="C366EBF8"/>
    <w:multiLevelType w:val="singleLevel"/>
    <w:tmpl w:val="C366EB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E782A5E"/>
    <w:multiLevelType w:val="singleLevel"/>
    <w:tmpl w:val="CE782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1B0F4B7"/>
    <w:multiLevelType w:val="singleLevel"/>
    <w:tmpl w:val="E1B0F4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795CC78"/>
    <w:multiLevelType w:val="singleLevel"/>
    <w:tmpl w:val="E795CC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9BC0D78"/>
    <w:multiLevelType w:val="singleLevel"/>
    <w:tmpl w:val="E9BC0D78"/>
    <w:lvl w:ilvl="0" w:tentative="0">
      <w:start w:val="6"/>
      <w:numFmt w:val="decimal"/>
      <w:suff w:val="space"/>
      <w:lvlText w:val="%1."/>
      <w:lvlJc w:val="left"/>
    </w:lvl>
  </w:abstractNum>
  <w:abstractNum w:abstractNumId="7">
    <w:nsid w:val="12B44983"/>
    <w:multiLevelType w:val="multilevel"/>
    <w:tmpl w:val="12B44983"/>
    <w:lvl w:ilvl="0" w:tentative="0">
      <w:start w:val="1"/>
      <w:numFmt w:val="decimal"/>
      <w:pStyle w:val="24"/>
      <w:lvlText w:val="%1."/>
      <w:lvlJc w:val="left"/>
      <w:pPr>
        <w:ind w:left="360" w:hanging="360"/>
      </w:pPr>
      <w:rPr>
        <w:rFonts w:hint="default" w:ascii="Trebuchet MS" w:hAnsi="Trebuchet MS"/>
        <w:b w:val="0"/>
        <w:i w:val="0"/>
        <w:color w:val="1A9CB0"/>
        <w:sz w:val="20"/>
      </w:rPr>
    </w:lvl>
    <w:lvl w:ilvl="1" w:tentative="0">
      <w:start w:val="1"/>
      <w:numFmt w:val="lowerLetter"/>
      <w:lvlText w:val="%2."/>
      <w:lvlJc w:val="left"/>
      <w:pPr>
        <w:ind w:left="720" w:hanging="360"/>
      </w:pPr>
      <w:rPr>
        <w:rFonts w:hint="default" w:ascii="Trebuchet MS" w:hAnsi="Trebuchet MS"/>
        <w:b w:val="0"/>
        <w:i w:val="0"/>
        <w:color w:val="464547"/>
        <w:sz w:val="20"/>
      </w:rPr>
    </w:lvl>
    <w:lvl w:ilvl="2" w:tentative="0">
      <w:start w:val="1"/>
      <w:numFmt w:val="lowerRoman"/>
      <w:lvlText w:val="%3."/>
      <w:lvlJc w:val="left"/>
      <w:pPr>
        <w:ind w:left="1080" w:hanging="360"/>
      </w:pPr>
      <w:rPr>
        <w:rFonts w:hint="default" w:ascii="Trebuchet MS" w:hAnsi="Trebuchet MS"/>
        <w:b w:val="0"/>
        <w:i w:val="0"/>
        <w:color w:val="464547"/>
        <w:sz w:val="20"/>
      </w:r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195D43B9"/>
    <w:multiLevelType w:val="multilevel"/>
    <w:tmpl w:val="195D43B9"/>
    <w:lvl w:ilvl="0" w:tentative="0">
      <w:start w:val="1"/>
      <w:numFmt w:val="decimal"/>
      <w:pStyle w:val="2"/>
      <w:lvlText w:val="%1"/>
      <w:lvlJc w:val="left"/>
      <w:pPr>
        <w:ind w:left="2160" w:hanging="720"/>
      </w:pPr>
      <w:rPr>
        <w:rFonts w:hint="default" w:ascii="Arial Black" w:hAnsi="Arial Black"/>
        <w:b w:val="0"/>
        <w:i w:val="0"/>
        <w:color w:val="464547"/>
        <w:sz w:val="28"/>
      </w:rPr>
    </w:lvl>
    <w:lvl w:ilvl="1" w:tentative="0">
      <w:start w:val="1"/>
      <w:numFmt w:val="decimal"/>
      <w:pStyle w:val="4"/>
      <w:lvlText w:val="%1.%2"/>
      <w:lvlJc w:val="left"/>
      <w:pPr>
        <w:ind w:left="2160" w:hanging="720"/>
      </w:pPr>
      <w:rPr>
        <w:rFonts w:hint="default" w:ascii="Arial Black" w:hAnsi="Arial Black"/>
        <w:b w:val="0"/>
        <w:i w:val="0"/>
        <w:caps/>
        <w:color w:val="1A9CB0"/>
        <w:sz w:val="24"/>
      </w:rPr>
    </w:lvl>
    <w:lvl w:ilvl="2" w:tentative="0">
      <w:start w:val="1"/>
      <w:numFmt w:val="decimal"/>
      <w:pStyle w:val="5"/>
      <w:lvlText w:val="%1.%2.%3"/>
      <w:lvlJc w:val="left"/>
      <w:pPr>
        <w:ind w:left="2160" w:hanging="720"/>
      </w:pPr>
      <w:rPr>
        <w:rFonts w:hint="default" w:ascii="Arial Black" w:hAnsi="Arial Black"/>
        <w:b w:val="0"/>
        <w:i w:val="0"/>
        <w:color w:val="1A9CB0"/>
        <w:sz w:val="24"/>
      </w:rPr>
    </w:lvl>
    <w:lvl w:ilvl="3" w:tentative="0">
      <w:start w:val="1"/>
      <w:numFmt w:val="decimal"/>
      <w:pStyle w:val="6"/>
      <w:lvlText w:val="%1.%2.%3.%4"/>
      <w:lvlJc w:val="left"/>
      <w:pPr>
        <w:ind w:left="2517" w:hanging="1077"/>
      </w:pPr>
      <w:rPr>
        <w:rFonts w:hint="default" w:ascii="Arial Black" w:hAnsi="Arial Black"/>
        <w:b w:val="0"/>
        <w:i w:val="0"/>
        <w:color w:val="1A9CB0"/>
        <w:sz w:val="22"/>
      </w:rPr>
    </w:lvl>
    <w:lvl w:ilvl="4" w:tentative="0">
      <w:start w:val="1"/>
      <w:numFmt w:val="decimal"/>
      <w:lvlText w:val="%1.%2.%3.%4.%5"/>
      <w:lvlJc w:val="left"/>
      <w:pPr>
        <w:ind w:left="2448" w:hanging="1008"/>
      </w:pPr>
      <w:rPr>
        <w:rFonts w:hint="default"/>
      </w:rPr>
    </w:lvl>
    <w:lvl w:ilvl="5" w:tentative="0">
      <w:start w:val="1"/>
      <w:numFmt w:val="decimal"/>
      <w:lvlText w:val="%1.%2.%3.%4.%5.%6"/>
      <w:lvlJc w:val="left"/>
      <w:pPr>
        <w:ind w:left="2592" w:hanging="1152"/>
      </w:pPr>
      <w:rPr>
        <w:rFonts w:hint="default"/>
      </w:rPr>
    </w:lvl>
    <w:lvl w:ilvl="6" w:tentative="0">
      <w:start w:val="1"/>
      <w:numFmt w:val="decimal"/>
      <w:lvlText w:val="%1.%2.%3.%4.%5.%6.%7"/>
      <w:lvlJc w:val="left"/>
      <w:pPr>
        <w:ind w:left="2736" w:hanging="1296"/>
      </w:pPr>
      <w:rPr>
        <w:rFonts w:hint="default"/>
      </w:rPr>
    </w:lvl>
    <w:lvl w:ilvl="7" w:tentative="0">
      <w:start w:val="1"/>
      <w:numFmt w:val="decimal"/>
      <w:lvlText w:val="%1.%2.%3.%4.%5.%6.%7.%8"/>
      <w:lvlJc w:val="left"/>
      <w:pPr>
        <w:ind w:left="2880" w:hanging="1440"/>
      </w:pPr>
      <w:rPr>
        <w:rFonts w:hint="default"/>
      </w:rPr>
    </w:lvl>
    <w:lvl w:ilvl="8" w:tentative="0">
      <w:start w:val="1"/>
      <w:numFmt w:val="decimal"/>
      <w:lvlText w:val="%1.%2.%3.%4.%5.%6.%7.%8.%9"/>
      <w:lvlJc w:val="left"/>
      <w:pPr>
        <w:ind w:left="3024" w:hanging="1584"/>
      </w:pPr>
      <w:rPr>
        <w:rFonts w:hint="default"/>
      </w:rPr>
    </w:lvl>
  </w:abstractNum>
  <w:abstractNum w:abstractNumId="9">
    <w:nsid w:val="199E5DD4"/>
    <w:multiLevelType w:val="singleLevel"/>
    <w:tmpl w:val="199E5D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1E5D41B9"/>
    <w:multiLevelType w:val="singleLevel"/>
    <w:tmpl w:val="1E5D41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EC2C6BF"/>
    <w:multiLevelType w:val="singleLevel"/>
    <w:tmpl w:val="3EC2C6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3A275B7"/>
    <w:multiLevelType w:val="singleLevel"/>
    <w:tmpl w:val="43A275B7"/>
    <w:lvl w:ilvl="0" w:tentative="0">
      <w:start w:val="1"/>
      <w:numFmt w:val="decimal"/>
      <w:suff w:val="space"/>
      <w:lvlText w:val="%1."/>
      <w:lvlJc w:val="left"/>
    </w:lvl>
  </w:abstractNum>
  <w:abstractNum w:abstractNumId="13">
    <w:nsid w:val="4FF4F9A7"/>
    <w:multiLevelType w:val="singleLevel"/>
    <w:tmpl w:val="4FF4F9A7"/>
    <w:lvl w:ilvl="0" w:tentative="0">
      <w:start w:val="1"/>
      <w:numFmt w:val="decimal"/>
      <w:suff w:val="space"/>
      <w:lvlText w:val="%1."/>
      <w:lvlJc w:val="left"/>
    </w:lvl>
  </w:abstractNum>
  <w:abstractNum w:abstractNumId="14">
    <w:nsid w:val="54383F74"/>
    <w:multiLevelType w:val="singleLevel"/>
    <w:tmpl w:val="54383F74"/>
    <w:lvl w:ilvl="0" w:tentative="0">
      <w:start w:val="1"/>
      <w:numFmt w:val="decimal"/>
      <w:suff w:val="space"/>
      <w:lvlText w:val="%1."/>
      <w:lvlJc w:val="left"/>
    </w:lvl>
  </w:abstractNum>
  <w:abstractNum w:abstractNumId="15">
    <w:nsid w:val="58155A8A"/>
    <w:multiLevelType w:val="multilevel"/>
    <w:tmpl w:val="58155A8A"/>
    <w:lvl w:ilvl="0" w:tentative="0">
      <w:start w:val="1"/>
      <w:numFmt w:val="bullet"/>
      <w:pStyle w:val="21"/>
      <w:lvlText w:val=""/>
      <w:lvlJc w:val="left"/>
      <w:pPr>
        <w:ind w:left="720" w:hanging="363"/>
      </w:pPr>
      <w:rPr>
        <w:rFonts w:hint="default" w:ascii="Symbol" w:hAnsi="Symbol"/>
        <w:color w:val="1A9CB0"/>
      </w:rPr>
    </w:lvl>
    <w:lvl w:ilvl="1" w:tentative="0">
      <w:start w:val="1"/>
      <w:numFmt w:val="bullet"/>
      <w:pStyle w:val="22"/>
      <w:lvlText w:val=""/>
      <w:lvlJc w:val="left"/>
      <w:pPr>
        <w:ind w:left="1077" w:hanging="357"/>
      </w:pPr>
      <w:rPr>
        <w:rFonts w:hint="default" w:ascii="Symbol" w:hAnsi="Symbol"/>
        <w:color w:val="464547"/>
      </w:rPr>
    </w:lvl>
    <w:lvl w:ilvl="2" w:tentative="0">
      <w:start w:val="1"/>
      <w:numFmt w:val="bullet"/>
      <w:pStyle w:val="23"/>
      <w:lvlText w:val=""/>
      <w:lvlJc w:val="left"/>
      <w:pPr>
        <w:ind w:left="1435" w:hanging="358"/>
      </w:pPr>
      <w:rPr>
        <w:rFonts w:hint="default" w:ascii="Symbol" w:hAnsi="Symbol"/>
        <w:color w:val="464547"/>
      </w:rPr>
    </w:lvl>
    <w:lvl w:ilvl="3" w:tentative="0">
      <w:start w:val="1"/>
      <w:numFmt w:val="decimal"/>
      <w:lvlText w:val="(%4)"/>
      <w:lvlJc w:val="left"/>
      <w:pPr>
        <w:ind w:left="2160" w:hanging="360"/>
      </w:pPr>
    </w:lvl>
    <w:lvl w:ilvl="4" w:tentative="0">
      <w:start w:val="1"/>
      <w:numFmt w:val="lowerLetter"/>
      <w:lvlText w:val="(%5)"/>
      <w:lvlJc w:val="left"/>
      <w:pPr>
        <w:ind w:left="2520" w:hanging="360"/>
      </w:pPr>
    </w:lvl>
    <w:lvl w:ilvl="5" w:tentative="0">
      <w:start w:val="1"/>
      <w:numFmt w:val="lowerRoman"/>
      <w:lvlText w:val="(%6)"/>
      <w:lvlJc w:val="left"/>
      <w:pPr>
        <w:ind w:left="2880" w:hanging="360"/>
      </w:pPr>
    </w:lvl>
    <w:lvl w:ilvl="6" w:tentative="0">
      <w:start w:val="1"/>
      <w:numFmt w:val="decimal"/>
      <w:lvlText w:val="%7."/>
      <w:lvlJc w:val="left"/>
      <w:pPr>
        <w:ind w:left="3240" w:hanging="360"/>
      </w:pPr>
    </w:lvl>
    <w:lvl w:ilvl="7" w:tentative="0">
      <w:start w:val="1"/>
      <w:numFmt w:val="lowerLetter"/>
      <w:lvlText w:val="%8."/>
      <w:lvlJc w:val="left"/>
      <w:pPr>
        <w:ind w:left="3600" w:hanging="360"/>
      </w:pPr>
    </w:lvl>
    <w:lvl w:ilvl="8" w:tentative="0">
      <w:start w:val="1"/>
      <w:numFmt w:val="lowerRoman"/>
      <w:lvlText w:val="%9."/>
      <w:lvlJc w:val="left"/>
      <w:pPr>
        <w:ind w:left="3960" w:hanging="360"/>
      </w:pPr>
    </w:lvl>
  </w:abstractNum>
  <w:abstractNum w:abstractNumId="16">
    <w:nsid w:val="72397A34"/>
    <w:multiLevelType w:val="singleLevel"/>
    <w:tmpl w:val="72397A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5DB095A"/>
    <w:multiLevelType w:val="singleLevel"/>
    <w:tmpl w:val="75DB09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9ED7656"/>
    <w:multiLevelType w:val="singleLevel"/>
    <w:tmpl w:val="79ED765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15"/>
  </w:num>
  <w:num w:numId="3">
    <w:abstractNumId w:val="7"/>
  </w:num>
  <w:num w:numId="4">
    <w:abstractNumId w:val="1"/>
  </w:num>
  <w:num w:numId="5">
    <w:abstractNumId w:val="13"/>
  </w:num>
  <w:num w:numId="6">
    <w:abstractNumId w:val="17"/>
  </w:num>
  <w:num w:numId="7">
    <w:abstractNumId w:val="2"/>
  </w:num>
  <w:num w:numId="8">
    <w:abstractNumId w:val="16"/>
  </w:num>
  <w:num w:numId="9">
    <w:abstractNumId w:val="11"/>
  </w:num>
  <w:num w:numId="10">
    <w:abstractNumId w:val="5"/>
  </w:num>
  <w:num w:numId="11">
    <w:abstractNumId w:val="3"/>
  </w:num>
  <w:num w:numId="12">
    <w:abstractNumId w:val="10"/>
  </w:num>
  <w:num w:numId="13">
    <w:abstractNumId w:val="9"/>
  </w:num>
  <w:num w:numId="14">
    <w:abstractNumId w:val="14"/>
  </w:num>
  <w:num w:numId="15">
    <w:abstractNumId w:val="18"/>
  </w:num>
  <w:num w:numId="16">
    <w:abstractNumId w:val="4"/>
  </w:num>
  <w:num w:numId="17">
    <w:abstractNumId w:val="0"/>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566E"/>
    <w:rsid w:val="00036D9D"/>
    <w:rsid w:val="000370D4"/>
    <w:rsid w:val="00047819"/>
    <w:rsid w:val="00074855"/>
    <w:rsid w:val="00104CAC"/>
    <w:rsid w:val="00125E85"/>
    <w:rsid w:val="00173F65"/>
    <w:rsid w:val="00192D26"/>
    <w:rsid w:val="002B3847"/>
    <w:rsid w:val="002C76CC"/>
    <w:rsid w:val="002E6935"/>
    <w:rsid w:val="00357E14"/>
    <w:rsid w:val="00407DD5"/>
    <w:rsid w:val="00426215"/>
    <w:rsid w:val="00444D3B"/>
    <w:rsid w:val="00480504"/>
    <w:rsid w:val="0048499B"/>
    <w:rsid w:val="004A4E69"/>
    <w:rsid w:val="00500742"/>
    <w:rsid w:val="00504C62"/>
    <w:rsid w:val="0057509B"/>
    <w:rsid w:val="00580835"/>
    <w:rsid w:val="005D1735"/>
    <w:rsid w:val="00666408"/>
    <w:rsid w:val="006C5206"/>
    <w:rsid w:val="006F645E"/>
    <w:rsid w:val="007B27B1"/>
    <w:rsid w:val="007C4361"/>
    <w:rsid w:val="00876D86"/>
    <w:rsid w:val="008D0346"/>
    <w:rsid w:val="0094703C"/>
    <w:rsid w:val="00950730"/>
    <w:rsid w:val="00974743"/>
    <w:rsid w:val="009D7BE5"/>
    <w:rsid w:val="009E4BF9"/>
    <w:rsid w:val="009E7277"/>
    <w:rsid w:val="00AA68CA"/>
    <w:rsid w:val="00B00FF6"/>
    <w:rsid w:val="00B072EA"/>
    <w:rsid w:val="00B63965"/>
    <w:rsid w:val="00B83E56"/>
    <w:rsid w:val="00BE17E0"/>
    <w:rsid w:val="00C403FF"/>
    <w:rsid w:val="00C901A0"/>
    <w:rsid w:val="00CA3310"/>
    <w:rsid w:val="00CE6020"/>
    <w:rsid w:val="00D04DA9"/>
    <w:rsid w:val="00D20F53"/>
    <w:rsid w:val="00D61C9C"/>
    <w:rsid w:val="00DD31D9"/>
    <w:rsid w:val="00E016A3"/>
    <w:rsid w:val="00E12ACE"/>
    <w:rsid w:val="00E15F7E"/>
    <w:rsid w:val="00E43D86"/>
    <w:rsid w:val="00EB54C0"/>
    <w:rsid w:val="00F55A25"/>
    <w:rsid w:val="01CF50B4"/>
    <w:rsid w:val="058B0BBF"/>
    <w:rsid w:val="0632278B"/>
    <w:rsid w:val="06CD0840"/>
    <w:rsid w:val="06F21F49"/>
    <w:rsid w:val="07B82AE0"/>
    <w:rsid w:val="0A050B90"/>
    <w:rsid w:val="0BF24533"/>
    <w:rsid w:val="0BFC6504"/>
    <w:rsid w:val="0DE5BCAF"/>
    <w:rsid w:val="117F03ED"/>
    <w:rsid w:val="11D70154"/>
    <w:rsid w:val="122A7B8E"/>
    <w:rsid w:val="14BC7869"/>
    <w:rsid w:val="14E13D7A"/>
    <w:rsid w:val="156E66B6"/>
    <w:rsid w:val="158A65B6"/>
    <w:rsid w:val="16277D97"/>
    <w:rsid w:val="16D44AE5"/>
    <w:rsid w:val="16E17B48"/>
    <w:rsid w:val="174628EA"/>
    <w:rsid w:val="17827370"/>
    <w:rsid w:val="17903B89"/>
    <w:rsid w:val="18B26813"/>
    <w:rsid w:val="18F6084F"/>
    <w:rsid w:val="19C97D24"/>
    <w:rsid w:val="1BBC5A4A"/>
    <w:rsid w:val="1BE83DD7"/>
    <w:rsid w:val="1C384C5C"/>
    <w:rsid w:val="1DBA281A"/>
    <w:rsid w:val="1E185370"/>
    <w:rsid w:val="228F56FE"/>
    <w:rsid w:val="229B4600"/>
    <w:rsid w:val="23FE035A"/>
    <w:rsid w:val="251568FE"/>
    <w:rsid w:val="26B00336"/>
    <w:rsid w:val="27400126"/>
    <w:rsid w:val="27BB04C8"/>
    <w:rsid w:val="27E02B9C"/>
    <w:rsid w:val="2A5F40BB"/>
    <w:rsid w:val="2B5449A3"/>
    <w:rsid w:val="2B821C11"/>
    <w:rsid w:val="2BE11DCE"/>
    <w:rsid w:val="2D794A5D"/>
    <w:rsid w:val="2E184AB2"/>
    <w:rsid w:val="2F557715"/>
    <w:rsid w:val="2F5C22BF"/>
    <w:rsid w:val="302C4E11"/>
    <w:rsid w:val="30952453"/>
    <w:rsid w:val="34C1339B"/>
    <w:rsid w:val="351E7113"/>
    <w:rsid w:val="36967E4A"/>
    <w:rsid w:val="37E52312"/>
    <w:rsid w:val="3A585CA7"/>
    <w:rsid w:val="3B048F41"/>
    <w:rsid w:val="3DDF2D90"/>
    <w:rsid w:val="40950F3B"/>
    <w:rsid w:val="46614287"/>
    <w:rsid w:val="47990723"/>
    <w:rsid w:val="48DC0B08"/>
    <w:rsid w:val="49FA59BF"/>
    <w:rsid w:val="4F0139B2"/>
    <w:rsid w:val="4F271E76"/>
    <w:rsid w:val="51AA7C40"/>
    <w:rsid w:val="51B3730C"/>
    <w:rsid w:val="525777A5"/>
    <w:rsid w:val="56687647"/>
    <w:rsid w:val="567F6E75"/>
    <w:rsid w:val="57332F5C"/>
    <w:rsid w:val="5B52515F"/>
    <w:rsid w:val="5BF157BD"/>
    <w:rsid w:val="5D433089"/>
    <w:rsid w:val="5D7F6BCD"/>
    <w:rsid w:val="5E210D09"/>
    <w:rsid w:val="5F4F2A14"/>
    <w:rsid w:val="61347CD3"/>
    <w:rsid w:val="662F7E8A"/>
    <w:rsid w:val="66430AE1"/>
    <w:rsid w:val="66C90A1A"/>
    <w:rsid w:val="67026530"/>
    <w:rsid w:val="68BF08FC"/>
    <w:rsid w:val="69644B75"/>
    <w:rsid w:val="6C2211F6"/>
    <w:rsid w:val="6CAD02C5"/>
    <w:rsid w:val="6D1804C3"/>
    <w:rsid w:val="6D4B84C2"/>
    <w:rsid w:val="6D756A1A"/>
    <w:rsid w:val="6DCC5DF0"/>
    <w:rsid w:val="6E0308B8"/>
    <w:rsid w:val="6E736831"/>
    <w:rsid w:val="6E97417D"/>
    <w:rsid w:val="6F310783"/>
    <w:rsid w:val="701423F0"/>
    <w:rsid w:val="705C035C"/>
    <w:rsid w:val="70600B45"/>
    <w:rsid w:val="72E460E2"/>
    <w:rsid w:val="730B244E"/>
    <w:rsid w:val="736F0F2F"/>
    <w:rsid w:val="745C6B24"/>
    <w:rsid w:val="74F535AA"/>
    <w:rsid w:val="77377DC7"/>
    <w:rsid w:val="78F41366"/>
    <w:rsid w:val="795C0BA9"/>
    <w:rsid w:val="798C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3"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9"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1"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0" w:name="List Bullet"/>
    <w:lsdException w:qFormat="1" w:uiPriority="0" w:semiHidden="0" w:name="List Number"/>
    <w:lsdException w:uiPriority="99" w:name="List 2"/>
    <w:lsdException w:uiPriority="99" w:name="List 3"/>
    <w:lsdException w:uiPriority="99" w:name="List 4"/>
    <w:lsdException w:uiPriority="99" w:name="List 5"/>
    <w:lsdException w:qFormat="1" w:uiPriority="0" w:name="List Bullet 2"/>
    <w:lsdException w:qFormat="1" w:uiPriority="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qFormat="1" w:unhideWhenUsed="0" w:uiPriority="0" w:semiHidden="0"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unhideWhenUsed/>
    <w:qFormat/>
    <w:uiPriority w:val="3"/>
    <w:pPr>
      <w:widowControl w:val="0"/>
      <w:spacing w:after="0" w:line="240" w:lineRule="atLeast"/>
    </w:pPr>
    <w:rPr>
      <w:rFonts w:ascii="Times New Roman" w:hAnsi="Times New Roman" w:eastAsia="Times New Roman" w:cs="Times New Roman"/>
      <w:sz w:val="20"/>
      <w:szCs w:val="20"/>
      <w:lang w:val="en-US" w:eastAsia="en-US" w:bidi="ar-SA"/>
    </w:rPr>
  </w:style>
  <w:style w:type="paragraph" w:styleId="2">
    <w:name w:val="heading 1"/>
    <w:next w:val="3"/>
    <w:link w:val="33"/>
    <w:autoRedefine/>
    <w:qFormat/>
    <w:uiPriority w:val="0"/>
    <w:pPr>
      <w:keepNext/>
      <w:numPr>
        <w:ilvl w:val="0"/>
        <w:numId w:val="1"/>
      </w:numPr>
      <w:spacing w:before="240" w:after="120" w:line="240" w:lineRule="auto"/>
      <w:outlineLvl w:val="0"/>
    </w:pPr>
    <w:rPr>
      <w:rFonts w:ascii="Arial Black" w:hAnsi="Arial Black" w:eastAsia="Times New Roman" w:cs="Times New Roman"/>
      <w:caps/>
      <w:color w:val="464547"/>
      <w:sz w:val="28"/>
      <w:szCs w:val="20"/>
      <w:lang w:val="en-US" w:eastAsia="en-US" w:bidi="ar-SA"/>
    </w:rPr>
  </w:style>
  <w:style w:type="paragraph" w:styleId="4">
    <w:name w:val="heading 2"/>
    <w:next w:val="3"/>
    <w:link w:val="34"/>
    <w:autoRedefine/>
    <w:qFormat/>
    <w:uiPriority w:val="0"/>
    <w:pPr>
      <w:keepNext/>
      <w:numPr>
        <w:ilvl w:val="1"/>
        <w:numId w:val="1"/>
      </w:numPr>
      <w:spacing w:before="200" w:after="160" w:line="240" w:lineRule="auto"/>
      <w:outlineLvl w:val="1"/>
    </w:pPr>
    <w:rPr>
      <w:rFonts w:ascii="Arial Black" w:hAnsi="Arial Black" w:eastAsia="Times New Roman" w:cs="Times New Roman"/>
      <w:caps/>
      <w:color w:val="1A9CB0"/>
      <w:sz w:val="24"/>
      <w:szCs w:val="20"/>
      <w:lang w:val="en-US" w:eastAsia="en-US" w:bidi="ar-SA"/>
    </w:rPr>
  </w:style>
  <w:style w:type="paragraph" w:styleId="5">
    <w:name w:val="heading 3"/>
    <w:next w:val="3"/>
    <w:link w:val="35"/>
    <w:autoRedefine/>
    <w:qFormat/>
    <w:uiPriority w:val="0"/>
    <w:pPr>
      <w:keepNext/>
      <w:numPr>
        <w:ilvl w:val="2"/>
        <w:numId w:val="1"/>
      </w:numPr>
      <w:spacing w:before="200" w:after="160" w:line="240" w:lineRule="auto"/>
      <w:outlineLvl w:val="2"/>
    </w:pPr>
    <w:rPr>
      <w:rFonts w:ascii="Arial Black" w:hAnsi="Arial Black" w:eastAsia="Times New Roman" w:cs="Times New Roman"/>
      <w:b/>
      <w:color w:val="1A9CB0"/>
      <w:sz w:val="24"/>
      <w:szCs w:val="20"/>
      <w:lang w:val="en-US" w:eastAsia="en-US" w:bidi="ar-SA"/>
    </w:rPr>
  </w:style>
  <w:style w:type="paragraph" w:styleId="6">
    <w:name w:val="heading 4"/>
    <w:next w:val="3"/>
    <w:link w:val="36"/>
    <w:autoRedefine/>
    <w:qFormat/>
    <w:uiPriority w:val="0"/>
    <w:pPr>
      <w:keepNext/>
      <w:numPr>
        <w:ilvl w:val="3"/>
        <w:numId w:val="1"/>
      </w:numPr>
      <w:spacing w:before="200" w:after="160" w:line="240" w:lineRule="auto"/>
      <w:outlineLvl w:val="3"/>
    </w:pPr>
    <w:rPr>
      <w:rFonts w:ascii="Arial Black" w:hAnsi="Arial Black" w:eastAsia="Times New Roman" w:cs="Times New Roman"/>
      <w:color w:val="1A9CB0"/>
      <w:sz w:val="22"/>
      <w:szCs w:val="20"/>
      <w:lang w:val="en-US" w:eastAsia="en-US" w:bidi="ar-SA"/>
    </w:rPr>
  </w:style>
  <w:style w:type="paragraph" w:styleId="7">
    <w:name w:val="heading 5"/>
    <w:basedOn w:val="6"/>
    <w:next w:val="1"/>
    <w:link w:val="49"/>
    <w:qFormat/>
    <w:uiPriority w:val="0"/>
    <w:pPr>
      <w:numPr>
        <w:ilvl w:val="0"/>
        <w:numId w:val="0"/>
      </w:numPr>
      <w:tabs>
        <w:tab w:val="left" w:pos="-2790"/>
        <w:tab w:val="left" w:pos="-2610"/>
        <w:tab w:val="left" w:pos="3888"/>
      </w:tabs>
      <w:suppressAutoHyphens/>
      <w:spacing w:before="60" w:after="40" w:line="360" w:lineRule="auto"/>
      <w:ind w:left="3888" w:right="142" w:hanging="1008"/>
      <w:outlineLvl w:val="4"/>
    </w:pPr>
    <w:rPr>
      <w:rFonts w:ascii="Arial" w:hAnsi="Arial"/>
      <w:b/>
      <w:color w:val="auto"/>
      <w:sz w:val="20"/>
    </w:rPr>
  </w:style>
  <w:style w:type="paragraph" w:styleId="8">
    <w:name w:val="heading 6"/>
    <w:basedOn w:val="7"/>
    <w:next w:val="1"/>
    <w:link w:val="50"/>
    <w:qFormat/>
    <w:uiPriority w:val="0"/>
    <w:pPr>
      <w:widowControl w:val="0"/>
      <w:tabs>
        <w:tab w:val="left" w:pos="4968"/>
        <w:tab w:val="clear" w:pos="3888"/>
      </w:tabs>
      <w:ind w:left="4896"/>
      <w:outlineLvl w:val="5"/>
    </w:pPr>
    <w:rPr>
      <w:b w:val="0"/>
    </w:rPr>
  </w:style>
  <w:style w:type="paragraph" w:styleId="9">
    <w:name w:val="heading 7"/>
    <w:basedOn w:val="8"/>
    <w:next w:val="1"/>
    <w:link w:val="51"/>
    <w:qFormat/>
    <w:uiPriority w:val="0"/>
    <w:pPr>
      <w:tabs>
        <w:tab w:val="center" w:pos="-2430"/>
        <w:tab w:val="left" w:pos="6192"/>
        <w:tab w:val="clear" w:pos="4968"/>
      </w:tabs>
      <w:ind w:left="6192" w:hanging="1296"/>
      <w:outlineLvl w:val="6"/>
    </w:pPr>
  </w:style>
  <w:style w:type="paragraph" w:styleId="10">
    <w:name w:val="heading 8"/>
    <w:basedOn w:val="1"/>
    <w:next w:val="1"/>
    <w:link w:val="53"/>
    <w:autoRedefine/>
    <w:semiHidden/>
    <w:unhideWhenUsed/>
    <w:qFormat/>
    <w:uiPriority w:val="9"/>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0"/>
    <w:next w:val="10"/>
    <w:link w:val="52"/>
    <w:qFormat/>
    <w:uiPriority w:val="0"/>
    <w:pPr>
      <w:keepLines w:val="0"/>
      <w:tabs>
        <w:tab w:val="left" w:pos="-2790"/>
        <w:tab w:val="left" w:pos="-2610"/>
        <w:tab w:val="center" w:pos="-2430"/>
      </w:tabs>
      <w:suppressAutoHyphens/>
      <w:spacing w:before="240" w:after="40" w:line="360" w:lineRule="auto"/>
      <w:ind w:right="142"/>
      <w:jc w:val="center"/>
      <w:outlineLvl w:val="8"/>
    </w:pPr>
    <w:rPr>
      <w:rFonts w:ascii="Arial" w:hAnsi="Arial" w:eastAsia="Times New Roman" w:cs="Times New Roman"/>
      <w:b/>
      <w:color w:val="auto"/>
      <w:sz w:val="20"/>
      <w:szCs w:val="20"/>
    </w:rPr>
  </w:style>
  <w:style w:type="character" w:default="1" w:styleId="12">
    <w:name w:val="Default Paragraph Font"/>
    <w:semiHidden/>
    <w:unhideWhenUsed/>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3">
    <w:name w:val="Body Text"/>
    <w:link w:val="37"/>
    <w:autoRedefine/>
    <w:qFormat/>
    <w:uiPriority w:val="0"/>
    <w:pPr>
      <w:keepLines/>
      <w:spacing w:before="120" w:after="0" w:line="240" w:lineRule="auto"/>
    </w:pPr>
    <w:rPr>
      <w:rFonts w:ascii="Trebuchet MS" w:hAnsi="Trebuchet MS" w:eastAsia="Times New Roman" w:cs="Times New Roman"/>
      <w:color w:val="464547"/>
      <w:sz w:val="20"/>
      <w:szCs w:val="20"/>
      <w:lang w:val="en-US" w:eastAsia="en-US" w:bidi="ar-SA"/>
    </w:rPr>
  </w:style>
  <w:style w:type="character" w:styleId="14">
    <w:name w:val="annotation reference"/>
    <w:basedOn w:val="12"/>
    <w:autoRedefine/>
    <w:semiHidden/>
    <w:unhideWhenUsed/>
    <w:qFormat/>
    <w:uiPriority w:val="99"/>
    <w:rPr>
      <w:sz w:val="16"/>
      <w:szCs w:val="16"/>
    </w:rPr>
  </w:style>
  <w:style w:type="paragraph" w:styleId="15">
    <w:name w:val="annotation text"/>
    <w:basedOn w:val="1"/>
    <w:link w:val="41"/>
    <w:unhideWhenUsed/>
    <w:qFormat/>
    <w:uiPriority w:val="99"/>
    <w:pPr>
      <w:spacing w:line="240" w:lineRule="auto"/>
    </w:pPr>
  </w:style>
  <w:style w:type="paragraph" w:styleId="16">
    <w:name w:val="annotation subject"/>
    <w:link w:val="42"/>
    <w:qFormat/>
    <w:uiPriority w:val="0"/>
    <w:pPr>
      <w:spacing w:before="120" w:after="120" w:line="240" w:lineRule="auto"/>
    </w:pPr>
    <w:rPr>
      <w:rFonts w:ascii="Arial Black" w:hAnsi="Arial Black" w:eastAsia="Times New Roman" w:cs="Times New Roman"/>
      <w:bCs/>
      <w:color w:val="464547"/>
      <w:sz w:val="28"/>
      <w:szCs w:val="20"/>
      <w:lang w:val="en-US" w:eastAsia="en-US" w:bidi="ar-SA"/>
    </w:rPr>
  </w:style>
  <w:style w:type="paragraph" w:styleId="17">
    <w:name w:val="footer"/>
    <w:link w:val="38"/>
    <w:qFormat/>
    <w:uiPriority w:val="0"/>
    <w:pPr>
      <w:widowControl w:val="0"/>
      <w:tabs>
        <w:tab w:val="right" w:pos="9214"/>
      </w:tabs>
      <w:spacing w:before="120" w:after="120" w:line="240" w:lineRule="atLeast"/>
      <w:ind w:left="-113"/>
    </w:pPr>
    <w:rPr>
      <w:rFonts w:ascii="Trebuchet MS" w:hAnsi="Trebuchet MS" w:eastAsia="Times New Roman" w:cs="Times New Roman"/>
      <w:color w:val="464547"/>
      <w:sz w:val="18"/>
      <w:szCs w:val="18"/>
      <w:lang w:val="en-US" w:eastAsia="en-US" w:bidi="ar-SA"/>
    </w:rPr>
  </w:style>
  <w:style w:type="paragraph" w:styleId="18">
    <w:name w:val="header"/>
    <w:link w:val="39"/>
    <w:qFormat/>
    <w:uiPriority w:val="0"/>
    <w:pPr>
      <w:tabs>
        <w:tab w:val="left" w:pos="0"/>
        <w:tab w:val="right" w:pos="8222"/>
      </w:tabs>
      <w:spacing w:after="0" w:line="240" w:lineRule="auto"/>
    </w:pPr>
    <w:rPr>
      <w:rFonts w:ascii="Trebuchet MS" w:hAnsi="Trebuchet MS" w:eastAsia="MS Gothic" w:cs="Times New Roman"/>
      <w:color w:val="464547"/>
      <w:sz w:val="18"/>
      <w:szCs w:val="20"/>
      <w:lang w:val="en-US" w:eastAsia="en-US" w:bidi="ar-SA"/>
    </w:rPr>
  </w:style>
  <w:style w:type="character" w:styleId="19">
    <w:name w:val="HTML Code"/>
    <w:basedOn w:val="12"/>
    <w:semiHidden/>
    <w:unhideWhenUsed/>
    <w:uiPriority w:val="99"/>
    <w:rPr>
      <w:rFonts w:ascii="Courier New" w:hAnsi="Courier New" w:cs="Courier New"/>
      <w:sz w:val="20"/>
      <w:szCs w:val="20"/>
    </w:rPr>
  </w:style>
  <w:style w:type="character" w:styleId="20">
    <w:name w:val="Hyperlink"/>
    <w:basedOn w:val="12"/>
    <w:autoRedefine/>
    <w:qFormat/>
    <w:uiPriority w:val="99"/>
    <w:rPr>
      <w:rFonts w:ascii="Trebuchet MS" w:hAnsi="Trebuchet MS"/>
      <w:color w:val="1A9CB0"/>
      <w:sz w:val="20"/>
      <w:u w:val="single"/>
    </w:rPr>
  </w:style>
  <w:style w:type="paragraph" w:styleId="21">
    <w:name w:val="List Bullet"/>
    <w:semiHidden/>
    <w:unhideWhenUsed/>
    <w:qFormat/>
    <w:uiPriority w:val="0"/>
    <w:pPr>
      <w:numPr>
        <w:ilvl w:val="0"/>
        <w:numId w:val="2"/>
      </w:numPr>
      <w:spacing w:before="120" w:after="0" w:line="240" w:lineRule="auto"/>
    </w:pPr>
    <w:rPr>
      <w:rFonts w:ascii="Trebuchet MS" w:hAnsi="Trebuchet MS" w:eastAsia="Times New Roman" w:cs="Times New Roman"/>
      <w:color w:val="3B3838" w:themeColor="background2" w:themeShade="40"/>
      <w:sz w:val="20"/>
      <w:szCs w:val="20"/>
      <w:lang w:val="en-US" w:eastAsia="en-US" w:bidi="ar-SA"/>
    </w:rPr>
  </w:style>
  <w:style w:type="paragraph" w:styleId="22">
    <w:name w:val="List Bullet 2"/>
    <w:semiHidden/>
    <w:unhideWhenUsed/>
    <w:qFormat/>
    <w:uiPriority w:val="0"/>
    <w:pPr>
      <w:numPr>
        <w:ilvl w:val="1"/>
        <w:numId w:val="2"/>
      </w:numPr>
      <w:spacing w:before="120" w:after="0" w:line="240" w:lineRule="auto"/>
    </w:pPr>
    <w:rPr>
      <w:rFonts w:ascii="Trebuchet MS" w:hAnsi="Trebuchet MS" w:eastAsia="Times New Roman" w:cs="Times New Roman"/>
      <w:color w:val="3B3838" w:themeColor="background2" w:themeShade="40"/>
      <w:sz w:val="20"/>
      <w:szCs w:val="20"/>
      <w:lang w:val="en-US" w:eastAsia="en-US" w:bidi="ar-SA"/>
    </w:rPr>
  </w:style>
  <w:style w:type="paragraph" w:styleId="23">
    <w:name w:val="List Bullet 3"/>
    <w:semiHidden/>
    <w:unhideWhenUsed/>
    <w:qFormat/>
    <w:uiPriority w:val="0"/>
    <w:pPr>
      <w:numPr>
        <w:ilvl w:val="2"/>
        <w:numId w:val="2"/>
      </w:numPr>
      <w:tabs>
        <w:tab w:val="left" w:pos="1418"/>
      </w:tabs>
      <w:spacing w:before="120" w:after="0" w:line="240" w:lineRule="auto"/>
    </w:pPr>
    <w:rPr>
      <w:rFonts w:ascii="Trebuchet MS" w:hAnsi="Trebuchet MS" w:eastAsia="Times New Roman" w:cs="Times New Roman"/>
      <w:color w:val="3B3838" w:themeColor="background2" w:themeShade="40"/>
      <w:sz w:val="20"/>
      <w:szCs w:val="20"/>
      <w:lang w:val="en-US" w:eastAsia="en-US" w:bidi="ar-SA"/>
    </w:rPr>
  </w:style>
  <w:style w:type="paragraph" w:styleId="24">
    <w:name w:val="List Number"/>
    <w:unhideWhenUsed/>
    <w:qFormat/>
    <w:uiPriority w:val="0"/>
    <w:pPr>
      <w:keepNext/>
      <w:numPr>
        <w:ilvl w:val="0"/>
        <w:numId w:val="3"/>
      </w:numPr>
      <w:spacing w:before="120" w:after="0" w:line="240" w:lineRule="auto"/>
    </w:pPr>
    <w:rPr>
      <w:rFonts w:ascii="Trebuchet MS" w:hAnsi="Trebuchet MS" w:eastAsia="Times New Roman" w:cs="Times New Roman"/>
      <w:color w:val="3B3838" w:themeColor="background2" w:themeShade="40"/>
      <w:sz w:val="20"/>
      <w:szCs w:val="20"/>
      <w:lang w:val="en-US" w:eastAsia="en-US" w:bidi="ar-SA"/>
    </w:rPr>
  </w:style>
  <w:style w:type="paragraph" w:styleId="25">
    <w:name w:val="Normal (Web)"/>
    <w:basedOn w:val="1"/>
    <w:semiHidden/>
    <w:unhideWhenUsed/>
    <w:qFormat/>
    <w:uiPriority w:val="99"/>
    <w:rPr>
      <w:sz w:val="24"/>
      <w:szCs w:val="24"/>
    </w:rPr>
  </w:style>
  <w:style w:type="character" w:styleId="26">
    <w:name w:val="page number"/>
    <w:basedOn w:val="12"/>
    <w:semiHidden/>
    <w:qFormat/>
    <w:uiPriority w:val="1"/>
    <w:rPr>
      <w:rFonts w:ascii="Trebuchet MS" w:hAnsi="Trebuchet MS"/>
      <w:color w:val="3B3838" w:themeColor="background2" w:themeShade="40"/>
      <w:position w:val="-6"/>
      <w:sz w:val="20"/>
    </w:rPr>
  </w:style>
  <w:style w:type="character" w:styleId="27">
    <w:name w:val="Strong"/>
    <w:basedOn w:val="12"/>
    <w:qFormat/>
    <w:uiPriority w:val="22"/>
    <w:rPr>
      <w:b/>
      <w:bCs/>
    </w:rPr>
  </w:style>
  <w:style w:type="table" w:styleId="28">
    <w:name w:val="Table List 4"/>
    <w:basedOn w:val="13"/>
    <w:qFormat/>
    <w:uiPriority w:val="0"/>
    <w:pPr>
      <w:widowControl w:val="0"/>
      <w:spacing w:after="0" w:line="240" w:lineRule="atLeast"/>
    </w:pPr>
    <w:rPr>
      <w:rFonts w:ascii="Times New Roman" w:hAnsi="Times New Roman" w:eastAsia="Times New Roman" w:cs="Times New Roman"/>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paragraph" w:styleId="29">
    <w:name w:val="Title"/>
    <w:next w:val="3"/>
    <w:link w:val="40"/>
    <w:qFormat/>
    <w:uiPriority w:val="0"/>
    <w:pPr>
      <w:pBdr>
        <w:bottom w:val="single" w:color="A5A5A5" w:themeColor="accent3" w:sz="4" w:space="1"/>
      </w:pBdr>
      <w:spacing w:before="240" w:after="300" w:line="240" w:lineRule="auto"/>
      <w:outlineLvl w:val="0"/>
    </w:pPr>
    <w:rPr>
      <w:rFonts w:ascii="Arial Black" w:hAnsi="Arial Black" w:cs="Times New Roman" w:eastAsiaTheme="minorEastAsia"/>
      <w:caps/>
      <w:color w:val="464547"/>
      <w:sz w:val="40"/>
      <w:szCs w:val="20"/>
      <w:lang w:val="en-US" w:eastAsia="en-US" w:bidi="ar-SA"/>
    </w:rPr>
  </w:style>
  <w:style w:type="paragraph" w:styleId="30">
    <w:name w:val="toc 1"/>
    <w:next w:val="3"/>
    <w:qFormat/>
    <w:uiPriority w:val="39"/>
    <w:pPr>
      <w:spacing w:after="0" w:line="240" w:lineRule="auto"/>
    </w:pPr>
    <w:rPr>
      <w:rFonts w:ascii="Trebuchet MS" w:hAnsi="Trebuchet MS" w:eastAsia="Times New Roman" w:cs="Times New Roman"/>
      <w:bCs/>
      <w:caps/>
      <w:color w:val="3B3838" w:themeColor="background2" w:themeShade="40"/>
      <w:sz w:val="20"/>
      <w:szCs w:val="24"/>
      <w:lang w:val="en-US" w:eastAsia="en-US" w:bidi="ar-SA"/>
    </w:rPr>
  </w:style>
  <w:style w:type="paragraph" w:styleId="31">
    <w:name w:val="toc 2"/>
    <w:basedOn w:val="1"/>
    <w:next w:val="1"/>
    <w:autoRedefine/>
    <w:unhideWhenUsed/>
    <w:qFormat/>
    <w:uiPriority w:val="39"/>
    <w:pPr>
      <w:spacing w:after="100"/>
      <w:ind w:left="200"/>
    </w:pPr>
  </w:style>
  <w:style w:type="paragraph" w:styleId="32">
    <w:name w:val="toc 3"/>
    <w:basedOn w:val="1"/>
    <w:next w:val="1"/>
    <w:autoRedefine/>
    <w:unhideWhenUsed/>
    <w:qFormat/>
    <w:uiPriority w:val="39"/>
    <w:pPr>
      <w:spacing w:after="100"/>
      <w:ind w:left="400"/>
    </w:pPr>
  </w:style>
  <w:style w:type="character" w:customStyle="1" w:styleId="33">
    <w:name w:val="Heading 1 Char"/>
    <w:basedOn w:val="12"/>
    <w:link w:val="2"/>
    <w:autoRedefine/>
    <w:qFormat/>
    <w:uiPriority w:val="0"/>
    <w:rPr>
      <w:rFonts w:ascii="Arial Black" w:hAnsi="Arial Black" w:eastAsia="Times New Roman" w:cs="Times New Roman"/>
      <w:caps/>
      <w:color w:val="464547"/>
      <w:sz w:val="28"/>
      <w:szCs w:val="20"/>
    </w:rPr>
  </w:style>
  <w:style w:type="character" w:customStyle="1" w:styleId="34">
    <w:name w:val="Heading 2 Char"/>
    <w:basedOn w:val="12"/>
    <w:link w:val="4"/>
    <w:autoRedefine/>
    <w:qFormat/>
    <w:uiPriority w:val="0"/>
    <w:rPr>
      <w:rFonts w:ascii="Arial Black" w:hAnsi="Arial Black" w:eastAsia="Times New Roman" w:cs="Times New Roman"/>
      <w:caps/>
      <w:color w:val="1A9CB0"/>
      <w:sz w:val="24"/>
      <w:szCs w:val="20"/>
    </w:rPr>
  </w:style>
  <w:style w:type="character" w:customStyle="1" w:styleId="35">
    <w:name w:val="Heading 3 Char"/>
    <w:basedOn w:val="12"/>
    <w:link w:val="5"/>
    <w:qFormat/>
    <w:uiPriority w:val="0"/>
    <w:rPr>
      <w:rFonts w:ascii="Arial Black" w:hAnsi="Arial Black" w:eastAsia="Times New Roman" w:cs="Times New Roman"/>
      <w:b/>
      <w:color w:val="1A9CB0"/>
      <w:sz w:val="24"/>
      <w:szCs w:val="20"/>
    </w:rPr>
  </w:style>
  <w:style w:type="character" w:customStyle="1" w:styleId="36">
    <w:name w:val="Heading 4 Char"/>
    <w:basedOn w:val="12"/>
    <w:link w:val="6"/>
    <w:qFormat/>
    <w:uiPriority w:val="0"/>
    <w:rPr>
      <w:rFonts w:ascii="Arial Black" w:hAnsi="Arial Black" w:eastAsia="Times New Roman" w:cs="Times New Roman"/>
      <w:color w:val="1A9CB0"/>
      <w:szCs w:val="20"/>
    </w:rPr>
  </w:style>
  <w:style w:type="character" w:customStyle="1" w:styleId="37">
    <w:name w:val="Body Text Char"/>
    <w:basedOn w:val="12"/>
    <w:link w:val="3"/>
    <w:qFormat/>
    <w:uiPriority w:val="0"/>
    <w:rPr>
      <w:rFonts w:ascii="Trebuchet MS" w:hAnsi="Trebuchet MS" w:eastAsia="Times New Roman" w:cs="Times New Roman"/>
      <w:color w:val="464547"/>
      <w:sz w:val="20"/>
      <w:szCs w:val="20"/>
    </w:rPr>
  </w:style>
  <w:style w:type="character" w:customStyle="1" w:styleId="38">
    <w:name w:val="Footer Char"/>
    <w:basedOn w:val="12"/>
    <w:link w:val="17"/>
    <w:qFormat/>
    <w:uiPriority w:val="0"/>
    <w:rPr>
      <w:rFonts w:ascii="Trebuchet MS" w:hAnsi="Trebuchet MS" w:eastAsia="Times New Roman" w:cs="Times New Roman"/>
      <w:color w:val="464547"/>
      <w:sz w:val="18"/>
      <w:szCs w:val="18"/>
    </w:rPr>
  </w:style>
  <w:style w:type="character" w:customStyle="1" w:styleId="39">
    <w:name w:val="Header Char"/>
    <w:basedOn w:val="12"/>
    <w:link w:val="18"/>
    <w:qFormat/>
    <w:uiPriority w:val="0"/>
    <w:rPr>
      <w:rFonts w:ascii="Trebuchet MS" w:hAnsi="Trebuchet MS" w:eastAsia="MS Gothic" w:cs="Times New Roman"/>
      <w:color w:val="464547"/>
      <w:sz w:val="18"/>
      <w:szCs w:val="20"/>
    </w:rPr>
  </w:style>
  <w:style w:type="character" w:customStyle="1" w:styleId="40">
    <w:name w:val="Title Char"/>
    <w:basedOn w:val="12"/>
    <w:link w:val="29"/>
    <w:qFormat/>
    <w:uiPriority w:val="0"/>
    <w:rPr>
      <w:rFonts w:ascii="Arial Black" w:hAnsi="Arial Black" w:cs="Times New Roman" w:eastAsiaTheme="minorEastAsia"/>
      <w:caps/>
      <w:color w:val="464547"/>
      <w:sz w:val="40"/>
      <w:szCs w:val="20"/>
    </w:rPr>
  </w:style>
  <w:style w:type="character" w:customStyle="1" w:styleId="41">
    <w:name w:val="Comment Text Char"/>
    <w:basedOn w:val="12"/>
    <w:link w:val="15"/>
    <w:qFormat/>
    <w:uiPriority w:val="99"/>
    <w:rPr>
      <w:rFonts w:ascii="Times New Roman" w:hAnsi="Times New Roman" w:eastAsia="Times New Roman" w:cs="Times New Roman"/>
      <w:sz w:val="20"/>
      <w:szCs w:val="20"/>
    </w:rPr>
  </w:style>
  <w:style w:type="character" w:customStyle="1" w:styleId="42">
    <w:name w:val="Comment Subject Char"/>
    <w:basedOn w:val="41"/>
    <w:link w:val="16"/>
    <w:qFormat/>
    <w:uiPriority w:val="0"/>
    <w:rPr>
      <w:rFonts w:ascii="Arial Black" w:hAnsi="Arial Black" w:eastAsia="Times New Roman" w:cs="Times New Roman"/>
      <w:bCs/>
      <w:color w:val="464547"/>
      <w:sz w:val="28"/>
      <w:szCs w:val="20"/>
    </w:rPr>
  </w:style>
  <w:style w:type="paragraph" w:customStyle="1" w:styleId="43">
    <w:name w:val="TOC Heading"/>
    <w:next w:val="3"/>
    <w:unhideWhenUsed/>
    <w:qFormat/>
    <w:uiPriority w:val="39"/>
    <w:pPr>
      <w:keepLines/>
      <w:spacing w:after="0" w:line="240" w:lineRule="auto"/>
      <w:jc w:val="center"/>
    </w:pPr>
    <w:rPr>
      <w:rFonts w:ascii="Arial Black" w:hAnsi="Arial Black" w:eastAsiaTheme="majorEastAsia" w:cstheme="majorBidi"/>
      <w:b/>
      <w:caps/>
      <w:color w:val="464547"/>
      <w:sz w:val="28"/>
      <w:szCs w:val="32"/>
      <w:lang w:val="en-US" w:eastAsia="en-US" w:bidi="ar-SA"/>
    </w:rPr>
  </w:style>
  <w:style w:type="paragraph" w:customStyle="1" w:styleId="44">
    <w:name w:val="ProjectName"/>
    <w:link w:val="45"/>
    <w:qFormat/>
    <w:uiPriority w:val="0"/>
    <w:pPr>
      <w:keepNext/>
      <w:keepLines/>
      <w:tabs>
        <w:tab w:val="left" w:pos="0"/>
      </w:tabs>
      <w:spacing w:before="120" w:after="120" w:line="240" w:lineRule="auto"/>
    </w:pPr>
    <w:rPr>
      <w:rFonts w:ascii="Arial Black" w:hAnsi="Arial Black" w:eastAsia="Times New Roman" w:cs="Times New Roman"/>
      <w:color w:val="464547"/>
      <w:kern w:val="28"/>
      <w:sz w:val="28"/>
      <w:szCs w:val="28"/>
      <w:lang w:val="en-US" w:eastAsia="en-US" w:bidi="ar-SA"/>
    </w:rPr>
  </w:style>
  <w:style w:type="character" w:customStyle="1" w:styleId="45">
    <w:name w:val="ProjectName Char"/>
    <w:basedOn w:val="12"/>
    <w:link w:val="44"/>
    <w:qFormat/>
    <w:uiPriority w:val="0"/>
    <w:rPr>
      <w:rFonts w:ascii="Arial Black" w:hAnsi="Arial Black" w:eastAsia="Times New Roman" w:cs="Times New Roman"/>
      <w:color w:val="464547"/>
      <w:kern w:val="28"/>
      <w:sz w:val="28"/>
      <w:szCs w:val="28"/>
    </w:rPr>
  </w:style>
  <w:style w:type="paragraph" w:styleId="46">
    <w:name w:val="List Paragraph"/>
    <w:basedOn w:val="1"/>
    <w:qFormat/>
    <w:uiPriority w:val="34"/>
    <w:pPr>
      <w:ind w:left="720"/>
      <w:contextualSpacing/>
    </w:pPr>
  </w:style>
  <w:style w:type="paragraph" w:customStyle="1" w:styleId="47">
    <w:name w:val="Table_Text"/>
    <w:basedOn w:val="1"/>
    <w:qFormat/>
    <w:uiPriority w:val="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48">
    <w:name w:val="Table_Heading"/>
    <w:basedOn w:val="47"/>
    <w:qFormat/>
    <w:uiPriority w:val="0"/>
    <w:pPr>
      <w:spacing w:after="80"/>
      <w:jc w:val="center"/>
    </w:pPr>
    <w:rPr>
      <w:rFonts w:cs="Arial"/>
      <w:b/>
      <w:bCs/>
      <w:sz w:val="16"/>
      <w:szCs w:val="16"/>
    </w:rPr>
  </w:style>
  <w:style w:type="character" w:customStyle="1" w:styleId="49">
    <w:name w:val="Heading 5 Char"/>
    <w:basedOn w:val="12"/>
    <w:link w:val="7"/>
    <w:qFormat/>
    <w:uiPriority w:val="0"/>
    <w:rPr>
      <w:rFonts w:ascii="Arial" w:hAnsi="Arial" w:eastAsia="Times New Roman" w:cs="Times New Roman"/>
      <w:b/>
      <w:sz w:val="20"/>
      <w:szCs w:val="20"/>
    </w:rPr>
  </w:style>
  <w:style w:type="character" w:customStyle="1" w:styleId="50">
    <w:name w:val="Heading 6 Char"/>
    <w:basedOn w:val="12"/>
    <w:link w:val="8"/>
    <w:qFormat/>
    <w:uiPriority w:val="0"/>
    <w:rPr>
      <w:rFonts w:ascii="Arial" w:hAnsi="Arial" w:eastAsia="Times New Roman" w:cs="Times New Roman"/>
      <w:sz w:val="20"/>
      <w:szCs w:val="20"/>
    </w:rPr>
  </w:style>
  <w:style w:type="character" w:customStyle="1" w:styleId="51">
    <w:name w:val="Heading 7 Char"/>
    <w:basedOn w:val="12"/>
    <w:link w:val="9"/>
    <w:qFormat/>
    <w:uiPriority w:val="0"/>
    <w:rPr>
      <w:rFonts w:ascii="Arial" w:hAnsi="Arial" w:eastAsia="Times New Roman" w:cs="Times New Roman"/>
      <w:sz w:val="20"/>
      <w:szCs w:val="20"/>
    </w:rPr>
  </w:style>
  <w:style w:type="character" w:customStyle="1" w:styleId="52">
    <w:name w:val="Heading 9 Char"/>
    <w:basedOn w:val="12"/>
    <w:link w:val="11"/>
    <w:qFormat/>
    <w:uiPriority w:val="0"/>
    <w:rPr>
      <w:rFonts w:ascii="Arial" w:hAnsi="Arial" w:eastAsia="Times New Roman" w:cs="Times New Roman"/>
      <w:b/>
      <w:sz w:val="20"/>
      <w:szCs w:val="20"/>
    </w:rPr>
  </w:style>
  <w:style w:type="character" w:customStyle="1" w:styleId="53">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customStyle="1" w:styleId="54">
    <w:name w:val="Default"/>
    <w:autoRedefine/>
    <w:qForma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paragraph" w:customStyle="1" w:styleId="55">
    <w:name w:val="Revision"/>
    <w:autoRedefine/>
    <w:hidden/>
    <w:semiHidden/>
    <w:qFormat/>
    <w:uiPriority w:val="99"/>
    <w:pPr>
      <w:spacing w:after="0" w:line="240" w:lineRule="auto"/>
    </w:pPr>
    <w:rPr>
      <w:rFonts w:ascii="Times New Roman" w:hAnsi="Times New Roman" w:eastAsia="Times New Roman" w:cs="Times New Roman"/>
      <w:sz w:val="20"/>
      <w:szCs w:val="20"/>
      <w:lang w:val="en-US" w:eastAsia="en-US" w:bidi="ar-SA"/>
    </w:rPr>
  </w:style>
  <w:style w:type="character" w:customStyle="1" w:styleId="56">
    <w:name w:val="Mention"/>
    <w:basedOn w:val="12"/>
    <w:autoRedefine/>
    <w:unhideWhenUsed/>
    <w:qFormat/>
    <w:uiPriority w:val="99"/>
    <w:rPr>
      <w:color w:val="2B579A"/>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451799-F9B0-43E0-ABE9-80ABBAA59FE8}">
  <ds:schemaRefs/>
</ds:datastoreItem>
</file>

<file path=customXml/itemProps3.xml><?xml version="1.0" encoding="utf-8"?>
<ds:datastoreItem xmlns:ds="http://schemas.openxmlformats.org/officeDocument/2006/customXml" ds:itemID="{CEAD825D-2413-46BA-BB1F-DCE637B19B0C}">
  <ds:schemaRefs/>
</ds:datastoreItem>
</file>

<file path=customXml/itemProps4.xml><?xml version="1.0" encoding="utf-8"?>
<ds:datastoreItem xmlns:ds="http://schemas.openxmlformats.org/officeDocument/2006/customXml" ds:itemID="{E4B4D352-B35B-4B3A-95D2-902933709BD2}">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212</Words>
  <Characters>1210</Characters>
  <Lines>10</Lines>
  <Paragraphs>2</Paragraphs>
  <TotalTime>5</TotalTime>
  <ScaleCrop>false</ScaleCrop>
  <LinksUpToDate>false</LinksUpToDate>
  <CharactersWithSpaces>1420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2021-01-22T08:29:00Z</dcterms:created>
  <dc:creator>Siarhei Drazdou</dc:creator>
  <cp:lastModifiedBy>Yuliya Grasevich</cp:lastModifiedBy>
  <cp:lastPrinted>2021-02-26T07:14:00Z</cp:lastPrinted>
  <dcterms:modified xsi:type="dcterms:W3CDTF">2025-01-19T20:54:03Z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y fmtid="{D5CDD505-2E9C-101B-9397-08002B2CF9AE}" pid="9" name="KSOProductBuildVer">
    <vt:lpwstr>1033-12.2.0.19805</vt:lpwstr>
  </property>
  <property fmtid="{D5CDD505-2E9C-101B-9397-08002B2CF9AE}" pid="10" name="ICV">
    <vt:lpwstr>FB2FFAE5FBE6415F9C688B1637C6C35E_13</vt:lpwstr>
  </property>
</Properties>
</file>