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right"/>
        <w:rPr/>
      </w:pPr>
      <w:bookmarkStart w:colFirst="0" w:colLast="0" w:name="_tqa1d1h51qo" w:id="0"/>
      <w:bookmarkEnd w:id="0"/>
      <w:r w:rsidDel="00000000" w:rsidR="00000000" w:rsidRPr="00000000">
        <w:rPr>
          <w:rtl w:val="0"/>
        </w:rPr>
        <w:t xml:space="preserve">Команда: ННН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haxv1kl11zfu" w:id="1"/>
      <w:bookmarkEnd w:id="1"/>
      <w:r w:rsidDel="00000000" w:rsidR="00000000" w:rsidRPr="00000000">
        <w:rPr>
          <w:rtl w:val="0"/>
        </w:rPr>
        <w:t xml:space="preserve">Техническое задание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jqdklmmkzpez" w:id="2"/>
      <w:bookmarkEnd w:id="2"/>
      <w:r w:rsidDel="00000000" w:rsidR="00000000" w:rsidRPr="00000000">
        <w:rPr>
          <w:rtl w:val="0"/>
        </w:rPr>
        <w:t xml:space="preserve">Аннотация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Проект выполнен в рамках дисциплины “</w:t>
      </w:r>
      <w:r w:rsidDel="00000000" w:rsidR="00000000" w:rsidRPr="00000000">
        <w:rPr>
          <w:rtl w:val="0"/>
        </w:rPr>
        <w:t xml:space="preserve">Групповая динамика и коммуникации в профессиональной практике программной инженерии</w:t>
      </w:r>
      <w:r w:rsidDel="00000000" w:rsidR="00000000" w:rsidRPr="00000000">
        <w:rPr>
          <w:rtl w:val="0"/>
        </w:rPr>
        <w:t xml:space="preserve">”.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Целью проекта является создание коммуникативного пространства для студентов НИУ ВШЭ в качестве альтернативы существующим малоэффективным методам организации студенческих активностей.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Данное техническое задание отражает требования к первой версии продукта (mvp) и может быть изменено после публикации и тестирования mvp-версии.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Результат - мобильное приложение на платформе Android. 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c4fh2vkwbg3y" w:id="3"/>
      <w:bookmarkEnd w:id="3"/>
      <w:r w:rsidDel="00000000" w:rsidR="00000000" w:rsidRPr="00000000">
        <w:rPr>
          <w:rtl w:val="0"/>
        </w:rPr>
        <w:t xml:space="preserve">Используемые технологии: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Android studio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Firebase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l4mxl6orh08u" w:id="4"/>
      <w:bookmarkEnd w:id="4"/>
      <w:r w:rsidDel="00000000" w:rsidR="00000000" w:rsidRPr="00000000">
        <w:rPr>
          <w:rtl w:val="0"/>
        </w:rPr>
        <w:t xml:space="preserve">Функциональные требования и интерфейс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При первом открытии приложения открывается страница входа. Если вход в аккаунт на данном устройству уже произведен, открывается страница мероприятий.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2o1rs7684eeq" w:id="5"/>
      <w:bookmarkEnd w:id="5"/>
      <w:r w:rsidDel="00000000" w:rsidR="00000000" w:rsidRPr="00000000">
        <w:rPr>
          <w:rtl w:val="0"/>
        </w:rPr>
        <w:t xml:space="preserve">Страница входа</w:t>
      </w:r>
    </w:p>
    <w:p w:rsidR="00000000" w:rsidDel="00000000" w:rsidP="00000000" w:rsidRDefault="00000000" w:rsidRPr="00000000">
      <w:pPr>
        <w:pStyle w:val="Heading2"/>
        <w:ind w:left="0" w:firstLine="0"/>
        <w:contextualSpacing w:val="0"/>
        <w:rPr/>
      </w:pPr>
      <w:bookmarkStart w:colFirst="0" w:colLast="0" w:name="_g7v00vwfjk6e" w:id="6"/>
      <w:bookmarkEnd w:id="6"/>
      <w:r w:rsidDel="00000000" w:rsidR="00000000" w:rsidRPr="00000000">
        <w:rPr>
          <w:rtl w:val="0"/>
        </w:rPr>
        <w:t xml:space="preserve">Функционал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Кнопка “Вход” запускает проверку данных введенных в полях ввода логина и пароля.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После входа в аккаунт открывается страница всех мероприятий. При некорректности введенных данных или отсутствии аккаунта с таким логином появляется соответствующее сообщение. </w:t>
      </w:r>
    </w:p>
    <w:p w:rsidR="00000000" w:rsidDel="00000000" w:rsidP="00000000" w:rsidRDefault="00000000" w:rsidRPr="00000000">
      <w:pPr>
        <w:pStyle w:val="Heading2"/>
        <w:ind w:left="0" w:firstLine="0"/>
        <w:contextualSpacing w:val="0"/>
        <w:rPr/>
      </w:pPr>
      <w:bookmarkStart w:colFirst="0" w:colLast="0" w:name="_7sfoymoj1r93" w:id="7"/>
      <w:bookmarkEnd w:id="7"/>
      <w:r w:rsidDel="00000000" w:rsidR="00000000" w:rsidRPr="00000000">
        <w:rPr>
          <w:rtl w:val="0"/>
        </w:rPr>
        <w:t xml:space="preserve">Пользовательский интерфейс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 центре экрана подряд: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Поле ввода логина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Поле ввода пароля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Кнопка “Вход”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Кнопка “Забыл пароль”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Кнопка “Создать аккаунт”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o2d3keua7n0j" w:id="8"/>
      <w:bookmarkEnd w:id="8"/>
      <w:r w:rsidDel="00000000" w:rsidR="00000000" w:rsidRPr="00000000">
        <w:rPr>
          <w:rtl w:val="0"/>
        </w:rPr>
        <w:t xml:space="preserve">Страница создания аккаунта</w:t>
      </w:r>
    </w:p>
    <w:p w:rsidR="00000000" w:rsidDel="00000000" w:rsidP="00000000" w:rsidRDefault="00000000" w:rsidRPr="00000000">
      <w:pPr>
        <w:pStyle w:val="Heading2"/>
        <w:ind w:left="0" w:firstLine="0"/>
        <w:contextualSpacing w:val="0"/>
        <w:rPr/>
      </w:pPr>
      <w:bookmarkStart w:colFirst="0" w:colLast="0" w:name="_utrrkxkvb2p" w:id="9"/>
      <w:bookmarkEnd w:id="9"/>
      <w:r w:rsidDel="00000000" w:rsidR="00000000" w:rsidRPr="00000000">
        <w:rPr>
          <w:rtl w:val="0"/>
        </w:rPr>
        <w:t xml:space="preserve">Функционал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Аккаунт создаётся только при наличии почты @edu.hse.ru.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Требования к паролю - не менее 6 символов, минимум одна буква и цифра, регистр букв учитывается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highlight w:val="white"/>
          <w:rtl w:val="0"/>
        </w:rPr>
        <w:t xml:space="preserve">Логин - адрес почты до @</w:t>
      </w:r>
      <w:r w:rsidDel="00000000" w:rsidR="00000000" w:rsidRPr="00000000">
        <w:rPr>
          <w:rtl w:val="0"/>
        </w:rPr>
        <w:t xml:space="preserve">edu.hse.ru.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gdb1ppp2gcm8" w:id="10"/>
      <w:bookmarkEnd w:id="10"/>
      <w:r w:rsidDel="00000000" w:rsidR="00000000" w:rsidRPr="00000000">
        <w:rPr>
          <w:rtl w:val="0"/>
        </w:rPr>
        <w:t xml:space="preserve">Пользовательский интерфейс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Поле ввода почты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Поле ввода имени и фамилии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Поле ввода пароля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npe4uaf6jixl" w:id="11"/>
      <w:bookmarkEnd w:id="11"/>
      <w:r w:rsidDel="00000000" w:rsidR="00000000" w:rsidRPr="00000000">
        <w:rPr>
          <w:rtl w:val="0"/>
        </w:rPr>
        <w:t xml:space="preserve">Страница аккаунта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tzx2z6tpzndt" w:id="12"/>
      <w:bookmarkEnd w:id="12"/>
      <w:r w:rsidDel="00000000" w:rsidR="00000000" w:rsidRPr="00000000">
        <w:rPr>
          <w:rtl w:val="0"/>
        </w:rPr>
        <w:t xml:space="preserve">Функционал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Просмотр и изменение информации о профиле пользователя.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При нажатии на иконки ВК/Instagram производится переход по соответствующей ссылке.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81lxus6tzioe" w:id="13"/>
      <w:bookmarkEnd w:id="13"/>
      <w:r w:rsidDel="00000000" w:rsidR="00000000" w:rsidRPr="00000000">
        <w:rPr>
          <w:rtl w:val="0"/>
        </w:rPr>
        <w:t xml:space="preserve">Пользовательский интерфейс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Фото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Имя, фамилия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Телефон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Номер квартиры в общежитии (если есть)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Иконка ВК и рядом юзернейм (номер id) в ВК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Иконка в Инстаграме и рядом юзернейм с символом @ в начале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Кнопка “Сменить пароль”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Кнопка “Помощь”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3a4mm82b8na1" w:id="14"/>
      <w:bookmarkEnd w:id="14"/>
      <w:r w:rsidDel="00000000" w:rsidR="00000000" w:rsidRPr="00000000">
        <w:rPr>
          <w:rtl w:val="0"/>
        </w:rPr>
        <w:t xml:space="preserve">Страница мероприятий </w:t>
      </w:r>
    </w:p>
    <w:p w:rsidR="00000000" w:rsidDel="00000000" w:rsidP="00000000" w:rsidRDefault="00000000" w:rsidRPr="00000000">
      <w:pPr>
        <w:pStyle w:val="Heading2"/>
        <w:ind w:left="0" w:firstLine="0"/>
        <w:contextualSpacing w:val="0"/>
        <w:rPr/>
      </w:pPr>
      <w:bookmarkStart w:colFirst="0" w:colLast="0" w:name="_p2cimbkf2wqw" w:id="15"/>
      <w:bookmarkEnd w:id="15"/>
      <w:r w:rsidDel="00000000" w:rsidR="00000000" w:rsidRPr="00000000">
        <w:rPr>
          <w:rtl w:val="0"/>
        </w:rPr>
        <w:t xml:space="preserve">Функционал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Кнопка создания новых событий перенаправляет на страницу для создания нового события. Нажатие на отображающиеся события перенаправляет на страницу события.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epll7q3conwb" w:id="16"/>
      <w:bookmarkEnd w:id="16"/>
      <w:r w:rsidDel="00000000" w:rsidR="00000000" w:rsidRPr="00000000">
        <w:rPr>
          <w:rtl w:val="0"/>
        </w:rPr>
        <w:t xml:space="preserve">Пользовательский интерфейс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Схематически отображена одна секция общежития.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Элементы интерфейса, показывающие текущие события.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Кнопка “Мои события” находится в нижней грани экрана.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 правом верхнем углу находится кнопка для создания новых событий.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Рядом с ней расположена кнопка, направляющая на страницу пользователя.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u9adlilewqkq" w:id="17"/>
      <w:bookmarkEnd w:id="17"/>
      <w:r w:rsidDel="00000000" w:rsidR="00000000" w:rsidRPr="00000000">
        <w:rPr>
          <w:rtl w:val="0"/>
        </w:rPr>
        <w:t xml:space="preserve">Страница “Мои события”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uuddqn2cp5rn" w:id="18"/>
      <w:bookmarkEnd w:id="18"/>
      <w:r w:rsidDel="00000000" w:rsidR="00000000" w:rsidRPr="00000000">
        <w:rPr>
          <w:rtl w:val="0"/>
        </w:rPr>
        <w:t xml:space="preserve">Функционал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При нажатии на название события открывается его отдельная страница.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61hfmolsufy9" w:id="19"/>
      <w:bookmarkEnd w:id="19"/>
      <w:r w:rsidDel="00000000" w:rsidR="00000000" w:rsidRPr="00000000">
        <w:rPr>
          <w:rtl w:val="0"/>
        </w:rPr>
        <w:t xml:space="preserve">Пользовательский интерфейс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События идут отсортированным списком с разделителями. Список делится на две части: организуемые события и события, в которых пользователь принимает участие.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Элемент списка содержит информацию о названии, времени начала, номере квартиры.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uk9u9m5fhuce" w:id="20"/>
      <w:bookmarkEnd w:id="20"/>
      <w:r w:rsidDel="00000000" w:rsidR="00000000" w:rsidRPr="00000000">
        <w:rPr>
          <w:rtl w:val="0"/>
        </w:rPr>
        <w:t xml:space="preserve">Страница создания событий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osb894afi1fs" w:id="21"/>
      <w:bookmarkEnd w:id="21"/>
      <w:r w:rsidDel="00000000" w:rsidR="00000000" w:rsidRPr="00000000">
        <w:rPr>
          <w:rtl w:val="0"/>
        </w:rPr>
        <w:t xml:space="preserve">Функционал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Создание события. 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m4anp5lydi0k" w:id="22"/>
      <w:bookmarkEnd w:id="22"/>
      <w:r w:rsidDel="00000000" w:rsidR="00000000" w:rsidRPr="00000000">
        <w:rPr>
          <w:rtl w:val="0"/>
        </w:rPr>
        <w:t xml:space="preserve">Пользовательский интерфейс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Поле для ввода названия события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Поле описания события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Переключатель типа события.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Поле выбора типа события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Поле выбора времени начала события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Поле выбора времени окончания события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Переключатель видимости события на карте после его начала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rvstmjkmvegt" w:id="23"/>
      <w:bookmarkEnd w:id="23"/>
      <w:r w:rsidDel="00000000" w:rsidR="00000000" w:rsidRPr="00000000">
        <w:rPr>
          <w:rtl w:val="0"/>
        </w:rPr>
        <w:t xml:space="preserve">Страница текущего события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7x6ahnkftq8w" w:id="24"/>
      <w:bookmarkEnd w:id="24"/>
      <w:r w:rsidDel="00000000" w:rsidR="00000000" w:rsidRPr="00000000">
        <w:rPr>
          <w:rtl w:val="0"/>
        </w:rPr>
        <w:t xml:space="preserve">Функционал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Чат для оперативного общения с желающими попасть на событие и создателем события. 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При нажатии на фото создателя события пользователь перенаправляется на страницу аккаунта создателя.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Нажатие на кнопку “Я участвую” отправляется запрос автору события на подтверждение участия.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msa3muynpz7m" w:id="25"/>
      <w:bookmarkEnd w:id="25"/>
      <w:r w:rsidDel="00000000" w:rsidR="00000000" w:rsidRPr="00000000">
        <w:rPr>
          <w:rtl w:val="0"/>
        </w:rPr>
        <w:t xml:space="preserve">Пользовательский интерфейс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Адрес события - секция и квартира (в верхнем левом углу)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Фото создателя события (справа от адреса)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Поля названия и описания события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Кнопка “Я участвую”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Кнопка “Показать чат”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