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F9205" w14:textId="77777777" w:rsidR="00060A60" w:rsidRDefault="00000000">
      <w:pPr>
        <w:spacing w:after="80"/>
      </w:pPr>
      <w:r>
        <w:rPr>
          <w:rFonts w:ascii="Times New Roman" w:hAnsi="Times New Roman"/>
          <w:sz w:val="19"/>
          <w:u w:val="single"/>
        </w:rPr>
        <w:t>Table 1: Read Dates &amp; Incubation Observation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1080"/>
        <w:gridCol w:w="1224"/>
        <w:gridCol w:w="936"/>
        <w:gridCol w:w="1584"/>
        <w:gridCol w:w="936"/>
        <w:gridCol w:w="1584"/>
        <w:gridCol w:w="1440"/>
      </w:tblGrid>
      <w:tr w:rsidR="00060A60" w14:paraId="7F5BD6C9" w14:textId="77777777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4916F95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ETX Submission ID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A726F97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Set-up Analyst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&amp; Date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32FB0C6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Sampling Site &amp;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Location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79D6941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Plate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Reading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Analyst (≥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48H)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CDBCDD5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CFUs Observed after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48 Hour Incubation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at 30–35°C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(E001031)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77461D0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Plate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Reading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Analyst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(NLT 5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days)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6D91EBC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CFUs Observed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after NLT 5-day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Incubation at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20–25°C (E001034)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27CF8A6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Microbial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Identification</w:t>
            </w:r>
          </w:p>
        </w:tc>
      </w:tr>
      <w:tr w:rsidR="00060A60" w14:paraId="28FD2500" w14:textId="77777777"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4BDF19" w14:textId="0CEF65D8" w:rsidR="00060A60" w:rsidRDefault="004F0245">
            <w:pPr>
              <w:spacing w:after="0"/>
              <w:jc w:val="center"/>
            </w:pPr>
            <w:hyperlink r:id="rId6" w:history="1">
              <w:r w:rsidR="00000000" w:rsidRPr="004F0245">
                <w:rPr>
                  <w:rStyle w:val="Hyperlink"/>
                  <w:rFonts w:ascii="Times New Roman" w:hAnsi="Times New Roman"/>
                  <w:sz w:val="13"/>
                </w:rPr>
                <w:t>ETX-260518-0273</w:t>
              </w:r>
            </w:hyperlink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6BA8225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CGS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11MAY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2026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C1FAAE5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Surface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sampling plate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5EBF63E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MC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852ADAB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0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6DD70C9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SAS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83C85A4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1 CFU on surface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#1 sampling</w:t>
            </w:r>
            <w:r>
              <w:rPr>
                <w:rFonts w:ascii="Times New Roman" w:hAnsi="Times New Roman"/>
                <w:color w:val="000000"/>
                <w:sz w:val="13"/>
              </w:rPr>
              <w:br/>
              <w:t>plate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4DFCE60" w14:textId="77777777" w:rsidR="00060A60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3"/>
              </w:rPr>
              <w:t>N/A</w:t>
            </w:r>
          </w:p>
        </w:tc>
      </w:tr>
    </w:tbl>
    <w:p w14:paraId="1281289A" w14:textId="77777777" w:rsidR="00060A60" w:rsidRDefault="00000000">
      <w:pPr>
        <w:spacing w:before="280" w:after="80"/>
      </w:pPr>
      <w:r>
        <w:rPr>
          <w:rFonts w:ascii="Times New Roman" w:hAnsi="Times New Roman"/>
          <w:sz w:val="19"/>
          <w:u w:val="single"/>
        </w:rPr>
        <w:t>Table 2: Environmental Monitoring Plates for Analyst and Cleanroom Bracketing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936"/>
        <w:gridCol w:w="936"/>
        <w:gridCol w:w="864"/>
        <w:gridCol w:w="1152"/>
        <w:gridCol w:w="1296"/>
        <w:gridCol w:w="1368"/>
        <w:gridCol w:w="1224"/>
        <w:gridCol w:w="648"/>
      </w:tblGrid>
      <w:tr w:rsidR="00060A60" w14:paraId="4EC7EE5E" w14:textId="77777777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FFF46E0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Environmental Monitoring (EM) Sampling Site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F4F02A5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Frequency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5257D23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Date</w:t>
            </w:r>
            <w:r>
              <w:rPr>
                <w:rFonts w:ascii="Times New Roman" w:hAnsi="Times New Roman"/>
                <w:b/>
                <w:color w:val="000000"/>
                <w:sz w:val="12"/>
              </w:rPr>
              <w:br/>
              <w:t>(DDMM</w:t>
            </w:r>
            <w:r>
              <w:rPr>
                <w:rFonts w:ascii="Times New Roman" w:hAnsi="Times New Roman"/>
                <w:b/>
                <w:color w:val="000000"/>
                <w:sz w:val="12"/>
              </w:rPr>
              <w:br/>
              <w:t>YYYY)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A3E71AB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Analyst (Initials)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89B91AD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Day /Week(s)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3306A8B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Observation*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3744864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Environmental Monitoring Plate ETX ID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09DB67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Microbial ID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832C54C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2"/>
              </w:rPr>
              <w:t>Notes</w:t>
            </w:r>
          </w:p>
        </w:tc>
      </w:tr>
      <w:tr w:rsidR="00060A60" w14:paraId="7C1CA175" w14:textId="77777777">
        <w:tc>
          <w:tcPr>
            <w:tcW w:w="1008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7106C6E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4"/>
              </w:rPr>
              <w:t>Personnel EM Bracketing</w:t>
            </w:r>
          </w:p>
        </w:tc>
      </w:tr>
      <w:tr w:rsidR="00060A60" w14:paraId="63D0EBEC" w14:textId="77777777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16AFC1D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Personal (Left Touch and Right Touch)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056D30E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Daily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DEB96EE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08MAY 2026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209EFF2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CGS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246D554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Date Before Testing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272DD1F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 growth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B99AD6E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19F0D28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DC89A37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None</w:t>
            </w:r>
          </w:p>
        </w:tc>
      </w:tr>
      <w:tr w:rsidR="00060A60" w14:paraId="19F38F00" w14:textId="77777777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0F7A28F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Personal (Left Touch and Right Touch)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7244263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Daily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5137BCC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11MAY 2026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78124EA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CGS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071FCBF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Date of Testing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FFA2020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 growth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AF4577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08B7E6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D83F250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None</w:t>
            </w:r>
          </w:p>
        </w:tc>
      </w:tr>
      <w:tr w:rsidR="00060A60" w14:paraId="104B207F" w14:textId="77777777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C1C5B9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Personal (Left Touch and Right Touch)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7CB1210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Daily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480D113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12MAY 2026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E17089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CGS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FA71F2C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Date After Testing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963A7EF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 growth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F2E6A91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2BB285A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107B8D9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None</w:t>
            </w:r>
          </w:p>
        </w:tc>
      </w:tr>
      <w:tr w:rsidR="00060A60" w14:paraId="4D290649" w14:textId="77777777">
        <w:tc>
          <w:tcPr>
            <w:tcW w:w="1008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2A5C70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4"/>
              </w:rPr>
              <w:t>Biological Safety Cabinet EM Bracketing Biological Safety Cabinet (BSC) 1309</w:t>
            </w:r>
          </w:p>
        </w:tc>
      </w:tr>
      <w:tr w:rsidR="00060A60" w14:paraId="47AE367A" w14:textId="77777777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9E2F0F1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Surface Sampling of ISO 5 (4 locations)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421FE5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Daily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DCE85EF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09MAY 2026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6F4F154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VV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DACC46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Date Before Testing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DDB9270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 growth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B8DBA03" w14:textId="77777777" w:rsidR="00060A60" w:rsidRDefault="00060A60">
            <w:pPr>
              <w:spacing w:after="0"/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25F171" w14:textId="77777777" w:rsidR="00060A60" w:rsidRDefault="00060A60">
            <w:pPr>
              <w:spacing w:after="0"/>
            </w:pP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5AC2257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None</w:t>
            </w:r>
          </w:p>
        </w:tc>
      </w:tr>
      <w:tr w:rsidR="00060A60" w14:paraId="001EE566" w14:textId="77777777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16CBC1E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Surface Sampling of ISO 5</w:t>
            </w:r>
            <w:r>
              <w:rPr>
                <w:rFonts w:ascii="Times New Roman" w:hAnsi="Times New Roman"/>
                <w:color w:val="000000"/>
                <w:sz w:val="14"/>
              </w:rPr>
              <w:br/>
              <w:t>(4 locations)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3797D8D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Daily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6D25BF9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11MAY 2026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1F24EA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 xml:space="preserve">CGS, DT, GA, VV 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8D80D76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Date of Testing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3892370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1 CFU on S1 for CGS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2142AD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ETX-260518-0273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A07A929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 White, shiny, hardened, smooth area embeded on agar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2F15A39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None</w:t>
            </w:r>
          </w:p>
        </w:tc>
      </w:tr>
      <w:tr w:rsidR="00060A60" w14:paraId="671A8138" w14:textId="77777777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C531F5F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Surface Sampling of ISO 5 (4 locations)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BE75B84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Daily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5AEC8FE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12MAY 2026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61A3A6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PG, DT, HS, ELB, GA, VV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5CFD5F3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Date After Testing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14F790F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 growth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0E40D9D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EB1FB9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22CADF5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None</w:t>
            </w:r>
          </w:p>
        </w:tc>
      </w:tr>
      <w:tr w:rsidR="00060A60" w14:paraId="0AD4E359" w14:textId="77777777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EDC2CCA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Settling Sampling of ISO 5 (2 locations)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FAF2D5A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Daily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E6BCC28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09MAY 2026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883FB09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VV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A4286AD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Date Before Testing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5355EBB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 growth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B801B80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CABE918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A1A37A0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None</w:t>
            </w:r>
          </w:p>
        </w:tc>
      </w:tr>
      <w:tr w:rsidR="00060A60" w14:paraId="37961821" w14:textId="77777777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422883A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Settling Sampling of ISO 5 (2 locations)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BD0EA11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Daily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8B07593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11MAY 2026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49B7BB8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 xml:space="preserve">CGS, DT, GA, VV 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BE60A4C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Date of Testing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325F840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 growth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2B185CB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F668EB9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C7DF7BE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None</w:t>
            </w:r>
          </w:p>
        </w:tc>
      </w:tr>
      <w:tr w:rsidR="00060A60" w14:paraId="441F237A" w14:textId="77777777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428773E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Settling Sampling of ISO 5 (2 locations)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734369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Daily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3EE14B2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12MAY 2026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F9CCCC0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PG, DT, HS, ELB, GA, VV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D67C4A8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Date After Testing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0F031E2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 growth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9B65E34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448C616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6E401A0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None</w:t>
            </w:r>
          </w:p>
        </w:tc>
      </w:tr>
      <w:tr w:rsidR="00060A60" w14:paraId="2B3EE57D" w14:textId="77777777">
        <w:tc>
          <w:tcPr>
            <w:tcW w:w="1008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9A0DCAE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4"/>
              </w:rPr>
              <w:t>Weekly Active Air Sampling Bracketing 117</w:t>
            </w:r>
          </w:p>
        </w:tc>
      </w:tr>
      <w:tr w:rsidR="00060A60" w14:paraId="7B512BA9" w14:textId="77777777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6F6C401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Active Air Sampling of Cleanrooms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3CA1ACD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Weekly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B730C67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29APR 2026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7AFB4C4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SMO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AB6ABE0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Week (On of Testing Date)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CECA710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 growth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DD1DFDE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785ECF6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7E084BD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None</w:t>
            </w:r>
          </w:p>
        </w:tc>
      </w:tr>
      <w:tr w:rsidR="00060A60" w14:paraId="6E274020" w14:textId="77777777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04ECE6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Active Air Sampling of Cleanrooms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C013327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Weekly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5146C42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07MAY 2026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B89FB05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SMO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76F9687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Week (On or After Testing Date)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EEE9D39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2 CFU for 117 Air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31267ED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ETX-260518-0263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429CF3B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Gram (+) cocci</w:t>
            </w:r>
            <w:r>
              <w:rPr>
                <w:rFonts w:ascii="Times New Roman" w:hAnsi="Times New Roman"/>
                <w:color w:val="000000"/>
                <w:sz w:val="14"/>
              </w:rPr>
              <w:br/>
              <w:t xml:space="preserve"> Gram (+) pleomorphic rods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2FFE5FF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None</w:t>
            </w:r>
          </w:p>
        </w:tc>
      </w:tr>
      <w:tr w:rsidR="00060A60" w14:paraId="491095A1" w14:textId="77777777">
        <w:tc>
          <w:tcPr>
            <w:tcW w:w="1008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2D3F951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4"/>
              </w:rPr>
              <w:t>Surface Sampling of Anteroom and Cleanroom Bracketing 117</w:t>
            </w:r>
          </w:p>
        </w:tc>
      </w:tr>
      <w:tr w:rsidR="00060A60" w14:paraId="32EE4741" w14:textId="77777777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C492F69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Surface Sampling of Cleanrooms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EAC9487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Weekly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CAE085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29APR 2026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B145A94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SMO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6E3E12C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Week (On of Testing Date)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41FCC5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 growth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18AFCB7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0DC8BA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7DA7604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None</w:t>
            </w:r>
          </w:p>
        </w:tc>
      </w:tr>
      <w:tr w:rsidR="00060A60" w14:paraId="25E7A0F1" w14:textId="77777777"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A304D3F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Surface Sampling of Cleanrooms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A10526A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Weekly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F366EF8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07MAY 2026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64BFE5A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SMO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C69AFDD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Week (On or After Testing Date)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D8CA426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 growth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7823119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8A2907B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N/A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F8D9705" w14:textId="77777777" w:rsidR="00060A60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  <w:sz w:val="14"/>
              </w:rPr>
              <w:t>None</w:t>
            </w:r>
          </w:p>
        </w:tc>
      </w:tr>
    </w:tbl>
    <w:p w14:paraId="4215F66C" w14:textId="77777777" w:rsidR="00390C5D" w:rsidRDefault="00390C5D"/>
    <w:sectPr w:rsidR="00390C5D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34906">
    <w:abstractNumId w:val="8"/>
  </w:num>
  <w:num w:numId="2" w16cid:durableId="52123125">
    <w:abstractNumId w:val="6"/>
  </w:num>
  <w:num w:numId="3" w16cid:durableId="677579018">
    <w:abstractNumId w:val="5"/>
  </w:num>
  <w:num w:numId="4" w16cid:durableId="551498319">
    <w:abstractNumId w:val="4"/>
  </w:num>
  <w:num w:numId="5" w16cid:durableId="1159691919">
    <w:abstractNumId w:val="7"/>
  </w:num>
  <w:num w:numId="6" w16cid:durableId="318583320">
    <w:abstractNumId w:val="3"/>
  </w:num>
  <w:num w:numId="7" w16cid:durableId="403646399">
    <w:abstractNumId w:val="2"/>
  </w:num>
  <w:num w:numId="8" w16cid:durableId="514422983">
    <w:abstractNumId w:val="1"/>
  </w:num>
  <w:num w:numId="9" w16cid:durableId="172865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A60"/>
    <w:rsid w:val="0015074B"/>
    <w:rsid w:val="0029639D"/>
    <w:rsid w:val="00326F90"/>
    <w:rsid w:val="00390C5D"/>
    <w:rsid w:val="004F0245"/>
    <w:rsid w:val="00AA1D8D"/>
    <w:rsid w:val="00B47730"/>
    <w:rsid w:val="00C562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64D0C"/>
  <w14:defaultImageDpi w14:val="300"/>
  <w15:docId w15:val="{035290CC-9944-49B4-85A4-18819411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F02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2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trax.eagleanalytical.com/Submission/Details/Z6ugKhL9sSjRrpgC0JgsNQ__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qchen9108@outlook.com</cp:lastModifiedBy>
  <cp:revision>2</cp:revision>
  <dcterms:created xsi:type="dcterms:W3CDTF">2013-12-23T23:15:00Z</dcterms:created>
  <dcterms:modified xsi:type="dcterms:W3CDTF">2026-09-18T17:35:00Z</dcterms:modified>
  <cp:category/>
</cp:coreProperties>
</file>