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ETX-260828-0527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073B9917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19A6E0CE" w14:textId="0A7B05CF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 w14:paraId="2E692F63" w14:textId="10DB0EFF" w:rsidR="00D40C20" w:rsidRPr="00352132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2BA74283" w14:textId="62B473AF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430E8A1F" w14:textId="19D31EB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63E25979" w14:textId="13481B3D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030C3AE2" w14:textId="78C3CEB5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5526422F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 w14:paraId="6B62FD30" w14:textId="2C9A7D1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Gabrielle Surber</w:t>
            </w:r>
          </w:p>
        </w:tc>
        <w:tc>
          <w:tcPr>
            <w:tcW w:w="1550" w:type="dxa"/>
            <w:vAlign w:val="center"/>
          </w:tcPr>
          <w:p w14:paraId="146CC88C" w14:textId="6025AC53" w:rsidR="00D40C20" w:rsidRPr="00352132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40C20">
              <w:rPr>
                <w:rFonts w:ascii="Times New Roman" w:hAnsi="Times New Roman"/>
                <w:sz w:val="14"/>
                <w:szCs w:val="14"/>
              </w:rPr>
              <w:t xml:space="preserve">Cuong Du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hyperlink r:id="rId7" w:history="1">
              <w:r>
                <w:rPr>
                  <w:rStyle w:val="Hyperlink"/>
                  <w:rFonts w:ascii="Times New Roman" w:hAnsi="Times New Roman"/>
                  <w:color w:val="0000FF"/>
                  <w:sz w:val="15"/>
                  <w:szCs w:val="15"/>
                  <w:u w:val="single"/>
                </w:rPr>
                <w:t>ETX-260828-0527</w:t>
              </w:r>
            </w:hyperlink>
          </w:p>
        </w:tc>
        <w:tc>
          <w:tcPr>
            <w:tcW w:w="1400" w:type="dxa"/>
            <w:vAlign w:val="center"/>
          </w:tcPr>
          <w:p w14:paraId="34082A0C" w14:textId="74E43760" w:rsidR="00D40C20" w:rsidRPr="00A44AFC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91AB1">
              <w:rPr>
                <w:rFonts w:ascii="Times New Roman" w:hAnsi="Times New Roman"/>
                <w:sz w:val="14"/>
                <w:szCs w:val="14"/>
              </w:rPr>
              <w:t xml:space="preserve">ETX-260908-0593</w:t>
            </w:r>
          </w:p>
        </w:tc>
        <w:tc>
          <w:tcPr>
            <w:tcW w:w="1540" w:type="dxa"/>
            <w:vAlign w:val="center"/>
          </w:tcPr>
          <w:p w14:paraId="3841EF94" w14:textId="518A767F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1 x 300mL FTM</w:t>
            </w:r>
          </w:p>
        </w:tc>
        <w:tc>
          <w:tcPr>
            <w:tcW w:w="1900" w:type="dxa"/>
            <w:vAlign w:val="center"/>
          </w:tcPr>
          <w:p w14:paraId="5490E176" w14:textId="78863C8F" w:rsidR="00D40C20" w:rsidRPr="000D7186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No growth was obtained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3CF6D81B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 xml:space="preserve"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01Sep26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4174A6" w14:paraId="48CC40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4EE893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1368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C85F60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CEC9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E4D72E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F345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FC878B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1F28709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5EC3F8B0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436D1F2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737BC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61AE3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640FD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31Aug26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BFE7D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D4FD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5D8C5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DD5173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A87F0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8DCFE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634F60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1771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23EE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4377A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5174B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F77BC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545F5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D9F1C7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D5E7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BD1EB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F9134A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5380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251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56208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2B03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72BD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9A276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E6991F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1A05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2C10E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3C7AA427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09DB02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694809FD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82E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EE05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152E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31Aug26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25637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4E0D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13269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C8AC8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4F444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BBDE3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1C095F4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B4295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19A2E72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8B1A1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3AF8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22A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8BF0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86662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0AFAB6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0BF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50D3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4150F0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8441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79DDE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42F12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A909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A549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AF27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841352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200E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68AF2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231FB9D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EDD2B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BA5ED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D4870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4D61E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B28C0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2B49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C71313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3369F0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73F23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4239C6E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8433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883D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D641D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A8CF8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EB3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A8410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D4D25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5163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81021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93C1A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F8B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DE8E4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04830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23391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53401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E866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07D5CA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A1B08C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FEE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57A38D3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1C2577F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74B74A9B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4CB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FA16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F2BA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AB8E7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49C4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B589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32265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ETX-260914-0487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F5CC1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Gram (+) coccobacilli &amp; Gram (+) rods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4860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00C75E11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B60AC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214A14F0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32D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3DF7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EE3D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87A67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A0AA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46B5C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9684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E2D18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D812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</w:t>
            </w:r>
          </w:p>
        </w:tc>
      </w:tr>
    </w:tbl>
    <w:p w14:paraId="32121255" w14:textId="77777777" w:rsidR="004174A6" w:rsidRDefault="004174A6" w:rsidP="004174A6"/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496A71A6" w:rsidR="00786BBA" w:rsidRPr="00787367" w:rsidRDefault="00786BBA" w:rsidP="00786BBA">
      <w:pPr>
        <w:pageBreakBefore/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 w:space="preserve">Table 3: Environmental Monitoring from Aliquoting Performed on 08Sep26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/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/>
      </w:r>
      <w:r w:rsidR="004174A6" w:rsidRPr="00A54DCC">
        <w:rPr>
          <w:rFonts w:ascii="Times New Roman" w:hAnsi="Times New Roman"/>
          <w:bCs/>
          <w:sz w:val="18"/>
          <w:szCs w:val="18"/>
          <w:u w:val="single"/>
        </w:rPr>
        <w:t/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/>
      </w:r>
      <w:r w:rsidR="004174A6"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/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/>
      </w:r>
      <w:r w:rsidR="004174A6" w:rsidRPr="00A34AB6">
        <w:rPr>
          <w:rFonts w:ascii="Times New Roman" w:hAnsi="Times New Roman"/>
          <w:bCs/>
          <w:sz w:val="18"/>
          <w:szCs w:val="18"/>
          <w:u w:val="single"/>
        </w:rPr>
        <w:t/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AC1731" w14:paraId="7D0DA4A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64272F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428AF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E74B4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F0F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04CEEE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275005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D99B6F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AC1731" w14:paraId="617A6FCE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F739DD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AC1731" w14:paraId="7246F4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202EF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B6A09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3C4336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03Sep26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EB2D7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3CB0B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54E91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7F44E3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82AC60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1BDF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B9C343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0E0DB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2FE6C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B5A2A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2DE79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1B510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00F92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620A34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2E54F7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7E840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9405A6B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8C385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85B107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93866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15Sep26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985A8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D625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617AD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B1BC8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9B6D7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C4A024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0F46C0F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4D9B6CD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AC1731" w14:paraId="18079AE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64E20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3FDF6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6ABA2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07Sep26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7533E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55F44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89E25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BD48E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A26DDB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5D3D5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77FAD55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CDAD3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4B7BCE8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AF1B6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BC5DF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6DDB7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9656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04265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3EBB9C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AFFC8F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78A5D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7FC2859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29699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C4021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92314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09Sep26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7A7992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968FC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17D3C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23B8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635C37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D55A75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27860FE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A4C31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DDEEC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1E0776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07Sep26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10F22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26125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9B57F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8AAB5F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DD3308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FB736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9A3C74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1DE03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2FBE7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AB2B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9DB9A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E811E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03F41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B88F31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5A4468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F426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760C23B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20E8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8EE90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F212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09Sep26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81DC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9A324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86C9D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FA42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CF68B6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0B99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49823E06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AC382EB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AC1731" w14:paraId="3EDC699D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696C6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70168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1C85C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10Sep26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458D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4A5A3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33C34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D98362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ETX-260921-0520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924767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Gram (+) cocci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CA1D8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AC1731" w14:paraId="47500A08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8CC792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AC1731" w14:paraId="6588531B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43C4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E7FAA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7474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10Sep26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C68F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DC56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DAF5FB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1B77C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FB03E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A8F9E9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45F06"/>
    <w:rsid w:val="00BA26FF"/>
    <w:rsid w:val="00C359B8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Test/Details/jzraMOOTFYUFD%24erkwgub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5</cp:revision>
  <dcterms:created xsi:type="dcterms:W3CDTF">2026-04-15T16:50:00Z</dcterms:created>
  <dcterms:modified xsi:type="dcterms:W3CDTF">2026-04-15T18:42:00Z</dcterms:modified>
  <dc:identifier/>
  <dc:language/>
</cp:coreProperties>
</file>