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26"/>
        </w:rPr>
        <w:t>EAGLE ANALYTICAL SERVICES</w:t>
        <w:br/>
      </w:r>
      <w:r>
        <w:rPr>
          <w:rFonts w:ascii="Arial" w:hAnsi="Arial"/>
          <w:b/>
          <w:sz w:val="22"/>
        </w:rPr>
        <w:t>CHANGE CONTROL REQUEST FORM (CORP-FORM-4 / 3.100.004.F01 Rev 10)</w:t>
        <w:br/>
      </w:r>
      <w:r>
        <w:rPr>
          <w:rFonts w:ascii="Arial" w:hAnsi="Arial"/>
          <w:i/>
          <w:sz w:val="20"/>
        </w:rPr>
        <w:t>CR Number: CR-26449 | Coupled with: OOS-261814 &amp; NCR N26414</w:t>
      </w:r>
    </w:p>
    <w:p>
      <w:pPr>
        <w:spacing w:before="40" w:after="120"/>
      </w:pPr>
      <w:r>
        <w:rPr>
          <w:color w:val="888888"/>
        </w:rPr>
        <w:t>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Arial" w:hAnsi="Arial"/>
          <w:b/>
          <w:color w:val="1B365D"/>
          <w:sz w:val="23"/>
        </w:rPr>
        <w:t>1. Request Originator &amp; Reason for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Name: Qiyue Chen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Department: Microbiology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Date Requested: 17-Sep-2026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Change Control #: CR-26449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Type of Change: Other: EagleTrax Test Result Correction (Pass to Fail)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Affected System: EagleTrax LIMS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Reason for Change: OOS #OOS-261814 &amp; NCR #N26414 (Sample result transposition correction)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Coupled With: OOS-261814 (Phase I OOS Report)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1B365D"/>
          <w:sz w:val="23"/>
        </w:rPr>
        <w:t>2. Change Description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</w:tcPr>
          <w:p>
            <w:r>
              <w:rPr>
                <w:rFonts w:ascii="Arial" w:hAnsi="Arial"/>
                <w:sz w:val="17"/>
              </w:rPr>
              <w:t>ETX-260805-0189</w:t>
              <w:br/>
              <w:t>Client: GoGoMeds Select (E10747)</w:t>
              <w:br/>
              <w:t>Lot #: 18468</w:t>
              <w:br/>
              <w:t>Analyte: Tirzepatide/B12 25/1mg/mL Injectable</w:t>
              <w:br/>
              <w:t>Test: Scan RDI Sterility</w:t>
              <w:br/>
              <w:br/>
              <w:t>Coupled Quality Records:</w:t>
              <w:br/>
              <w:t>• OOS-261814</w:t>
              <w:br/>
              <w:t>• NCR N26414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sz w:val="17"/>
              </w:rPr>
              <w:t>On 07-Aug-2026, sample ETX-260805-0189 (GoGoMeds Select (E10747), Lot 18468) failed Scan RDI sterility testing with a positive result of 4 CFUs (rod morphology). Due to an unintentional clerical transposition during manual data entry, this failing result was inadvertently approved as 'Passing/Complete' in EagleTrax, while passing sample ETX-260804-0101 was placed on hold. This nonconformance was immediately identified and documented under NCR N26414.</w:t>
              <w:br/>
              <w:br/>
              <w:t>Eagle Client Care and Laboratory Management promptly contacted the client on 07-Aug-2026 to notify them of the positive test result and confirm immediate quarantine of Lot 18468, preventing unintended product release. Subsequent Phase I laboratory investigation OOS-261814 confirmed that the positive sterility result was valid and not caused by laboratory contamination or analytical error. Retraining on MICRO-SOP-12 and CORP-SOP-15 was completed under NCR N26414 in ZenQMS.</w:t>
              <w:br/>
              <w:br/>
              <w:t>Required Change:</w:t>
              <w:br/>
              <w:t>Within Eagle Trax Submission Information, under the Test Results field for Submission ID ETX-260805-0189, update the entry as follows:</w:t>
              <w:br/>
              <w:t>• Change 'Pass' to 'Fail' (Positive: 4 CFUs, rod-shaped morphology).</w:t>
              <w:br/>
              <w:t>• Cross-reference both closed investigation OOS-261814 and closed NCR N26414 within ETX test notes.</w:t>
              <w:br/>
              <w:br/>
              <w:t>This change ensures the submission record accurately reflects the validated failing test result and aligns EagleTrax with finalized quality records.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1B365D"/>
          <w:sz w:val="23"/>
        </w:rPr>
        <w:t>3. Impact of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Magnitude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Impact Grading Score &amp; Level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&lt;2 instances =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Changes with retroactive implication = 3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&lt;2 Documents/Processes =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Score: 1 × 3 × 1 = 3</w:t>
              <w:br/>
              <w:t>Level: Major (Score 3 to 17)</w:t>
            </w:r>
          </w:p>
        </w:tc>
      </w:tr>
    </w:tbl>
    <w:p>
      <w:pPr>
        <w:spacing w:before="100" w:after="120"/>
      </w:pPr>
      <w:r>
        <w:rPr>
          <w:rFonts w:ascii="Arial" w:hAnsi="Arial"/>
          <w:i/>
          <w:sz w:val="18"/>
        </w:rPr>
        <w:t>The transposition occurred during manual data entry on 07-Aug-2026. Client Care immediately notified the client on the same day to quarantine Lot 18468, preventing release of affected product. Investigation OOS-261814 confirmed test validity. This CR authorizes correcting EagleTrax records from Pass to Fail. Retraining was completed under closed NCR N26414. Overall product quality risk is fully controlled.</w:t>
      </w:r>
    </w:p>
    <w:p>
      <w:pPr>
        <w:spacing w:before="200" w:after="60"/>
      </w:pPr>
      <w:r>
        <w:rPr>
          <w:rFonts w:ascii="Arial" w:hAnsi="Arial"/>
          <w:b/>
          <w:color w:val="1B365D"/>
          <w:sz w:val="23"/>
        </w:rPr>
        <w:t>4. Reviewed &amp; Approved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Microbiology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Robin Seymour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Microbiology Supervisor (Sterile Lab)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17-Sep-2026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Microbiology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Kathan Parikh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Associate Director of Microbiology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17-Sep-2026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1B365D"/>
          <w:sz w:val="23"/>
        </w:rPr>
        <w:t>Quality Closure (Completed by Quality)</w:t>
      </w:r>
    </w:p>
    <w:p>
      <w:pPr>
        <w:spacing w:before="0" w:after="60" w:line="276" w:lineRule="auto"/>
      </w:pPr>
      <w:r>
        <w:rPr>
          <w:rFonts w:ascii="Arial" w:hAnsi="Arial"/>
          <w:sz w:val="19"/>
        </w:rPr>
        <w:t>Training Required: N/A (Documented Read &amp; Understood retraining on MICRO-SOP-12 and CORP-SOP-15 was previously assigned and completed under Nonconformance Report NCR N26414 in ZenQMS).</w:t>
      </w:r>
    </w:p>
    <w:p>
      <w:pPr>
        <w:spacing w:before="0" w:after="60" w:line="276" w:lineRule="auto"/>
      </w:pPr>
      <w:r>
        <w:rPr>
          <w:rFonts w:ascii="Arial" w:hAnsi="Arial"/>
          <w:b/>
          <w:sz w:val="19"/>
        </w:rPr>
        <w:t xml:space="preserve">Closure Comments: </w:t>
      </w:r>
      <w:r>
        <w:rPr>
          <w:rFonts w:ascii="Arial" w:hAnsi="Arial"/>
          <w:sz w:val="19"/>
        </w:rPr>
        <w:t>Comments: Result correction in EagleTrax coupled with closed OOS-261814 and closed NCR N26414. Ready for final Quality closure in accordance with CORP-SOP-4.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