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Simin Mohammad (written by Maryam Naeem)</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07-May-2026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xml:space="preserve">18-May-2026</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xml:space="preserve">18-May-2026</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ETX-260518-0254</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Simin Mohammad</w:t>
              <w:br/>
              <w:t xml:space="preserve">(Weekly Active Air Sampling Plate Setup)</w:t>
              <w:br/>
              <w:t xml:space="preserve"/>
              <w:br/>
              <w:t xml:space="preserve">Samera A. Salim</w:t>
              <w:br/>
              <w:t xml:space="preserve">(Weekly Active Air Sampling Plate Readers)</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EM SMO 116A Air 07MAY2026</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EM SMO 116A Air 07MAY2026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Plate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The CFU count for the environmental monitoring plate exceeded the action level.</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2.600.002 (10)</w:t>
              <w:br/>
              <w:t>2.700.004 (03)</w:t>
              <w:br/>
            </w: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Effective Date: </w:t>
            </w:r>
          </w:p>
          <w:p w14:paraId="473BC13D" w14:textId="41B52EB2" w:rsidR="00A4683E" w:rsidRDefault="00A4683E" w:rsidP="00CE719F">
            <w:pPr>
              <w:outlineLvl w:val="0"/>
              <w:rPr>
                <w:rFonts w:ascii="Times New Roman" w:hAnsi="Times New Roman"/>
                <w:bCs/>
                <w:sz w:val="22"/>
                <w:szCs w:val="22"/>
              </w:rPr>
            </w:pPr>
            <w:r w:rsidRPr="00A4683E">
              <w:rPr>
                <w:rFonts w:ascii="Times New Roman" w:hAnsi="Times New Roman"/>
                <w:bCs/>
                <w:sz w:val="22"/>
                <w:szCs w:val="22"/>
              </w:rPr>
              <w:t>07Apr25</w:t>
            </w:r>
          </w:p>
          <w:p w14:paraId="6D5D0B67" w14:textId="49EDEA21" w:rsidR="00CE719F" w:rsidRPr="00BA7279" w:rsidRDefault="00903A86" w:rsidP="00CE719F">
            <w:pPr>
              <w:outlineLvl w:val="0"/>
              <w:rPr>
                <w:rFonts w:ascii="Times New Roman" w:hAnsi="Times New Roman"/>
                <w:bCs/>
                <w:sz w:val="22"/>
                <w:szCs w:val="22"/>
              </w:rPr>
            </w:pPr>
            <w:r w:rsidRPr="00BA7279">
              <w:rPr>
                <w:rFonts w:ascii="Times New Roman" w:hAnsi="Times New Roman"/>
                <w:bCs/>
                <w:sz w:val="22"/>
                <w:szCs w:val="22"/>
              </w:rPr>
              <w:t>02Jan23</w:t>
            </w:r>
          </w:p>
        </w:tc>
        <w:tc>
          <w:tcPr>
            <w:tcW w:w="1800" w:type="dxa"/>
            <w:gridSpan w:val="2"/>
          </w:tcPr>
          <w:p w14:paraId="24B79F49" w14:textId="67D33DAB"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SOP / Test Method Rev: </w:t>
            </w:r>
            <w:r w:rsidR="00903A86" w:rsidRPr="00BA7279">
              <w:rPr>
                <w:rFonts w:ascii="Times New Roman" w:hAnsi="Times New Roman"/>
                <w:bCs/>
                <w:noProof/>
                <w:sz w:val="22"/>
                <w:szCs w:val="22"/>
              </w:rPr>
              <w:t>10</w:t>
            </w:r>
          </w:p>
          <w:p w14:paraId="258B6448" w14:textId="716D7DAA"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Rev: 0</w:t>
            </w:r>
            <w:r w:rsidR="008D6EC6" w:rsidRPr="00BA7279">
              <w:rPr>
                <w:rFonts w:ascii="Times New Roman" w:hAnsi="Times New Roman"/>
                <w:bCs/>
                <w:noProof/>
                <w:sz w:val="22"/>
                <w:szCs w:val="22"/>
              </w:rPr>
              <w:t>3</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xml:space="preserve">18-May-2026</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Simin Mohammad and Samera A. Salim were interviewed comprehensively.</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as per SOP 2.600.002</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SOP 2.600.002, 2.700.004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SOP 2.600.002, 2.700.004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Information is available in EagleTrax under ETX-260518-0254.</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562F0999" w:rsidR="006551B6" w:rsidRPr="00BA7279" w:rsidRDefault="00132EF5" w:rsidP="00183CD4">
            <w:pPr>
              <w:jc w:val="center"/>
              <w:outlineLvl w:val="0"/>
              <w:rPr>
                <w:rFonts w:ascii="Times New Roman" w:hAnsi="Times New Roman"/>
                <w:sz w:val="22"/>
                <w:szCs w:val="22"/>
              </w:rPr>
            </w:pPr>
            <w:r w:rsidRPr="00132EF5">
              <w:rPr>
                <w:rFonts w:ascii="Times New Roman" w:hAnsi="Times New Roman"/>
                <w:sz w:val="22"/>
                <w:szCs w:val="22"/>
              </w:rPr>
              <w:t xml:space="preserve">Yes, as per SOP 2.600.002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xml:space="preserve">TSA Plate:</w:t>
              <w:br/>
              <w:t xml:space="preserve">1011543730</w:t>
            </w:r>
          </w:p>
        </w:tc>
        <w:tc>
          <w:tcPr>
            <w:tcW w:w="1800" w:type="dxa"/>
          </w:tcPr>
          <w:p>
            <w:r>
              <w:t xml:space="preserve">TSA Plate:</w:t>
              <w:br/>
              <w:t xml:space="preserve">29SEP2026</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xml:space="preserve">CR116 ( E001738 )</w:t>
            </w:r>
          </w:p>
        </w:tc>
        <w:tc>
          <w:tcPr>
            <w:tcW w:w="1800" w:type="dxa"/>
            <w:shd w:val="clear" w:color="auto" w:fill="FFFFFF" w:themeFill="background1"/>
          </w:tcPr>
          <w:p>
            <w:r>
              <w:t xml:space="preserve">December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Based on the findings outlined in the preceding sections, the Out-Of-Specification (OOS) result observed for the weekly Environmental Monitoring (EM) Weekly Active Air Sampling plate may be attributed to a potential laboratory or sampling error. It is important to note that the product samples are processed exclusively within the ISO 5 Primary Engineering Control (BSC) and are not exposed to the background environment in the ISO 8 or ISO 7 areas. Furthermore, all sample containers and supplies are thoroughly disinfected during transfer across the ISO 8 to ISO 7 to ISO 5 cascade. Additionally, no sample tested during that week in CR116 failed Sterility testing, confirming that the elevated environmental reading had no impact on sample integrity. Therefore, no preventive and corrective actions are deemed necessary at this time.</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ETX-260518-0254</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07-May-2026</w:t>
      </w:r>
    </w:p>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Eagle Analytical Internal EM</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EM SMO 116A Air 07MAY2026</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xml:space="preserve">ETX-260518-0254</w:t>
            </w:r>
          </w:p>
        </w:tc>
        <w:tc>
          <w:tcPr>
            <w:tcW w:type="dxa" w:w="1350"/>
            <w:tcMar>
              <w:top w:w="50" w:type="dxa"/>
              <w:bottom w:w="50" w:type="dxa"/>
              <w:left w:w="50" w:type="dxa"/>
              <w:right w:w="50" w:type="dxa"/>
            </w:tcMar>
          </w:tcPr>
          <w:p>
            <w:pPr>
              <w:jc w:val="center"/>
            </w:pPr>
            <w:r>
              <w:rPr>
                <w:rFonts w:ascii="Arial" w:hAnsi="Arial"/>
                <w:sz w:val="16"/>
              </w:rPr>
              <w:t xml:space="preserve">SMO 07-May-2026</w:t>
            </w:r>
          </w:p>
        </w:tc>
        <w:tc>
          <w:tcPr>
            <w:tcW w:type="dxa" w:w="1350"/>
            <w:tcMar>
              <w:top w:w="50" w:type="dxa"/>
              <w:bottom w:w="50" w:type="dxa"/>
              <w:left w:w="50" w:type="dxa"/>
              <w:right w:w="50" w:type="dxa"/>
            </w:tcMar>
          </w:tcPr>
          <w:p>
            <w:pPr>
              <w:jc w:val="center"/>
            </w:pPr>
            <w:r>
              <w:rPr>
                <w:rFonts w:ascii="Arial" w:hAnsi="Arial"/>
                <w:sz w:val="16"/>
              </w:rPr>
              <w:t xml:space="preserve">Weekly Active Air Sampling Plate (Cleanroom Suite 116 (ISO 7 116A))</w:t>
            </w:r>
          </w:p>
        </w:tc>
        <w:tc>
          <w:tcPr>
            <w:tcW w:type="dxa" w:w="1350"/>
            <w:tcMar>
              <w:top w:w="50" w:type="dxa"/>
              <w:bottom w:w="50" w:type="dxa"/>
              <w:left w:w="50" w:type="dxa"/>
              <w:right w:w="50" w:type="dxa"/>
            </w:tcMar>
          </w:tcPr>
          <w:p>
            <w:pPr>
              <w:jc w:val="center"/>
            </w:pPr>
            <w:r>
              <w:rPr>
                <w:rFonts w:ascii="Arial" w:hAnsi="Arial"/>
                <w:sz w:val="16"/>
              </w:rPr>
              <w:t xml:space="preserve">SMO</w:t>
            </w:r>
          </w:p>
        </w:tc>
        <w:tc>
          <w:tcPr>
            <w:tcW w:type="dxa" w:w="1350"/>
            <w:tcMar>
              <w:top w:w="50" w:type="dxa"/>
              <w:bottom w:w="50" w:type="dxa"/>
              <w:left w:w="50" w:type="dxa"/>
              <w:right w:w="50" w:type="dxa"/>
            </w:tcMar>
          </w:tcPr>
          <w:p>
            <w:pPr>
              <w:jc w:val="center"/>
            </w:pPr>
            <w:r>
              <w:rPr>
                <w:rFonts w:ascii="Arial" w:hAnsi="Arial"/>
                <w:sz w:val="16"/>
              </w:rPr>
              <w:t xml:space="preserve">748 CFU on EM SMO 116A Air 07MAY2026</w:t>
            </w:r>
          </w:p>
        </w:tc>
        <w:tc>
          <w:tcPr>
            <w:tcW w:type="dxa" w:w="1350"/>
            <w:tcMar>
              <w:top w:w="50" w:type="dxa"/>
              <w:bottom w:w="50" w:type="dxa"/>
              <w:left w:w="50" w:type="dxa"/>
              <w:right w:w="50" w:type="dxa"/>
            </w:tcMar>
          </w:tcPr>
          <w:p>
            <w:pPr>
              <w:jc w:val="center"/>
            </w:pPr>
            <w:r>
              <w:rPr>
                <w:rFonts w:ascii="Arial" w:hAnsi="Arial"/>
                <w:sz w:val="16"/>
              </w:rPr>
              <w:t xml:space="preserve">SMO</w:t>
            </w:r>
          </w:p>
        </w:tc>
        <w:tc>
          <w:tcPr>
            <w:tcW w:type="dxa" w:w="1350"/>
            <w:tcMar>
              <w:top w:w="50" w:type="dxa"/>
              <w:bottom w:w="50" w:type="dxa"/>
              <w:left w:w="50" w:type="dxa"/>
              <w:right w:w="50" w:type="dxa"/>
            </w:tcMar>
          </w:tcPr>
          <w:p>
            <w:pPr>
              <w:jc w:val="center"/>
            </w:pPr>
            <w:r>
              <w:rPr>
                <w:rFonts w:ascii="Arial" w:hAnsi="Arial"/>
                <w:sz w:val="16"/>
              </w:rPr>
              <w:t xml:space="preserve">748 CFU on EM SMO 116A Air 07MAY2026</w:t>
            </w:r>
          </w:p>
        </w:tc>
        <w:tc>
          <w:tcPr>
            <w:tcW w:type="dxa" w:w="1350"/>
            <w:tcMar>
              <w:top w:w="50" w:type="dxa"/>
              <w:bottom w:w="50" w:type="dxa"/>
              <w:left w:w="50" w:type="dxa"/>
              <w:right w:w="50" w:type="dxa"/>
            </w:tcMar>
          </w:tcPr>
          <w:p>
            <w:pPr>
              <w:jc w:val="left"/>
            </w:pPr>
            <w:r>
              <w:rPr>
                <w:rFonts w:ascii="Arial" w:hAnsi="Arial"/>
                <w:sz w:val="16"/>
              </w:rPr>
              <w:t xml:space="preserve">Kocuria palustris (Gram (+) cocci)</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06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07-May-2026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06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07-May-2026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06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07-May-2026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07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07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261186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