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9E3" w:rsidRDefault="004A29E3" w:rsidP="004A29E3">
      <w:pPr>
        <w:pStyle w:val="1"/>
      </w:pPr>
      <w:r>
        <w:rPr>
          <w:rFonts w:hint="eastAsia"/>
        </w:rPr>
        <w:t>《小企业会计准则》基本精神及主要内容解析</w:t>
      </w:r>
    </w:p>
    <w:p w:rsidR="004A29E3" w:rsidRDefault="004A29E3" w:rsidP="004A29E3">
      <w:pPr>
        <w:pStyle w:val="2"/>
      </w:pP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</w:p>
    <w:p w:rsidR="004717FC" w:rsidRDefault="004717FC">
      <w:pPr>
        <w:widowControl/>
        <w:jc w:val="left"/>
        <w:rPr>
          <w:rFonts w:eastAsia="黑体"/>
          <w:bCs/>
          <w:kern w:val="44"/>
          <w:sz w:val="36"/>
          <w:szCs w:val="44"/>
        </w:rPr>
      </w:pPr>
      <w:r>
        <w:br w:type="page"/>
      </w:r>
    </w:p>
    <w:p w:rsidR="004A29E3" w:rsidRDefault="004A3011" w:rsidP="00441DAE">
      <w:pPr>
        <w:pStyle w:val="1"/>
      </w:pPr>
      <w:r>
        <w:rPr>
          <w:rFonts w:hint="eastAsia"/>
        </w:rPr>
        <w:lastRenderedPageBreak/>
        <w:t>关于印发《小企业会计准则》的通知</w:t>
      </w:r>
    </w:p>
    <w:p w:rsidR="004A29E3" w:rsidRDefault="004A29E3" w:rsidP="00AB6519">
      <w:pPr>
        <w:pStyle w:val="2"/>
      </w:pPr>
      <w:r>
        <w:rPr>
          <w:rFonts w:hint="eastAsia"/>
        </w:rPr>
        <w:t>为了规范小企业会计确认、计量和报告行为，促进小企业可持续发展，发挥小企业在国民经济和社会发展中的重要作用，根据《中华人民共和国会计法》及其他有关法律和法规，我部制定了《小企业会计准则》，现予印发，自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日起在小企业范围内施行，鼓励小企业提前执行。我部于</w:t>
      </w:r>
      <w:r>
        <w:rPr>
          <w:rFonts w:hint="eastAsia"/>
        </w:rPr>
        <w:t>2004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日发布的《小企业会计制度》（财会</w:t>
      </w:r>
      <w:r>
        <w:rPr>
          <w:rFonts w:hint="eastAsia"/>
        </w:rPr>
        <w:t>[2004]2</w:t>
      </w:r>
      <w:r>
        <w:rPr>
          <w:rFonts w:hint="eastAsia"/>
        </w:rPr>
        <w:t>号）同时废止。</w:t>
      </w:r>
    </w:p>
    <w:p w:rsidR="004A29E3" w:rsidRDefault="004A29E3" w:rsidP="00AB6519">
      <w:pPr>
        <w:pStyle w:val="2"/>
      </w:pPr>
      <w:r>
        <w:rPr>
          <w:rFonts w:hint="eastAsia"/>
        </w:rPr>
        <w:t>执行中有何问题，请及时反馈我部。</w:t>
      </w:r>
    </w:p>
    <w:p w:rsidR="004A29E3" w:rsidRDefault="004A29E3" w:rsidP="00AB6519">
      <w:pPr>
        <w:pStyle w:val="2"/>
      </w:pPr>
      <w:r>
        <w:rPr>
          <w:rFonts w:hint="eastAsia"/>
        </w:rPr>
        <w:t>附件：小企业会计准则</w:t>
      </w:r>
    </w:p>
    <w:p w:rsidR="004A29E3" w:rsidRDefault="004A29E3" w:rsidP="00AB6519">
      <w:pPr>
        <w:pStyle w:val="2"/>
      </w:pPr>
      <w:r>
        <w:rPr>
          <w:rFonts w:hint="eastAsia"/>
        </w:rPr>
        <w:t>财政部</w:t>
      </w:r>
    </w:p>
    <w:p w:rsidR="00401B16" w:rsidRDefault="004A29E3" w:rsidP="00AB6519">
      <w:pPr>
        <w:pStyle w:val="2"/>
      </w:pPr>
      <w:r>
        <w:rPr>
          <w:rFonts w:hint="eastAsia"/>
        </w:rPr>
        <w:t>二○一一年十月十八日</w:t>
      </w:r>
    </w:p>
    <w:p w:rsidR="004717FC" w:rsidRDefault="004717FC">
      <w:pPr>
        <w:widowControl/>
        <w:jc w:val="left"/>
        <w:rPr>
          <w:rFonts w:eastAsia="黑体"/>
          <w:bCs/>
          <w:kern w:val="44"/>
          <w:sz w:val="36"/>
          <w:szCs w:val="44"/>
        </w:rPr>
      </w:pPr>
      <w:r>
        <w:br w:type="page"/>
      </w:r>
    </w:p>
    <w:p w:rsidR="004A29E3" w:rsidRDefault="004A3011" w:rsidP="004A3011">
      <w:pPr>
        <w:pStyle w:val="1"/>
      </w:pPr>
      <w:r>
        <w:rPr>
          <w:rFonts w:hint="eastAsia"/>
        </w:rPr>
        <w:t>本次讲座重点内容</w:t>
      </w:r>
    </w:p>
    <w:p w:rsidR="006603B4" w:rsidRPr="005C628A" w:rsidRDefault="006603B4" w:rsidP="00AB6519">
      <w:pPr>
        <w:pStyle w:val="2"/>
        <w:rPr>
          <w:color w:val="00B050"/>
        </w:rPr>
      </w:pPr>
      <w:r w:rsidRPr="005C628A">
        <w:rPr>
          <w:rFonts w:hint="eastAsia"/>
          <w:color w:val="00B050"/>
        </w:rPr>
        <w:t>小企业会计准则的颁布意义</w:t>
      </w:r>
    </w:p>
    <w:p w:rsidR="006603B4" w:rsidRPr="005C628A" w:rsidRDefault="006603B4" w:rsidP="00AB6519">
      <w:pPr>
        <w:pStyle w:val="2"/>
        <w:rPr>
          <w:color w:val="00B050"/>
        </w:rPr>
      </w:pPr>
      <w:r w:rsidRPr="005C628A">
        <w:rPr>
          <w:rFonts w:hint="eastAsia"/>
          <w:color w:val="00B050"/>
        </w:rPr>
        <w:t>小企业会计准则的制定过程</w:t>
      </w:r>
    </w:p>
    <w:p w:rsidR="006603B4" w:rsidRPr="005C628A" w:rsidRDefault="006603B4" w:rsidP="00AB6519">
      <w:pPr>
        <w:pStyle w:val="2"/>
        <w:rPr>
          <w:color w:val="00B050"/>
        </w:rPr>
      </w:pPr>
      <w:r w:rsidRPr="005C628A">
        <w:rPr>
          <w:rFonts w:hint="eastAsia"/>
          <w:color w:val="00B050"/>
        </w:rPr>
        <w:t>小企业会计准则的主要内容</w:t>
      </w:r>
    </w:p>
    <w:p w:rsidR="00401B16" w:rsidRPr="004717FC" w:rsidRDefault="006603B4" w:rsidP="004717FC">
      <w:pPr>
        <w:pStyle w:val="2"/>
        <w:rPr>
          <w:color w:val="00B050"/>
        </w:rPr>
      </w:pPr>
      <w:r w:rsidRPr="005C628A">
        <w:rPr>
          <w:rFonts w:hint="eastAsia"/>
          <w:color w:val="00B050"/>
        </w:rPr>
        <w:t>小企业会计准则的贯彻实施</w:t>
      </w:r>
    </w:p>
    <w:p w:rsidR="004717FC" w:rsidRDefault="004717FC">
      <w:pPr>
        <w:widowControl/>
        <w:jc w:val="left"/>
        <w:rPr>
          <w:rFonts w:eastAsia="黑体"/>
          <w:bCs/>
          <w:kern w:val="44"/>
          <w:sz w:val="36"/>
          <w:szCs w:val="44"/>
        </w:rPr>
      </w:pPr>
      <w:r>
        <w:br w:type="page"/>
      </w:r>
    </w:p>
    <w:p w:rsidR="004A29E3" w:rsidRDefault="00BD7EE8" w:rsidP="004A29E3">
      <w:pPr>
        <w:pStyle w:val="1"/>
      </w:pPr>
      <w:r w:rsidRPr="00BD7EE8">
        <w:rPr>
          <w:rFonts w:hint="eastAsia"/>
        </w:rPr>
        <w:t>小企业会计准则</w:t>
      </w:r>
      <w:r>
        <w:rPr>
          <w:rFonts w:hint="eastAsia"/>
        </w:rPr>
        <w:t>的</w:t>
      </w:r>
      <w:r w:rsidR="004A29E3">
        <w:rPr>
          <w:rFonts w:hint="eastAsia"/>
        </w:rPr>
        <w:t>颁布意义</w:t>
      </w:r>
    </w:p>
    <w:p w:rsidR="004A29E3" w:rsidRDefault="004A29E3" w:rsidP="00AB6519">
      <w:pPr>
        <w:pStyle w:val="2"/>
      </w:pPr>
      <w:r>
        <w:rPr>
          <w:rFonts w:hint="eastAsia"/>
        </w:rPr>
        <w:t>一、</w:t>
      </w:r>
      <w:r w:rsidR="00401B16">
        <w:rPr>
          <w:rFonts w:hint="eastAsia"/>
        </w:rPr>
        <w:t>为</w:t>
      </w:r>
      <w:r>
        <w:rPr>
          <w:rFonts w:hint="eastAsia"/>
        </w:rPr>
        <w:t>小企业健康发展</w:t>
      </w:r>
      <w:r w:rsidR="00401B16">
        <w:rPr>
          <w:rFonts w:hint="eastAsia"/>
        </w:rPr>
        <w:t>提供更好的服务</w:t>
      </w:r>
    </w:p>
    <w:p w:rsidR="004A29E3" w:rsidRDefault="004A29E3" w:rsidP="00AB6519">
      <w:pPr>
        <w:pStyle w:val="2"/>
      </w:pPr>
      <w:r>
        <w:rPr>
          <w:rFonts w:hint="eastAsia"/>
        </w:rPr>
        <w:t>二、</w:t>
      </w:r>
      <w:r w:rsidR="00401B16">
        <w:rPr>
          <w:rFonts w:hint="eastAsia"/>
        </w:rPr>
        <w:t>进一步</w:t>
      </w:r>
      <w:r>
        <w:rPr>
          <w:rFonts w:hint="eastAsia"/>
        </w:rPr>
        <w:t>完善</w:t>
      </w:r>
      <w:r w:rsidR="00401B16">
        <w:rPr>
          <w:rFonts w:hint="eastAsia"/>
        </w:rPr>
        <w:t>国家企业会计标准体系</w:t>
      </w:r>
    </w:p>
    <w:p w:rsidR="004A29E3" w:rsidRDefault="004A29E3" w:rsidP="00AB6519">
      <w:pPr>
        <w:pStyle w:val="2"/>
      </w:pPr>
      <w:r>
        <w:rPr>
          <w:rFonts w:hint="eastAsia"/>
        </w:rPr>
        <w:t>三、推进会计</w:t>
      </w:r>
      <w:r w:rsidR="00401B16">
        <w:rPr>
          <w:rFonts w:hint="eastAsia"/>
        </w:rPr>
        <w:t>体系进一步与</w:t>
      </w:r>
      <w:r>
        <w:rPr>
          <w:rFonts w:hint="eastAsia"/>
        </w:rPr>
        <w:t>国际趋同</w:t>
      </w:r>
    </w:p>
    <w:p w:rsidR="004A29E3" w:rsidRDefault="004A29E3" w:rsidP="00AB6519">
      <w:pPr>
        <w:pStyle w:val="2"/>
      </w:pPr>
      <w:r>
        <w:rPr>
          <w:rFonts w:hint="eastAsia"/>
        </w:rPr>
        <w:t>四、保证小企业会计信息质量的需要</w:t>
      </w:r>
    </w:p>
    <w:p w:rsidR="004717FC" w:rsidRDefault="004717FC">
      <w:pPr>
        <w:widowControl/>
        <w:jc w:val="left"/>
        <w:rPr>
          <w:rFonts w:eastAsia="黑体"/>
          <w:bCs/>
          <w:kern w:val="44"/>
          <w:sz w:val="36"/>
          <w:szCs w:val="44"/>
        </w:rPr>
      </w:pPr>
      <w:r>
        <w:br w:type="page"/>
      </w:r>
    </w:p>
    <w:p w:rsidR="004A29E3" w:rsidRDefault="004A29E3" w:rsidP="004A29E3">
      <w:pPr>
        <w:pStyle w:val="1"/>
      </w:pPr>
      <w:r>
        <w:rPr>
          <w:rFonts w:hint="eastAsia"/>
        </w:rPr>
        <w:t>一、</w:t>
      </w:r>
      <w:r w:rsidR="00401B16">
        <w:rPr>
          <w:rFonts w:hint="eastAsia"/>
        </w:rPr>
        <w:t>为小企业健康发展提供更好的服务</w:t>
      </w:r>
    </w:p>
    <w:p w:rsidR="004A29E3" w:rsidRDefault="004A29E3" w:rsidP="00AB6519">
      <w:pPr>
        <w:pStyle w:val="2"/>
      </w:pPr>
      <w:r>
        <w:rPr>
          <w:rFonts w:hint="eastAsia"/>
        </w:rPr>
        <w:t>（一）小企业是国民经济和社会发展的重要力量</w:t>
      </w:r>
    </w:p>
    <w:p w:rsidR="00BF2A87" w:rsidRPr="0083394E" w:rsidRDefault="00D169F7" w:rsidP="00BF2A87">
      <w:pPr>
        <w:pStyle w:val="3"/>
        <w:numPr>
          <w:ilvl w:val="0"/>
          <w:numId w:val="0"/>
        </w:numPr>
        <w:tabs>
          <w:tab w:val="center" w:pos="2127"/>
          <w:tab w:val="center" w:pos="3544"/>
          <w:tab w:val="center" w:pos="5245"/>
          <w:tab w:val="center" w:pos="6804"/>
        </w:tabs>
        <w:rPr>
          <w:color w:val="0000FF"/>
        </w:rPr>
      </w:pPr>
      <w:r>
        <w:rPr>
          <w:rFonts w:asciiTheme="minorEastAsia" w:hAnsiTheme="minorEastAsia" w:hint="eastAsia"/>
          <w:color w:val="0000FF"/>
        </w:rPr>
        <w:t xml:space="preserve">　</w:t>
      </w:r>
      <w:r w:rsidR="00BF2A87" w:rsidRPr="0083394E">
        <w:rPr>
          <w:rFonts w:hint="eastAsia"/>
          <w:color w:val="0000FF"/>
        </w:rPr>
        <w:t>项</w:t>
      </w:r>
      <w:r>
        <w:rPr>
          <w:rFonts w:asciiTheme="minorEastAsia" w:hAnsiTheme="minorEastAsia" w:hint="eastAsia"/>
          <w:color w:val="0000FF"/>
        </w:rPr>
        <w:t xml:space="preserve">　　</w:t>
      </w:r>
      <w:r w:rsidR="00BF2A87" w:rsidRPr="0083394E">
        <w:rPr>
          <w:rFonts w:hint="eastAsia"/>
          <w:color w:val="0000FF"/>
        </w:rPr>
        <w:t>目</w:t>
      </w:r>
      <w:r>
        <w:rPr>
          <w:rFonts w:asciiTheme="minorEastAsia" w:hAnsiTheme="minorEastAsia" w:hint="eastAsia"/>
          <w:color w:val="0000FF"/>
        </w:rPr>
        <w:t xml:space="preserve">　</w:t>
      </w:r>
      <w:r>
        <w:rPr>
          <w:rFonts w:asciiTheme="minorEastAsia" w:hAnsiTheme="minorEastAsia" w:hint="eastAsia"/>
          <w:color w:val="0000FF"/>
        </w:rPr>
        <w:t xml:space="preserve">　</w:t>
      </w:r>
      <w:r w:rsidR="00BF2A87" w:rsidRPr="0083394E">
        <w:rPr>
          <w:rFonts w:hint="eastAsia"/>
          <w:color w:val="0000FF"/>
        </w:rPr>
        <w:t>企业总数</w:t>
      </w:r>
      <w:r>
        <w:rPr>
          <w:rFonts w:asciiTheme="minorEastAsia" w:hAnsiTheme="minorEastAsia" w:hint="eastAsia"/>
          <w:color w:val="0000FF"/>
        </w:rPr>
        <w:t xml:space="preserve">　　</w:t>
      </w:r>
      <w:r w:rsidR="00BF2A87" w:rsidRPr="0083394E">
        <w:rPr>
          <w:rFonts w:hint="eastAsia"/>
          <w:color w:val="0000FF"/>
        </w:rPr>
        <w:t>城镇就业岗位</w:t>
      </w:r>
      <w:r>
        <w:rPr>
          <w:rFonts w:asciiTheme="minorEastAsia" w:hAnsiTheme="minorEastAsia" w:hint="eastAsia"/>
          <w:color w:val="0000FF"/>
        </w:rPr>
        <w:t xml:space="preserve">　　</w:t>
      </w:r>
      <w:r w:rsidR="00BF2A87" w:rsidRPr="0083394E">
        <w:rPr>
          <w:rFonts w:hint="eastAsia"/>
          <w:color w:val="0000FF"/>
        </w:rPr>
        <w:t>企业技术创新</w:t>
      </w:r>
      <w:r>
        <w:rPr>
          <w:rFonts w:asciiTheme="minorEastAsia" w:hAnsiTheme="minorEastAsia" w:hint="eastAsia"/>
          <w:color w:val="0000FF"/>
        </w:rPr>
        <w:t xml:space="preserve">　　</w:t>
      </w:r>
      <w:r w:rsidR="00BF2A87" w:rsidRPr="0083394E">
        <w:rPr>
          <w:rFonts w:hint="eastAsia"/>
          <w:color w:val="0000FF"/>
        </w:rPr>
        <w:t>GDP</w:t>
      </w:r>
      <w:r w:rsidR="00BF2A87" w:rsidRPr="0083394E">
        <w:rPr>
          <w:rFonts w:hint="eastAsia"/>
          <w:color w:val="0000FF"/>
        </w:rPr>
        <w:t>总量</w:t>
      </w:r>
    </w:p>
    <w:p w:rsidR="008D3B34" w:rsidRPr="00243A8D" w:rsidRDefault="00BF2A87" w:rsidP="00243A8D">
      <w:pPr>
        <w:pStyle w:val="3"/>
        <w:numPr>
          <w:ilvl w:val="0"/>
          <w:numId w:val="0"/>
        </w:numPr>
        <w:tabs>
          <w:tab w:val="center" w:pos="2127"/>
          <w:tab w:val="center" w:pos="3544"/>
          <w:tab w:val="center" w:pos="5245"/>
          <w:tab w:val="center" w:pos="6804"/>
        </w:tabs>
        <w:rPr>
          <w:rFonts w:hint="eastAsia"/>
          <w:color w:val="0000FF"/>
        </w:rPr>
      </w:pPr>
      <w:r w:rsidRPr="0083394E">
        <w:rPr>
          <w:rFonts w:hint="eastAsia"/>
          <w:color w:val="0000FF"/>
        </w:rPr>
        <w:t>中小企业占比</w:t>
      </w:r>
      <w:r w:rsidR="00D169F7">
        <w:rPr>
          <w:rFonts w:asciiTheme="minorEastAsia" w:hAnsiTheme="minorEastAsia" w:hint="eastAsia"/>
          <w:color w:val="0000FF"/>
        </w:rPr>
        <w:t xml:space="preserve">　　</w:t>
      </w:r>
      <w:r w:rsidRPr="0083394E">
        <w:rPr>
          <w:rFonts w:hint="eastAsia"/>
          <w:color w:val="0000FF"/>
        </w:rPr>
        <w:t>99%</w:t>
      </w:r>
      <w:r w:rsidR="00D169F7">
        <w:rPr>
          <w:rFonts w:asciiTheme="minorEastAsia" w:hAnsiTheme="minorEastAsia" w:hint="eastAsia"/>
          <w:color w:val="0000FF"/>
        </w:rPr>
        <w:t xml:space="preserve">　　　　　</w:t>
      </w:r>
      <w:r w:rsidRPr="0083394E">
        <w:rPr>
          <w:rFonts w:hint="eastAsia"/>
          <w:color w:val="0000FF"/>
        </w:rPr>
        <w:t>80%</w:t>
      </w:r>
      <w:r w:rsidR="00D169F7">
        <w:rPr>
          <w:rFonts w:asciiTheme="minorEastAsia" w:hAnsiTheme="minorEastAsia" w:hint="eastAsia"/>
          <w:color w:val="0000FF"/>
        </w:rPr>
        <w:t xml:space="preserve">　　　　　　　</w:t>
      </w:r>
      <w:r w:rsidRPr="0083394E">
        <w:rPr>
          <w:rFonts w:hint="eastAsia"/>
          <w:color w:val="0000FF"/>
        </w:rPr>
        <w:t>75%</w:t>
      </w:r>
      <w:r w:rsidR="00D169F7">
        <w:rPr>
          <w:rFonts w:asciiTheme="minorEastAsia" w:hAnsiTheme="minorEastAsia" w:hint="eastAsia"/>
          <w:color w:val="0000FF"/>
        </w:rPr>
        <w:t xml:space="preserve">　　　　　</w:t>
      </w:r>
      <w:r w:rsidRPr="0083394E">
        <w:rPr>
          <w:rFonts w:hint="eastAsia"/>
          <w:color w:val="0000FF"/>
        </w:rPr>
        <w:t>60%</w:t>
      </w:r>
    </w:p>
    <w:p w:rsidR="00D6474C" w:rsidRDefault="00D6474C" w:rsidP="00AB6519">
      <w:pPr>
        <w:pStyle w:val="2"/>
      </w:pPr>
      <w:r>
        <w:rPr>
          <w:rFonts w:hint="eastAsia"/>
        </w:rPr>
        <w:t>政策依据：</w:t>
      </w:r>
    </w:p>
    <w:p w:rsidR="004A29E3" w:rsidRDefault="004A29E3" w:rsidP="00AB6519">
      <w:pPr>
        <w:pStyle w:val="3"/>
      </w:pPr>
      <w:r>
        <w:rPr>
          <w:rFonts w:hint="eastAsia"/>
        </w:rPr>
        <w:t>《中华人民共和国中小企业促进法》</w:t>
      </w:r>
      <w:r>
        <w:rPr>
          <w:rFonts w:hint="eastAsia"/>
        </w:rPr>
        <w:t>2003</w:t>
      </w:r>
      <w:r w:rsidR="00D6474C">
        <w:rPr>
          <w:rFonts w:hint="eastAsia"/>
        </w:rPr>
        <w:t>年</w:t>
      </w:r>
    </w:p>
    <w:p w:rsidR="004A29E3" w:rsidRDefault="004A29E3" w:rsidP="00AB6519">
      <w:pPr>
        <w:pStyle w:val="3"/>
      </w:pPr>
      <w:r>
        <w:rPr>
          <w:rFonts w:hint="eastAsia"/>
        </w:rPr>
        <w:t>《鼓励支持和引导个体私营等非公有制经济发展的若干意见》（国发</w:t>
      </w:r>
      <w:r>
        <w:rPr>
          <w:rFonts w:hint="eastAsia"/>
        </w:rPr>
        <w:t>[2005]3</w:t>
      </w:r>
      <w:r>
        <w:rPr>
          <w:rFonts w:hint="eastAsia"/>
        </w:rPr>
        <w:t>号）</w:t>
      </w:r>
    </w:p>
    <w:p w:rsidR="00D6474C" w:rsidRDefault="004A29E3" w:rsidP="00AB6519">
      <w:pPr>
        <w:pStyle w:val="3"/>
      </w:pPr>
      <w:r>
        <w:rPr>
          <w:rFonts w:hint="eastAsia"/>
        </w:rPr>
        <w:t>《国务院关于进一步促进中小企业发展的若干意见》（国发</w:t>
      </w:r>
      <w:r>
        <w:rPr>
          <w:rFonts w:hint="eastAsia"/>
        </w:rPr>
        <w:t>[2009]36</w:t>
      </w:r>
      <w:r>
        <w:rPr>
          <w:rFonts w:hint="eastAsia"/>
        </w:rPr>
        <w:t>号）</w:t>
      </w:r>
    </w:p>
    <w:p w:rsidR="004A29E3" w:rsidRDefault="004A29E3" w:rsidP="00AB6519">
      <w:pPr>
        <w:pStyle w:val="2"/>
      </w:pPr>
      <w:r>
        <w:rPr>
          <w:rFonts w:hint="eastAsia"/>
        </w:rPr>
        <w:t>（二）财政扶持举措</w:t>
      </w:r>
    </w:p>
    <w:p w:rsidR="004A29E3" w:rsidRDefault="004A29E3" w:rsidP="00AB6519">
      <w:pPr>
        <w:pStyle w:val="3"/>
      </w:pPr>
      <w:r>
        <w:rPr>
          <w:rFonts w:hint="eastAsia"/>
        </w:rPr>
        <w:t>加大对小型微型企业税收扶持力度</w:t>
      </w:r>
    </w:p>
    <w:p w:rsidR="004A29E3" w:rsidRDefault="004A29E3" w:rsidP="00AB6519">
      <w:pPr>
        <w:pStyle w:val="3"/>
      </w:pPr>
      <w:r>
        <w:rPr>
          <w:rFonts w:hint="eastAsia"/>
        </w:rPr>
        <w:t>支持金融机构加强对小型微型企业的金融服务</w:t>
      </w:r>
    </w:p>
    <w:p w:rsidR="004A29E3" w:rsidRDefault="004A29E3" w:rsidP="00AB6519">
      <w:pPr>
        <w:pStyle w:val="3"/>
      </w:pPr>
      <w:r>
        <w:rPr>
          <w:rFonts w:hint="eastAsia"/>
        </w:rPr>
        <w:t>扩大中小企业专项资金规模，更多运用间接方式扶持小型微型企业</w:t>
      </w:r>
    </w:p>
    <w:p w:rsidR="004A29E3" w:rsidRDefault="004A29E3" w:rsidP="00AB6519">
      <w:pPr>
        <w:pStyle w:val="3"/>
      </w:pPr>
      <w:r>
        <w:rPr>
          <w:rFonts w:hint="eastAsia"/>
        </w:rPr>
        <w:t>进一步清理取消和减免部分涉企收费</w:t>
      </w:r>
    </w:p>
    <w:p w:rsidR="00D6474C" w:rsidRPr="00D6474C" w:rsidRDefault="004A29E3" w:rsidP="00AB6519">
      <w:pPr>
        <w:pStyle w:val="3"/>
      </w:pPr>
      <w:r>
        <w:rPr>
          <w:rFonts w:hint="eastAsia"/>
        </w:rPr>
        <w:t>发布《小企业会计准则》</w:t>
      </w:r>
    </w:p>
    <w:p w:rsidR="004A29E3" w:rsidRDefault="004A29E3" w:rsidP="00AB6519">
      <w:pPr>
        <w:pStyle w:val="2"/>
      </w:pPr>
      <w:r>
        <w:rPr>
          <w:rFonts w:hint="eastAsia"/>
        </w:rPr>
        <w:t>（三）会计扶持举措</w:t>
      </w:r>
    </w:p>
    <w:p w:rsidR="004A29E3" w:rsidRDefault="004A29E3" w:rsidP="00AB6519">
      <w:pPr>
        <w:pStyle w:val="3"/>
      </w:pPr>
      <w:r>
        <w:rPr>
          <w:rFonts w:hint="eastAsia"/>
        </w:rPr>
        <w:t>规范会计行为，保证信息质量，加强企业管理，提高企业信用</w:t>
      </w:r>
    </w:p>
    <w:p w:rsidR="004A29E3" w:rsidRDefault="004A29E3" w:rsidP="00AB6519">
      <w:pPr>
        <w:pStyle w:val="3"/>
      </w:pPr>
      <w:r>
        <w:rPr>
          <w:rFonts w:hint="eastAsia"/>
        </w:rPr>
        <w:t>保障依法征税，促进依法纳税，维护税收公平，落实税收优惠</w:t>
      </w:r>
    </w:p>
    <w:p w:rsidR="004A29E3" w:rsidRDefault="004A29E3" w:rsidP="00AB6519">
      <w:pPr>
        <w:pStyle w:val="3"/>
      </w:pPr>
      <w:r>
        <w:rPr>
          <w:rFonts w:hint="eastAsia"/>
        </w:rPr>
        <w:t>完善银行征信系统，提高信贷决策水平，落实金融扶持政策</w:t>
      </w:r>
    </w:p>
    <w:p w:rsidR="004717FC" w:rsidRDefault="004717FC">
      <w:pPr>
        <w:widowControl/>
        <w:jc w:val="left"/>
        <w:rPr>
          <w:rFonts w:eastAsia="黑体"/>
          <w:bCs/>
          <w:kern w:val="44"/>
          <w:sz w:val="36"/>
          <w:szCs w:val="44"/>
        </w:rPr>
      </w:pPr>
      <w:r>
        <w:br w:type="page"/>
      </w:r>
    </w:p>
    <w:p w:rsidR="004A29E3" w:rsidRDefault="004A29E3" w:rsidP="004A29E3">
      <w:pPr>
        <w:pStyle w:val="1"/>
      </w:pPr>
      <w:r>
        <w:rPr>
          <w:rFonts w:hint="eastAsia"/>
        </w:rPr>
        <w:t>二、完善企业会计准则标准体系的需要</w:t>
      </w:r>
    </w:p>
    <w:p w:rsidR="004A29E3" w:rsidRDefault="004A29E3" w:rsidP="00AB6519">
      <w:pPr>
        <w:pStyle w:val="2"/>
      </w:pPr>
      <w:r>
        <w:rPr>
          <w:rFonts w:hint="eastAsia"/>
        </w:rPr>
        <w:t>（一）企业会计准则体系</w:t>
      </w:r>
      <w:r w:rsidR="00D6474C">
        <w:rPr>
          <w:rFonts w:hint="eastAsia"/>
        </w:rPr>
        <w:t>框架已基本</w:t>
      </w:r>
      <w:r>
        <w:rPr>
          <w:rFonts w:hint="eastAsia"/>
        </w:rPr>
        <w:t>建成</w:t>
      </w:r>
    </w:p>
    <w:p w:rsidR="004A29E3" w:rsidRDefault="004A29E3" w:rsidP="00AB6519">
      <w:pPr>
        <w:pStyle w:val="2"/>
      </w:pPr>
      <w:r>
        <w:rPr>
          <w:rFonts w:hint="eastAsia"/>
        </w:rPr>
        <w:t>（二）小企业会计核算现状</w:t>
      </w:r>
    </w:p>
    <w:p w:rsidR="004A29E3" w:rsidRDefault="004A29E3" w:rsidP="00AB6519">
      <w:pPr>
        <w:pStyle w:val="3"/>
      </w:pPr>
      <w:r>
        <w:rPr>
          <w:rFonts w:hint="eastAsia"/>
        </w:rPr>
        <w:t>行业会计制度</w:t>
      </w:r>
    </w:p>
    <w:p w:rsidR="004A29E3" w:rsidRDefault="004A29E3" w:rsidP="00AB6519">
      <w:pPr>
        <w:pStyle w:val="3"/>
      </w:pPr>
      <w:r>
        <w:rPr>
          <w:rFonts w:hint="eastAsia"/>
        </w:rPr>
        <w:t>企业会计制度和行业核算办法</w:t>
      </w:r>
    </w:p>
    <w:p w:rsidR="004A29E3" w:rsidRDefault="004A29E3" w:rsidP="00AB6519">
      <w:pPr>
        <w:pStyle w:val="3"/>
      </w:pPr>
      <w:r>
        <w:rPr>
          <w:rFonts w:hint="eastAsia"/>
        </w:rPr>
        <w:t>小企业会计制度等</w:t>
      </w:r>
    </w:p>
    <w:p w:rsidR="004A29E3" w:rsidRDefault="004A29E3" w:rsidP="00AB6519">
      <w:pPr>
        <w:pStyle w:val="2"/>
      </w:pPr>
      <w:r>
        <w:rPr>
          <w:rFonts w:hint="eastAsia"/>
        </w:rPr>
        <w:t>（三）建立实施企业会计标准体系</w:t>
      </w:r>
    </w:p>
    <w:p w:rsidR="004A29E3" w:rsidRDefault="004A29E3" w:rsidP="00AB6519">
      <w:pPr>
        <w:pStyle w:val="3"/>
      </w:pPr>
      <w:r>
        <w:rPr>
          <w:rFonts w:hint="eastAsia"/>
        </w:rPr>
        <w:t>大中型企业执行《企业会计准则》</w:t>
      </w:r>
    </w:p>
    <w:p w:rsidR="004A29E3" w:rsidRDefault="004A29E3" w:rsidP="00AB6519">
      <w:pPr>
        <w:pStyle w:val="3"/>
      </w:pPr>
      <w:r>
        <w:rPr>
          <w:rFonts w:hint="eastAsia"/>
        </w:rPr>
        <w:t>小企业执行《小企业会计准则》</w:t>
      </w:r>
    </w:p>
    <w:p w:rsidR="004717FC" w:rsidRDefault="004717FC">
      <w:pPr>
        <w:widowControl/>
        <w:jc w:val="left"/>
        <w:rPr>
          <w:rFonts w:eastAsia="黑体"/>
          <w:bCs/>
          <w:kern w:val="44"/>
          <w:sz w:val="36"/>
          <w:szCs w:val="44"/>
        </w:rPr>
      </w:pPr>
      <w:r>
        <w:br w:type="page"/>
      </w:r>
    </w:p>
    <w:p w:rsidR="004A29E3" w:rsidRDefault="004A29E3" w:rsidP="004A29E3">
      <w:pPr>
        <w:pStyle w:val="1"/>
      </w:pPr>
      <w:r>
        <w:rPr>
          <w:rFonts w:hint="eastAsia"/>
        </w:rPr>
        <w:t>三、推进会计国际趋同的需要</w:t>
      </w:r>
    </w:p>
    <w:p w:rsidR="004A29E3" w:rsidRDefault="004A29E3" w:rsidP="00AB6519">
      <w:pPr>
        <w:pStyle w:val="2"/>
      </w:pPr>
      <w:r>
        <w:rPr>
          <w:rFonts w:hint="eastAsia"/>
        </w:rPr>
        <w:t>（一）国际会计组织</w:t>
      </w:r>
      <w:r w:rsidR="00D6474C">
        <w:rPr>
          <w:rFonts w:hint="eastAsia"/>
        </w:rPr>
        <w:t>对</w:t>
      </w:r>
      <w:r>
        <w:rPr>
          <w:rFonts w:hint="eastAsia"/>
        </w:rPr>
        <w:t>中小企业会计研究</w:t>
      </w:r>
      <w:r w:rsidR="00D6474C">
        <w:rPr>
          <w:rFonts w:hint="eastAsia"/>
        </w:rPr>
        <w:t>很重视</w:t>
      </w:r>
    </w:p>
    <w:p w:rsidR="004A29E3" w:rsidRDefault="004A29E3" w:rsidP="00AB6519">
      <w:pPr>
        <w:pStyle w:val="2"/>
      </w:pPr>
      <w:r>
        <w:rPr>
          <w:rFonts w:hint="eastAsia"/>
        </w:rPr>
        <w:t>（二）</w:t>
      </w:r>
      <w:r w:rsidR="00D6474C">
        <w:rPr>
          <w:rFonts w:hint="eastAsia"/>
        </w:rPr>
        <w:t>英美等</w:t>
      </w:r>
      <w:r>
        <w:rPr>
          <w:rFonts w:hint="eastAsia"/>
        </w:rPr>
        <w:t>主要发达国家</w:t>
      </w:r>
      <w:r w:rsidR="00D6474C">
        <w:rPr>
          <w:rFonts w:hint="eastAsia"/>
        </w:rPr>
        <w:t>均</w:t>
      </w:r>
      <w:r>
        <w:rPr>
          <w:rFonts w:hint="eastAsia"/>
        </w:rPr>
        <w:t>推行差别报告制度</w:t>
      </w:r>
    </w:p>
    <w:p w:rsidR="004A29E3" w:rsidRDefault="004A29E3" w:rsidP="00AB6519">
      <w:pPr>
        <w:pStyle w:val="2"/>
      </w:pPr>
      <w:r>
        <w:rPr>
          <w:rFonts w:hint="eastAsia"/>
        </w:rPr>
        <w:t>（三）我国小企业会计准则实施要求高于国际</w:t>
      </w:r>
      <w:r w:rsidR="00D6474C">
        <w:rPr>
          <w:rFonts w:hint="eastAsia"/>
        </w:rPr>
        <w:t>标准</w:t>
      </w:r>
    </w:p>
    <w:p w:rsidR="004717FC" w:rsidRDefault="004717FC">
      <w:pPr>
        <w:widowControl/>
        <w:jc w:val="left"/>
        <w:rPr>
          <w:rFonts w:eastAsia="黑体"/>
          <w:bCs/>
          <w:kern w:val="44"/>
          <w:sz w:val="36"/>
          <w:szCs w:val="44"/>
        </w:rPr>
      </w:pPr>
      <w:r>
        <w:br w:type="page"/>
      </w:r>
    </w:p>
    <w:p w:rsidR="004A29E3" w:rsidRDefault="004A29E3" w:rsidP="004A29E3">
      <w:pPr>
        <w:pStyle w:val="1"/>
      </w:pPr>
      <w:r>
        <w:rPr>
          <w:rFonts w:hint="eastAsia"/>
        </w:rPr>
        <w:t>四、保证小企业会计信息质量的需要</w:t>
      </w:r>
    </w:p>
    <w:p w:rsidR="00D6474C" w:rsidRDefault="00D6474C" w:rsidP="00AB6519">
      <w:pPr>
        <w:pStyle w:val="2"/>
      </w:pPr>
      <w:r>
        <w:rPr>
          <w:rFonts w:hint="eastAsia"/>
        </w:rPr>
        <w:t>小企业会计核算标准发展历程</w:t>
      </w:r>
    </w:p>
    <w:p w:rsidR="004A29E3" w:rsidRDefault="004A29E3" w:rsidP="00AB6519">
      <w:pPr>
        <w:pStyle w:val="3"/>
      </w:pPr>
      <w:r>
        <w:rPr>
          <w:rFonts w:hint="eastAsia"/>
        </w:rPr>
        <w:t>1992</w:t>
      </w:r>
      <w:r>
        <w:rPr>
          <w:rFonts w:hint="eastAsia"/>
        </w:rPr>
        <w:t>年：分行业会计制度</w:t>
      </w:r>
    </w:p>
    <w:p w:rsidR="004A29E3" w:rsidRDefault="004A29E3" w:rsidP="00AB6519">
      <w:pPr>
        <w:pStyle w:val="3"/>
      </w:pPr>
      <w:r>
        <w:rPr>
          <w:rFonts w:hint="eastAsia"/>
        </w:rPr>
        <w:t>2004</w:t>
      </w:r>
      <w:r>
        <w:rPr>
          <w:rFonts w:hint="eastAsia"/>
        </w:rPr>
        <w:t>年：小企业会计制度</w:t>
      </w:r>
    </w:p>
    <w:p w:rsidR="004A29E3" w:rsidRDefault="004A29E3" w:rsidP="00AB6519">
      <w:pPr>
        <w:pStyle w:val="3"/>
      </w:pPr>
      <w:r>
        <w:rPr>
          <w:rFonts w:hint="eastAsia"/>
        </w:rPr>
        <w:t>2011</w:t>
      </w:r>
      <w:r>
        <w:rPr>
          <w:rFonts w:hint="eastAsia"/>
        </w:rPr>
        <w:t>年：小企业会计准则</w:t>
      </w:r>
    </w:p>
    <w:p w:rsidR="004717FC" w:rsidRDefault="004717FC">
      <w:pPr>
        <w:widowControl/>
        <w:jc w:val="left"/>
        <w:rPr>
          <w:rFonts w:eastAsia="黑体"/>
          <w:bCs/>
          <w:kern w:val="44"/>
          <w:sz w:val="36"/>
          <w:szCs w:val="44"/>
        </w:rPr>
      </w:pPr>
      <w:r>
        <w:br w:type="page"/>
      </w:r>
    </w:p>
    <w:p w:rsidR="004A29E3" w:rsidRDefault="00B20068" w:rsidP="004A29E3">
      <w:pPr>
        <w:pStyle w:val="1"/>
      </w:pPr>
      <w:r w:rsidRPr="00BD7EE8">
        <w:rPr>
          <w:rFonts w:hint="eastAsia"/>
        </w:rPr>
        <w:t>小企业会计准则</w:t>
      </w:r>
      <w:r>
        <w:rPr>
          <w:rFonts w:hint="eastAsia"/>
        </w:rPr>
        <w:t>的</w:t>
      </w:r>
      <w:r w:rsidR="004A29E3">
        <w:rPr>
          <w:rFonts w:hint="eastAsia"/>
        </w:rPr>
        <w:t>制定过程</w:t>
      </w:r>
    </w:p>
    <w:p w:rsidR="002D4A95" w:rsidRDefault="00D6474C" w:rsidP="00AB6519">
      <w:pPr>
        <w:pStyle w:val="2"/>
        <w:rPr>
          <w:rFonts w:hint="eastAsia"/>
        </w:rPr>
      </w:pPr>
      <w:r>
        <w:rPr>
          <w:rFonts w:hint="eastAsia"/>
        </w:rPr>
        <w:t>深入调研：理论研究、实践论证</w:t>
      </w:r>
    </w:p>
    <w:p w:rsidR="005E454A" w:rsidRPr="005E454A" w:rsidRDefault="005E454A" w:rsidP="00D27467">
      <w:pPr>
        <w:pStyle w:val="3"/>
      </w:pPr>
      <w:r>
        <w:rPr>
          <w:noProof/>
        </w:rPr>
        <w:drawing>
          <wp:inline distT="0" distB="0" distL="0" distR="0" wp14:anchorId="4E84F224" wp14:editId="5D4A3FFE">
            <wp:extent cx="4345200" cy="2476800"/>
            <wp:effectExtent l="0" t="0" r="0" b="0"/>
            <wp:docPr id="8" name="图片 8" descr="http://www.cctaa-wx.cn/wangxiao/jxjy/xqyzz/kcjy/images0101/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ctaa-wx.cn/wangxiao/jxjy/xqyzz/kcjy/images0101/0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2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74C" w:rsidRDefault="00D6474C" w:rsidP="00AB6519">
      <w:pPr>
        <w:pStyle w:val="2"/>
      </w:pPr>
      <w:r>
        <w:rPr>
          <w:rFonts w:hint="eastAsia"/>
        </w:rPr>
        <w:t>两次广泛征求社会意见</w:t>
      </w:r>
    </w:p>
    <w:p w:rsidR="00D6474C" w:rsidRDefault="00D6474C" w:rsidP="00AB6519">
      <w:pPr>
        <w:pStyle w:val="2"/>
      </w:pPr>
      <w:r>
        <w:rPr>
          <w:rFonts w:hint="eastAsia"/>
        </w:rPr>
        <w:t>组织抽样模拟测试</w:t>
      </w:r>
    </w:p>
    <w:p w:rsidR="004A29E3" w:rsidRDefault="00D6474C" w:rsidP="00AB6519">
      <w:pPr>
        <w:pStyle w:val="2"/>
      </w:pPr>
      <w:r>
        <w:rPr>
          <w:rFonts w:hint="eastAsia"/>
        </w:rPr>
        <w:t>做好发布实施前准备工作</w:t>
      </w:r>
    </w:p>
    <w:p w:rsidR="005E454A" w:rsidRDefault="005E454A">
      <w:pPr>
        <w:widowControl/>
        <w:jc w:val="left"/>
        <w:rPr>
          <w:rFonts w:eastAsia="黑体"/>
          <w:bCs/>
          <w:kern w:val="44"/>
          <w:sz w:val="36"/>
          <w:szCs w:val="44"/>
        </w:rPr>
      </w:pPr>
      <w:r>
        <w:br w:type="page"/>
      </w:r>
    </w:p>
    <w:p w:rsidR="004A29E3" w:rsidRDefault="00B20068" w:rsidP="004A29E3">
      <w:pPr>
        <w:pStyle w:val="1"/>
      </w:pPr>
      <w:r w:rsidRPr="00BD7EE8">
        <w:rPr>
          <w:rFonts w:hint="eastAsia"/>
        </w:rPr>
        <w:t>小企业会计准则</w:t>
      </w:r>
      <w:r>
        <w:rPr>
          <w:rFonts w:hint="eastAsia"/>
        </w:rPr>
        <w:t>的</w:t>
      </w:r>
      <w:r w:rsidR="004A29E3">
        <w:rPr>
          <w:rFonts w:hint="eastAsia"/>
        </w:rPr>
        <w:t>主要内容</w:t>
      </w:r>
    </w:p>
    <w:p w:rsidR="004A29E3" w:rsidRDefault="004A29E3" w:rsidP="00AB6519">
      <w:pPr>
        <w:pStyle w:val="2"/>
      </w:pPr>
      <w:r>
        <w:rPr>
          <w:rFonts w:hint="eastAsia"/>
        </w:rPr>
        <w:t>一、形成一个</w:t>
      </w:r>
      <w:r w:rsidR="004F3FCB">
        <w:rPr>
          <w:rFonts w:hint="eastAsia"/>
        </w:rPr>
        <w:t>完整的</w:t>
      </w:r>
      <w:r>
        <w:rPr>
          <w:rFonts w:hint="eastAsia"/>
        </w:rPr>
        <w:t>体系</w:t>
      </w:r>
      <w:r w:rsidR="004F3FCB">
        <w:rPr>
          <w:rFonts w:hint="eastAsia"/>
        </w:rPr>
        <w:t>标准</w:t>
      </w:r>
    </w:p>
    <w:p w:rsidR="004A29E3" w:rsidRDefault="004F3FCB" w:rsidP="00AB6519">
      <w:pPr>
        <w:pStyle w:val="2"/>
      </w:pPr>
      <w:r>
        <w:rPr>
          <w:rFonts w:hint="eastAsia"/>
        </w:rPr>
        <w:t>二、统一中小企业划分</w:t>
      </w:r>
      <w:r w:rsidR="004A29E3">
        <w:rPr>
          <w:rFonts w:hint="eastAsia"/>
        </w:rPr>
        <w:t>范畴</w:t>
      </w:r>
    </w:p>
    <w:p w:rsidR="004A29E3" w:rsidRDefault="004A29E3" w:rsidP="00AB6519">
      <w:pPr>
        <w:pStyle w:val="2"/>
      </w:pPr>
      <w:r>
        <w:rPr>
          <w:rFonts w:hint="eastAsia"/>
        </w:rPr>
        <w:t>三、</w:t>
      </w:r>
      <w:r w:rsidR="004F3FCB">
        <w:rPr>
          <w:rFonts w:hint="eastAsia"/>
        </w:rPr>
        <w:t>主要</w:t>
      </w:r>
      <w:r>
        <w:rPr>
          <w:rFonts w:hint="eastAsia"/>
        </w:rPr>
        <w:t>服务</w:t>
      </w:r>
      <w:r w:rsidR="004F3FCB">
        <w:rPr>
          <w:rFonts w:hint="eastAsia"/>
        </w:rPr>
        <w:t>于</w:t>
      </w:r>
      <w:r>
        <w:rPr>
          <w:rFonts w:hint="eastAsia"/>
        </w:rPr>
        <w:t>两</w:t>
      </w:r>
      <w:r w:rsidR="004F3FCB">
        <w:rPr>
          <w:rFonts w:hint="eastAsia"/>
        </w:rPr>
        <w:t>类</w:t>
      </w:r>
      <w:r>
        <w:rPr>
          <w:rFonts w:hint="eastAsia"/>
        </w:rPr>
        <w:t>对象</w:t>
      </w:r>
    </w:p>
    <w:p w:rsidR="00C04E33" w:rsidRDefault="004A29E3" w:rsidP="00C04E33">
      <w:pPr>
        <w:pStyle w:val="2"/>
        <w:rPr>
          <w:rFonts w:eastAsia="黑体"/>
          <w:bCs w:val="0"/>
          <w:kern w:val="44"/>
          <w:sz w:val="36"/>
          <w:szCs w:val="44"/>
        </w:rPr>
      </w:pPr>
      <w:r>
        <w:rPr>
          <w:rFonts w:hint="eastAsia"/>
        </w:rPr>
        <w:t>四、</w:t>
      </w:r>
      <w:r w:rsidR="004F3FCB" w:rsidRPr="004F3FCB">
        <w:rPr>
          <w:rFonts w:hint="eastAsia"/>
        </w:rPr>
        <w:t>致力于协调三大关系</w:t>
      </w:r>
    </w:p>
    <w:p w:rsidR="00D27467" w:rsidRDefault="00D27467">
      <w:pPr>
        <w:widowControl/>
        <w:jc w:val="left"/>
        <w:rPr>
          <w:rFonts w:eastAsia="黑体"/>
          <w:bCs/>
          <w:kern w:val="44"/>
          <w:sz w:val="36"/>
          <w:szCs w:val="44"/>
        </w:rPr>
      </w:pPr>
      <w:r>
        <w:br w:type="page"/>
      </w:r>
    </w:p>
    <w:p w:rsidR="004A29E3" w:rsidRDefault="004A29E3" w:rsidP="004A29E3">
      <w:pPr>
        <w:pStyle w:val="1"/>
      </w:pPr>
      <w:r>
        <w:rPr>
          <w:rFonts w:hint="eastAsia"/>
        </w:rPr>
        <w:t>一、</w:t>
      </w:r>
      <w:r w:rsidR="004F3FCB">
        <w:rPr>
          <w:rFonts w:hint="eastAsia"/>
        </w:rPr>
        <w:t>形成一个完整的体系标准</w:t>
      </w:r>
    </w:p>
    <w:p w:rsidR="004A29E3" w:rsidRDefault="004A29E3" w:rsidP="00AB6519">
      <w:pPr>
        <w:pStyle w:val="2"/>
      </w:pPr>
      <w:r>
        <w:rPr>
          <w:rFonts w:hint="eastAsia"/>
        </w:rPr>
        <w:t>小企业会计准则：主要规范小企业通常发生的交易或事项的会计处理</w:t>
      </w:r>
    </w:p>
    <w:p w:rsidR="0070241E" w:rsidRPr="0070241E" w:rsidRDefault="004A29E3" w:rsidP="00AB6519">
      <w:pPr>
        <w:pStyle w:val="2"/>
      </w:pPr>
      <w:r>
        <w:rPr>
          <w:rFonts w:hint="eastAsia"/>
        </w:rPr>
        <w:t>小企业会计准则应用指南：操作性规范</w:t>
      </w:r>
    </w:p>
    <w:p w:rsidR="004A29E3" w:rsidRDefault="004A29E3" w:rsidP="00AB6519">
      <w:pPr>
        <w:pStyle w:val="2"/>
      </w:pPr>
      <w:r>
        <w:rPr>
          <w:rFonts w:hint="eastAsia"/>
        </w:rPr>
        <w:t>主要特点：</w:t>
      </w:r>
    </w:p>
    <w:p w:rsidR="004A29E3" w:rsidRDefault="004A29E3" w:rsidP="006843AB">
      <w:pPr>
        <w:pStyle w:val="3"/>
        <w:numPr>
          <w:ilvl w:val="0"/>
          <w:numId w:val="0"/>
        </w:numPr>
        <w:ind w:left="420"/>
      </w:pPr>
      <w:r>
        <w:rPr>
          <w:rFonts w:hint="eastAsia"/>
        </w:rPr>
        <w:t>（一）简化会计核算要求</w:t>
      </w:r>
    </w:p>
    <w:p w:rsidR="004A29E3" w:rsidRDefault="004A29E3" w:rsidP="006843AB">
      <w:pPr>
        <w:pStyle w:val="3"/>
        <w:numPr>
          <w:ilvl w:val="0"/>
          <w:numId w:val="0"/>
        </w:numPr>
        <w:ind w:left="420"/>
      </w:pPr>
      <w:r>
        <w:rPr>
          <w:rFonts w:hint="eastAsia"/>
        </w:rPr>
        <w:t>（二）采用历史成本计量</w:t>
      </w:r>
    </w:p>
    <w:p w:rsidR="004A29E3" w:rsidRDefault="004A29E3" w:rsidP="006843AB">
      <w:pPr>
        <w:pStyle w:val="3"/>
        <w:numPr>
          <w:ilvl w:val="0"/>
          <w:numId w:val="0"/>
        </w:numPr>
        <w:ind w:left="420"/>
      </w:pPr>
      <w:r>
        <w:rPr>
          <w:rFonts w:hint="eastAsia"/>
        </w:rPr>
        <w:t>（三）行业适用范围更广</w:t>
      </w:r>
    </w:p>
    <w:p w:rsidR="00D17F85" w:rsidRDefault="00D17F85">
      <w:pPr>
        <w:widowControl/>
        <w:jc w:val="left"/>
        <w:rPr>
          <w:rFonts w:eastAsia="黑体"/>
          <w:bCs/>
          <w:kern w:val="44"/>
          <w:sz w:val="36"/>
          <w:szCs w:val="44"/>
        </w:rPr>
      </w:pPr>
      <w:r>
        <w:br w:type="page"/>
      </w:r>
    </w:p>
    <w:p w:rsidR="004A29E3" w:rsidRDefault="004A29E3" w:rsidP="00E31FA2">
      <w:pPr>
        <w:pStyle w:val="1"/>
      </w:pPr>
      <w:r>
        <w:rPr>
          <w:rFonts w:hint="eastAsia"/>
        </w:rPr>
        <w:t>（一）简化会计核算要求</w:t>
      </w:r>
    </w:p>
    <w:p w:rsidR="004A29E3" w:rsidRDefault="004A29E3" w:rsidP="00AB6519">
      <w:pPr>
        <w:pStyle w:val="2"/>
      </w:pPr>
      <w:r>
        <w:rPr>
          <w:rFonts w:hint="eastAsia"/>
        </w:rPr>
        <w:t>小企业规模较小、业务较为简单、会计基础工作较为薄弱、会计信息使用者的信息需求相对单一等实际情况，对小企业的会计确认、计量和报告进行了简化处理，减少了会计人员职业判断的内容与空间。</w:t>
      </w:r>
    </w:p>
    <w:p w:rsidR="004A29E3" w:rsidRDefault="004A29E3" w:rsidP="00AB6519">
      <w:pPr>
        <w:pStyle w:val="3"/>
      </w:pPr>
      <w:r>
        <w:rPr>
          <w:rFonts w:hint="eastAsia"/>
        </w:rPr>
        <w:t>会计科目账务处理大量简化。</w:t>
      </w:r>
    </w:p>
    <w:p w:rsidR="004A29E3" w:rsidRDefault="004A29E3" w:rsidP="00AB6519">
      <w:pPr>
        <w:pStyle w:val="3"/>
      </w:pPr>
      <w:r>
        <w:rPr>
          <w:rFonts w:hint="eastAsia"/>
        </w:rPr>
        <w:t>统一采用成本法核算长期股权投资。</w:t>
      </w:r>
    </w:p>
    <w:p w:rsidR="004A29E3" w:rsidRDefault="004A29E3" w:rsidP="00AB6519">
      <w:pPr>
        <w:pStyle w:val="3"/>
      </w:pPr>
      <w:r>
        <w:rPr>
          <w:rFonts w:hint="eastAsia"/>
        </w:rPr>
        <w:t>统一采用直线法摊销债券的折价或者溢价。</w:t>
      </w:r>
    </w:p>
    <w:p w:rsidR="004A29E3" w:rsidRDefault="004A29E3" w:rsidP="00AB6519">
      <w:pPr>
        <w:pStyle w:val="3"/>
      </w:pPr>
      <w:r>
        <w:rPr>
          <w:rFonts w:hint="eastAsia"/>
        </w:rPr>
        <w:t>要求企业采用应付税款法核算所得税，大大简化了所得税的会计处理。</w:t>
      </w:r>
    </w:p>
    <w:p w:rsidR="0070241E" w:rsidRPr="0070241E" w:rsidRDefault="004A29E3" w:rsidP="00AB6519">
      <w:pPr>
        <w:pStyle w:val="3"/>
      </w:pPr>
      <w:r>
        <w:rPr>
          <w:rFonts w:hint="eastAsia"/>
        </w:rPr>
        <w:t>统一采用未来适用法对会计政策变更和会计差错更正进行会计处理。</w:t>
      </w:r>
    </w:p>
    <w:p w:rsidR="00D17F85" w:rsidRDefault="00D17F85">
      <w:pPr>
        <w:widowControl/>
        <w:jc w:val="left"/>
        <w:rPr>
          <w:rFonts w:eastAsia="黑体"/>
          <w:bCs/>
          <w:kern w:val="44"/>
          <w:sz w:val="36"/>
          <w:szCs w:val="44"/>
        </w:rPr>
      </w:pPr>
      <w:r>
        <w:br w:type="page"/>
      </w:r>
    </w:p>
    <w:p w:rsidR="004A29E3" w:rsidRDefault="004A29E3" w:rsidP="00E31FA2">
      <w:pPr>
        <w:pStyle w:val="1"/>
      </w:pPr>
      <w:r>
        <w:rPr>
          <w:rFonts w:hint="eastAsia"/>
        </w:rPr>
        <w:t>（二）采用历史成本计量</w:t>
      </w:r>
    </w:p>
    <w:p w:rsidR="004A29E3" w:rsidRDefault="004A29E3" w:rsidP="00AB6519">
      <w:pPr>
        <w:pStyle w:val="2"/>
      </w:pPr>
      <w:r>
        <w:rPr>
          <w:rFonts w:hint="eastAsia"/>
        </w:rPr>
        <w:t>资产要求按照成本计量</w:t>
      </w:r>
    </w:p>
    <w:p w:rsidR="004A29E3" w:rsidRDefault="004A29E3" w:rsidP="00E31FA2">
      <w:pPr>
        <w:pStyle w:val="3"/>
      </w:pPr>
      <w:r>
        <w:rPr>
          <w:rFonts w:hint="eastAsia"/>
        </w:rPr>
        <w:t>第六条</w:t>
      </w:r>
      <w:r w:rsidR="00E31FA2">
        <w:rPr>
          <w:rFonts w:hint="eastAsia"/>
        </w:rPr>
        <w:t xml:space="preserve"> </w:t>
      </w:r>
      <w:r>
        <w:rPr>
          <w:rFonts w:hint="eastAsia"/>
        </w:rPr>
        <w:t>小企业的资产应当按照成本计量，不计提资产减值准备。</w:t>
      </w:r>
    </w:p>
    <w:p w:rsidR="004A29E3" w:rsidRDefault="004A29E3" w:rsidP="00AB6519">
      <w:pPr>
        <w:pStyle w:val="2"/>
      </w:pPr>
      <w:r>
        <w:rPr>
          <w:rFonts w:hint="eastAsia"/>
        </w:rPr>
        <w:t>用历史成本，不使用公允价值，部分特殊情况使用市场价格和评估价值。</w:t>
      </w:r>
    </w:p>
    <w:p w:rsidR="004A29E3" w:rsidRDefault="004A29E3" w:rsidP="00AB6519">
      <w:pPr>
        <w:pStyle w:val="2"/>
      </w:pPr>
      <w:r>
        <w:rPr>
          <w:rFonts w:hint="eastAsia"/>
        </w:rPr>
        <w:t>负债要求按照实际发生额入账</w:t>
      </w:r>
    </w:p>
    <w:p w:rsidR="004A29E3" w:rsidRDefault="004A29E3" w:rsidP="00E31FA2">
      <w:pPr>
        <w:pStyle w:val="3"/>
      </w:pPr>
      <w:r>
        <w:rPr>
          <w:rFonts w:hint="eastAsia"/>
        </w:rPr>
        <w:t>第四十七条各项流动负债应当按照其实际发生额入账。</w:t>
      </w:r>
    </w:p>
    <w:p w:rsidR="0070241E" w:rsidRPr="0070241E" w:rsidRDefault="004A29E3" w:rsidP="00E31FA2">
      <w:pPr>
        <w:pStyle w:val="3"/>
      </w:pPr>
      <w:r>
        <w:rPr>
          <w:rFonts w:hint="eastAsia"/>
        </w:rPr>
        <w:t>第五十二条非流动负债应当按照其实际发生额入账。</w:t>
      </w:r>
    </w:p>
    <w:p w:rsidR="00D17F85" w:rsidRDefault="00D17F85">
      <w:pPr>
        <w:widowControl/>
        <w:jc w:val="left"/>
        <w:rPr>
          <w:rFonts w:eastAsia="黑体"/>
          <w:bCs/>
          <w:kern w:val="44"/>
          <w:sz w:val="36"/>
          <w:szCs w:val="44"/>
        </w:rPr>
      </w:pPr>
      <w:r>
        <w:br w:type="page"/>
      </w:r>
    </w:p>
    <w:p w:rsidR="004A29E3" w:rsidRDefault="004A29E3" w:rsidP="00E31FA2">
      <w:pPr>
        <w:pStyle w:val="1"/>
      </w:pPr>
      <w:r>
        <w:rPr>
          <w:rFonts w:hint="eastAsia"/>
        </w:rPr>
        <w:t>（三）适用行业范围更广</w:t>
      </w:r>
    </w:p>
    <w:p w:rsidR="00CE5FAA" w:rsidRPr="00091441" w:rsidRDefault="00CE5FAA" w:rsidP="00E31FA2">
      <w:pPr>
        <w:pStyle w:val="2"/>
      </w:pPr>
      <w:r w:rsidRPr="00091441">
        <w:t>消耗性生物资产核算</w:t>
      </w:r>
    </w:p>
    <w:p w:rsidR="00CE5FAA" w:rsidRPr="00091441" w:rsidRDefault="00CE5FAA" w:rsidP="00E31FA2">
      <w:pPr>
        <w:pStyle w:val="2"/>
      </w:pPr>
      <w:r w:rsidRPr="00091441">
        <w:t>生产性生物资产核算</w:t>
      </w:r>
    </w:p>
    <w:p w:rsidR="00CE5FAA" w:rsidRPr="00091441" w:rsidRDefault="00CE5FAA" w:rsidP="00E31FA2">
      <w:pPr>
        <w:pStyle w:val="2"/>
      </w:pPr>
      <w:r w:rsidRPr="00091441">
        <w:t>工程施工</w:t>
      </w:r>
    </w:p>
    <w:p w:rsidR="00CE5FAA" w:rsidRDefault="00CE5FAA" w:rsidP="00E31FA2">
      <w:pPr>
        <w:pStyle w:val="2"/>
      </w:pPr>
      <w:r w:rsidRPr="00091441">
        <w:t>机械作业</w:t>
      </w:r>
    </w:p>
    <w:p w:rsidR="00CE5FAA" w:rsidRPr="00CE5FAA" w:rsidRDefault="009A62C4" w:rsidP="00AB6519">
      <w:pPr>
        <w:pStyle w:val="2"/>
      </w:pPr>
      <w:r>
        <w:rPr>
          <w:rFonts w:hint="eastAsia"/>
        </w:rPr>
        <w:t>小企业会计准则与原制度适用行业范围比较</w:t>
      </w:r>
    </w:p>
    <w:p w:rsidR="00D27467" w:rsidRDefault="00D27467">
      <w:pPr>
        <w:widowControl/>
        <w:jc w:val="left"/>
        <w:rPr>
          <w:rFonts w:eastAsia="黑体"/>
          <w:bCs/>
          <w:kern w:val="44"/>
          <w:sz w:val="36"/>
          <w:szCs w:val="44"/>
        </w:rPr>
      </w:pPr>
      <w:r>
        <w:br w:type="page"/>
      </w:r>
    </w:p>
    <w:p w:rsidR="00AA1BAA" w:rsidRPr="0070241E" w:rsidRDefault="004A29E3" w:rsidP="006E1A58">
      <w:pPr>
        <w:pStyle w:val="1"/>
        <w:spacing w:after="0"/>
      </w:pPr>
      <w:r>
        <w:rPr>
          <w:rFonts w:hint="eastAsia"/>
        </w:rPr>
        <w:t>二、</w:t>
      </w:r>
      <w:r w:rsidR="004F3FCB">
        <w:rPr>
          <w:rFonts w:hint="eastAsia"/>
        </w:rPr>
        <w:t>统一中小企业划分范畴</w:t>
      </w:r>
    </w:p>
    <w:p w:rsidR="004A29E3" w:rsidRDefault="004A29E3" w:rsidP="00AB6519">
      <w:pPr>
        <w:pStyle w:val="2"/>
      </w:pPr>
      <w:r>
        <w:rPr>
          <w:rFonts w:hint="eastAsia"/>
        </w:rPr>
        <w:t>（一）定量标准：小</w:t>
      </w:r>
      <w:r w:rsidR="00EB3769">
        <w:rPr>
          <w:rFonts w:hint="eastAsia"/>
        </w:rPr>
        <w:t>型、</w:t>
      </w:r>
      <w:r>
        <w:rPr>
          <w:rFonts w:hint="eastAsia"/>
        </w:rPr>
        <w:t>微</w:t>
      </w:r>
      <w:r w:rsidR="00EB3769">
        <w:rPr>
          <w:rFonts w:hint="eastAsia"/>
        </w:rPr>
        <w:t>型</w:t>
      </w:r>
      <w:r>
        <w:rPr>
          <w:rFonts w:hint="eastAsia"/>
        </w:rPr>
        <w:t>企业划型标准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8"/>
        <w:gridCol w:w="1667"/>
        <w:gridCol w:w="1843"/>
        <w:gridCol w:w="1609"/>
      </w:tblGrid>
      <w:tr w:rsidR="00C12385" w:rsidRPr="00C12385" w:rsidTr="00A125BB">
        <w:tc>
          <w:tcPr>
            <w:tcW w:w="3828" w:type="dxa"/>
          </w:tcPr>
          <w:p w:rsidR="00C12385" w:rsidRPr="00C12385" w:rsidRDefault="00C12385" w:rsidP="00A125BB">
            <w:pPr>
              <w:pStyle w:val="2"/>
              <w:adjustRightInd w:val="0"/>
              <w:snapToGrid w:val="0"/>
              <w:spacing w:after="0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C12385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行业</w:t>
            </w:r>
          </w:p>
        </w:tc>
        <w:tc>
          <w:tcPr>
            <w:tcW w:w="1667" w:type="dxa"/>
          </w:tcPr>
          <w:p w:rsidR="00C12385" w:rsidRPr="00C12385" w:rsidRDefault="00C12385" w:rsidP="00A125BB">
            <w:pPr>
              <w:pStyle w:val="2"/>
              <w:adjustRightInd w:val="0"/>
              <w:snapToGrid w:val="0"/>
              <w:spacing w:after="0"/>
              <w:jc w:val="center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从业人员</w:t>
            </w:r>
          </w:p>
        </w:tc>
        <w:tc>
          <w:tcPr>
            <w:tcW w:w="1843" w:type="dxa"/>
          </w:tcPr>
          <w:p w:rsidR="00C12385" w:rsidRPr="00C12385" w:rsidRDefault="00C12385" w:rsidP="00A125BB">
            <w:pPr>
              <w:pStyle w:val="2"/>
              <w:adjustRightInd w:val="0"/>
              <w:snapToGrid w:val="0"/>
              <w:spacing w:after="0"/>
              <w:jc w:val="center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营业收入</w:t>
            </w:r>
          </w:p>
        </w:tc>
        <w:tc>
          <w:tcPr>
            <w:tcW w:w="1609" w:type="dxa"/>
          </w:tcPr>
          <w:p w:rsidR="00C12385" w:rsidRPr="00C12385" w:rsidRDefault="00C12385" w:rsidP="00A125BB">
            <w:pPr>
              <w:pStyle w:val="2"/>
              <w:adjustRightInd w:val="0"/>
              <w:snapToGrid w:val="0"/>
              <w:spacing w:after="0"/>
              <w:jc w:val="center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资产总额</w:t>
            </w:r>
          </w:p>
        </w:tc>
      </w:tr>
      <w:tr w:rsidR="00C12385" w:rsidRPr="00C12385" w:rsidTr="00A125BB">
        <w:tc>
          <w:tcPr>
            <w:tcW w:w="3828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农、林、牧、渔业</w:t>
            </w:r>
          </w:p>
        </w:tc>
        <w:tc>
          <w:tcPr>
            <w:tcW w:w="1667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500</w:t>
            </w:r>
            <w:r w:rsidRPr="00C12385">
              <w:rPr>
                <w:color w:val="FF0000"/>
                <w:sz w:val="18"/>
                <w:szCs w:val="18"/>
              </w:rPr>
              <w:t>万元及以下</w:t>
            </w:r>
          </w:p>
        </w:tc>
        <w:tc>
          <w:tcPr>
            <w:tcW w:w="1609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C12385" w:rsidRPr="00C12385" w:rsidTr="00A125BB">
        <w:tc>
          <w:tcPr>
            <w:tcW w:w="3828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工业</w:t>
            </w:r>
          </w:p>
        </w:tc>
        <w:tc>
          <w:tcPr>
            <w:tcW w:w="1667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300</w:t>
            </w:r>
            <w:r w:rsidRPr="00C12385">
              <w:rPr>
                <w:color w:val="FF0000"/>
                <w:sz w:val="18"/>
                <w:szCs w:val="18"/>
              </w:rPr>
              <w:t>人及以下</w:t>
            </w:r>
          </w:p>
        </w:tc>
        <w:tc>
          <w:tcPr>
            <w:tcW w:w="1843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2000</w:t>
            </w:r>
            <w:r w:rsidRPr="00C12385">
              <w:rPr>
                <w:color w:val="FF0000"/>
                <w:sz w:val="18"/>
                <w:szCs w:val="18"/>
              </w:rPr>
              <w:t>万元及以下</w:t>
            </w:r>
          </w:p>
        </w:tc>
        <w:tc>
          <w:tcPr>
            <w:tcW w:w="1609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C12385" w:rsidRPr="00C12385" w:rsidTr="00A125BB">
        <w:tc>
          <w:tcPr>
            <w:tcW w:w="3828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建筑业</w:t>
            </w:r>
          </w:p>
        </w:tc>
        <w:tc>
          <w:tcPr>
            <w:tcW w:w="1667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6000</w:t>
            </w:r>
            <w:r w:rsidRPr="00C12385">
              <w:rPr>
                <w:color w:val="FF0000"/>
                <w:sz w:val="18"/>
                <w:szCs w:val="18"/>
              </w:rPr>
              <w:t>万元及以下</w:t>
            </w:r>
          </w:p>
        </w:tc>
        <w:tc>
          <w:tcPr>
            <w:tcW w:w="1609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5000</w:t>
            </w:r>
            <w:r w:rsidRPr="00C12385">
              <w:rPr>
                <w:color w:val="FF0000"/>
                <w:sz w:val="18"/>
                <w:szCs w:val="18"/>
              </w:rPr>
              <w:t>万元及以下</w:t>
            </w:r>
          </w:p>
        </w:tc>
      </w:tr>
      <w:tr w:rsidR="00C12385" w:rsidRPr="00C12385" w:rsidTr="00A125BB">
        <w:tc>
          <w:tcPr>
            <w:tcW w:w="3828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批发业</w:t>
            </w:r>
          </w:p>
        </w:tc>
        <w:tc>
          <w:tcPr>
            <w:tcW w:w="1667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20</w:t>
            </w:r>
            <w:r w:rsidRPr="00C12385">
              <w:rPr>
                <w:color w:val="FF0000"/>
                <w:sz w:val="18"/>
                <w:szCs w:val="18"/>
              </w:rPr>
              <w:t>人及以下</w:t>
            </w:r>
          </w:p>
        </w:tc>
        <w:tc>
          <w:tcPr>
            <w:tcW w:w="1843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5000</w:t>
            </w:r>
            <w:r w:rsidRPr="00C12385">
              <w:rPr>
                <w:color w:val="FF0000"/>
                <w:sz w:val="18"/>
                <w:szCs w:val="18"/>
              </w:rPr>
              <w:t>万元及以下</w:t>
            </w:r>
          </w:p>
        </w:tc>
        <w:tc>
          <w:tcPr>
            <w:tcW w:w="1609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C12385" w:rsidRPr="00C12385" w:rsidTr="00A125BB">
        <w:tc>
          <w:tcPr>
            <w:tcW w:w="3828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零售业</w:t>
            </w:r>
          </w:p>
        </w:tc>
        <w:tc>
          <w:tcPr>
            <w:tcW w:w="1667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50</w:t>
            </w:r>
            <w:r w:rsidRPr="00C12385">
              <w:rPr>
                <w:color w:val="FF0000"/>
                <w:sz w:val="18"/>
                <w:szCs w:val="18"/>
              </w:rPr>
              <w:t>人及以下</w:t>
            </w:r>
          </w:p>
        </w:tc>
        <w:tc>
          <w:tcPr>
            <w:tcW w:w="1843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500</w:t>
            </w:r>
            <w:r w:rsidRPr="00C12385">
              <w:rPr>
                <w:color w:val="FF0000"/>
                <w:sz w:val="18"/>
                <w:szCs w:val="18"/>
              </w:rPr>
              <w:t>万元及以下</w:t>
            </w:r>
          </w:p>
        </w:tc>
        <w:tc>
          <w:tcPr>
            <w:tcW w:w="1609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C12385" w:rsidRPr="00C12385" w:rsidTr="00A125BB">
        <w:tc>
          <w:tcPr>
            <w:tcW w:w="3828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交通运输业（不含铁路运输业）</w:t>
            </w:r>
          </w:p>
        </w:tc>
        <w:tc>
          <w:tcPr>
            <w:tcW w:w="1667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300</w:t>
            </w:r>
            <w:r w:rsidRPr="00C12385">
              <w:rPr>
                <w:color w:val="FF0000"/>
                <w:sz w:val="18"/>
                <w:szCs w:val="18"/>
              </w:rPr>
              <w:t>人及以下</w:t>
            </w:r>
          </w:p>
        </w:tc>
        <w:tc>
          <w:tcPr>
            <w:tcW w:w="1843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3000</w:t>
            </w:r>
            <w:r w:rsidRPr="00C12385">
              <w:rPr>
                <w:color w:val="FF0000"/>
                <w:sz w:val="18"/>
                <w:szCs w:val="18"/>
              </w:rPr>
              <w:t>万元及以下</w:t>
            </w:r>
          </w:p>
        </w:tc>
        <w:tc>
          <w:tcPr>
            <w:tcW w:w="1609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C12385" w:rsidRPr="00C12385" w:rsidTr="00A125BB">
        <w:tc>
          <w:tcPr>
            <w:tcW w:w="3828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仓储业</w:t>
            </w:r>
          </w:p>
        </w:tc>
        <w:tc>
          <w:tcPr>
            <w:tcW w:w="1667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100</w:t>
            </w:r>
            <w:r w:rsidRPr="00C12385">
              <w:rPr>
                <w:color w:val="FF0000"/>
                <w:sz w:val="18"/>
                <w:szCs w:val="18"/>
              </w:rPr>
              <w:t>人及以下</w:t>
            </w:r>
          </w:p>
        </w:tc>
        <w:tc>
          <w:tcPr>
            <w:tcW w:w="1843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1000</w:t>
            </w:r>
            <w:r w:rsidRPr="00C12385">
              <w:rPr>
                <w:color w:val="FF0000"/>
                <w:sz w:val="18"/>
                <w:szCs w:val="18"/>
              </w:rPr>
              <w:t>万元及以下</w:t>
            </w:r>
          </w:p>
        </w:tc>
        <w:tc>
          <w:tcPr>
            <w:tcW w:w="1609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C12385" w:rsidRPr="00C12385" w:rsidTr="00A125BB">
        <w:tc>
          <w:tcPr>
            <w:tcW w:w="3828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邮政业</w:t>
            </w:r>
          </w:p>
        </w:tc>
        <w:tc>
          <w:tcPr>
            <w:tcW w:w="1667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300</w:t>
            </w:r>
            <w:r w:rsidRPr="00C12385">
              <w:rPr>
                <w:color w:val="FF0000"/>
                <w:sz w:val="18"/>
                <w:szCs w:val="18"/>
              </w:rPr>
              <w:t>人及以下</w:t>
            </w:r>
          </w:p>
        </w:tc>
        <w:tc>
          <w:tcPr>
            <w:tcW w:w="1843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2000</w:t>
            </w:r>
            <w:r w:rsidRPr="00C12385">
              <w:rPr>
                <w:color w:val="FF0000"/>
                <w:sz w:val="18"/>
                <w:szCs w:val="18"/>
              </w:rPr>
              <w:t>万元及以下</w:t>
            </w:r>
          </w:p>
        </w:tc>
        <w:tc>
          <w:tcPr>
            <w:tcW w:w="1609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C12385" w:rsidRPr="00C12385" w:rsidTr="00A125BB">
        <w:tc>
          <w:tcPr>
            <w:tcW w:w="3828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住宿业</w:t>
            </w:r>
          </w:p>
        </w:tc>
        <w:tc>
          <w:tcPr>
            <w:tcW w:w="1667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100</w:t>
            </w:r>
            <w:r w:rsidRPr="00C12385">
              <w:rPr>
                <w:color w:val="FF0000"/>
                <w:sz w:val="18"/>
                <w:szCs w:val="18"/>
              </w:rPr>
              <w:t>人及以下</w:t>
            </w:r>
          </w:p>
        </w:tc>
        <w:tc>
          <w:tcPr>
            <w:tcW w:w="1843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2000</w:t>
            </w:r>
            <w:r w:rsidRPr="00C12385">
              <w:rPr>
                <w:color w:val="FF0000"/>
                <w:sz w:val="18"/>
                <w:szCs w:val="18"/>
              </w:rPr>
              <w:t>万元及以下</w:t>
            </w:r>
          </w:p>
        </w:tc>
        <w:tc>
          <w:tcPr>
            <w:tcW w:w="1609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C12385" w:rsidRPr="00C12385" w:rsidTr="00A125BB">
        <w:tc>
          <w:tcPr>
            <w:tcW w:w="3828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餐饮业</w:t>
            </w:r>
          </w:p>
        </w:tc>
        <w:tc>
          <w:tcPr>
            <w:tcW w:w="1667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100</w:t>
            </w:r>
            <w:r w:rsidRPr="00C12385">
              <w:rPr>
                <w:color w:val="FF0000"/>
                <w:sz w:val="18"/>
                <w:szCs w:val="18"/>
              </w:rPr>
              <w:t>人及以下</w:t>
            </w:r>
          </w:p>
        </w:tc>
        <w:tc>
          <w:tcPr>
            <w:tcW w:w="1843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2000</w:t>
            </w:r>
            <w:r w:rsidRPr="00C12385">
              <w:rPr>
                <w:color w:val="FF0000"/>
                <w:sz w:val="18"/>
                <w:szCs w:val="18"/>
              </w:rPr>
              <w:t>万元及以下</w:t>
            </w:r>
          </w:p>
        </w:tc>
        <w:tc>
          <w:tcPr>
            <w:tcW w:w="1609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C12385" w:rsidRPr="00C12385" w:rsidTr="00A125BB">
        <w:tc>
          <w:tcPr>
            <w:tcW w:w="3828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信息传输业（包括电信、互联网和相关服务）</w:t>
            </w:r>
          </w:p>
        </w:tc>
        <w:tc>
          <w:tcPr>
            <w:tcW w:w="1667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100</w:t>
            </w:r>
            <w:r w:rsidRPr="00C12385">
              <w:rPr>
                <w:color w:val="FF0000"/>
                <w:sz w:val="18"/>
                <w:szCs w:val="18"/>
              </w:rPr>
              <w:t>人及以下</w:t>
            </w:r>
          </w:p>
        </w:tc>
        <w:tc>
          <w:tcPr>
            <w:tcW w:w="1843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1000</w:t>
            </w:r>
            <w:r w:rsidRPr="00C12385">
              <w:rPr>
                <w:color w:val="FF0000"/>
                <w:sz w:val="18"/>
                <w:szCs w:val="18"/>
              </w:rPr>
              <w:t>万元及以下</w:t>
            </w:r>
          </w:p>
        </w:tc>
        <w:tc>
          <w:tcPr>
            <w:tcW w:w="1609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C12385" w:rsidRPr="00C12385" w:rsidTr="00A125BB">
        <w:tc>
          <w:tcPr>
            <w:tcW w:w="3828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软件和信息技术服务业</w:t>
            </w:r>
          </w:p>
        </w:tc>
        <w:tc>
          <w:tcPr>
            <w:tcW w:w="1667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100</w:t>
            </w:r>
            <w:r w:rsidRPr="00C12385">
              <w:rPr>
                <w:color w:val="FF0000"/>
                <w:sz w:val="18"/>
                <w:szCs w:val="18"/>
              </w:rPr>
              <w:t>人及以下</w:t>
            </w:r>
          </w:p>
        </w:tc>
        <w:tc>
          <w:tcPr>
            <w:tcW w:w="1843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1000</w:t>
            </w:r>
            <w:r w:rsidRPr="00C12385">
              <w:rPr>
                <w:color w:val="FF0000"/>
                <w:sz w:val="18"/>
                <w:szCs w:val="18"/>
              </w:rPr>
              <w:t>万元及以下</w:t>
            </w:r>
          </w:p>
        </w:tc>
        <w:tc>
          <w:tcPr>
            <w:tcW w:w="1609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C12385" w:rsidRPr="00C12385" w:rsidTr="00A125BB">
        <w:tc>
          <w:tcPr>
            <w:tcW w:w="3828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房地产开发经营</w:t>
            </w:r>
          </w:p>
        </w:tc>
        <w:tc>
          <w:tcPr>
            <w:tcW w:w="1667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1000</w:t>
            </w:r>
            <w:r w:rsidRPr="00C12385">
              <w:rPr>
                <w:color w:val="FF0000"/>
                <w:sz w:val="18"/>
                <w:szCs w:val="18"/>
              </w:rPr>
              <w:t>万元及以下</w:t>
            </w:r>
          </w:p>
        </w:tc>
        <w:tc>
          <w:tcPr>
            <w:tcW w:w="1609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5000</w:t>
            </w:r>
            <w:r w:rsidRPr="00C12385">
              <w:rPr>
                <w:color w:val="FF0000"/>
                <w:sz w:val="18"/>
                <w:szCs w:val="18"/>
              </w:rPr>
              <w:t>万元及以下</w:t>
            </w:r>
          </w:p>
        </w:tc>
      </w:tr>
      <w:tr w:rsidR="00C12385" w:rsidRPr="00C12385" w:rsidTr="00A125BB">
        <w:tc>
          <w:tcPr>
            <w:tcW w:w="3828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物业管理</w:t>
            </w:r>
          </w:p>
        </w:tc>
        <w:tc>
          <w:tcPr>
            <w:tcW w:w="1667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300</w:t>
            </w:r>
            <w:r w:rsidRPr="00C12385">
              <w:rPr>
                <w:color w:val="FF0000"/>
                <w:sz w:val="18"/>
                <w:szCs w:val="18"/>
              </w:rPr>
              <w:t>人及以下</w:t>
            </w:r>
          </w:p>
        </w:tc>
        <w:tc>
          <w:tcPr>
            <w:tcW w:w="1843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1000</w:t>
            </w:r>
            <w:r w:rsidRPr="00C12385">
              <w:rPr>
                <w:color w:val="FF0000"/>
                <w:sz w:val="18"/>
                <w:szCs w:val="18"/>
              </w:rPr>
              <w:t>万元及以下</w:t>
            </w:r>
          </w:p>
        </w:tc>
        <w:tc>
          <w:tcPr>
            <w:tcW w:w="1609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C12385" w:rsidRPr="00C12385" w:rsidTr="00A125BB">
        <w:tc>
          <w:tcPr>
            <w:tcW w:w="3828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租赁和商务服务业</w:t>
            </w:r>
          </w:p>
        </w:tc>
        <w:tc>
          <w:tcPr>
            <w:tcW w:w="1667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100</w:t>
            </w:r>
            <w:r w:rsidRPr="00C12385">
              <w:rPr>
                <w:color w:val="FF0000"/>
                <w:sz w:val="18"/>
                <w:szCs w:val="18"/>
              </w:rPr>
              <w:t>人及以下</w:t>
            </w:r>
          </w:p>
        </w:tc>
        <w:tc>
          <w:tcPr>
            <w:tcW w:w="1843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609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8000</w:t>
            </w:r>
            <w:r w:rsidRPr="00C12385">
              <w:rPr>
                <w:color w:val="FF0000"/>
                <w:sz w:val="18"/>
                <w:szCs w:val="18"/>
              </w:rPr>
              <w:t>万元及以下</w:t>
            </w:r>
          </w:p>
        </w:tc>
      </w:tr>
      <w:tr w:rsidR="00C12385" w:rsidRPr="006B4165" w:rsidTr="00A125BB">
        <w:tc>
          <w:tcPr>
            <w:tcW w:w="3828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其他未列明行业</w:t>
            </w:r>
          </w:p>
        </w:tc>
        <w:tc>
          <w:tcPr>
            <w:tcW w:w="1667" w:type="dxa"/>
          </w:tcPr>
          <w:p w:rsidR="00C12385" w:rsidRPr="00C1238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color w:val="FF0000"/>
                <w:sz w:val="18"/>
                <w:szCs w:val="18"/>
              </w:rPr>
            </w:pPr>
            <w:r w:rsidRPr="00C12385">
              <w:rPr>
                <w:color w:val="FF0000"/>
                <w:sz w:val="18"/>
                <w:szCs w:val="18"/>
              </w:rPr>
              <w:t>100</w:t>
            </w:r>
            <w:r w:rsidRPr="00C12385">
              <w:rPr>
                <w:color w:val="FF0000"/>
                <w:sz w:val="18"/>
                <w:szCs w:val="18"/>
              </w:rPr>
              <w:t>人及以下</w:t>
            </w:r>
          </w:p>
        </w:tc>
        <w:tc>
          <w:tcPr>
            <w:tcW w:w="1843" w:type="dxa"/>
          </w:tcPr>
          <w:p w:rsidR="00C12385" w:rsidRPr="006B416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609" w:type="dxa"/>
          </w:tcPr>
          <w:p w:rsidR="00C12385" w:rsidRPr="006B4165" w:rsidRDefault="00C12385" w:rsidP="00D77472">
            <w:pPr>
              <w:pStyle w:val="2"/>
              <w:adjustRightInd w:val="0"/>
              <w:snapToGrid w:val="0"/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</w:tbl>
    <w:p w:rsidR="004A29E3" w:rsidRPr="006B4165" w:rsidRDefault="007E20A5" w:rsidP="0078178E">
      <w:pPr>
        <w:pStyle w:val="2"/>
        <w:tabs>
          <w:tab w:val="left" w:pos="3828"/>
          <w:tab w:val="left" w:pos="5670"/>
          <w:tab w:val="left" w:pos="7797"/>
        </w:tabs>
        <w:adjustRightInd w:val="0"/>
        <w:snapToGrid w:val="0"/>
        <w:spacing w:after="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6B4165">
        <w:rPr>
          <w:rFonts w:ascii="宋体" w:eastAsia="宋体" w:hAnsi="宋体" w:cs="宋体"/>
          <w:color w:val="FF0000"/>
          <w:kern w:val="0"/>
          <w:sz w:val="18"/>
          <w:szCs w:val="18"/>
        </w:rPr>
        <w:tab/>
      </w:r>
    </w:p>
    <w:p w:rsidR="004A29E3" w:rsidRDefault="004A29E3" w:rsidP="00AB6519">
      <w:pPr>
        <w:pStyle w:val="2"/>
      </w:pPr>
      <w:r>
        <w:rPr>
          <w:rFonts w:hint="eastAsia"/>
        </w:rPr>
        <w:t>（二）定性标准</w:t>
      </w:r>
    </w:p>
    <w:p w:rsidR="004A29E3" w:rsidRDefault="004A29E3" w:rsidP="00AB6519">
      <w:pPr>
        <w:pStyle w:val="2"/>
      </w:pPr>
      <w:r>
        <w:rPr>
          <w:rFonts w:hint="eastAsia"/>
        </w:rPr>
        <w:t>下列小企业</w:t>
      </w:r>
      <w:r w:rsidR="00F2605E">
        <w:rPr>
          <w:rFonts w:hint="eastAsia"/>
        </w:rPr>
        <w:t>例外（应执行企业会计准则）</w:t>
      </w:r>
      <w:r>
        <w:rPr>
          <w:rFonts w:hint="eastAsia"/>
        </w:rPr>
        <w:t>：</w:t>
      </w:r>
    </w:p>
    <w:p w:rsidR="004A29E3" w:rsidRDefault="004A29E3" w:rsidP="00AB6519">
      <w:pPr>
        <w:pStyle w:val="3"/>
      </w:pPr>
      <w:r>
        <w:rPr>
          <w:rFonts w:hint="eastAsia"/>
        </w:rPr>
        <w:t>股票或债券在市场上公开交易的小企业。</w:t>
      </w:r>
    </w:p>
    <w:p w:rsidR="004A29E3" w:rsidRDefault="004A29E3" w:rsidP="00AB6519">
      <w:pPr>
        <w:pStyle w:val="3"/>
      </w:pPr>
      <w:r>
        <w:rPr>
          <w:rFonts w:hint="eastAsia"/>
        </w:rPr>
        <w:t>金融机构或其他具有金融性质的小企业。</w:t>
      </w:r>
    </w:p>
    <w:p w:rsidR="004A29E3" w:rsidRDefault="004A29E3" w:rsidP="00AB6519">
      <w:pPr>
        <w:pStyle w:val="3"/>
      </w:pPr>
      <w:r>
        <w:rPr>
          <w:rFonts w:hint="eastAsia"/>
        </w:rPr>
        <w:t>企业集团内的母公司和子公司。</w:t>
      </w:r>
    </w:p>
    <w:p w:rsidR="004A29E3" w:rsidRDefault="004A29E3" w:rsidP="00AB6519">
      <w:pPr>
        <w:pStyle w:val="3"/>
      </w:pPr>
      <w:r>
        <w:rPr>
          <w:rFonts w:hint="eastAsia"/>
        </w:rPr>
        <w:t>已执行企业会计准则的小型企业，不得转而使用本准则</w:t>
      </w:r>
    </w:p>
    <w:p w:rsidR="004A29E3" w:rsidRDefault="00D17F85" w:rsidP="00AB6519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三</w:t>
      </w:r>
      <w:r>
        <w:rPr>
          <w:rFonts w:hint="eastAsia"/>
        </w:rPr>
        <w:t>）</w:t>
      </w:r>
      <w:r w:rsidR="004A29E3">
        <w:rPr>
          <w:rFonts w:hint="eastAsia"/>
        </w:rPr>
        <w:t>其他说明</w:t>
      </w:r>
    </w:p>
    <w:p w:rsidR="004A29E3" w:rsidRDefault="004A29E3" w:rsidP="00AB6519">
      <w:pPr>
        <w:pStyle w:val="3"/>
      </w:pPr>
      <w:r>
        <w:rPr>
          <w:rFonts w:hint="eastAsia"/>
        </w:rPr>
        <w:t>符合条件的小企业也可以执行企业会计准则，但不可同时参照小企业会计准则。</w:t>
      </w:r>
    </w:p>
    <w:p w:rsidR="004A29E3" w:rsidRDefault="004A29E3" w:rsidP="00AB6519">
      <w:pPr>
        <w:pStyle w:val="3"/>
      </w:pPr>
      <w:r>
        <w:rPr>
          <w:rFonts w:hint="eastAsia"/>
        </w:rPr>
        <w:t>小企业会计准则未做说明的业务可以参照企业会计准则处理</w:t>
      </w:r>
    </w:p>
    <w:p w:rsidR="005D4B01" w:rsidRDefault="005D4B01">
      <w:pPr>
        <w:widowControl/>
        <w:jc w:val="left"/>
        <w:rPr>
          <w:rFonts w:eastAsia="黑体"/>
          <w:bCs/>
          <w:kern w:val="44"/>
          <w:sz w:val="36"/>
          <w:szCs w:val="44"/>
        </w:rPr>
      </w:pPr>
      <w:r>
        <w:br w:type="page"/>
      </w:r>
    </w:p>
    <w:p w:rsidR="00BC1CA0" w:rsidRPr="00BC1CA0" w:rsidRDefault="004A29E3" w:rsidP="00BC1CA0">
      <w:pPr>
        <w:pStyle w:val="1"/>
        <w:rPr>
          <w:rFonts w:hint="eastAsia"/>
        </w:rPr>
      </w:pPr>
      <w:r>
        <w:rPr>
          <w:rFonts w:hint="eastAsia"/>
        </w:rPr>
        <w:t>三、</w:t>
      </w:r>
      <w:r w:rsidR="004F3FCB" w:rsidRPr="004F3FCB">
        <w:rPr>
          <w:rFonts w:hint="eastAsia"/>
        </w:rPr>
        <w:t>主要服务于两类对象</w:t>
      </w:r>
    </w:p>
    <w:p w:rsidR="004A29E3" w:rsidRDefault="004F3FCB" w:rsidP="005D4B01">
      <w:pPr>
        <w:pStyle w:val="2"/>
      </w:pPr>
      <w:r w:rsidRPr="005D4B01">
        <w:drawing>
          <wp:inline distT="0" distB="0" distL="0" distR="0" wp14:anchorId="566E95E7" wp14:editId="6B799635">
            <wp:extent cx="3333750" cy="1971675"/>
            <wp:effectExtent l="0" t="0" r="0" b="9525"/>
            <wp:docPr id="9" name="图片 9" descr="http://www.cctaa-wx.cn/wangxiao/jxjy/xqyzz/kcjy/images0102/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ctaa-wx.cn/wangxiao/jxjy/xqyzz/kcjy/images0102/0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B01" w:rsidRDefault="005D4B01">
      <w:pPr>
        <w:widowControl/>
        <w:jc w:val="left"/>
        <w:rPr>
          <w:rFonts w:eastAsia="黑体"/>
          <w:bCs/>
          <w:kern w:val="44"/>
          <w:sz w:val="36"/>
          <w:szCs w:val="44"/>
        </w:rPr>
      </w:pPr>
      <w:r>
        <w:br w:type="page"/>
      </w:r>
    </w:p>
    <w:p w:rsidR="004A29E3" w:rsidRDefault="004A29E3" w:rsidP="004A29E3">
      <w:pPr>
        <w:pStyle w:val="1"/>
      </w:pPr>
      <w:r>
        <w:rPr>
          <w:rFonts w:hint="eastAsia"/>
        </w:rPr>
        <w:t>四、</w:t>
      </w:r>
      <w:r w:rsidR="004F3FCB">
        <w:rPr>
          <w:rFonts w:hint="eastAsia"/>
        </w:rPr>
        <w:t>致力于</w:t>
      </w:r>
      <w:r>
        <w:rPr>
          <w:rFonts w:hint="eastAsia"/>
        </w:rPr>
        <w:t>协调三大关系</w:t>
      </w:r>
    </w:p>
    <w:p w:rsidR="004A29E3" w:rsidRDefault="004A29E3" w:rsidP="00AB6519">
      <w:pPr>
        <w:pStyle w:val="2"/>
      </w:pPr>
      <w:r>
        <w:rPr>
          <w:rFonts w:hint="eastAsia"/>
        </w:rPr>
        <w:t>《小企业会计准则》与《企业所得税法》的关系</w:t>
      </w:r>
    </w:p>
    <w:p w:rsidR="004A29E3" w:rsidRDefault="004A29E3" w:rsidP="00AB6519">
      <w:pPr>
        <w:pStyle w:val="3"/>
      </w:pPr>
      <w:r>
        <w:rPr>
          <w:rFonts w:hint="eastAsia"/>
        </w:rPr>
        <w:t>观点</w:t>
      </w:r>
      <w:r>
        <w:rPr>
          <w:rFonts w:hint="eastAsia"/>
        </w:rPr>
        <w:t>1</w:t>
      </w:r>
      <w:r>
        <w:rPr>
          <w:rFonts w:hint="eastAsia"/>
        </w:rPr>
        <w:t>：会计与税法尽量一致√</w:t>
      </w:r>
    </w:p>
    <w:p w:rsidR="004A29E3" w:rsidRDefault="004A29E3" w:rsidP="00AB6519">
      <w:pPr>
        <w:pStyle w:val="3"/>
      </w:pPr>
      <w:r>
        <w:rPr>
          <w:rFonts w:hint="eastAsia"/>
        </w:rPr>
        <w:t>观点</w:t>
      </w:r>
      <w:r>
        <w:rPr>
          <w:rFonts w:hint="eastAsia"/>
        </w:rPr>
        <w:t>2</w:t>
      </w:r>
      <w:r>
        <w:rPr>
          <w:rFonts w:hint="eastAsia"/>
        </w:rPr>
        <w:t>：会计与税法适当分离</w:t>
      </w:r>
    </w:p>
    <w:p w:rsidR="004A29E3" w:rsidRDefault="004A29E3" w:rsidP="00AB6519">
      <w:pPr>
        <w:pStyle w:val="2"/>
      </w:pPr>
      <w:r>
        <w:rPr>
          <w:rFonts w:hint="eastAsia"/>
        </w:rPr>
        <w:t>《小企业会计准则》与《企业会计准则》的关系</w:t>
      </w:r>
    </w:p>
    <w:p w:rsidR="004A29E3" w:rsidRDefault="004A29E3" w:rsidP="00AB6519">
      <w:pPr>
        <w:pStyle w:val="3"/>
      </w:pPr>
      <w:r>
        <w:rPr>
          <w:rFonts w:hint="eastAsia"/>
        </w:rPr>
        <w:t>观点</w:t>
      </w:r>
      <w:r>
        <w:rPr>
          <w:rFonts w:hint="eastAsia"/>
        </w:rPr>
        <w:t>1</w:t>
      </w:r>
      <w:r>
        <w:rPr>
          <w:rFonts w:hint="eastAsia"/>
        </w:rPr>
        <w:t>：独立观</w:t>
      </w:r>
    </w:p>
    <w:p w:rsidR="004A29E3" w:rsidRDefault="004A29E3" w:rsidP="00AB6519">
      <w:pPr>
        <w:pStyle w:val="3"/>
      </w:pPr>
      <w:r>
        <w:rPr>
          <w:rFonts w:hint="eastAsia"/>
        </w:rPr>
        <w:t>观点</w:t>
      </w:r>
      <w:r>
        <w:rPr>
          <w:rFonts w:hint="eastAsia"/>
        </w:rPr>
        <w:t>2</w:t>
      </w:r>
      <w:r>
        <w:rPr>
          <w:rFonts w:hint="eastAsia"/>
        </w:rPr>
        <w:t>：发展观√</w:t>
      </w:r>
    </w:p>
    <w:p w:rsidR="004A29E3" w:rsidRDefault="004A29E3" w:rsidP="00AB6519">
      <w:pPr>
        <w:pStyle w:val="2"/>
      </w:pPr>
      <w:r>
        <w:rPr>
          <w:rFonts w:hint="eastAsia"/>
        </w:rPr>
        <w:t>《小企业会计准则》与《中小主体国际财务报告准则》的关系</w:t>
      </w:r>
    </w:p>
    <w:p w:rsidR="004A29E3" w:rsidRDefault="004A29E3" w:rsidP="00AB6519">
      <w:pPr>
        <w:pStyle w:val="3"/>
      </w:pPr>
      <w:r>
        <w:rPr>
          <w:rFonts w:hint="eastAsia"/>
        </w:rPr>
        <w:t>体现简化原则</w:t>
      </w:r>
    </w:p>
    <w:p w:rsidR="004A29E3" w:rsidRDefault="004A29E3" w:rsidP="00AB6519">
      <w:pPr>
        <w:pStyle w:val="3"/>
      </w:pPr>
      <w:r>
        <w:rPr>
          <w:rFonts w:hint="eastAsia"/>
        </w:rPr>
        <w:t>实施范围更大</w:t>
      </w:r>
    </w:p>
    <w:p w:rsidR="005D4B01" w:rsidRDefault="005D4B01">
      <w:pPr>
        <w:widowControl/>
        <w:jc w:val="left"/>
        <w:rPr>
          <w:rFonts w:eastAsia="黑体"/>
          <w:bCs/>
          <w:kern w:val="44"/>
          <w:sz w:val="36"/>
          <w:szCs w:val="44"/>
        </w:rPr>
      </w:pPr>
      <w:r>
        <w:br w:type="page"/>
      </w:r>
    </w:p>
    <w:p w:rsidR="004A29E3" w:rsidRDefault="00B20068" w:rsidP="004A29E3">
      <w:pPr>
        <w:pStyle w:val="1"/>
        <w:rPr>
          <w:rFonts w:hint="eastAsia"/>
        </w:rPr>
      </w:pPr>
      <w:r w:rsidRPr="00BD7EE8">
        <w:rPr>
          <w:rFonts w:hint="eastAsia"/>
        </w:rPr>
        <w:t>小企业会计准则</w:t>
      </w:r>
      <w:r>
        <w:rPr>
          <w:rFonts w:hint="eastAsia"/>
        </w:rPr>
        <w:t>的</w:t>
      </w:r>
      <w:r w:rsidR="004A29E3">
        <w:rPr>
          <w:rFonts w:hint="eastAsia"/>
        </w:rPr>
        <w:t>贯彻实施</w:t>
      </w:r>
    </w:p>
    <w:p w:rsidR="004A29E3" w:rsidRDefault="00F2605E" w:rsidP="00AB6519">
      <w:pPr>
        <w:pStyle w:val="2"/>
      </w:pPr>
      <w:r>
        <w:rPr>
          <w:noProof/>
        </w:rPr>
        <w:drawing>
          <wp:inline distT="0" distB="0" distL="0" distR="0" wp14:anchorId="2D28FAF1" wp14:editId="182FADAB">
            <wp:extent cx="3219450" cy="2895600"/>
            <wp:effectExtent l="0" t="0" r="0" b="0"/>
            <wp:docPr id="12" name="图片 12" descr="http://www.cctaa-wx.cn/wangxiao/jxjy/xqyzz/kcjy/images0102/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ctaa-wx.cn/wangxiao/jxjy/xqyzz/kcjy/images0102/03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00"/>
                    <a:stretch/>
                  </pic:blipFill>
                  <pic:spPr bwMode="auto">
                    <a:xfrm>
                      <a:off x="0" y="0"/>
                      <a:ext cx="32194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9E3" w:rsidRDefault="004A29E3" w:rsidP="00AB6519">
      <w:pPr>
        <w:pStyle w:val="2"/>
        <w:rPr>
          <w:rFonts w:hint="eastAsia"/>
        </w:rPr>
      </w:pPr>
      <w:r>
        <w:rPr>
          <w:rFonts w:hint="eastAsia"/>
        </w:rPr>
        <w:t>财会</w:t>
      </w:r>
      <w:r>
        <w:rPr>
          <w:rFonts w:hint="eastAsia"/>
        </w:rPr>
        <w:t>[2011]20</w:t>
      </w:r>
      <w:r>
        <w:rPr>
          <w:rFonts w:hint="eastAsia"/>
        </w:rPr>
        <w:t>号</w:t>
      </w:r>
      <w:r w:rsidR="00E240FA">
        <w:rPr>
          <w:rFonts w:hint="eastAsia"/>
        </w:rPr>
        <w:t>文件</w:t>
      </w:r>
      <w:r w:rsidR="005E5715">
        <w:rPr>
          <w:rFonts w:hint="eastAsia"/>
        </w:rPr>
        <w:tab/>
      </w:r>
      <w:r w:rsidR="005E5715">
        <w:rPr>
          <w:rFonts w:hint="eastAsia"/>
        </w:rPr>
        <w:t>关于贯彻实施《小企业会计准则》的指导意见</w:t>
      </w:r>
    </w:p>
    <w:p w:rsidR="003240C3" w:rsidRDefault="003240C3" w:rsidP="003240C3">
      <w:pPr>
        <w:pStyle w:val="2"/>
        <w:rPr>
          <w:rFonts w:hint="eastAsia"/>
        </w:rPr>
      </w:pPr>
      <w:r w:rsidRPr="008A6850">
        <w:t xml:space="preserve">　　各省、自治区、直辖市、计划单列市财政厅（局）、中小企业主管部门、国家税务局、地方税务局、工商行政管理局、市场监督管理局、银监局，财政部驻各省、自治区、直辖市、计划单列市财政监察专员办事处：</w:t>
      </w:r>
      <w:r w:rsidRPr="008A6850">
        <w:br/>
      </w:r>
      <w:r w:rsidRPr="008A6850">
        <w:t xml:space="preserve">　　《小企业会计准则》（财会</w:t>
      </w:r>
      <w:r w:rsidRPr="008A6850">
        <w:t>[2011]17</w:t>
      </w:r>
      <w:r w:rsidRPr="008A6850">
        <w:t>号）已正式发布，自</w:t>
      </w:r>
      <w:r w:rsidRPr="008A6850">
        <w:t>2013</w:t>
      </w:r>
      <w:r w:rsidRPr="008A6850">
        <w:t>年</w:t>
      </w:r>
      <w:r w:rsidRPr="008A6850">
        <w:t>1</w:t>
      </w:r>
      <w:r w:rsidRPr="008A6850">
        <w:t>月</w:t>
      </w:r>
      <w:r w:rsidRPr="008A6850">
        <w:t>1</w:t>
      </w:r>
      <w:r w:rsidRPr="008A6850">
        <w:t>日起在全国小企业范围内实施。为贯彻实施好《小企业会计准则》，现提出以下意见：</w:t>
      </w:r>
      <w:r w:rsidRPr="008A6850">
        <w:t xml:space="preserve"> </w:t>
      </w:r>
      <w:r w:rsidRPr="008A6850">
        <w:br/>
      </w:r>
      <w:r w:rsidRPr="008A6850">
        <w:t xml:space="preserve">　　</w:t>
      </w:r>
      <w:r w:rsidRPr="008A6850">
        <w:t>……</w:t>
      </w:r>
      <w:r w:rsidRPr="008A6850">
        <w:t>（略）</w:t>
      </w:r>
    </w:p>
    <w:p w:rsidR="003240C3" w:rsidRDefault="003240C3" w:rsidP="003240C3">
      <w:pPr>
        <w:pStyle w:val="2"/>
        <w:rPr>
          <w:rFonts w:hint="eastAsia"/>
        </w:rPr>
      </w:pPr>
      <w:r w:rsidRPr="008A6850">
        <w:t>财政部、工业和信息化部、国家税务总局、工商总局、银监会</w:t>
      </w:r>
    </w:p>
    <w:p w:rsidR="003240C3" w:rsidRPr="003240C3" w:rsidRDefault="003240C3" w:rsidP="003240C3">
      <w:pPr>
        <w:pStyle w:val="2"/>
      </w:pPr>
      <w:r>
        <w:rPr>
          <w:rFonts w:hint="eastAsia"/>
        </w:rPr>
        <w:t>二〇一</w:t>
      </w:r>
      <w:bookmarkStart w:id="0" w:name="_GoBack"/>
      <w:bookmarkEnd w:id="0"/>
      <w:r w:rsidRPr="008A6850">
        <w:t>一年十月二十六日</w:t>
      </w:r>
      <w:r w:rsidRPr="008A6850">
        <w:br/>
      </w:r>
    </w:p>
    <w:p w:rsidR="005D4B01" w:rsidRDefault="005D4B01">
      <w:pPr>
        <w:widowControl/>
        <w:jc w:val="left"/>
        <w:rPr>
          <w:rFonts w:eastAsia="黑体"/>
          <w:bCs/>
          <w:kern w:val="44"/>
          <w:sz w:val="36"/>
          <w:szCs w:val="44"/>
        </w:rPr>
      </w:pPr>
      <w:r>
        <w:br w:type="page"/>
      </w:r>
    </w:p>
    <w:p w:rsidR="004A29E3" w:rsidRDefault="004A29E3" w:rsidP="004A29E3">
      <w:pPr>
        <w:pStyle w:val="1"/>
      </w:pPr>
      <w:r>
        <w:rPr>
          <w:rFonts w:hint="eastAsia"/>
        </w:rPr>
        <w:t>五</w:t>
      </w:r>
      <w:r w:rsidR="00F2605E">
        <w:rPr>
          <w:rFonts w:hint="eastAsia"/>
        </w:rPr>
        <w:t>个</w:t>
      </w:r>
      <w:r>
        <w:rPr>
          <w:rFonts w:hint="eastAsia"/>
        </w:rPr>
        <w:t>部门</w:t>
      </w:r>
      <w:r w:rsidR="00F2605E">
        <w:rPr>
          <w:rFonts w:hint="eastAsia"/>
        </w:rPr>
        <w:t>的</w:t>
      </w:r>
      <w:r>
        <w:rPr>
          <w:rFonts w:hint="eastAsia"/>
        </w:rPr>
        <w:t>实施措施</w:t>
      </w:r>
    </w:p>
    <w:p w:rsidR="00B30717" w:rsidRDefault="00B30717" w:rsidP="00C23E1C">
      <w:pPr>
        <w:pStyle w:val="2"/>
      </w:pPr>
    </w:p>
    <w:sectPr w:rsidR="00B30717" w:rsidSect="00C23E1C">
      <w:headerReference w:type="default" r:id="rId11"/>
      <w:pgSz w:w="10433" w:h="14742"/>
      <w:pgMar w:top="1134" w:right="851" w:bottom="851" w:left="851" w:header="45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0ED" w:rsidRDefault="004250ED" w:rsidP="004A29E3">
      <w:r>
        <w:separator/>
      </w:r>
    </w:p>
  </w:endnote>
  <w:endnote w:type="continuationSeparator" w:id="0">
    <w:p w:rsidR="004250ED" w:rsidRDefault="004250ED" w:rsidP="004A2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0ED" w:rsidRDefault="004250ED" w:rsidP="004A29E3">
      <w:r>
        <w:separator/>
      </w:r>
    </w:p>
  </w:footnote>
  <w:footnote w:type="continuationSeparator" w:id="0">
    <w:p w:rsidR="004250ED" w:rsidRDefault="004250ED" w:rsidP="004A29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1C" w:rsidRPr="00C23E1C" w:rsidRDefault="00C23E1C" w:rsidP="00C23E1C">
    <w:pPr>
      <w:pStyle w:val="a4"/>
      <w:jc w:val="left"/>
      <w:rPr>
        <w:rFonts w:ascii="华文中宋" w:eastAsia="华文中宋" w:hAnsi="华文中宋"/>
        <w:color w:val="0000FF"/>
        <w:sz w:val="32"/>
        <w:szCs w:val="32"/>
      </w:rPr>
    </w:pPr>
    <w:r w:rsidRPr="00C23E1C">
      <w:rPr>
        <w:rFonts w:ascii="华文中宋" w:eastAsia="华文中宋" w:hAnsi="华文中宋" w:hint="eastAsia"/>
        <w:color w:val="0000FF"/>
        <w:sz w:val="32"/>
        <w:szCs w:val="32"/>
      </w:rPr>
      <w:t>第</w:t>
    </w:r>
    <w:r w:rsidRPr="00C23E1C">
      <w:rPr>
        <w:rFonts w:ascii="华文中宋" w:eastAsia="华文中宋" w:hAnsi="华文中宋"/>
        <w:color w:val="0000FF"/>
        <w:sz w:val="32"/>
        <w:szCs w:val="32"/>
      </w:rPr>
      <w:fldChar w:fldCharType="begin"/>
    </w:r>
    <w:r w:rsidRPr="00C23E1C">
      <w:rPr>
        <w:rFonts w:ascii="华文中宋" w:eastAsia="华文中宋" w:hAnsi="华文中宋"/>
        <w:color w:val="0000FF"/>
        <w:sz w:val="32"/>
        <w:szCs w:val="32"/>
      </w:rPr>
      <w:instrText>PAGE   \* MERGEFORMAT</w:instrText>
    </w:r>
    <w:r w:rsidRPr="00C23E1C">
      <w:rPr>
        <w:rFonts w:ascii="华文中宋" w:eastAsia="华文中宋" w:hAnsi="华文中宋"/>
        <w:color w:val="0000FF"/>
        <w:sz w:val="32"/>
        <w:szCs w:val="32"/>
      </w:rPr>
      <w:fldChar w:fldCharType="separate"/>
    </w:r>
    <w:r w:rsidR="004250ED" w:rsidRPr="004250ED">
      <w:rPr>
        <w:rFonts w:ascii="华文中宋" w:eastAsia="华文中宋" w:hAnsi="华文中宋"/>
        <w:noProof/>
        <w:color w:val="0000FF"/>
        <w:sz w:val="32"/>
        <w:szCs w:val="32"/>
        <w:lang w:val="zh-CN"/>
      </w:rPr>
      <w:t>1</w:t>
    </w:r>
    <w:r w:rsidRPr="00C23E1C">
      <w:rPr>
        <w:rFonts w:ascii="华文中宋" w:eastAsia="华文中宋" w:hAnsi="华文中宋"/>
        <w:color w:val="0000FF"/>
        <w:sz w:val="32"/>
        <w:szCs w:val="32"/>
      </w:rPr>
      <w:fldChar w:fldCharType="end"/>
    </w:r>
    <w:r w:rsidRPr="00C23E1C">
      <w:rPr>
        <w:rFonts w:ascii="华文中宋" w:eastAsia="华文中宋" w:hAnsi="华文中宋" w:hint="eastAsia"/>
        <w:color w:val="0000FF"/>
        <w:sz w:val="32"/>
        <w:szCs w:val="32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E1472"/>
    <w:multiLevelType w:val="hybridMultilevel"/>
    <w:tmpl w:val="3F4488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B872D1"/>
    <w:multiLevelType w:val="hybridMultilevel"/>
    <w:tmpl w:val="382EC7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AD947AD"/>
    <w:multiLevelType w:val="hybridMultilevel"/>
    <w:tmpl w:val="091AAB90"/>
    <w:lvl w:ilvl="0" w:tplc="6D7EFC1A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322633"/>
    <w:multiLevelType w:val="hybridMultilevel"/>
    <w:tmpl w:val="35F42A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B000654"/>
    <w:multiLevelType w:val="hybridMultilevel"/>
    <w:tmpl w:val="ECC6F2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D2D6B6D"/>
    <w:multiLevelType w:val="hybridMultilevel"/>
    <w:tmpl w:val="23DC2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658320A"/>
    <w:multiLevelType w:val="hybridMultilevel"/>
    <w:tmpl w:val="BD5024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6972B2A"/>
    <w:multiLevelType w:val="hybridMultilevel"/>
    <w:tmpl w:val="26DE93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3EE7A1A"/>
    <w:multiLevelType w:val="hybridMultilevel"/>
    <w:tmpl w:val="1E5E3E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4381144"/>
    <w:multiLevelType w:val="hybridMultilevel"/>
    <w:tmpl w:val="0D6411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5876F82"/>
    <w:multiLevelType w:val="hybridMultilevel"/>
    <w:tmpl w:val="3F6ED5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7416E3F"/>
    <w:multiLevelType w:val="hybridMultilevel"/>
    <w:tmpl w:val="4AFAB0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0"/>
  </w:num>
  <w:num w:numId="5">
    <w:abstractNumId w:val="9"/>
  </w:num>
  <w:num w:numId="6">
    <w:abstractNumId w:val="7"/>
  </w:num>
  <w:num w:numId="7">
    <w:abstractNumId w:val="10"/>
  </w:num>
  <w:num w:numId="8">
    <w:abstractNumId w:val="3"/>
  </w:num>
  <w:num w:numId="9">
    <w:abstractNumId w:val="5"/>
  </w:num>
  <w:num w:numId="10">
    <w:abstractNumId w:val="4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6850"/>
    <w:rsid w:val="00073D0F"/>
    <w:rsid w:val="00091441"/>
    <w:rsid w:val="000B4C1C"/>
    <w:rsid w:val="001F78E5"/>
    <w:rsid w:val="00227DA1"/>
    <w:rsid w:val="00243A8D"/>
    <w:rsid w:val="0026798E"/>
    <w:rsid w:val="002D4A95"/>
    <w:rsid w:val="003240C3"/>
    <w:rsid w:val="0034405E"/>
    <w:rsid w:val="003D479E"/>
    <w:rsid w:val="003E5742"/>
    <w:rsid w:val="003F708C"/>
    <w:rsid w:val="00401B16"/>
    <w:rsid w:val="004250ED"/>
    <w:rsid w:val="00441DAE"/>
    <w:rsid w:val="004717FC"/>
    <w:rsid w:val="004718F2"/>
    <w:rsid w:val="004A29E3"/>
    <w:rsid w:val="004A3011"/>
    <w:rsid w:val="004F3FCB"/>
    <w:rsid w:val="00567146"/>
    <w:rsid w:val="00585AF7"/>
    <w:rsid w:val="005C628A"/>
    <w:rsid w:val="005D4B01"/>
    <w:rsid w:val="005E454A"/>
    <w:rsid w:val="005E5715"/>
    <w:rsid w:val="005F6743"/>
    <w:rsid w:val="006157DE"/>
    <w:rsid w:val="006603B4"/>
    <w:rsid w:val="006749D1"/>
    <w:rsid w:val="00680757"/>
    <w:rsid w:val="006843AB"/>
    <w:rsid w:val="006B4165"/>
    <w:rsid w:val="006D7EB3"/>
    <w:rsid w:val="006E1A58"/>
    <w:rsid w:val="0070241E"/>
    <w:rsid w:val="00776317"/>
    <w:rsid w:val="0078178E"/>
    <w:rsid w:val="007B4731"/>
    <w:rsid w:val="007E20A5"/>
    <w:rsid w:val="0083394E"/>
    <w:rsid w:val="00895F49"/>
    <w:rsid w:val="008A6850"/>
    <w:rsid w:val="008D3B34"/>
    <w:rsid w:val="009A62C4"/>
    <w:rsid w:val="009F789C"/>
    <w:rsid w:val="00A125BB"/>
    <w:rsid w:val="00A619A8"/>
    <w:rsid w:val="00A86B46"/>
    <w:rsid w:val="00AA1BAA"/>
    <w:rsid w:val="00AB6519"/>
    <w:rsid w:val="00B20068"/>
    <w:rsid w:val="00B30717"/>
    <w:rsid w:val="00B30EB2"/>
    <w:rsid w:val="00BC1CA0"/>
    <w:rsid w:val="00BD7EE8"/>
    <w:rsid w:val="00BF2A87"/>
    <w:rsid w:val="00C04E33"/>
    <w:rsid w:val="00C12385"/>
    <w:rsid w:val="00C23E1C"/>
    <w:rsid w:val="00C60368"/>
    <w:rsid w:val="00CA5599"/>
    <w:rsid w:val="00CE5FAA"/>
    <w:rsid w:val="00CF32C4"/>
    <w:rsid w:val="00D169F7"/>
    <w:rsid w:val="00D17F85"/>
    <w:rsid w:val="00D27467"/>
    <w:rsid w:val="00D6474C"/>
    <w:rsid w:val="00D9058C"/>
    <w:rsid w:val="00DB1A3E"/>
    <w:rsid w:val="00DB7D66"/>
    <w:rsid w:val="00E240FA"/>
    <w:rsid w:val="00E31FA2"/>
    <w:rsid w:val="00EB3769"/>
    <w:rsid w:val="00EE1FDF"/>
    <w:rsid w:val="00F2605E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5AF7"/>
    <w:pPr>
      <w:keepNext/>
      <w:keepLines/>
      <w:spacing w:before="240" w:after="120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6B46"/>
    <w:pPr>
      <w:keepNext/>
      <w:keepLines/>
      <w:spacing w:after="120" w:line="240" w:lineRule="atLeast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5599"/>
    <w:pPr>
      <w:keepNext/>
      <w:keepLines/>
      <w:numPr>
        <w:numId w:val="11"/>
      </w:numPr>
      <w:adjustRightInd w:val="0"/>
      <w:snapToGrid w:val="0"/>
      <w:spacing w:after="60" w:line="240" w:lineRule="atLeast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68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685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A2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A29E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A2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A29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5AF7"/>
    <w:rPr>
      <w:rFonts w:eastAsia="黑体"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A86B46"/>
    <w:rPr>
      <w:rFonts w:asciiTheme="majorHAnsi" w:eastAsiaTheme="majorEastAsia" w:hAnsiTheme="majorHAnsi" w:cstheme="majorBidi"/>
      <w:bCs/>
      <w:sz w:val="24"/>
      <w:szCs w:val="32"/>
    </w:rPr>
  </w:style>
  <w:style w:type="paragraph" w:styleId="a6">
    <w:name w:val="Date"/>
    <w:basedOn w:val="a"/>
    <w:next w:val="a"/>
    <w:link w:val="Char2"/>
    <w:uiPriority w:val="99"/>
    <w:semiHidden/>
    <w:unhideWhenUsed/>
    <w:rsid w:val="00401B16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401B16"/>
  </w:style>
  <w:style w:type="table" w:styleId="a7">
    <w:name w:val="Table Grid"/>
    <w:basedOn w:val="a1"/>
    <w:uiPriority w:val="59"/>
    <w:rsid w:val="003F70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73D0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A5599"/>
    <w:rPr>
      <w:bCs/>
      <w:szCs w:val="32"/>
    </w:rPr>
  </w:style>
  <w:style w:type="paragraph" w:customStyle="1" w:styleId="DecimalAligned">
    <w:name w:val="Decimal Aligned"/>
    <w:basedOn w:val="a"/>
    <w:uiPriority w:val="40"/>
    <w:qFormat/>
    <w:rsid w:val="007E20A5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9">
    <w:name w:val="footnote text"/>
    <w:basedOn w:val="a"/>
    <w:link w:val="Char3"/>
    <w:uiPriority w:val="99"/>
    <w:unhideWhenUsed/>
    <w:rsid w:val="007E20A5"/>
    <w:pPr>
      <w:widowControl/>
      <w:jc w:val="left"/>
    </w:pPr>
    <w:rPr>
      <w:kern w:val="0"/>
      <w:sz w:val="20"/>
      <w:szCs w:val="20"/>
    </w:rPr>
  </w:style>
  <w:style w:type="character" w:customStyle="1" w:styleId="Char3">
    <w:name w:val="脚注文本 Char"/>
    <w:basedOn w:val="a0"/>
    <w:link w:val="a9"/>
    <w:uiPriority w:val="99"/>
    <w:rsid w:val="007E20A5"/>
    <w:rPr>
      <w:kern w:val="0"/>
      <w:sz w:val="20"/>
      <w:szCs w:val="20"/>
    </w:rPr>
  </w:style>
  <w:style w:type="character" w:styleId="aa">
    <w:name w:val="Subtle Emphasis"/>
    <w:basedOn w:val="a0"/>
    <w:uiPriority w:val="19"/>
    <w:qFormat/>
    <w:rsid w:val="007E20A5"/>
    <w:rPr>
      <w:i/>
      <w:iCs/>
      <w:color w:val="000000" w:themeColor="text1"/>
    </w:rPr>
  </w:style>
  <w:style w:type="table" w:styleId="-1">
    <w:name w:val="Light Shading Accent 1"/>
    <w:basedOn w:val="a1"/>
    <w:uiPriority w:val="60"/>
    <w:rsid w:val="007E20A5"/>
    <w:rPr>
      <w:color w:val="4F81BD" w:themeColor="accent1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1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6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0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2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7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19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jiyan</dc:creator>
  <cp:lastModifiedBy>吉燕</cp:lastModifiedBy>
  <cp:revision>70</cp:revision>
  <dcterms:created xsi:type="dcterms:W3CDTF">2013-12-05T01:21:00Z</dcterms:created>
  <dcterms:modified xsi:type="dcterms:W3CDTF">2014-01-09T14:45:00Z</dcterms:modified>
</cp:coreProperties>
</file>