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430" w:rsidRPr="00F05CCE" w:rsidRDefault="00422430" w:rsidP="00422430">
      <w:pPr>
        <w:rPr>
          <w:b/>
          <w:sz w:val="40"/>
        </w:rPr>
      </w:pPr>
      <w:proofErr w:type="spellStart"/>
      <w:r w:rsidRPr="00F05CCE">
        <w:rPr>
          <w:b/>
          <w:bCs/>
          <w:color w:val="2BAAA2"/>
          <w:sz w:val="36"/>
          <w:szCs w:val="35"/>
        </w:rPr>
        <w:t>Lepu</w:t>
      </w:r>
      <w:proofErr w:type="spellEnd"/>
      <w:r w:rsidRPr="00F05CCE">
        <w:rPr>
          <w:b/>
          <w:bCs/>
          <w:color w:val="2BAAA2"/>
          <w:sz w:val="36"/>
          <w:szCs w:val="35"/>
        </w:rPr>
        <w:t xml:space="preserve"> </w:t>
      </w:r>
      <w:proofErr w:type="spellStart"/>
      <w:r w:rsidRPr="00F05CCE">
        <w:rPr>
          <w:b/>
          <w:bCs/>
          <w:color w:val="2BAAA2"/>
          <w:sz w:val="36"/>
          <w:szCs w:val="35"/>
        </w:rPr>
        <w:t>Medical</w:t>
      </w:r>
      <w:proofErr w:type="spellEnd"/>
      <w:r w:rsidRPr="00F05CCE">
        <w:rPr>
          <w:b/>
          <w:bCs/>
          <w:color w:val="2BAAA2"/>
          <w:sz w:val="36"/>
          <w:szCs w:val="35"/>
        </w:rPr>
        <w:t xml:space="preserve"> </w:t>
      </w:r>
      <w:proofErr w:type="spellStart"/>
      <w:r w:rsidRPr="00F05CCE">
        <w:rPr>
          <w:b/>
          <w:bCs/>
          <w:color w:val="2BAAA2"/>
          <w:sz w:val="36"/>
          <w:szCs w:val="35"/>
        </w:rPr>
        <w:t>Technology</w:t>
      </w:r>
      <w:proofErr w:type="spellEnd"/>
    </w:p>
    <w:p w:rsidR="000F6EE4" w:rsidRPr="00F05CCE" w:rsidRDefault="00422430" w:rsidP="00422430">
      <w:pPr>
        <w:jc w:val="center"/>
        <w:rPr>
          <w:b/>
          <w:sz w:val="40"/>
        </w:rPr>
      </w:pPr>
      <w:r w:rsidRPr="00F05CCE">
        <w:rPr>
          <w:b/>
          <w:sz w:val="40"/>
        </w:rPr>
        <w:t>Периферические вмешательства</w:t>
      </w:r>
    </w:p>
    <w:p w:rsidR="00422430" w:rsidRPr="00F05CCE" w:rsidRDefault="00422430" w:rsidP="00422430">
      <w:pPr>
        <w:jc w:val="center"/>
        <w:rPr>
          <w:b/>
          <w:i/>
          <w:sz w:val="32"/>
        </w:rPr>
      </w:pPr>
      <w:r w:rsidRPr="00F05CCE">
        <w:rPr>
          <w:b/>
          <w:i/>
          <w:sz w:val="32"/>
        </w:rPr>
        <w:t>Баллонные катетеры</w:t>
      </w:r>
    </w:p>
    <w:p w:rsidR="00422430" w:rsidRPr="00F05CCE" w:rsidRDefault="00422430" w:rsidP="00422430">
      <w:pPr>
        <w:rPr>
          <w:sz w:val="24"/>
        </w:rPr>
      </w:pPr>
      <w:r w:rsidRPr="00F05CCE">
        <w:rPr>
          <w:sz w:val="24"/>
        </w:rPr>
        <w:t xml:space="preserve">1) Совместимые с </w:t>
      </w:r>
      <w:r w:rsidRPr="00F05CCE">
        <w:rPr>
          <w:sz w:val="24"/>
        </w:rPr>
        <w:t>проводниками 0.035" (0.89 мм)</w:t>
      </w:r>
    </w:p>
    <w:p w:rsidR="00422430" w:rsidRPr="00F05CCE" w:rsidRDefault="00422430" w:rsidP="00422430">
      <w:pPr>
        <w:pStyle w:val="a3"/>
        <w:numPr>
          <w:ilvl w:val="0"/>
          <w:numId w:val="1"/>
        </w:numPr>
        <w:rPr>
          <w:sz w:val="24"/>
        </w:rPr>
      </w:pPr>
      <w:r w:rsidRPr="00F05CCE">
        <w:rPr>
          <w:sz w:val="24"/>
        </w:rPr>
        <w:t xml:space="preserve">Катетер баллонный периферический </w:t>
      </w:r>
      <w:proofErr w:type="spellStart"/>
      <w:r w:rsidRPr="00F05CCE">
        <w:rPr>
          <w:sz w:val="24"/>
        </w:rPr>
        <w:t>дилатационный</w:t>
      </w:r>
      <w:proofErr w:type="spellEnd"/>
      <w:r w:rsidRPr="00F05CCE">
        <w:rPr>
          <w:sz w:val="24"/>
        </w:rPr>
        <w:t xml:space="preserve"> для </w:t>
      </w:r>
      <w:proofErr w:type="spellStart"/>
      <w:r w:rsidRPr="00F05CCE">
        <w:rPr>
          <w:sz w:val="24"/>
        </w:rPr>
        <w:t>чрескожной</w:t>
      </w:r>
      <w:proofErr w:type="spellEnd"/>
      <w:r w:rsidRPr="00F05CCE">
        <w:rPr>
          <w:sz w:val="24"/>
        </w:rPr>
        <w:t xml:space="preserve"> </w:t>
      </w:r>
      <w:proofErr w:type="spellStart"/>
      <w:r w:rsidRPr="00F05CCE">
        <w:rPr>
          <w:sz w:val="24"/>
        </w:rPr>
        <w:t>транслюминальной</w:t>
      </w:r>
      <w:proofErr w:type="spellEnd"/>
      <w:r w:rsidRPr="00F05CCE">
        <w:rPr>
          <w:sz w:val="24"/>
        </w:rPr>
        <w:t xml:space="preserve"> </w:t>
      </w:r>
      <w:proofErr w:type="spellStart"/>
      <w:r w:rsidRPr="00F05CCE">
        <w:rPr>
          <w:sz w:val="24"/>
        </w:rPr>
        <w:t>ангиопластики</w:t>
      </w:r>
      <w:proofErr w:type="spellEnd"/>
      <w:r w:rsidRPr="00F05CCE">
        <w:rPr>
          <w:sz w:val="24"/>
        </w:rPr>
        <w:t xml:space="preserve"> (ЧТА) SUPERCROSS NC</w:t>
      </w:r>
    </w:p>
    <w:p w:rsidR="00422430" w:rsidRPr="00F05CCE" w:rsidRDefault="00422430" w:rsidP="00422430">
      <w:pPr>
        <w:jc w:val="center"/>
        <w:rPr>
          <w:b/>
          <w:i/>
          <w:sz w:val="32"/>
        </w:rPr>
      </w:pPr>
      <w:r w:rsidRPr="00F05CCE">
        <w:rPr>
          <w:b/>
          <w:i/>
          <w:sz w:val="32"/>
        </w:rPr>
        <w:t>Специальные баллонные катетеры</w:t>
      </w:r>
    </w:p>
    <w:p w:rsidR="00422430" w:rsidRPr="00F05CCE" w:rsidRDefault="00422430" w:rsidP="00422430">
      <w:pPr>
        <w:pStyle w:val="a3"/>
        <w:numPr>
          <w:ilvl w:val="0"/>
          <w:numId w:val="1"/>
        </w:numPr>
        <w:rPr>
          <w:sz w:val="24"/>
        </w:rPr>
      </w:pPr>
      <w:r w:rsidRPr="00F05CCE">
        <w:rPr>
          <w:sz w:val="24"/>
        </w:rPr>
        <w:t xml:space="preserve">Катетер баллонный периферический режущий </w:t>
      </w:r>
      <w:proofErr w:type="spellStart"/>
      <w:r w:rsidRPr="00F05CCE">
        <w:rPr>
          <w:sz w:val="24"/>
        </w:rPr>
        <w:t>Angiocide</w:t>
      </w:r>
      <w:proofErr w:type="spellEnd"/>
      <w:r w:rsidRPr="00F05CCE">
        <w:rPr>
          <w:sz w:val="24"/>
        </w:rPr>
        <w:t xml:space="preserve"> для </w:t>
      </w:r>
      <w:proofErr w:type="spellStart"/>
      <w:r w:rsidRPr="00F05CCE">
        <w:rPr>
          <w:sz w:val="24"/>
        </w:rPr>
        <w:t>чрескожной</w:t>
      </w:r>
      <w:proofErr w:type="spellEnd"/>
      <w:r w:rsidRPr="00F05CCE">
        <w:rPr>
          <w:sz w:val="24"/>
        </w:rPr>
        <w:t xml:space="preserve"> </w:t>
      </w:r>
      <w:proofErr w:type="spellStart"/>
      <w:r w:rsidRPr="00F05CCE">
        <w:rPr>
          <w:sz w:val="24"/>
        </w:rPr>
        <w:t>транслюминальной</w:t>
      </w:r>
      <w:proofErr w:type="spellEnd"/>
      <w:r w:rsidRPr="00F05CCE">
        <w:rPr>
          <w:sz w:val="24"/>
        </w:rPr>
        <w:t xml:space="preserve"> </w:t>
      </w:r>
      <w:proofErr w:type="spellStart"/>
      <w:r w:rsidRPr="00F05CCE">
        <w:rPr>
          <w:sz w:val="24"/>
        </w:rPr>
        <w:t>ангиопластики</w:t>
      </w:r>
      <w:proofErr w:type="spellEnd"/>
      <w:r w:rsidRPr="00F05CCE">
        <w:rPr>
          <w:sz w:val="24"/>
        </w:rPr>
        <w:t xml:space="preserve"> (ЧТА)</w:t>
      </w:r>
    </w:p>
    <w:p w:rsidR="00422430" w:rsidRPr="00F05CCE" w:rsidRDefault="00422430" w:rsidP="00422430">
      <w:pPr>
        <w:jc w:val="center"/>
        <w:rPr>
          <w:b/>
          <w:i/>
          <w:sz w:val="32"/>
        </w:rPr>
      </w:pPr>
      <w:r w:rsidRPr="00F05CCE">
        <w:rPr>
          <w:b/>
          <w:i/>
          <w:sz w:val="32"/>
        </w:rPr>
        <w:t>Аксессуары</w:t>
      </w:r>
    </w:p>
    <w:p w:rsidR="00422430" w:rsidRPr="00F05CCE" w:rsidRDefault="00422430" w:rsidP="00422430">
      <w:pPr>
        <w:pStyle w:val="a3"/>
        <w:numPr>
          <w:ilvl w:val="0"/>
          <w:numId w:val="1"/>
        </w:numPr>
        <w:rPr>
          <w:sz w:val="24"/>
        </w:rPr>
      </w:pPr>
      <w:proofErr w:type="spellStart"/>
      <w:r w:rsidRPr="00F05CCE">
        <w:rPr>
          <w:sz w:val="24"/>
        </w:rPr>
        <w:t>Интродьюсер</w:t>
      </w:r>
      <w:proofErr w:type="spellEnd"/>
      <w:r w:rsidRPr="00F05CCE">
        <w:rPr>
          <w:sz w:val="24"/>
        </w:rPr>
        <w:t xml:space="preserve"> внутрисосудистый в наборе: </w:t>
      </w:r>
      <w:proofErr w:type="spellStart"/>
      <w:r w:rsidRPr="00F05CCE">
        <w:rPr>
          <w:sz w:val="24"/>
        </w:rPr>
        <w:t>интродьюсер</w:t>
      </w:r>
      <w:proofErr w:type="spellEnd"/>
      <w:r w:rsidRPr="00F05CCE">
        <w:rPr>
          <w:sz w:val="24"/>
        </w:rPr>
        <w:t xml:space="preserve"> с клапаном, проводник, дилататор, игла</w:t>
      </w:r>
    </w:p>
    <w:p w:rsidR="00422430" w:rsidRPr="00F05CCE" w:rsidRDefault="00422430" w:rsidP="00422430">
      <w:pPr>
        <w:jc w:val="center"/>
        <w:rPr>
          <w:b/>
          <w:i/>
          <w:sz w:val="32"/>
        </w:rPr>
      </w:pPr>
      <w:r w:rsidRPr="00F05CCE">
        <w:rPr>
          <w:b/>
          <w:i/>
          <w:sz w:val="32"/>
        </w:rPr>
        <w:t>Проводники</w:t>
      </w:r>
    </w:p>
    <w:p w:rsidR="00422430" w:rsidRPr="00F05CCE" w:rsidRDefault="00422430" w:rsidP="00422430">
      <w:pPr>
        <w:pStyle w:val="a3"/>
        <w:numPr>
          <w:ilvl w:val="0"/>
          <w:numId w:val="1"/>
        </w:numPr>
        <w:rPr>
          <w:sz w:val="24"/>
        </w:rPr>
      </w:pPr>
      <w:r w:rsidRPr="00F05CCE">
        <w:rPr>
          <w:sz w:val="24"/>
        </w:rPr>
        <w:t>Проводник гидрофильный ULTRASKIN</w:t>
      </w:r>
    </w:p>
    <w:p w:rsidR="00422430" w:rsidRPr="00F05CCE" w:rsidRDefault="00422430" w:rsidP="00422430">
      <w:pPr>
        <w:pStyle w:val="a3"/>
        <w:numPr>
          <w:ilvl w:val="0"/>
          <w:numId w:val="1"/>
        </w:numPr>
        <w:rPr>
          <w:sz w:val="24"/>
        </w:rPr>
      </w:pPr>
      <w:r w:rsidRPr="00F05CCE">
        <w:rPr>
          <w:sz w:val="24"/>
        </w:rPr>
        <w:t>Проводник ангиографический одноразовый</w:t>
      </w:r>
      <w:bookmarkStart w:id="0" w:name="_GoBack"/>
      <w:bookmarkEnd w:id="0"/>
    </w:p>
    <w:p w:rsidR="00422430" w:rsidRPr="00F05CCE" w:rsidRDefault="00422430" w:rsidP="00422430">
      <w:pPr>
        <w:jc w:val="center"/>
        <w:rPr>
          <w:sz w:val="24"/>
        </w:rPr>
      </w:pPr>
    </w:p>
    <w:sectPr w:rsidR="00422430" w:rsidRPr="00F05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41715B"/>
    <w:multiLevelType w:val="hybridMultilevel"/>
    <w:tmpl w:val="F7562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B39"/>
    <w:rsid w:val="000F6EE4"/>
    <w:rsid w:val="00191508"/>
    <w:rsid w:val="00422430"/>
    <w:rsid w:val="00661B39"/>
    <w:rsid w:val="007736D6"/>
    <w:rsid w:val="00E46357"/>
    <w:rsid w:val="00F0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922D"/>
  <w15:chartTrackingRefBased/>
  <w15:docId w15:val="{B15E0D82-159D-4705-BF47-8D0BE8B4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24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 </cp:lastModifiedBy>
  <cp:revision>3</cp:revision>
  <dcterms:created xsi:type="dcterms:W3CDTF">2026-08-26T07:35:00Z</dcterms:created>
  <dcterms:modified xsi:type="dcterms:W3CDTF">2026-08-26T07:51:00Z</dcterms:modified>
</cp:coreProperties>
</file>