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Pr="000D5F93" w:rsidRDefault="00AE4F0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BAB I</w:t>
      </w:r>
      <w:r w:rsidR="0026550A" w:rsidRPr="000D5F93">
        <w:rPr>
          <w:rFonts w:ascii="Times New Roman" w:hAnsi="Times New Roman" w:cs="Times New Roman"/>
          <w:b/>
          <w:color w:val="000000" w:themeColor="text1"/>
          <w:sz w:val="24"/>
          <w:szCs w:val="24"/>
        </w:rPr>
        <w:t>I</w:t>
      </w:r>
      <w:r w:rsidR="00E272E8" w:rsidRPr="000D5F93">
        <w:rPr>
          <w:rFonts w:ascii="Times New Roman" w:hAnsi="Times New Roman" w:cs="Times New Roman"/>
          <w:b/>
          <w:color w:val="000000" w:themeColor="text1"/>
          <w:sz w:val="24"/>
          <w:szCs w:val="24"/>
        </w:rPr>
        <w:t>I</w:t>
      </w:r>
      <w:r w:rsidRPr="000D5F93">
        <w:rPr>
          <w:rFonts w:ascii="Times New Roman" w:hAnsi="Times New Roman" w:cs="Times New Roman"/>
          <w:b/>
          <w:color w:val="000000" w:themeColor="text1"/>
          <w:sz w:val="24"/>
          <w:szCs w:val="24"/>
        </w:rPr>
        <w:t xml:space="preserve"> </w:t>
      </w:r>
    </w:p>
    <w:p w:rsidR="00080A60" w:rsidRPr="000D5F93" w:rsidRDefault="00E272E8"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PENELITIAN</w:t>
      </w:r>
    </w:p>
    <w:p w:rsidR="00080C1C" w:rsidRPr="000D5F93" w:rsidRDefault="00080C1C" w:rsidP="000D5F93">
      <w:pPr>
        <w:pStyle w:val="NoSpacing"/>
        <w:spacing w:line="480" w:lineRule="auto"/>
        <w:jc w:val="center"/>
        <w:rPr>
          <w:rFonts w:ascii="Times New Roman" w:hAnsi="Times New Roman" w:cs="Times New Roman"/>
          <w:b/>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B73D19" w:rsidRPr="000D5F93" w:rsidRDefault="00B73D19" w:rsidP="000D5F93">
      <w:pPr>
        <w:pStyle w:val="ListParagraph"/>
        <w:keepNext/>
        <w:keepLines/>
        <w:numPr>
          <w:ilvl w:val="0"/>
          <w:numId w:val="3"/>
        </w:numPr>
        <w:spacing w:before="240" w:after="0" w:line="480" w:lineRule="auto"/>
        <w:contextualSpacing w:val="0"/>
        <w:outlineLvl w:val="0"/>
        <w:rPr>
          <w:rFonts w:ascii="Times New Roman" w:eastAsiaTheme="majorEastAsia" w:hAnsi="Times New Roman" w:cs="Times New Roman"/>
          <w:vanish/>
          <w:color w:val="000000" w:themeColor="text1"/>
          <w:sz w:val="24"/>
          <w:szCs w:val="24"/>
        </w:rPr>
      </w:pPr>
    </w:p>
    <w:p w:rsidR="00AE4F08" w:rsidRPr="000D5F93" w:rsidRDefault="00BD2950" w:rsidP="000D5F93">
      <w:pPr>
        <w:pStyle w:val="Heading2"/>
        <w:spacing w:line="480" w:lineRule="auto"/>
        <w:ind w:left="630" w:hanging="630"/>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Objek dan </w:t>
      </w:r>
      <w:r w:rsidR="009F7BB1" w:rsidRPr="000D5F93">
        <w:rPr>
          <w:rFonts w:ascii="Times New Roman" w:hAnsi="Times New Roman" w:cs="Times New Roman"/>
          <w:b/>
          <w:color w:val="000000" w:themeColor="text1"/>
          <w:sz w:val="24"/>
          <w:szCs w:val="24"/>
        </w:rPr>
        <w:t>Lokas</w:t>
      </w:r>
      <w:r w:rsidR="0026550A" w:rsidRPr="000D5F93">
        <w:rPr>
          <w:rFonts w:ascii="Times New Roman" w:hAnsi="Times New Roman" w:cs="Times New Roman"/>
          <w:b/>
          <w:color w:val="000000" w:themeColor="text1"/>
          <w:sz w:val="24"/>
          <w:szCs w:val="24"/>
        </w:rPr>
        <w:t>i</w:t>
      </w:r>
      <w:r w:rsidR="009F7BB1" w:rsidRPr="000D5F93">
        <w:rPr>
          <w:rFonts w:ascii="Times New Roman" w:hAnsi="Times New Roman" w:cs="Times New Roman"/>
          <w:b/>
          <w:color w:val="000000" w:themeColor="text1"/>
          <w:sz w:val="24"/>
          <w:szCs w:val="24"/>
        </w:rPr>
        <w:t xml:space="preserve"> Penelitian</w:t>
      </w:r>
    </w:p>
    <w:p w:rsidR="008E4D2A"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Objek P</w:t>
      </w:r>
      <w:r w:rsidR="008E4D2A" w:rsidRPr="000D5F93">
        <w:rPr>
          <w:rFonts w:ascii="Times New Roman" w:hAnsi="Times New Roman" w:cs="Times New Roman"/>
          <w:b/>
          <w:color w:val="000000" w:themeColor="text1"/>
        </w:rPr>
        <w:t>enelitian</w:t>
      </w:r>
    </w:p>
    <w:p w:rsidR="00A14F60" w:rsidRPr="000D5F93" w:rsidRDefault="008E4D2A"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 xml:space="preserve">Dalam penelitian ini, lingkup objek yang ditetapkan oleh peneliti adalah </w:t>
      </w:r>
      <w:r w:rsidR="003B522A" w:rsidRPr="000D5F93">
        <w:rPr>
          <w:rFonts w:ascii="Times New Roman" w:hAnsi="Times New Roman" w:cs="Times New Roman"/>
          <w:color w:val="000000" w:themeColor="text1"/>
          <w:sz w:val="24"/>
          <w:szCs w:val="24"/>
        </w:rPr>
        <w:t>rasio</w:t>
      </w:r>
      <w:r w:rsidR="00CB52A4" w:rsidRPr="000D5F93">
        <w:rPr>
          <w:rFonts w:ascii="Times New Roman" w:hAnsi="Times New Roman" w:cs="Times New Roman"/>
          <w:color w:val="000000" w:themeColor="text1"/>
          <w:sz w:val="24"/>
          <w:szCs w:val="24"/>
        </w:rPr>
        <w:t xml:space="preserve"> </w:t>
      </w:r>
      <w:r w:rsidR="000D0938" w:rsidRPr="000D5F93">
        <w:rPr>
          <w:rFonts w:ascii="Times New Roman" w:hAnsi="Times New Roman" w:cs="Times New Roman"/>
          <w:color w:val="000000" w:themeColor="text1"/>
          <w:sz w:val="24"/>
          <w:szCs w:val="24"/>
        </w:rPr>
        <w:t>pada laporan keuangan</w:t>
      </w:r>
      <w:r w:rsidR="000D0938" w:rsidRPr="000D5F93">
        <w:rPr>
          <w:rFonts w:ascii="Times New Roman" w:hAnsi="Times New Roman" w:cs="Times New Roman"/>
          <w:i/>
          <w:color w:val="000000" w:themeColor="text1"/>
          <w:sz w:val="24"/>
          <w:szCs w:val="24"/>
        </w:rPr>
        <w:t xml:space="preserve"> dalam hal ini </w:t>
      </w:r>
      <w:r w:rsidRPr="000D5F93">
        <w:rPr>
          <w:rFonts w:ascii="Times New Roman" w:hAnsi="Times New Roman" w:cs="Times New Roman"/>
          <w:i/>
          <w:color w:val="000000" w:themeColor="text1"/>
          <w:sz w:val="24"/>
          <w:szCs w:val="24"/>
        </w:rPr>
        <w:t>Return on Assets</w:t>
      </w:r>
      <w:r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i/>
          <w:color w:val="000000" w:themeColor="text1"/>
          <w:sz w:val="24"/>
          <w:szCs w:val="24"/>
        </w:rPr>
        <w:t>Debt to Equity Ratio, Net Profit Margin</w:t>
      </w:r>
      <w:r w:rsidRPr="000D5F93">
        <w:rPr>
          <w:rFonts w:ascii="Times New Roman" w:hAnsi="Times New Roman" w:cs="Times New Roman"/>
          <w:color w:val="000000" w:themeColor="text1"/>
          <w:sz w:val="24"/>
          <w:szCs w:val="24"/>
        </w:rPr>
        <w:t>,</w:t>
      </w:r>
      <w:r w:rsidR="003B522A"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 xml:space="preserve">dan harga saham perusahaan di sektor industri barang konsumsi subsektor kosmetik dan </w:t>
      </w:r>
      <w:r w:rsidR="008978CF" w:rsidRPr="000D5F93">
        <w:rPr>
          <w:rFonts w:ascii="Times New Roman" w:hAnsi="Times New Roman" w:cs="Times New Roman"/>
          <w:color w:val="000000" w:themeColor="text1"/>
          <w:sz w:val="24"/>
          <w:szCs w:val="24"/>
        </w:rPr>
        <w:t xml:space="preserve">keperluan </w:t>
      </w:r>
      <w:r w:rsidRPr="000D5F93">
        <w:rPr>
          <w:rFonts w:ascii="Times New Roman" w:hAnsi="Times New Roman" w:cs="Times New Roman"/>
          <w:color w:val="000000" w:themeColor="text1"/>
          <w:sz w:val="24"/>
          <w:szCs w:val="24"/>
        </w:rPr>
        <w:t xml:space="preserve">rumah tangga </w:t>
      </w:r>
      <w:r w:rsidR="00E24E8C" w:rsidRPr="000D5F93">
        <w:rPr>
          <w:rFonts w:ascii="Times New Roman" w:hAnsi="Times New Roman" w:cs="Times New Roman"/>
          <w:color w:val="000000" w:themeColor="text1"/>
          <w:sz w:val="24"/>
          <w:szCs w:val="24"/>
        </w:rPr>
        <w:t xml:space="preserve">yang terdaftar di Bursa Efek Indonesia </w:t>
      </w:r>
      <w:r w:rsidRPr="000D5F93">
        <w:rPr>
          <w:rFonts w:ascii="Times New Roman" w:hAnsi="Times New Roman" w:cs="Times New Roman"/>
          <w:color w:val="000000" w:themeColor="text1"/>
          <w:sz w:val="24"/>
          <w:szCs w:val="24"/>
        </w:rPr>
        <w:t>periode tahun 2014 sampai dengan 2018</w:t>
      </w:r>
      <w:r w:rsidR="00B17FC5" w:rsidRPr="000D5F93">
        <w:rPr>
          <w:rFonts w:ascii="Times New Roman" w:hAnsi="Times New Roman" w:cs="Times New Roman"/>
          <w:color w:val="000000" w:themeColor="text1"/>
          <w:sz w:val="24"/>
          <w:szCs w:val="24"/>
        </w:rPr>
        <w:t>.</w:t>
      </w:r>
      <w:r w:rsidR="006C08D5" w:rsidRPr="000D5F93">
        <w:rPr>
          <w:rFonts w:ascii="Times New Roman" w:hAnsi="Times New Roman" w:cs="Times New Roman"/>
          <w:color w:val="000000" w:themeColor="text1"/>
          <w:sz w:val="24"/>
          <w:szCs w:val="24"/>
          <w:lang w:val="en-US"/>
        </w:rPr>
        <w:t xml:space="preserve"> </w:t>
      </w:r>
    </w:p>
    <w:p w:rsidR="00530D3B" w:rsidRPr="000D5F93" w:rsidRDefault="00530D3B" w:rsidP="000D5F93">
      <w:pPr>
        <w:pStyle w:val="NoSpacing"/>
        <w:spacing w:line="480" w:lineRule="auto"/>
        <w:ind w:firstLine="630"/>
        <w:jc w:val="both"/>
        <w:rPr>
          <w:rFonts w:ascii="Times New Roman" w:hAnsi="Times New Roman" w:cs="Times New Roman"/>
          <w:color w:val="000000" w:themeColor="text1"/>
          <w:sz w:val="24"/>
          <w:szCs w:val="24"/>
        </w:rPr>
      </w:pPr>
    </w:p>
    <w:p w:rsidR="000656E3" w:rsidRPr="000D5F93" w:rsidRDefault="00E37F0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Lokasi Penelitian</w:t>
      </w:r>
    </w:p>
    <w:p w:rsidR="000656E3" w:rsidRPr="000D5F93" w:rsidRDefault="000656E3" w:rsidP="000D5F93">
      <w:pPr>
        <w:pStyle w:val="NoSpacing"/>
        <w:spacing w:line="480" w:lineRule="auto"/>
        <w:ind w:firstLine="63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Penelitian ini mengambil lokasi di </w:t>
      </w:r>
      <w:r w:rsidR="006D06F7" w:rsidRPr="000D5F93">
        <w:rPr>
          <w:rFonts w:ascii="Times New Roman" w:hAnsi="Times New Roman" w:cs="Times New Roman"/>
          <w:color w:val="000000" w:themeColor="text1"/>
          <w:sz w:val="24"/>
          <w:szCs w:val="24"/>
          <w:lang w:val="en-US"/>
        </w:rPr>
        <w:t>Penelitian ini mengambil lokasi di Galeri Investasi</w:t>
      </w:r>
      <w:r w:rsidR="001407D0" w:rsidRPr="000D5F93">
        <w:rPr>
          <w:rFonts w:ascii="Times New Roman" w:hAnsi="Times New Roman" w:cs="Times New Roman"/>
          <w:color w:val="000000" w:themeColor="text1"/>
          <w:sz w:val="24"/>
          <w:szCs w:val="24"/>
          <w:lang w:val="en-US"/>
        </w:rPr>
        <w:t xml:space="preserve"> kampus</w:t>
      </w:r>
      <w:r w:rsidR="006D06F7" w:rsidRPr="000D5F93">
        <w:rPr>
          <w:rFonts w:ascii="Times New Roman" w:hAnsi="Times New Roman" w:cs="Times New Roman"/>
          <w:color w:val="000000" w:themeColor="text1"/>
          <w:sz w:val="24"/>
          <w:szCs w:val="24"/>
          <w:lang w:val="en-US"/>
        </w:rPr>
        <w:t xml:space="preserve"> Universitas Krisnadwipayana dan </w:t>
      </w:r>
      <w:r w:rsidRPr="000D5F93">
        <w:rPr>
          <w:rFonts w:ascii="Times New Roman" w:hAnsi="Times New Roman" w:cs="Times New Roman"/>
          <w:color w:val="000000" w:themeColor="text1"/>
          <w:sz w:val="24"/>
          <w:szCs w:val="24"/>
        </w:rPr>
        <w:t xml:space="preserve">Bursa Efek Indonesia di Jakarta karena </w:t>
      </w:r>
      <w:r w:rsidR="001407D0" w:rsidRPr="000D5F93">
        <w:rPr>
          <w:rFonts w:ascii="Times New Roman" w:hAnsi="Times New Roman" w:cs="Times New Roman"/>
          <w:color w:val="000000" w:themeColor="text1"/>
          <w:sz w:val="24"/>
          <w:szCs w:val="24"/>
          <w:lang w:val="en-US"/>
        </w:rPr>
        <w:t xml:space="preserve">Galeri Investasi kampus dan </w:t>
      </w:r>
      <w:r w:rsidRPr="000D5F93">
        <w:rPr>
          <w:rFonts w:ascii="Times New Roman" w:hAnsi="Times New Roman" w:cs="Times New Roman"/>
          <w:color w:val="000000" w:themeColor="text1"/>
          <w:sz w:val="24"/>
          <w:szCs w:val="24"/>
        </w:rPr>
        <w:t xml:space="preserve">Bursa Efek Indonesia merupakan </w:t>
      </w:r>
      <w:r w:rsidR="002B49B8">
        <w:rPr>
          <w:rFonts w:ascii="Times New Roman" w:hAnsi="Times New Roman" w:cs="Times New Roman"/>
          <w:color w:val="000000" w:themeColor="text1"/>
          <w:sz w:val="24"/>
          <w:szCs w:val="24"/>
        </w:rPr>
        <w:t xml:space="preserve">salah satu </w:t>
      </w:r>
      <w:r w:rsidRPr="000D5F93">
        <w:rPr>
          <w:rFonts w:ascii="Times New Roman" w:hAnsi="Times New Roman" w:cs="Times New Roman"/>
          <w:color w:val="000000" w:themeColor="text1"/>
          <w:sz w:val="24"/>
          <w:szCs w:val="24"/>
        </w:rPr>
        <w:t>lembaga yang memiliki data tentang saham dan data laporan keuangan perusahaan yang terdaftar di Bursa Efek Indonesia</w:t>
      </w:r>
      <w:r w:rsidR="00052FB0" w:rsidRPr="000D5F93">
        <w:rPr>
          <w:rFonts w:ascii="Times New Roman" w:hAnsi="Times New Roman" w:cs="Times New Roman"/>
          <w:color w:val="000000" w:themeColor="text1"/>
          <w:sz w:val="24"/>
          <w:szCs w:val="24"/>
        </w:rPr>
        <w:t xml:space="preserve"> periode tahun 2014 sampai dengan 2018</w:t>
      </w:r>
      <w:r w:rsidRPr="000D5F93">
        <w:rPr>
          <w:rFonts w:ascii="Times New Roman" w:hAnsi="Times New Roman" w:cs="Times New Roman"/>
          <w:color w:val="000000" w:themeColor="text1"/>
          <w:sz w:val="24"/>
          <w:szCs w:val="24"/>
        </w:rPr>
        <w:t xml:space="preserve">. </w:t>
      </w:r>
    </w:p>
    <w:p w:rsidR="0005654C" w:rsidRPr="000D5F93" w:rsidRDefault="0005654C" w:rsidP="000D5F93">
      <w:pPr>
        <w:pStyle w:val="NoSpacing"/>
        <w:spacing w:line="480" w:lineRule="auto"/>
        <w:jc w:val="both"/>
        <w:rPr>
          <w:rFonts w:ascii="Times New Roman" w:hAnsi="Times New Roman" w:cs="Times New Roman"/>
          <w:b/>
          <w:color w:val="000000" w:themeColor="text1"/>
          <w:sz w:val="24"/>
          <w:szCs w:val="24"/>
        </w:rPr>
      </w:pPr>
    </w:p>
    <w:p w:rsidR="00AE4F08"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Variabel dan Pengukurannya</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yang digunakan dalam penelitian ini yang selanjutnya akan diuji adalah </w:t>
      </w:r>
      <w:r w:rsidR="00FB506F" w:rsidRPr="000D5F93">
        <w:rPr>
          <w:rFonts w:ascii="Times New Roman" w:hAnsi="Times New Roman" w:cs="Times New Roman"/>
          <w:color w:val="000000" w:themeColor="text1"/>
          <w:sz w:val="24"/>
          <w:szCs w:val="24"/>
          <w:lang w:val="en-US"/>
        </w:rPr>
        <w:t>variabel terikat</w:t>
      </w:r>
      <w:r w:rsidR="00D51F47" w:rsidRPr="000D5F93">
        <w:rPr>
          <w:rFonts w:ascii="Times New Roman" w:hAnsi="Times New Roman" w:cs="Times New Roman"/>
          <w:color w:val="000000" w:themeColor="text1"/>
          <w:sz w:val="24"/>
          <w:szCs w:val="24"/>
          <w:lang w:val="en-US"/>
        </w:rPr>
        <w:t xml:space="preserve"> yang berupa harga saham</w:t>
      </w:r>
      <w:r w:rsidR="00FB506F" w:rsidRPr="000D5F93">
        <w:rPr>
          <w:rFonts w:ascii="Times New Roman" w:hAnsi="Times New Roman" w:cs="Times New Roman"/>
          <w:color w:val="000000" w:themeColor="text1"/>
          <w:sz w:val="24"/>
          <w:szCs w:val="24"/>
          <w:lang w:val="en-US"/>
        </w:rPr>
        <w:t xml:space="preserve"> dan variabel bebas</w:t>
      </w:r>
      <w:r w:rsidR="00D51F47" w:rsidRPr="000D5F93">
        <w:rPr>
          <w:rFonts w:ascii="Times New Roman" w:hAnsi="Times New Roman" w:cs="Times New Roman"/>
          <w:color w:val="000000" w:themeColor="text1"/>
          <w:sz w:val="24"/>
          <w:szCs w:val="24"/>
          <w:lang w:val="en-US"/>
        </w:rPr>
        <w:t xml:space="preserve"> yang berupa </w:t>
      </w:r>
      <w:r w:rsidR="00D51F47" w:rsidRPr="000D5F93">
        <w:rPr>
          <w:rFonts w:ascii="Times New Roman" w:hAnsi="Times New Roman" w:cs="Times New Roman"/>
          <w:i/>
          <w:color w:val="000000" w:themeColor="text1"/>
          <w:sz w:val="24"/>
          <w:szCs w:val="24"/>
          <w:lang w:val="en-US"/>
        </w:rPr>
        <w:t>Return on Assets</w:t>
      </w:r>
      <w:r w:rsidR="00462384">
        <w:rPr>
          <w:rFonts w:ascii="Times New Roman" w:hAnsi="Times New Roman" w:cs="Times New Roman"/>
          <w:i/>
          <w:color w:val="000000" w:themeColor="text1"/>
          <w:sz w:val="24"/>
          <w:szCs w:val="24"/>
        </w:rPr>
        <w:t xml:space="preserve"> </w:t>
      </w:r>
      <w:r w:rsidR="00462384" w:rsidRPr="00462384">
        <w:rPr>
          <w:rFonts w:ascii="Times New Roman" w:hAnsi="Times New Roman" w:cs="Times New Roman"/>
          <w:color w:val="000000" w:themeColor="text1"/>
          <w:sz w:val="24"/>
          <w:szCs w:val="24"/>
        </w:rPr>
        <w:t>(ROA)</w:t>
      </w:r>
      <w:r w:rsidR="00D51F47" w:rsidRPr="000D5F93">
        <w:rPr>
          <w:rFonts w:ascii="Times New Roman" w:hAnsi="Times New Roman" w:cs="Times New Roman"/>
          <w:color w:val="000000" w:themeColor="text1"/>
          <w:sz w:val="24"/>
          <w:szCs w:val="24"/>
          <w:lang w:val="en-US"/>
        </w:rPr>
        <w:t xml:space="preserve">, </w:t>
      </w:r>
      <w:r w:rsidR="00D51F47" w:rsidRPr="000D5F93">
        <w:rPr>
          <w:rFonts w:ascii="Times New Roman" w:hAnsi="Times New Roman" w:cs="Times New Roman"/>
          <w:i/>
          <w:color w:val="000000" w:themeColor="text1"/>
          <w:sz w:val="24"/>
          <w:szCs w:val="24"/>
          <w:lang w:val="en-US"/>
        </w:rPr>
        <w:t>Debt to Equity Ratio</w:t>
      </w:r>
      <w:r w:rsidR="00462384">
        <w:rPr>
          <w:rFonts w:ascii="Times New Roman" w:hAnsi="Times New Roman" w:cs="Times New Roman"/>
          <w:i/>
          <w:color w:val="000000" w:themeColor="text1"/>
          <w:sz w:val="24"/>
          <w:szCs w:val="24"/>
        </w:rPr>
        <w:t xml:space="preserve"> </w:t>
      </w:r>
      <w:r w:rsidR="00462384" w:rsidRPr="00462384">
        <w:rPr>
          <w:rFonts w:ascii="Times New Roman" w:hAnsi="Times New Roman" w:cs="Times New Roman"/>
          <w:color w:val="000000" w:themeColor="text1"/>
          <w:sz w:val="24"/>
          <w:szCs w:val="24"/>
        </w:rPr>
        <w:t>(DER)</w:t>
      </w:r>
      <w:r w:rsidR="00D51F47" w:rsidRPr="000D5F93">
        <w:rPr>
          <w:rFonts w:ascii="Times New Roman" w:hAnsi="Times New Roman" w:cs="Times New Roman"/>
          <w:color w:val="000000" w:themeColor="text1"/>
          <w:sz w:val="24"/>
          <w:szCs w:val="24"/>
          <w:lang w:val="en-US"/>
        </w:rPr>
        <w:t xml:space="preserve">, dan </w:t>
      </w:r>
      <w:r w:rsidR="00D51F47" w:rsidRPr="000D5F93">
        <w:rPr>
          <w:rFonts w:ascii="Times New Roman" w:hAnsi="Times New Roman" w:cs="Times New Roman"/>
          <w:i/>
          <w:color w:val="000000" w:themeColor="text1"/>
          <w:sz w:val="24"/>
          <w:szCs w:val="24"/>
          <w:lang w:val="en-US"/>
        </w:rPr>
        <w:t>Net Profit Margin</w:t>
      </w:r>
      <w:r w:rsidR="00462384">
        <w:rPr>
          <w:rFonts w:ascii="Times New Roman" w:hAnsi="Times New Roman" w:cs="Times New Roman"/>
          <w:i/>
          <w:color w:val="000000" w:themeColor="text1"/>
          <w:sz w:val="24"/>
          <w:szCs w:val="24"/>
        </w:rPr>
        <w:t xml:space="preserve"> </w:t>
      </w:r>
      <w:r w:rsidR="00462384" w:rsidRPr="00462384">
        <w:rPr>
          <w:rFonts w:ascii="Times New Roman" w:hAnsi="Times New Roman" w:cs="Times New Roman"/>
          <w:color w:val="000000" w:themeColor="text1"/>
          <w:sz w:val="24"/>
          <w:szCs w:val="24"/>
        </w:rPr>
        <w:t>(NPM)</w:t>
      </w:r>
      <w:r w:rsidR="00D76757" w:rsidRPr="000D5F93">
        <w:rPr>
          <w:rFonts w:ascii="Times New Roman" w:hAnsi="Times New Roman" w:cs="Times New Roman"/>
          <w:color w:val="000000" w:themeColor="text1"/>
          <w:sz w:val="24"/>
          <w:szCs w:val="24"/>
          <w:lang w:val="en-US"/>
        </w:rPr>
        <w:t>.</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lang w:val="en-US"/>
        </w:rPr>
        <w:lastRenderedPageBreak/>
        <w:t>Variabel Terikat (Y)</w:t>
      </w:r>
    </w:p>
    <w:p w:rsidR="001F2412" w:rsidRPr="000D5F93" w:rsidRDefault="001F241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Variabel terikat merupakan variabel yang dipengaruhi atau yang menjadi akibat, karena adanya variabel bebas. Variabel terikat (Y) dalam penelitian ini adalah Harga Saham yang dilihat dari harga penutupan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pada akhir periode laporan keuangan tahunan pada perusahaan tahun 2014 sampai dengan 2018. </w:t>
      </w:r>
      <w:r w:rsidRPr="000D5F93">
        <w:rPr>
          <w:rFonts w:ascii="Times New Roman" w:hAnsi="Times New Roman" w:cs="Times New Roman"/>
          <w:i/>
          <w:color w:val="000000" w:themeColor="text1"/>
          <w:sz w:val="24"/>
          <w:szCs w:val="24"/>
          <w:lang w:val="en-US"/>
        </w:rPr>
        <w:t>Closing price</w:t>
      </w:r>
      <w:r w:rsidRPr="000D5F93">
        <w:rPr>
          <w:rFonts w:ascii="Times New Roman" w:hAnsi="Times New Roman" w:cs="Times New Roman"/>
          <w:color w:val="000000" w:themeColor="text1"/>
          <w:sz w:val="24"/>
          <w:szCs w:val="24"/>
          <w:lang w:val="en-US"/>
        </w:rPr>
        <w:t xml:space="preserve"> </w:t>
      </w:r>
      <w:r w:rsidR="008D63C8">
        <w:rPr>
          <w:rFonts w:ascii="Times New Roman" w:hAnsi="Times New Roman" w:cs="Times New Roman"/>
          <w:color w:val="000000" w:themeColor="text1"/>
          <w:sz w:val="24"/>
          <w:szCs w:val="24"/>
        </w:rPr>
        <w:t>merupakan</w:t>
      </w:r>
      <w:r w:rsidRPr="000D5F93">
        <w:rPr>
          <w:rFonts w:ascii="Times New Roman" w:hAnsi="Times New Roman" w:cs="Times New Roman"/>
          <w:color w:val="000000" w:themeColor="text1"/>
          <w:sz w:val="24"/>
          <w:szCs w:val="24"/>
          <w:lang w:val="en-US"/>
        </w:rPr>
        <w:t xml:space="preserve"> harga yang terjadi pada saham akibat adanya permintaan dan penawaran di pasar, yang ditentukan menjelang penutupan di bursa setiap harinya, maka harga penutupan saham tahunan adalah rata-rata harga yang terjadi pada suatu saham pada tahun tertentu</w:t>
      </w:r>
      <w:r w:rsidR="009059DE" w:rsidRPr="000D5F93">
        <w:rPr>
          <w:rFonts w:ascii="Times New Roman" w:hAnsi="Times New Roman" w:cs="Times New Roman"/>
          <w:color w:val="000000" w:themeColor="text1"/>
          <w:sz w:val="24"/>
          <w:szCs w:val="24"/>
          <w:lang w:val="en-US"/>
        </w:rPr>
        <w:t xml:space="preserve">. </w:t>
      </w:r>
    </w:p>
    <w:p w:rsidR="009059DE" w:rsidRPr="000D5F93" w:rsidRDefault="009059DE" w:rsidP="000D5F93">
      <w:pPr>
        <w:pStyle w:val="NoSpacing"/>
        <w:spacing w:line="480" w:lineRule="auto"/>
        <w:ind w:firstLine="630"/>
        <w:jc w:val="both"/>
        <w:rPr>
          <w:rFonts w:ascii="Times New Roman" w:hAnsi="Times New Roman" w:cs="Times New Roman"/>
          <w:b/>
          <w:color w:val="000000" w:themeColor="text1"/>
          <w:sz w:val="24"/>
          <w:szCs w:val="24"/>
        </w:rPr>
      </w:pPr>
    </w:p>
    <w:p w:rsidR="001F2412" w:rsidRPr="000D5F93" w:rsidRDefault="001F2412"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Variabel Bebas (X)</w:t>
      </w:r>
    </w:p>
    <w:p w:rsidR="00EE3ADA" w:rsidRPr="000D5F93" w:rsidRDefault="00B62874"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 xml:space="preserve">Variabel bebas adalah variabel yang memberikan pengaruh terhadap variabel terikat. </w:t>
      </w:r>
      <w:r w:rsidRPr="000D5F93">
        <w:rPr>
          <w:rFonts w:ascii="Times New Roman" w:hAnsi="Times New Roman" w:cs="Times New Roman"/>
          <w:color w:val="000000" w:themeColor="text1"/>
          <w:sz w:val="24"/>
          <w:szCs w:val="24"/>
        </w:rPr>
        <w:t xml:space="preserve">Variabel bebas dalam penelitian ini adalah </w:t>
      </w:r>
      <w:r w:rsidRPr="000D5F93">
        <w:rPr>
          <w:rFonts w:ascii="Times New Roman" w:hAnsi="Times New Roman" w:cs="Times New Roman"/>
          <w:color w:val="000000" w:themeColor="text1"/>
          <w:sz w:val="24"/>
          <w:szCs w:val="24"/>
          <w:lang w:val="en-US"/>
        </w:rPr>
        <w:t>rasio</w:t>
      </w:r>
      <w:r w:rsidRPr="000D5F93">
        <w:rPr>
          <w:rFonts w:ascii="Times New Roman" w:hAnsi="Times New Roman" w:cs="Times New Roman"/>
          <w:color w:val="000000" w:themeColor="text1"/>
          <w:sz w:val="24"/>
          <w:szCs w:val="24"/>
        </w:rPr>
        <w:t xml:space="preserve"> fundamental</w:t>
      </w:r>
      <w:r w:rsidRPr="000D5F93">
        <w:rPr>
          <w:rFonts w:ascii="Times New Roman" w:hAnsi="Times New Roman" w:cs="Times New Roman"/>
          <w:color w:val="000000" w:themeColor="text1"/>
          <w:sz w:val="24"/>
          <w:szCs w:val="24"/>
          <w:lang w:val="en-US"/>
        </w:rPr>
        <w:t xml:space="preserve"> perusahaan</w:t>
      </w:r>
      <w:r w:rsidRPr="000D5F93">
        <w:rPr>
          <w:rFonts w:ascii="Times New Roman" w:hAnsi="Times New Roman" w:cs="Times New Roman"/>
          <w:color w:val="000000" w:themeColor="text1"/>
          <w:sz w:val="24"/>
          <w:szCs w:val="24"/>
        </w:rPr>
        <w:t xml:space="preserve"> berupa</w:t>
      </w:r>
      <w:r w:rsidR="00161AE2" w:rsidRPr="000D5F93">
        <w:rPr>
          <w:rFonts w:ascii="Times New Roman" w:hAnsi="Times New Roman" w:cs="Times New Roman"/>
          <w:color w:val="000000" w:themeColor="text1"/>
          <w:sz w:val="24"/>
          <w:szCs w:val="24"/>
        </w:rPr>
        <w:t>:</w:t>
      </w:r>
    </w:p>
    <w:p w:rsidR="00F032B4"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Return On Asset</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1</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rPr>
        <w:t>Rasio ini mengukur tingkat pengembalian investasi yang telah dilakukan perusahaan dengan menggunakan seluruh aset yang dimilikinya</w:t>
      </w:r>
      <w:r w:rsidRPr="000D5F93">
        <w:rPr>
          <w:rFonts w:ascii="Times New Roman" w:hAnsi="Times New Roman" w:cs="Times New Roman"/>
          <w:color w:val="000000" w:themeColor="text1"/>
          <w:sz w:val="24"/>
          <w:szCs w:val="24"/>
          <w:lang w:val="en-US"/>
        </w:rPr>
        <w:t xml:space="preserve">. Rasio ini </w:t>
      </w:r>
      <w:r w:rsidRPr="000D5F93">
        <w:rPr>
          <w:rFonts w:ascii="Times New Roman" w:hAnsi="Times New Roman" w:cs="Times New Roman"/>
          <w:color w:val="000000" w:themeColor="text1"/>
          <w:sz w:val="24"/>
          <w:szCs w:val="24"/>
        </w:rPr>
        <w:t>digunakan untuk mengukur kemampuan perusahaan dalam memanfaatkan asetnya untuk memperoleh laba</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Debt to Equity Ratio</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2</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jumlah utang terhadap ekuitas. Rasio ini digunakan untuk melihat seberapa besar hutang perusahaan jika dibandingkan ekuitas yang dimiliki oleh perusahaan atau para pemegang saham</w:t>
      </w:r>
      <w:r w:rsidR="00866491"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numPr>
          <w:ilvl w:val="3"/>
          <w:numId w:val="8"/>
        </w:numPr>
        <w:spacing w:line="480" w:lineRule="auto"/>
        <w:ind w:left="630" w:hanging="630"/>
        <w:jc w:val="both"/>
        <w:rPr>
          <w:rFonts w:ascii="Times New Roman" w:hAnsi="Times New Roman" w:cs="Times New Roman"/>
          <w:color w:val="000000" w:themeColor="text1"/>
          <w:sz w:val="24"/>
          <w:szCs w:val="24"/>
          <w:lang w:val="en-US"/>
        </w:rPr>
      </w:pPr>
      <w:r w:rsidRPr="000D5F93">
        <w:rPr>
          <w:rFonts w:ascii="Times New Roman" w:hAnsi="Times New Roman" w:cs="Times New Roman"/>
          <w:i/>
          <w:color w:val="000000" w:themeColor="text1"/>
          <w:sz w:val="24"/>
          <w:szCs w:val="24"/>
          <w:lang w:val="en-US"/>
        </w:rPr>
        <w:t>Net Profit Margin</w:t>
      </w:r>
      <w:r w:rsidRPr="000D5F93">
        <w:rPr>
          <w:rFonts w:ascii="Times New Roman" w:hAnsi="Times New Roman" w:cs="Times New Roman"/>
          <w:color w:val="000000" w:themeColor="text1"/>
          <w:sz w:val="24"/>
          <w:szCs w:val="24"/>
          <w:lang w:val="en-US"/>
        </w:rPr>
        <w:t xml:space="preserve"> (X</w:t>
      </w:r>
      <w:r w:rsidRPr="000D5F93">
        <w:rPr>
          <w:rFonts w:ascii="Times New Roman" w:hAnsi="Times New Roman" w:cs="Times New Roman"/>
          <w:color w:val="000000" w:themeColor="text1"/>
          <w:sz w:val="24"/>
          <w:szCs w:val="24"/>
          <w:vertAlign w:val="subscript"/>
          <w:lang w:val="en-US"/>
        </w:rPr>
        <w:t>3</w:t>
      </w:r>
      <w:r w:rsidRPr="000D5F93">
        <w:rPr>
          <w:rFonts w:ascii="Times New Roman" w:hAnsi="Times New Roman" w:cs="Times New Roman"/>
          <w:color w:val="000000" w:themeColor="text1"/>
          <w:sz w:val="24"/>
          <w:szCs w:val="24"/>
          <w:lang w:val="en-US"/>
        </w:rPr>
        <w:t>)</w:t>
      </w:r>
    </w:p>
    <w:p w:rsidR="00161AE2" w:rsidRPr="000D5F93" w:rsidRDefault="00161AE2" w:rsidP="000D5F93">
      <w:pPr>
        <w:pStyle w:val="NoSpacing"/>
        <w:spacing w:line="480" w:lineRule="auto"/>
        <w:ind w:firstLine="630"/>
        <w:jc w:val="both"/>
        <w:rPr>
          <w:rFonts w:ascii="Times New Roman" w:hAnsi="Times New Roman" w:cs="Times New Roman"/>
          <w:color w:val="000000" w:themeColor="text1"/>
          <w:sz w:val="24"/>
          <w:szCs w:val="24"/>
          <w:lang w:val="en-US"/>
        </w:rPr>
      </w:pPr>
      <w:r w:rsidRPr="000D5F93">
        <w:rPr>
          <w:rFonts w:ascii="Times New Roman" w:hAnsi="Times New Roman" w:cs="Times New Roman"/>
          <w:color w:val="000000" w:themeColor="text1"/>
          <w:sz w:val="24"/>
          <w:szCs w:val="24"/>
          <w:lang w:val="en-US"/>
        </w:rPr>
        <w:t>Rasio ini membandingkan total jumlah laba bersih dengan total jumlah pendapatan perusahaan. Rasio ini digunakan untuk menentukan mana perusahaan yang dengan pendapatan tertentu dapat menghasilkan laba bersih maksimal</w:t>
      </w:r>
      <w:r w:rsidR="00866491" w:rsidRPr="000D5F93">
        <w:rPr>
          <w:rFonts w:ascii="Times New Roman" w:hAnsi="Times New Roman" w:cs="Times New Roman"/>
          <w:color w:val="000000" w:themeColor="text1"/>
          <w:sz w:val="24"/>
          <w:szCs w:val="24"/>
          <w:lang w:val="en-US"/>
        </w:rPr>
        <w:t>.</w:t>
      </w:r>
    </w:p>
    <w:p w:rsidR="00223CDC" w:rsidRPr="000D5F93" w:rsidRDefault="00223CDC" w:rsidP="000D5F93">
      <w:pPr>
        <w:pStyle w:val="NoSpacing"/>
        <w:spacing w:line="480" w:lineRule="auto"/>
        <w:jc w:val="both"/>
        <w:rPr>
          <w:rFonts w:ascii="Times New Roman" w:hAnsi="Times New Roman" w:cs="Times New Roman"/>
          <w:b/>
          <w:color w:val="000000" w:themeColor="text1"/>
          <w:sz w:val="24"/>
          <w:szCs w:val="24"/>
        </w:rPr>
      </w:pPr>
    </w:p>
    <w:p w:rsidR="0026550A"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Populasi dan Sampel Penelitian</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Populasi</w:t>
      </w:r>
    </w:p>
    <w:p w:rsidR="000D5F93" w:rsidRPr="000D5F93" w:rsidRDefault="00A219BC"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lang w:val="en-US"/>
        </w:rPr>
        <w:t>Populasi merupakan subyek penelitian</w:t>
      </w:r>
      <w:r>
        <w:rPr>
          <w:rFonts w:ascii="Times New Roman" w:hAnsi="Times New Roman" w:cs="Times New Roman"/>
          <w:color w:val="000000" w:themeColor="text1"/>
          <w:sz w:val="24"/>
          <w:szCs w:val="24"/>
          <w:lang w:val="en-US"/>
        </w:rPr>
        <w:t>. Menurut Sugiyono (2011: 80) “</w:t>
      </w:r>
      <w:r w:rsidR="0061419F">
        <w:rPr>
          <w:rFonts w:ascii="Times New Roman" w:hAnsi="Times New Roman" w:cs="Times New Roman"/>
          <w:color w:val="000000" w:themeColor="text1"/>
          <w:sz w:val="24"/>
          <w:szCs w:val="24"/>
          <w:lang w:val="en-US"/>
        </w:rPr>
        <w:t xml:space="preserve">Populasi adalah wilayah generalisasi yang terdiri atas obyek/subyek yang mempunyai kualitas karakteristik tertentu yang ditetapkan oleh peneliti untuk dipelajari  dan kemudian ditarik kesimpulannya. </w:t>
      </w:r>
      <w:r>
        <w:rPr>
          <w:rFonts w:ascii="Times New Roman" w:hAnsi="Times New Roman" w:cs="Times New Roman"/>
          <w:color w:val="000000" w:themeColor="text1"/>
          <w:sz w:val="24"/>
          <w:szCs w:val="24"/>
          <w:lang w:val="en-US"/>
        </w:rPr>
        <w:t xml:space="preserve">Populasi yang digunakan dalam penelitian ini adalah perusahaan yang terdaftar di Bursa Efek Indonesia </w:t>
      </w:r>
      <w:r w:rsidR="00072BA3" w:rsidRPr="000D5F93">
        <w:rPr>
          <w:rFonts w:ascii="Times New Roman" w:hAnsi="Times New Roman" w:cs="Times New Roman"/>
          <w:color w:val="000000" w:themeColor="text1"/>
          <w:sz w:val="24"/>
          <w:szCs w:val="24"/>
        </w:rPr>
        <w:t>sektor industri barang konsumsi subsektor kosmetik dan keperluan rumah tangga</w:t>
      </w:r>
      <w:r>
        <w:rPr>
          <w:rFonts w:ascii="Times New Roman" w:hAnsi="Times New Roman" w:cs="Times New Roman"/>
          <w:color w:val="000000" w:themeColor="text1"/>
          <w:sz w:val="24"/>
          <w:szCs w:val="24"/>
          <w:lang w:val="en-US"/>
        </w:rPr>
        <w:t>.</w:t>
      </w:r>
    </w:p>
    <w:p w:rsidR="000D5F93" w:rsidRPr="0061419F" w:rsidRDefault="000D5F93" w:rsidP="000D5F93">
      <w:pPr>
        <w:pStyle w:val="Heading3"/>
        <w:spacing w:line="480" w:lineRule="auto"/>
        <w:rPr>
          <w:rFonts w:ascii="Times New Roman" w:hAnsi="Times New Roman" w:cs="Times New Roman"/>
          <w:b/>
          <w:color w:val="auto"/>
          <w:lang w:val="en-US"/>
        </w:rPr>
      </w:pPr>
      <w:r w:rsidRPr="0061419F">
        <w:rPr>
          <w:rFonts w:ascii="Times New Roman" w:hAnsi="Times New Roman" w:cs="Times New Roman"/>
          <w:b/>
          <w:color w:val="auto"/>
          <w:lang w:val="en-US"/>
        </w:rPr>
        <w:t>Sampel</w:t>
      </w:r>
    </w:p>
    <w:p w:rsidR="00B46085" w:rsidRPr="000D5F93" w:rsidRDefault="00600527" w:rsidP="000D5F93">
      <w:pPr>
        <w:pStyle w:val="NoSpacing"/>
        <w:spacing w:line="480" w:lineRule="auto"/>
        <w:ind w:firstLine="63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lang w:val="en-US"/>
        </w:rPr>
        <w:t xml:space="preserve">Sampel merupakan bagian dari populasi yang ingin di teliti oleh peneliti. </w:t>
      </w:r>
      <w:r w:rsidR="00235D97">
        <w:rPr>
          <w:rFonts w:ascii="Times New Roman" w:hAnsi="Times New Roman" w:cs="Times New Roman"/>
          <w:color w:val="000000" w:themeColor="text1"/>
          <w:sz w:val="24"/>
          <w:szCs w:val="24"/>
          <w:lang w:val="en-US"/>
        </w:rPr>
        <w:t>S</w:t>
      </w:r>
      <w:r w:rsidR="000E1623" w:rsidRPr="000D5F93">
        <w:rPr>
          <w:rFonts w:ascii="Times New Roman" w:hAnsi="Times New Roman" w:cs="Times New Roman"/>
          <w:color w:val="000000" w:themeColor="text1"/>
          <w:sz w:val="24"/>
          <w:szCs w:val="24"/>
        </w:rPr>
        <w:t>ampel adalah bagian dari jumlah dan karakteristik yang dimiliki oleh populasi tersebut</w:t>
      </w:r>
      <w:r w:rsidR="00BF19E6">
        <w:rPr>
          <w:rFonts w:ascii="Times New Roman" w:hAnsi="Times New Roman" w:cs="Times New Roman"/>
          <w:color w:val="000000" w:themeColor="text1"/>
          <w:sz w:val="24"/>
          <w:szCs w:val="24"/>
          <w:lang w:val="en-US"/>
        </w:rPr>
        <w:t xml:space="preserve"> (</w:t>
      </w:r>
      <w:r w:rsidR="00BF19E6">
        <w:rPr>
          <w:rFonts w:ascii="Times New Roman" w:hAnsi="Times New Roman" w:cs="Times New Roman"/>
          <w:color w:val="000000" w:themeColor="text1"/>
          <w:sz w:val="24"/>
          <w:szCs w:val="24"/>
        </w:rPr>
        <w:t>Sugiyono, 2010: 118</w:t>
      </w:r>
      <w:r w:rsidR="00BF19E6">
        <w:rPr>
          <w:rFonts w:ascii="Times New Roman" w:hAnsi="Times New Roman" w:cs="Times New Roman"/>
          <w:color w:val="000000" w:themeColor="text1"/>
          <w:sz w:val="24"/>
          <w:szCs w:val="24"/>
          <w:lang w:val="en-US"/>
        </w:rPr>
        <w:t>)</w:t>
      </w:r>
      <w:r w:rsidR="000E1623">
        <w:rPr>
          <w:rFonts w:ascii="Times New Roman" w:hAnsi="Times New Roman" w:cs="Times New Roman"/>
          <w:color w:val="000000" w:themeColor="text1"/>
          <w:sz w:val="24"/>
          <w:szCs w:val="24"/>
          <w:lang w:val="en-US"/>
        </w:rPr>
        <w:t>.</w:t>
      </w:r>
      <w:r w:rsidR="00583447">
        <w:rPr>
          <w:rFonts w:ascii="Times New Roman" w:hAnsi="Times New Roman" w:cs="Times New Roman"/>
          <w:color w:val="000000" w:themeColor="text1"/>
          <w:sz w:val="24"/>
          <w:szCs w:val="24"/>
          <w:lang w:val="en-US"/>
        </w:rPr>
        <w:t xml:space="preserve"> Apabila jumlah populasi terlalu besar dan tidak memungkink</w:t>
      </w:r>
      <w:r w:rsidR="00B62AEE">
        <w:rPr>
          <w:rFonts w:ascii="Times New Roman" w:hAnsi="Times New Roman" w:cs="Times New Roman"/>
          <w:color w:val="000000" w:themeColor="text1"/>
          <w:sz w:val="24"/>
          <w:szCs w:val="24"/>
          <w:lang w:val="en-US"/>
        </w:rPr>
        <w:t>an untuk meneliti karena keterb</w:t>
      </w:r>
      <w:r w:rsidR="00583447">
        <w:rPr>
          <w:rFonts w:ascii="Times New Roman" w:hAnsi="Times New Roman" w:cs="Times New Roman"/>
          <w:color w:val="000000" w:themeColor="text1"/>
          <w:sz w:val="24"/>
          <w:szCs w:val="24"/>
          <w:lang w:val="en-US"/>
        </w:rPr>
        <w:t>atasan waktu dan biaya</w:t>
      </w:r>
      <w:r w:rsidR="000E1623">
        <w:rPr>
          <w:rFonts w:ascii="Times New Roman" w:hAnsi="Times New Roman" w:cs="Times New Roman"/>
          <w:color w:val="000000" w:themeColor="text1"/>
          <w:sz w:val="24"/>
          <w:szCs w:val="24"/>
          <w:lang w:val="en-US"/>
        </w:rPr>
        <w:t xml:space="preserve"> </w:t>
      </w:r>
      <w:r w:rsidR="00583447">
        <w:rPr>
          <w:rFonts w:ascii="Times New Roman" w:hAnsi="Times New Roman" w:cs="Times New Roman"/>
          <w:color w:val="000000" w:themeColor="text1"/>
          <w:sz w:val="24"/>
          <w:szCs w:val="24"/>
          <w:lang w:val="en-US"/>
        </w:rPr>
        <w:t>maka peneliti dapat mengambil sampel dari populasi tersebut untuk diteliti.</w:t>
      </w:r>
      <w:r w:rsidR="00CA4ED7">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Teknik pengambilan sampel yang digunakan dalam penelitian ini adalah </w:t>
      </w:r>
      <w:r w:rsidR="00B46085" w:rsidRPr="000D5F93">
        <w:rPr>
          <w:rFonts w:ascii="Times New Roman" w:hAnsi="Times New Roman" w:cs="Times New Roman"/>
          <w:i/>
          <w:color w:val="000000" w:themeColor="text1"/>
          <w:sz w:val="24"/>
          <w:szCs w:val="24"/>
        </w:rPr>
        <w:t>purposive sampling</w:t>
      </w:r>
      <w:r w:rsidR="00B46085" w:rsidRPr="000D5F93">
        <w:rPr>
          <w:rFonts w:ascii="Times New Roman" w:hAnsi="Times New Roman" w:cs="Times New Roman"/>
          <w:color w:val="000000" w:themeColor="text1"/>
          <w:sz w:val="24"/>
          <w:szCs w:val="24"/>
        </w:rPr>
        <w:t xml:space="preserve">. </w:t>
      </w:r>
      <w:r w:rsidR="00FE380C" w:rsidRPr="000D5F93">
        <w:rPr>
          <w:rFonts w:ascii="Times New Roman" w:hAnsi="Times New Roman" w:cs="Times New Roman"/>
          <w:color w:val="000000" w:themeColor="text1"/>
          <w:sz w:val="24"/>
          <w:szCs w:val="24"/>
          <w:lang w:val="en-US"/>
        </w:rPr>
        <w:t>Sugiyono (2011: 84) menjelaskan bahwa “</w:t>
      </w:r>
      <w:r w:rsidR="00FE380C" w:rsidRPr="003B0015">
        <w:rPr>
          <w:rFonts w:ascii="Times New Roman" w:hAnsi="Times New Roman" w:cs="Times New Roman"/>
          <w:i/>
          <w:color w:val="000000" w:themeColor="text1"/>
          <w:sz w:val="24"/>
          <w:szCs w:val="24"/>
          <w:lang w:val="en-US"/>
        </w:rPr>
        <w:t>Sampling purposive</w:t>
      </w:r>
      <w:r w:rsidR="00FE380C" w:rsidRPr="000D5F93">
        <w:rPr>
          <w:rFonts w:ascii="Times New Roman" w:hAnsi="Times New Roman" w:cs="Times New Roman"/>
          <w:color w:val="000000" w:themeColor="text1"/>
          <w:sz w:val="24"/>
          <w:szCs w:val="24"/>
          <w:lang w:val="en-US"/>
        </w:rPr>
        <w:t xml:space="preserve"> adalah teknik penentuan sampel dengan pertimbangan tertentu”. </w:t>
      </w:r>
      <w:r w:rsidR="00CA1641" w:rsidRPr="000D5F93">
        <w:rPr>
          <w:rFonts w:ascii="Times New Roman" w:hAnsi="Times New Roman" w:cs="Times New Roman"/>
          <w:color w:val="000000" w:themeColor="text1"/>
          <w:sz w:val="24"/>
          <w:szCs w:val="24"/>
        </w:rPr>
        <w:t xml:space="preserve">Dalam metode </w:t>
      </w:r>
      <w:r w:rsidR="00CA1641" w:rsidRPr="000D5F93">
        <w:rPr>
          <w:rFonts w:ascii="Times New Roman" w:hAnsi="Times New Roman" w:cs="Times New Roman"/>
          <w:i/>
          <w:color w:val="000000" w:themeColor="text1"/>
          <w:sz w:val="24"/>
          <w:szCs w:val="24"/>
        </w:rPr>
        <w:t>purposive sampling</w:t>
      </w:r>
      <w:r w:rsidR="00CA1641" w:rsidRPr="000D5F93">
        <w:rPr>
          <w:rFonts w:ascii="Times New Roman" w:hAnsi="Times New Roman" w:cs="Times New Roman"/>
          <w:color w:val="000000" w:themeColor="text1"/>
          <w:sz w:val="24"/>
          <w:szCs w:val="24"/>
        </w:rPr>
        <w:t xml:space="preserve"> peneliti menentukan pengambilan sampel dengan cara menetapkan </w:t>
      </w:r>
      <w:r w:rsidR="00FE380C" w:rsidRPr="000D5F93">
        <w:rPr>
          <w:rFonts w:ascii="Times New Roman" w:hAnsi="Times New Roman" w:cs="Times New Roman"/>
          <w:color w:val="000000" w:themeColor="text1"/>
          <w:sz w:val="24"/>
          <w:szCs w:val="24"/>
          <w:lang w:val="en-US"/>
        </w:rPr>
        <w:t>kriteria</w:t>
      </w:r>
      <w:r w:rsidR="00CA1641" w:rsidRPr="000D5F93">
        <w:rPr>
          <w:rFonts w:ascii="Times New Roman" w:hAnsi="Times New Roman" w:cs="Times New Roman"/>
          <w:color w:val="000000" w:themeColor="text1"/>
          <w:sz w:val="24"/>
          <w:szCs w:val="24"/>
        </w:rPr>
        <w:t xml:space="preserve"> khusus yang sesuai dengan tujuan penelitian sehingga diharapkan dapat menjawab permasalahan penelitian. </w:t>
      </w:r>
      <w:r w:rsidR="00B46085" w:rsidRPr="000D5F93">
        <w:rPr>
          <w:rFonts w:ascii="Times New Roman" w:hAnsi="Times New Roman" w:cs="Times New Roman"/>
          <w:color w:val="000000" w:themeColor="text1"/>
          <w:sz w:val="24"/>
          <w:szCs w:val="24"/>
        </w:rPr>
        <w:t>Pemilihan sampel</w:t>
      </w:r>
      <w:r w:rsidR="003B0015">
        <w:rPr>
          <w:rFonts w:ascii="Times New Roman" w:hAnsi="Times New Roman" w:cs="Times New Roman"/>
          <w:color w:val="000000" w:themeColor="text1"/>
          <w:sz w:val="24"/>
          <w:szCs w:val="24"/>
          <w:lang w:val="en-US"/>
        </w:rPr>
        <w:t xml:space="preserve"> </w:t>
      </w:r>
      <w:r w:rsidR="00B46085" w:rsidRPr="000D5F93">
        <w:rPr>
          <w:rFonts w:ascii="Times New Roman" w:hAnsi="Times New Roman" w:cs="Times New Roman"/>
          <w:color w:val="000000" w:themeColor="text1"/>
          <w:sz w:val="24"/>
          <w:szCs w:val="24"/>
        </w:rPr>
        <w:t xml:space="preserve">dilakukan dengan </w:t>
      </w:r>
      <w:r w:rsidR="00BB3B1E">
        <w:rPr>
          <w:rFonts w:ascii="Times New Roman" w:hAnsi="Times New Roman" w:cs="Times New Roman"/>
          <w:color w:val="000000" w:themeColor="text1"/>
          <w:sz w:val="24"/>
          <w:szCs w:val="24"/>
          <w:lang w:val="en-US"/>
        </w:rPr>
        <w:t xml:space="preserve">teknik </w:t>
      </w:r>
      <w:r w:rsidR="00BB3B1E">
        <w:rPr>
          <w:rFonts w:ascii="Times New Roman" w:hAnsi="Times New Roman" w:cs="Times New Roman"/>
          <w:i/>
          <w:color w:val="000000" w:themeColor="text1"/>
          <w:sz w:val="24"/>
          <w:szCs w:val="24"/>
          <w:lang w:val="en-US"/>
        </w:rPr>
        <w:t xml:space="preserve">purposive </w:t>
      </w:r>
      <w:r w:rsidR="00BB3B1E" w:rsidRPr="00BB3B1E">
        <w:rPr>
          <w:rFonts w:ascii="Times New Roman" w:hAnsi="Times New Roman" w:cs="Times New Roman"/>
          <w:i/>
          <w:color w:val="000000" w:themeColor="text1"/>
          <w:sz w:val="24"/>
          <w:szCs w:val="24"/>
          <w:lang w:val="en-US"/>
        </w:rPr>
        <w:t>sampling</w:t>
      </w:r>
      <w:r w:rsidR="00BB3B1E">
        <w:rPr>
          <w:rFonts w:ascii="Times New Roman" w:hAnsi="Times New Roman" w:cs="Times New Roman"/>
          <w:color w:val="000000" w:themeColor="text1"/>
          <w:sz w:val="24"/>
          <w:szCs w:val="24"/>
          <w:lang w:val="en-US"/>
        </w:rPr>
        <w:t xml:space="preserve"> dimana </w:t>
      </w:r>
      <w:r w:rsidR="00B46085" w:rsidRPr="00BB3B1E">
        <w:rPr>
          <w:rFonts w:ascii="Times New Roman" w:hAnsi="Times New Roman" w:cs="Times New Roman"/>
          <w:color w:val="000000" w:themeColor="text1"/>
          <w:sz w:val="24"/>
          <w:szCs w:val="24"/>
        </w:rPr>
        <w:t>kriteria</w:t>
      </w:r>
      <w:r w:rsidR="00BB3B1E">
        <w:rPr>
          <w:rFonts w:ascii="Times New Roman" w:hAnsi="Times New Roman" w:cs="Times New Roman"/>
          <w:color w:val="000000" w:themeColor="text1"/>
          <w:sz w:val="24"/>
          <w:szCs w:val="24"/>
          <w:lang w:val="en-US"/>
        </w:rPr>
        <w:t xml:space="preserve">nya </w:t>
      </w:r>
      <w:r w:rsidR="00E6434A">
        <w:rPr>
          <w:rFonts w:ascii="Times New Roman" w:hAnsi="Times New Roman" w:cs="Times New Roman"/>
          <w:color w:val="000000" w:themeColor="text1"/>
          <w:sz w:val="24"/>
          <w:szCs w:val="24"/>
          <w:lang w:val="en-US"/>
        </w:rPr>
        <w:t>ditentukan sebagai berikut</w:t>
      </w:r>
      <w:r w:rsidR="00B46085" w:rsidRPr="000D5F93">
        <w:rPr>
          <w:rFonts w:ascii="Times New Roman" w:hAnsi="Times New Roman" w:cs="Times New Roman"/>
          <w:color w:val="000000" w:themeColor="text1"/>
          <w:sz w:val="24"/>
          <w:szCs w:val="24"/>
        </w:rPr>
        <w:t xml:space="preserve"> sebagai berikut:</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terdaftar di Bursa Efek</w:t>
      </w:r>
      <w:r w:rsidR="006260EA" w:rsidRPr="000D5F93">
        <w:rPr>
          <w:rFonts w:ascii="Times New Roman" w:hAnsi="Times New Roman" w:cs="Times New Roman"/>
          <w:color w:val="000000" w:themeColor="text1"/>
          <w:sz w:val="24"/>
          <w:szCs w:val="24"/>
        </w:rPr>
        <w:t xml:space="preserve"> Indonesia selama periode tahun 2014 sampai dengan</w:t>
      </w:r>
      <w:r w:rsidRPr="000D5F93">
        <w:rPr>
          <w:rFonts w:ascii="Times New Roman" w:hAnsi="Times New Roman" w:cs="Times New Roman"/>
          <w:color w:val="000000" w:themeColor="text1"/>
          <w:sz w:val="24"/>
          <w:szCs w:val="24"/>
        </w:rPr>
        <w:t xml:space="preserve"> 2018.</w:t>
      </w:r>
    </w:p>
    <w:p w:rsidR="00B46085" w:rsidRPr="000D5F93" w:rsidRDefault="00B46085" w:rsidP="000D5F93">
      <w:pPr>
        <w:pStyle w:val="NoSpacing"/>
        <w:numPr>
          <w:ilvl w:val="0"/>
          <w:numId w:val="6"/>
        </w:numPr>
        <w:spacing w:line="480" w:lineRule="auto"/>
        <w:ind w:left="36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memiliki laporan keuangan tahunan yang dipublikasikan selama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733E9F" w:rsidRPr="000D5F93" w:rsidRDefault="00B46085" w:rsidP="000D5F93">
      <w:pPr>
        <w:pStyle w:val="NoSpacing"/>
        <w:numPr>
          <w:ilvl w:val="0"/>
          <w:numId w:val="6"/>
        </w:numPr>
        <w:spacing w:line="480" w:lineRule="auto"/>
        <w:ind w:left="360"/>
        <w:jc w:val="both"/>
        <w:rPr>
          <w:rFonts w:ascii="Times New Roman" w:hAnsi="Times New Roman" w:cs="Times New Roman"/>
          <w:b/>
          <w:color w:val="000000" w:themeColor="text1"/>
          <w:sz w:val="24"/>
          <w:szCs w:val="24"/>
        </w:rPr>
      </w:pPr>
      <w:r w:rsidRPr="000D5F93">
        <w:rPr>
          <w:rFonts w:ascii="Times New Roman" w:hAnsi="Times New Roman" w:cs="Times New Roman"/>
          <w:color w:val="000000" w:themeColor="text1"/>
          <w:sz w:val="24"/>
          <w:szCs w:val="24"/>
        </w:rPr>
        <w:t xml:space="preserve">Perusahaan </w:t>
      </w:r>
      <w:r w:rsidR="002366C6" w:rsidRPr="000D5F93">
        <w:rPr>
          <w:rFonts w:ascii="Times New Roman" w:hAnsi="Times New Roman" w:cs="Times New Roman"/>
          <w:color w:val="000000" w:themeColor="text1"/>
          <w:sz w:val="24"/>
          <w:szCs w:val="24"/>
        </w:rPr>
        <w:t xml:space="preserve">di sektor industri barang konsumsi subsektor kosmetik dan </w:t>
      </w:r>
      <w:r w:rsidR="00E17758" w:rsidRPr="000D5F93">
        <w:rPr>
          <w:rFonts w:ascii="Times New Roman" w:hAnsi="Times New Roman" w:cs="Times New Roman"/>
          <w:color w:val="000000" w:themeColor="text1"/>
          <w:sz w:val="24"/>
          <w:szCs w:val="24"/>
        </w:rPr>
        <w:t xml:space="preserve">keperluan </w:t>
      </w:r>
      <w:r w:rsidR="002366C6"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yang menghasilkan laba pada periode</w:t>
      </w:r>
      <w:r w:rsidR="008E3316" w:rsidRPr="000D5F93">
        <w:rPr>
          <w:rFonts w:ascii="Times New Roman" w:hAnsi="Times New Roman" w:cs="Times New Roman"/>
          <w:color w:val="000000" w:themeColor="text1"/>
          <w:sz w:val="24"/>
          <w:szCs w:val="24"/>
        </w:rPr>
        <w:t xml:space="preserve"> tahun</w:t>
      </w:r>
      <w:r w:rsidRPr="000D5F93">
        <w:rPr>
          <w:rFonts w:ascii="Times New Roman" w:hAnsi="Times New Roman" w:cs="Times New Roman"/>
          <w:color w:val="000000" w:themeColor="text1"/>
          <w:sz w:val="24"/>
          <w:szCs w:val="24"/>
        </w:rPr>
        <w:t xml:space="preserve"> 2014 </w:t>
      </w:r>
      <w:r w:rsidR="008E3316"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p>
    <w:p w:rsidR="00B46085" w:rsidRPr="000D5F93" w:rsidRDefault="00EA1829"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xml:space="preserve"> diatas peneliti mendapatkan empat perusahaan </w:t>
      </w:r>
      <w:r w:rsidR="007A51BF" w:rsidRPr="000D5F93">
        <w:rPr>
          <w:rFonts w:ascii="Times New Roman" w:hAnsi="Times New Roman" w:cs="Times New Roman"/>
          <w:color w:val="000000" w:themeColor="text1"/>
          <w:sz w:val="24"/>
          <w:szCs w:val="24"/>
        </w:rPr>
        <w:t xml:space="preserve">yang memenuhi syarat sebagai </w:t>
      </w:r>
      <w:r w:rsidRPr="000D5F93">
        <w:rPr>
          <w:rFonts w:ascii="Times New Roman" w:hAnsi="Times New Roman" w:cs="Times New Roman"/>
          <w:color w:val="000000" w:themeColor="text1"/>
          <w:sz w:val="24"/>
          <w:szCs w:val="24"/>
        </w:rPr>
        <w:t xml:space="preserve">sampel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1C2F33" w:rsidRPr="000D5F93">
        <w:rPr>
          <w:rFonts w:ascii="Times New Roman" w:hAnsi="Times New Roman" w:cs="Times New Roman"/>
          <w:color w:val="000000" w:themeColor="text1"/>
          <w:sz w:val="24"/>
          <w:szCs w:val="24"/>
        </w:rPr>
        <w:t>rumah tangga</w:t>
      </w:r>
      <w:r w:rsidR="007050A8"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B62AF2" w:rsidRPr="000D5F93" w:rsidRDefault="00B62AF2" w:rsidP="000D5F93">
      <w:pPr>
        <w:pStyle w:val="NoSpacing"/>
        <w:spacing w:line="480" w:lineRule="auto"/>
        <w:ind w:left="540"/>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Tabel : Perusahaan yang menjadi sampel penelitian</w:t>
      </w:r>
    </w:p>
    <w:tbl>
      <w:tblPr>
        <w:tblStyle w:val="TableGrid"/>
        <w:tblW w:w="5000" w:type="pct"/>
        <w:tblLook w:val="04A0" w:firstRow="1" w:lastRow="0" w:firstColumn="1" w:lastColumn="0" w:noHBand="0" w:noVBand="1"/>
      </w:tblPr>
      <w:tblGrid>
        <w:gridCol w:w="1053"/>
        <w:gridCol w:w="2504"/>
        <w:gridCol w:w="4739"/>
      </w:tblGrid>
      <w:tr w:rsidR="003215C1"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Nomor</w:t>
            </w:r>
          </w:p>
        </w:tc>
        <w:tc>
          <w:tcPr>
            <w:tcW w:w="1509"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Kode Saham</w:t>
            </w:r>
          </w:p>
        </w:tc>
        <w:tc>
          <w:tcPr>
            <w:tcW w:w="2856" w:type="pct"/>
          </w:tcPr>
          <w:p w:rsidR="00B62AF2" w:rsidRPr="000D5F93" w:rsidRDefault="00B62AF2" w:rsidP="000D5F93">
            <w:pPr>
              <w:pStyle w:val="NoSpacing"/>
              <w:spacing w:line="480" w:lineRule="auto"/>
              <w:jc w:val="center"/>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Nama Perusahaan</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1.</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UNVR</w:t>
            </w:r>
          </w:p>
        </w:tc>
        <w:tc>
          <w:tcPr>
            <w:tcW w:w="2856" w:type="pct"/>
          </w:tcPr>
          <w:p w:rsidR="00B62AF2" w:rsidRPr="000D5F93" w:rsidRDefault="005F6979"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PT. </w:t>
            </w:r>
            <w:r w:rsidR="00B62AF2" w:rsidRPr="000D5F93">
              <w:rPr>
                <w:rFonts w:ascii="Times New Roman" w:hAnsi="Times New Roman" w:cs="Times New Roman"/>
                <w:color w:val="000000" w:themeColor="text1"/>
                <w:sz w:val="24"/>
                <w:szCs w:val="24"/>
              </w:rPr>
              <w:t>Unilever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2.</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TCID</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Mandom Indonesia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3.</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MRAT</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Mustika Ratu Tbk</w:t>
            </w:r>
          </w:p>
        </w:tc>
      </w:tr>
      <w:tr w:rsidR="00B62AF2" w:rsidRPr="000D5F93" w:rsidTr="00BD510D">
        <w:tc>
          <w:tcPr>
            <w:tcW w:w="635"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4.</w:t>
            </w:r>
          </w:p>
        </w:tc>
        <w:tc>
          <w:tcPr>
            <w:tcW w:w="1509" w:type="pct"/>
          </w:tcPr>
          <w:p w:rsidR="00B62AF2" w:rsidRPr="000D5F93" w:rsidRDefault="00B62AF2" w:rsidP="000D5F93">
            <w:pPr>
              <w:pStyle w:val="NoSpacing"/>
              <w:spacing w:line="480" w:lineRule="auto"/>
              <w:jc w:val="center"/>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MBTO</w:t>
            </w:r>
          </w:p>
        </w:tc>
        <w:tc>
          <w:tcPr>
            <w:tcW w:w="2856" w:type="pct"/>
          </w:tcPr>
          <w:p w:rsidR="00B62AF2" w:rsidRPr="000D5F93" w:rsidRDefault="00B62AF2" w:rsidP="000D5F93">
            <w:pPr>
              <w:pStyle w:val="NoSpacing"/>
              <w:spacing w:line="480" w:lineRule="auto"/>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PT. Martina Berto Tbk</w:t>
            </w:r>
          </w:p>
        </w:tc>
      </w:tr>
    </w:tbl>
    <w:p w:rsidR="00EA1829" w:rsidRPr="000D5F93" w:rsidRDefault="00EA1829" w:rsidP="000D5F93">
      <w:pPr>
        <w:pStyle w:val="NoSpacing"/>
        <w:spacing w:line="480" w:lineRule="auto"/>
        <w:ind w:left="540"/>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Metode Pengumpulan Data</w:t>
      </w:r>
    </w:p>
    <w:p w:rsidR="00B46085" w:rsidRPr="000D5F93" w:rsidRDefault="00B46085"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Metode pengumpulan data yang digunakan dalam penelitian ini </w:t>
      </w:r>
      <w:r w:rsidR="00E568C7" w:rsidRPr="000D5F93">
        <w:rPr>
          <w:rFonts w:ascii="Times New Roman" w:hAnsi="Times New Roman" w:cs="Times New Roman"/>
          <w:color w:val="000000" w:themeColor="text1"/>
          <w:sz w:val="24"/>
          <w:szCs w:val="24"/>
        </w:rPr>
        <w:t xml:space="preserve">adalah </w:t>
      </w:r>
      <w:r w:rsidRPr="000D5F93">
        <w:rPr>
          <w:rFonts w:ascii="Times New Roman" w:hAnsi="Times New Roman" w:cs="Times New Roman"/>
          <w:color w:val="000000" w:themeColor="text1"/>
          <w:sz w:val="24"/>
          <w:szCs w:val="24"/>
        </w:rPr>
        <w:t xml:space="preserve">observasi atau pengamatan. Sedangkan jenis data yang digunakan adalah data sekunder yang diperoleh dari data </w:t>
      </w:r>
      <w:r w:rsidR="00DF198E" w:rsidRPr="000D5F93">
        <w:rPr>
          <w:rFonts w:ascii="Times New Roman" w:hAnsi="Times New Roman" w:cs="Times New Roman"/>
          <w:color w:val="000000" w:themeColor="text1"/>
          <w:sz w:val="24"/>
          <w:szCs w:val="24"/>
        </w:rPr>
        <w:t>tentang saham</w:t>
      </w:r>
      <w:r w:rsidR="00617C76" w:rsidRPr="000D5F93">
        <w:rPr>
          <w:rFonts w:ascii="Times New Roman" w:hAnsi="Times New Roman" w:cs="Times New Roman"/>
          <w:color w:val="000000" w:themeColor="text1"/>
          <w:sz w:val="24"/>
          <w:szCs w:val="24"/>
        </w:rPr>
        <w:t xml:space="preserve"> yang</w:t>
      </w:r>
      <w:r w:rsidR="00DF198E" w:rsidRPr="000D5F93">
        <w:rPr>
          <w:rFonts w:ascii="Times New Roman" w:hAnsi="Times New Roman" w:cs="Times New Roman"/>
          <w:color w:val="000000" w:themeColor="text1"/>
          <w:sz w:val="24"/>
          <w:szCs w:val="24"/>
        </w:rPr>
        <w:t xml:space="preserve"> </w:t>
      </w:r>
      <w:r w:rsidRPr="000D5F93">
        <w:rPr>
          <w:rFonts w:ascii="Times New Roman" w:hAnsi="Times New Roman" w:cs="Times New Roman"/>
          <w:color w:val="000000" w:themeColor="text1"/>
          <w:sz w:val="24"/>
          <w:szCs w:val="24"/>
        </w:rPr>
        <w:t>dikeluarkan oleh Bursa Efek Indonesia</w:t>
      </w:r>
      <w:r w:rsidR="00632AE5" w:rsidRPr="000D5F93">
        <w:rPr>
          <w:rFonts w:ascii="Times New Roman" w:hAnsi="Times New Roman" w:cs="Times New Roman"/>
          <w:color w:val="000000" w:themeColor="text1"/>
          <w:sz w:val="24"/>
          <w:szCs w:val="24"/>
        </w:rPr>
        <w:t xml:space="preserve"> dan laporan keuangan pe</w:t>
      </w:r>
      <w:r w:rsidR="00AD38DD">
        <w:rPr>
          <w:rFonts w:ascii="Times New Roman" w:hAnsi="Times New Roman" w:cs="Times New Roman"/>
          <w:color w:val="000000" w:themeColor="text1"/>
          <w:sz w:val="24"/>
          <w:szCs w:val="24"/>
        </w:rPr>
        <w:t xml:space="preserve">rusahaan </w:t>
      </w:r>
      <w:r w:rsidR="00632AE5" w:rsidRPr="000D5F93">
        <w:rPr>
          <w:rFonts w:ascii="Times New Roman" w:hAnsi="Times New Roman" w:cs="Times New Roman"/>
          <w:color w:val="000000" w:themeColor="text1"/>
          <w:sz w:val="24"/>
          <w:szCs w:val="24"/>
        </w:rPr>
        <w:t>sektor industri barang konsumsi subsektor kosmetik dan rumah tangga</w:t>
      </w:r>
      <w:r w:rsidRPr="000D5F93">
        <w:rPr>
          <w:rFonts w:ascii="Times New Roman" w:hAnsi="Times New Roman" w:cs="Times New Roman"/>
          <w:color w:val="000000" w:themeColor="text1"/>
          <w:sz w:val="24"/>
          <w:szCs w:val="24"/>
        </w:rPr>
        <w:t xml:space="preserve"> </w:t>
      </w:r>
      <w:r w:rsidR="00EE726E" w:rsidRPr="000D5F93">
        <w:rPr>
          <w:rFonts w:ascii="Times New Roman" w:hAnsi="Times New Roman" w:cs="Times New Roman"/>
          <w:color w:val="000000" w:themeColor="text1"/>
          <w:sz w:val="24"/>
          <w:szCs w:val="24"/>
        </w:rPr>
        <w:t xml:space="preserve">yang dipublikasikan oleh perusahaan </w:t>
      </w:r>
      <w:r w:rsidR="00A94E2F" w:rsidRPr="000D5F93">
        <w:rPr>
          <w:rFonts w:ascii="Times New Roman" w:hAnsi="Times New Roman" w:cs="Times New Roman"/>
          <w:color w:val="000000" w:themeColor="text1"/>
          <w:sz w:val="24"/>
          <w:szCs w:val="24"/>
        </w:rPr>
        <w:t xml:space="preserve">tercatat </w:t>
      </w:r>
      <w:r w:rsidRPr="000D5F93">
        <w:rPr>
          <w:rFonts w:ascii="Times New Roman" w:hAnsi="Times New Roman" w:cs="Times New Roman"/>
          <w:color w:val="000000" w:themeColor="text1"/>
          <w:sz w:val="24"/>
          <w:szCs w:val="24"/>
        </w:rPr>
        <w:t xml:space="preserve">yang memenuhi kriteria yang ditetapkan berdasarkan metode </w:t>
      </w:r>
      <w:r w:rsidRPr="000D5F93">
        <w:rPr>
          <w:rFonts w:ascii="Times New Roman" w:hAnsi="Times New Roman" w:cs="Times New Roman"/>
          <w:i/>
          <w:color w:val="000000" w:themeColor="text1"/>
          <w:sz w:val="24"/>
          <w:szCs w:val="24"/>
        </w:rPr>
        <w:t>purposive sampling</w:t>
      </w:r>
      <w:r w:rsidRPr="000D5F93">
        <w:rPr>
          <w:rFonts w:ascii="Times New Roman" w:hAnsi="Times New Roman" w:cs="Times New Roman"/>
          <w:color w:val="000000" w:themeColor="text1"/>
          <w:sz w:val="24"/>
          <w:szCs w:val="24"/>
        </w:rPr>
        <w:t>. Observasi dilakukan terhadap</w:t>
      </w:r>
      <w:r w:rsidR="00632AE5" w:rsidRPr="000D5F93">
        <w:rPr>
          <w:rFonts w:ascii="Times New Roman" w:hAnsi="Times New Roman" w:cs="Times New Roman"/>
          <w:color w:val="000000" w:themeColor="text1"/>
          <w:sz w:val="24"/>
          <w:szCs w:val="24"/>
        </w:rPr>
        <w:t xml:space="preserve"> harga saham dan</w:t>
      </w:r>
      <w:r w:rsidRPr="000D5F93">
        <w:rPr>
          <w:rFonts w:ascii="Times New Roman" w:hAnsi="Times New Roman" w:cs="Times New Roman"/>
          <w:color w:val="000000" w:themeColor="text1"/>
          <w:sz w:val="24"/>
          <w:szCs w:val="24"/>
        </w:rPr>
        <w:t xml:space="preserve"> laporan keuangan tahunan </w:t>
      </w:r>
      <w:r w:rsidR="00EA7C82" w:rsidRPr="000D5F93">
        <w:rPr>
          <w:rFonts w:ascii="Times New Roman" w:hAnsi="Times New Roman" w:cs="Times New Roman"/>
          <w:color w:val="000000" w:themeColor="text1"/>
          <w:sz w:val="24"/>
          <w:szCs w:val="24"/>
        </w:rPr>
        <w:t xml:space="preserve">perusahaan di sektor industri barang konsumsi subsektor kosmetik dan </w:t>
      </w:r>
      <w:r w:rsidR="00A14F60" w:rsidRPr="000D5F93">
        <w:rPr>
          <w:rFonts w:ascii="Times New Roman" w:hAnsi="Times New Roman" w:cs="Times New Roman"/>
          <w:color w:val="000000" w:themeColor="text1"/>
          <w:sz w:val="24"/>
          <w:szCs w:val="24"/>
        </w:rPr>
        <w:t xml:space="preserve">keperluan </w:t>
      </w:r>
      <w:r w:rsidR="00EA7C82" w:rsidRPr="000D5F93">
        <w:rPr>
          <w:rFonts w:ascii="Times New Roman" w:hAnsi="Times New Roman" w:cs="Times New Roman"/>
          <w:color w:val="000000" w:themeColor="text1"/>
          <w:sz w:val="24"/>
          <w:szCs w:val="24"/>
        </w:rPr>
        <w:t xml:space="preserve">rumah tangga </w:t>
      </w:r>
      <w:r w:rsidRPr="000D5F93">
        <w:rPr>
          <w:rFonts w:ascii="Times New Roman" w:hAnsi="Times New Roman" w:cs="Times New Roman"/>
          <w:color w:val="000000" w:themeColor="text1"/>
          <w:sz w:val="24"/>
          <w:szCs w:val="24"/>
        </w:rPr>
        <w:t xml:space="preserve">yang terdaftar di Bursa Efek Indonesia periode 2014 </w:t>
      </w:r>
      <w:r w:rsidR="0018224B" w:rsidRPr="000D5F93">
        <w:rPr>
          <w:rFonts w:ascii="Times New Roman" w:hAnsi="Times New Roman" w:cs="Times New Roman"/>
          <w:color w:val="000000" w:themeColor="text1"/>
          <w:sz w:val="24"/>
          <w:szCs w:val="24"/>
        </w:rPr>
        <w:t>sampai dengan</w:t>
      </w:r>
      <w:r w:rsidRPr="000D5F93">
        <w:rPr>
          <w:rFonts w:ascii="Times New Roman" w:hAnsi="Times New Roman" w:cs="Times New Roman"/>
          <w:color w:val="000000" w:themeColor="text1"/>
          <w:sz w:val="24"/>
          <w:szCs w:val="24"/>
        </w:rPr>
        <w:t xml:space="preserve"> 2018</w:t>
      </w:r>
      <w:r w:rsidR="001C7ECF" w:rsidRPr="000D5F93">
        <w:rPr>
          <w:rFonts w:ascii="Times New Roman" w:hAnsi="Times New Roman" w:cs="Times New Roman"/>
          <w:color w:val="000000" w:themeColor="text1"/>
          <w:sz w:val="24"/>
          <w:szCs w:val="24"/>
        </w:rPr>
        <w:t>.</w:t>
      </w:r>
    </w:p>
    <w:p w:rsidR="00B46085" w:rsidRPr="000D5F93" w:rsidRDefault="00B46085" w:rsidP="000D5F93">
      <w:pPr>
        <w:pStyle w:val="NoSpacing"/>
        <w:spacing w:line="480" w:lineRule="auto"/>
        <w:jc w:val="both"/>
        <w:rPr>
          <w:rFonts w:ascii="Times New Roman" w:hAnsi="Times New Roman" w:cs="Times New Roman"/>
          <w:b/>
          <w:color w:val="000000" w:themeColor="text1"/>
          <w:sz w:val="24"/>
          <w:szCs w:val="24"/>
        </w:rPr>
      </w:pPr>
    </w:p>
    <w:p w:rsidR="009F7BB1" w:rsidRPr="000D5F93" w:rsidRDefault="009F7BB1" w:rsidP="000D5F93">
      <w:pPr>
        <w:pStyle w:val="Heading2"/>
        <w:spacing w:line="480" w:lineRule="auto"/>
        <w:ind w:left="630" w:hanging="630"/>
        <w:rPr>
          <w:rFonts w:ascii="Times New Roman" w:hAnsi="Times New Roman" w:cs="Times New Roman"/>
          <w:b/>
          <w:color w:val="000000" w:themeColor="text1"/>
          <w:sz w:val="24"/>
          <w:szCs w:val="24"/>
        </w:rPr>
      </w:pPr>
      <w:r w:rsidRPr="000D5F93">
        <w:rPr>
          <w:rFonts w:ascii="Times New Roman" w:hAnsi="Times New Roman" w:cs="Times New Roman"/>
          <w:b/>
          <w:color w:val="000000" w:themeColor="text1"/>
          <w:sz w:val="24"/>
          <w:szCs w:val="24"/>
        </w:rPr>
        <w:t>Teknik Analisis Data</w:t>
      </w:r>
    </w:p>
    <w:p w:rsidR="00A67E7A" w:rsidRDefault="00A67E7A" w:rsidP="000D5F93">
      <w:pPr>
        <w:pStyle w:val="NoSpacing"/>
        <w:spacing w:line="480" w:lineRule="auto"/>
        <w:ind w:firstLine="630"/>
        <w:jc w:val="both"/>
        <w:rPr>
          <w:rFonts w:ascii="Times New Roman" w:hAnsi="Times New Roman" w:cs="Times New Roman"/>
          <w:color w:val="000000" w:themeColor="text1"/>
          <w:sz w:val="24"/>
          <w:szCs w:val="24"/>
        </w:rPr>
      </w:pPr>
      <w:r w:rsidRPr="000D5F93">
        <w:rPr>
          <w:rFonts w:ascii="Times New Roman" w:hAnsi="Times New Roman" w:cs="Times New Roman"/>
          <w:color w:val="000000" w:themeColor="text1"/>
          <w:sz w:val="24"/>
          <w:szCs w:val="24"/>
        </w:rPr>
        <w:t xml:space="preserve">Untuk menjawab permasalahan dalam penelitian dan untuk menguji pengaruh </w:t>
      </w:r>
      <w:r w:rsidRPr="000D5F93">
        <w:rPr>
          <w:rFonts w:ascii="Times New Roman" w:hAnsi="Times New Roman" w:cs="Times New Roman"/>
          <w:i/>
          <w:color w:val="000000" w:themeColor="text1"/>
          <w:sz w:val="24"/>
          <w:szCs w:val="24"/>
        </w:rPr>
        <w:t>Return On Assets, Debt to Equity Ratio,</w:t>
      </w:r>
      <w:r w:rsidRPr="000D5F93">
        <w:rPr>
          <w:rFonts w:ascii="Times New Roman" w:hAnsi="Times New Roman" w:cs="Times New Roman"/>
          <w:color w:val="000000" w:themeColor="text1"/>
          <w:sz w:val="24"/>
          <w:szCs w:val="24"/>
        </w:rPr>
        <w:t xml:space="preserve"> dan </w:t>
      </w:r>
      <w:r w:rsidRPr="000D5F93">
        <w:rPr>
          <w:rFonts w:ascii="Times New Roman" w:hAnsi="Times New Roman" w:cs="Times New Roman"/>
          <w:i/>
          <w:color w:val="000000" w:themeColor="text1"/>
          <w:sz w:val="24"/>
          <w:szCs w:val="24"/>
        </w:rPr>
        <w:t>Net Profit Margin</w:t>
      </w:r>
      <w:r w:rsidRPr="000D5F93">
        <w:rPr>
          <w:rFonts w:ascii="Times New Roman" w:hAnsi="Times New Roman" w:cs="Times New Roman"/>
          <w:color w:val="000000" w:themeColor="text1"/>
          <w:sz w:val="24"/>
          <w:szCs w:val="24"/>
        </w:rPr>
        <w:t xml:space="preserve"> terhadap harga saham baik secara simultan maupun parsial, peneliti menggunakan analisis statistik regresi linier berganda. Untuk pengujian penelitian ini dilakukan dengan beberapa tahapan yaitu, uji asumsi klasik, analisis regresi linier berganda, koefisien korelasi parsial, koefisien</w:t>
      </w:r>
      <w:r w:rsidR="00640290" w:rsidRPr="000D5F93">
        <w:rPr>
          <w:rFonts w:ascii="Times New Roman" w:hAnsi="Times New Roman" w:cs="Times New Roman"/>
          <w:color w:val="000000" w:themeColor="text1"/>
          <w:sz w:val="24"/>
          <w:szCs w:val="24"/>
        </w:rPr>
        <w:t xml:space="preserve"> determinasi, dan </w:t>
      </w:r>
      <w:r w:rsidRPr="000D5F93">
        <w:rPr>
          <w:rFonts w:ascii="Times New Roman" w:hAnsi="Times New Roman" w:cs="Times New Roman"/>
          <w:color w:val="000000" w:themeColor="text1"/>
          <w:sz w:val="24"/>
          <w:szCs w:val="24"/>
        </w:rPr>
        <w:t>pengujian hipotesis</w:t>
      </w:r>
      <w:r w:rsidR="000352FC" w:rsidRPr="000D5F93">
        <w:rPr>
          <w:rFonts w:ascii="Times New Roman" w:hAnsi="Times New Roman" w:cs="Times New Roman"/>
          <w:color w:val="000000" w:themeColor="text1"/>
          <w:sz w:val="24"/>
          <w:szCs w:val="24"/>
        </w:rPr>
        <w:t>.</w:t>
      </w:r>
      <w:r w:rsidRPr="000D5F93">
        <w:rPr>
          <w:rFonts w:ascii="Times New Roman" w:hAnsi="Times New Roman" w:cs="Times New Roman"/>
          <w:color w:val="000000" w:themeColor="text1"/>
          <w:sz w:val="24"/>
          <w:szCs w:val="24"/>
        </w:rPr>
        <w:t xml:space="preserve">  </w:t>
      </w:r>
    </w:p>
    <w:p w:rsidR="00A45640" w:rsidRPr="000D5F93" w:rsidRDefault="00A45640" w:rsidP="000D5F93">
      <w:pPr>
        <w:pStyle w:val="NoSpacing"/>
        <w:spacing w:line="480" w:lineRule="auto"/>
        <w:ind w:firstLine="630"/>
        <w:jc w:val="both"/>
        <w:rPr>
          <w:rFonts w:ascii="Times New Roman" w:hAnsi="Times New Roman" w:cs="Times New Roman"/>
          <w:color w:val="000000" w:themeColor="text1"/>
          <w:sz w:val="24"/>
          <w:szCs w:val="24"/>
        </w:rPr>
      </w:pPr>
    </w:p>
    <w:p w:rsidR="000D2F3A" w:rsidRPr="000D5F93" w:rsidRDefault="00A67E7A"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Uji Asumsi Klas</w:t>
      </w:r>
      <w:r w:rsidR="00554298" w:rsidRPr="000D5F93">
        <w:rPr>
          <w:rFonts w:ascii="Times New Roman" w:hAnsi="Times New Roman" w:cs="Times New Roman"/>
          <w:b/>
          <w:color w:val="000000" w:themeColor="text1"/>
        </w:rPr>
        <w:t>ik</w:t>
      </w:r>
    </w:p>
    <w:p w:rsidR="00F415C7" w:rsidRPr="000D5F93" w:rsidRDefault="006A7EDD"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asumsi klasik digunakan untuk menguji apakah model regresi yang digunakan dalam penelitian ini layak diuji atau tidak. Uji asumsi klasik digunakan untuk memastikan bahwa multikolinearitas, autokorelasi, dan heteroskedastisitas tidak terdapat dalam model yang digunakan dan data yang dihasilkan terdistribusi normal. Jika keseluruhan syarat tersebut terpenuhi, berarti bahwa model analisis telah layak dan siap untuk digunakan.</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Normalitas</w:t>
      </w:r>
    </w:p>
    <w:p w:rsidR="00DB744D" w:rsidRPr="000D5F93" w:rsidRDefault="0028752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Dari data yang telah ada, perlu dilakukan uji normalitas agar dapat</w:t>
      </w:r>
      <w:r w:rsidR="00FE1898" w:rsidRPr="000D5F93">
        <w:rPr>
          <w:rFonts w:ascii="Times New Roman" w:hAnsi="Times New Roman" w:cs="Times New Roman"/>
          <w:sz w:val="24"/>
          <w:szCs w:val="24"/>
        </w:rPr>
        <w:t xml:space="preserve"> </w:t>
      </w:r>
      <w:r w:rsidRPr="000D5F93">
        <w:rPr>
          <w:rFonts w:ascii="Times New Roman" w:hAnsi="Times New Roman" w:cs="Times New Roman"/>
          <w:sz w:val="24"/>
          <w:szCs w:val="24"/>
        </w:rPr>
        <w:t>dibuktikan bahwa data tersebut memenuhi syarat distribusi normal. Pengujian</w:t>
      </w:r>
      <w:r w:rsidR="009B7B10" w:rsidRPr="000D5F93">
        <w:rPr>
          <w:rFonts w:ascii="Times New Roman" w:hAnsi="Times New Roman" w:cs="Times New Roman"/>
          <w:sz w:val="24"/>
          <w:szCs w:val="24"/>
        </w:rPr>
        <w:t xml:space="preserve"> </w:t>
      </w:r>
      <w:r w:rsidRPr="000D5F93">
        <w:rPr>
          <w:rFonts w:ascii="Times New Roman" w:hAnsi="Times New Roman" w:cs="Times New Roman"/>
          <w:sz w:val="24"/>
          <w:szCs w:val="24"/>
        </w:rPr>
        <w:t>normalitas dengan metode</w:t>
      </w:r>
      <w:r w:rsidR="008D6AE1" w:rsidRPr="000D5F93">
        <w:rPr>
          <w:rFonts w:ascii="Times New Roman" w:hAnsi="Times New Roman" w:cs="Times New Roman"/>
          <w:sz w:val="24"/>
          <w:szCs w:val="24"/>
        </w:rPr>
        <w:t xml:space="preserve"> </w:t>
      </w:r>
      <w:r w:rsidR="008D6AE1" w:rsidRPr="000D5F93">
        <w:rPr>
          <w:rFonts w:ascii="Times New Roman" w:hAnsi="Times New Roman" w:cs="Times New Roman"/>
          <w:i/>
          <w:sz w:val="24"/>
          <w:szCs w:val="24"/>
        </w:rPr>
        <w:t>K</w:t>
      </w:r>
      <w:r w:rsidRPr="000D5F93">
        <w:rPr>
          <w:rFonts w:ascii="Times New Roman" w:hAnsi="Times New Roman" w:cs="Times New Roman"/>
          <w:i/>
          <w:sz w:val="24"/>
          <w:szCs w:val="24"/>
        </w:rPr>
        <w:t>olmogorov-</w:t>
      </w:r>
      <w:r w:rsidR="008D6AE1" w:rsidRPr="000D5F93">
        <w:rPr>
          <w:rFonts w:ascii="Times New Roman" w:hAnsi="Times New Roman" w:cs="Times New Roman"/>
          <w:i/>
          <w:sz w:val="24"/>
          <w:szCs w:val="24"/>
        </w:rPr>
        <w:t>S</w:t>
      </w:r>
      <w:r w:rsidRPr="000D5F93">
        <w:rPr>
          <w:rFonts w:ascii="Times New Roman" w:hAnsi="Times New Roman" w:cs="Times New Roman"/>
          <w:i/>
          <w:sz w:val="24"/>
          <w:szCs w:val="24"/>
        </w:rPr>
        <w:t>mirnov</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test</w:t>
      </w:r>
      <w:r w:rsidR="008D6AE1" w:rsidRPr="000D5F93">
        <w:rPr>
          <w:rFonts w:ascii="Times New Roman" w:hAnsi="Times New Roman" w:cs="Times New Roman"/>
          <w:sz w:val="24"/>
          <w:szCs w:val="24"/>
        </w:rPr>
        <w:t xml:space="preserve"> </w:t>
      </w:r>
      <w:r w:rsidRPr="000D5F93">
        <w:rPr>
          <w:rFonts w:ascii="Times New Roman" w:hAnsi="Times New Roman" w:cs="Times New Roman"/>
          <w:sz w:val="24"/>
          <w:szCs w:val="24"/>
        </w:rPr>
        <w:t>pada program SPSS</w:t>
      </w:r>
      <w:r w:rsidR="008D6AE1" w:rsidRPr="000D5F93">
        <w:rPr>
          <w:rFonts w:ascii="Times New Roman" w:hAnsi="Times New Roman" w:cs="Times New Roman"/>
          <w:sz w:val="24"/>
          <w:szCs w:val="24"/>
        </w:rPr>
        <w:t>.</w:t>
      </w:r>
    </w:p>
    <w:p w:rsidR="00F415C7" w:rsidRPr="000D5F93" w:rsidRDefault="00555502" w:rsidP="00A45640">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Menurut Singgih Santoso, (Singgih dalam Komala, 2012, 58) bahwa:</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“Dasar pengambilan keputusan bisa dilakukan berdasarkan probabilitas (</w:t>
      </w:r>
      <w:r w:rsidRPr="000D5F93">
        <w:rPr>
          <w:rFonts w:ascii="Times New Roman" w:hAnsi="Times New Roman" w:cs="Times New Roman"/>
          <w:i/>
          <w:sz w:val="24"/>
          <w:szCs w:val="24"/>
        </w:rPr>
        <w:t>asymptotic significancy</w:t>
      </w:r>
      <w:r w:rsidRPr="000D5F93">
        <w:rPr>
          <w:rFonts w:ascii="Times New Roman" w:hAnsi="Times New Roman" w:cs="Times New Roman"/>
          <w:sz w:val="24"/>
          <w:szCs w:val="24"/>
        </w:rPr>
        <w:t>) yakni :</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&gt; 0,05 maka distribusi dari populasi adalah normal</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Jika nilai probabilitasnya &lt; 0,05 maka distribusi da</w:t>
      </w:r>
      <w:r w:rsidR="00DB744D" w:rsidRPr="000D5F93">
        <w:rPr>
          <w:rFonts w:ascii="Times New Roman" w:hAnsi="Times New Roman" w:cs="Times New Roman"/>
          <w:sz w:val="24"/>
          <w:szCs w:val="24"/>
        </w:rPr>
        <w:t>ri populasi adalah tidak normal</w:t>
      </w:r>
      <w:r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 xml:space="preserve">Uji normalitas dapat dilihat dengan memperlihatkan penyebaran data (titik-titik) pada normal </w:t>
      </w:r>
      <w:r w:rsidRPr="000D5F93">
        <w:rPr>
          <w:rFonts w:ascii="Times New Roman" w:hAnsi="Times New Roman" w:cs="Times New Roman"/>
          <w:i/>
          <w:sz w:val="24"/>
          <w:szCs w:val="24"/>
        </w:rPr>
        <w:t>P plot of regression standazzed</w:t>
      </w:r>
      <w:r w:rsidRPr="000D5F93">
        <w:rPr>
          <w:rFonts w:ascii="Times New Roman" w:hAnsi="Times New Roman" w:cs="Times New Roman"/>
          <w:sz w:val="24"/>
          <w:szCs w:val="24"/>
        </w:rPr>
        <w:t xml:space="preserve"> </w:t>
      </w:r>
      <w:r w:rsidRPr="000D5F93">
        <w:rPr>
          <w:rFonts w:ascii="Times New Roman" w:hAnsi="Times New Roman" w:cs="Times New Roman"/>
          <w:i/>
          <w:sz w:val="24"/>
          <w:szCs w:val="24"/>
        </w:rPr>
        <w:t>residual</w:t>
      </w:r>
      <w:r w:rsidR="007661DE" w:rsidRPr="000D5F93">
        <w:rPr>
          <w:rFonts w:ascii="Times New Roman" w:hAnsi="Times New Roman" w:cs="Times New Roman"/>
          <w:sz w:val="24"/>
          <w:szCs w:val="24"/>
        </w:rPr>
        <w:t xml:space="preserve"> variabel dependen</w:t>
      </w:r>
      <w:r w:rsidRPr="000D5F93">
        <w:rPr>
          <w:rFonts w:ascii="Times New Roman" w:hAnsi="Times New Roman" w:cs="Times New Roman"/>
          <w:sz w:val="24"/>
          <w:szCs w:val="24"/>
        </w:rPr>
        <w:t>, dimana</w:t>
      </w:r>
      <w:r w:rsidR="00587C25" w:rsidRPr="000D5F93">
        <w:rPr>
          <w:rFonts w:ascii="Times New Roman" w:hAnsi="Times New Roman" w:cs="Times New Roman"/>
          <w:sz w:val="24"/>
          <w:szCs w:val="24"/>
        </w:rPr>
        <w:t xml:space="preserve"> :</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di sekitar garis diagonal dan mengikuti arah garis diagonal, maka model regresi memenuhi asumsi normalitas.</w:t>
      </w:r>
      <w:r w:rsidR="00DB744D" w:rsidRPr="000D5F93">
        <w:rPr>
          <w:rFonts w:ascii="Times New Roman" w:hAnsi="Times New Roman" w:cs="Times New Roman"/>
          <w:sz w:val="24"/>
          <w:szCs w:val="24"/>
          <w:lang w:val="en-US"/>
        </w:rPr>
        <w:t xml:space="preserve"> </w:t>
      </w:r>
      <w:r w:rsidR="00A22D9A" w:rsidRPr="000D5F93">
        <w:rPr>
          <w:rFonts w:ascii="Times New Roman" w:hAnsi="Times New Roman" w:cs="Times New Roman"/>
          <w:sz w:val="24"/>
          <w:szCs w:val="24"/>
        </w:rPr>
        <w:t>Jika data menyebar jauh garis diagonal dan mengikuti arah garis diagonal, maka model regresi memenuhi asumsi normalitas</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Multikolinearitas</w:t>
      </w:r>
    </w:p>
    <w:p w:rsidR="008D45EB" w:rsidRPr="000D5F93" w:rsidRDefault="008D45E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Multikolinearitas digunakan untuk menguji apakah ada korelasi antarvariabel independ</w:t>
      </w:r>
      <w:r w:rsidR="004F0641">
        <w:rPr>
          <w:rFonts w:ascii="Times New Roman" w:hAnsi="Times New Roman" w:cs="Times New Roman"/>
          <w:sz w:val="24"/>
          <w:szCs w:val="24"/>
        </w:rPr>
        <w:t xml:space="preserve">en (Santoso dalam Komala, 2012: </w:t>
      </w:r>
      <w:r w:rsidRPr="000D5F93">
        <w:rPr>
          <w:rFonts w:ascii="Times New Roman" w:hAnsi="Times New Roman" w:cs="Times New Roman"/>
          <w:sz w:val="24"/>
          <w:szCs w:val="24"/>
        </w:rPr>
        <w:t xml:space="preserve">59). </w:t>
      </w:r>
      <w:r w:rsidR="00523211" w:rsidRPr="000D5F93">
        <w:rPr>
          <w:rFonts w:ascii="Times New Roman" w:hAnsi="Times New Roman" w:cs="Times New Roman"/>
          <w:sz w:val="24"/>
          <w:szCs w:val="24"/>
        </w:rPr>
        <w:t>K</w:t>
      </w:r>
      <w:r w:rsidRPr="000D5F93">
        <w:rPr>
          <w:rFonts w:ascii="Times New Roman" w:hAnsi="Times New Roman" w:cs="Times New Roman"/>
          <w:sz w:val="24"/>
          <w:szCs w:val="24"/>
        </w:rPr>
        <w:t>eberadaan multikolinearitas pada suatu model regresi dapat diketahui</w:t>
      </w:r>
      <w:r w:rsidR="00523211" w:rsidRPr="000D5F93">
        <w:rPr>
          <w:rFonts w:ascii="Times New Roman" w:hAnsi="Times New Roman" w:cs="Times New Roman"/>
          <w:sz w:val="24"/>
          <w:szCs w:val="24"/>
        </w:rPr>
        <w:t xml:space="preserve"> </w:t>
      </w:r>
      <w:r w:rsidR="00EF76A5" w:rsidRPr="000D5F93">
        <w:rPr>
          <w:rFonts w:ascii="Times New Roman" w:hAnsi="Times New Roman" w:cs="Times New Roman"/>
          <w:sz w:val="24"/>
          <w:szCs w:val="24"/>
        </w:rPr>
        <w:t>melalui salah satu cara yaitu</w:t>
      </w:r>
      <w:r w:rsidRPr="000D5F93">
        <w:rPr>
          <w:rFonts w:ascii="Times New Roman" w:hAnsi="Times New Roman" w:cs="Times New Roman"/>
          <w:sz w:val="24"/>
          <w:szCs w:val="24"/>
        </w:rPr>
        <w:t xml:space="preserve"> dengan melihat nilai tolerance dan VIF (</w:t>
      </w:r>
      <w:r w:rsidRPr="000D5F93">
        <w:rPr>
          <w:rFonts w:ascii="Times New Roman" w:hAnsi="Times New Roman" w:cs="Times New Roman"/>
          <w:i/>
          <w:sz w:val="24"/>
          <w:szCs w:val="24"/>
        </w:rPr>
        <w:t>Variance Inflation Factor</w:t>
      </w:r>
      <w:r w:rsidRPr="000D5F93">
        <w:rPr>
          <w:rFonts w:ascii="Times New Roman" w:hAnsi="Times New Roman" w:cs="Times New Roman"/>
          <w:sz w:val="24"/>
          <w:szCs w:val="24"/>
        </w:rPr>
        <w:t>)</w:t>
      </w:r>
      <w:r w:rsidR="001908B4" w:rsidRPr="000D5F93">
        <w:rPr>
          <w:rFonts w:ascii="Times New Roman" w:hAnsi="Times New Roman" w:cs="Times New Roman"/>
          <w:sz w:val="24"/>
          <w:szCs w:val="24"/>
        </w:rPr>
        <w:t xml:space="preserve"> dengan ketentuan sebagai berikut</w:t>
      </w:r>
      <w:r w:rsidR="000F408F" w:rsidRPr="000D5F93">
        <w:rPr>
          <w:rFonts w:ascii="Times New Roman" w:hAnsi="Times New Roman" w:cs="Times New Roman"/>
          <w:sz w:val="24"/>
          <w:szCs w:val="24"/>
        </w:rPr>
        <w: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&gt; 0,10 dan VIF &lt;10 maka dapat diartikan bahwa tidak terdapat multikolinearitas pada penelitian tersebut</w:t>
      </w:r>
    </w:p>
    <w:p w:rsidR="001908B4" w:rsidRPr="000D5F93" w:rsidRDefault="001908B4" w:rsidP="000D5F93">
      <w:pPr>
        <w:pStyle w:val="NoSpacing"/>
        <w:numPr>
          <w:ilvl w:val="0"/>
          <w:numId w:val="9"/>
        </w:numPr>
        <w:spacing w:line="480" w:lineRule="auto"/>
        <w:ind w:left="360"/>
        <w:jc w:val="both"/>
        <w:rPr>
          <w:rFonts w:ascii="Times New Roman" w:hAnsi="Times New Roman" w:cs="Times New Roman"/>
          <w:sz w:val="24"/>
          <w:szCs w:val="24"/>
        </w:rPr>
      </w:pPr>
      <w:r w:rsidRPr="000D5F93">
        <w:rPr>
          <w:rFonts w:ascii="Times New Roman" w:hAnsi="Times New Roman" w:cs="Times New Roman"/>
          <w:sz w:val="24"/>
          <w:szCs w:val="24"/>
        </w:rPr>
        <w:t xml:space="preserve">Jika nilai </w:t>
      </w:r>
      <w:r w:rsidRPr="000D5F93">
        <w:rPr>
          <w:rFonts w:ascii="Times New Roman" w:hAnsi="Times New Roman" w:cs="Times New Roman"/>
          <w:i/>
          <w:sz w:val="24"/>
          <w:szCs w:val="24"/>
        </w:rPr>
        <w:t>tolerance</w:t>
      </w:r>
      <w:r w:rsidRPr="000D5F93">
        <w:rPr>
          <w:rFonts w:ascii="Times New Roman" w:hAnsi="Times New Roman" w:cs="Times New Roman"/>
          <w:sz w:val="24"/>
          <w:szCs w:val="24"/>
        </w:rPr>
        <w:t xml:space="preserve"> &lt; 0,10 dan VIV &gt; 10 maka dapat diartikan bahwa terjadi gangguan multikolinearitas pada penelitian tersebut.</w:t>
      </w:r>
    </w:p>
    <w:p w:rsidR="000D2F3A" w:rsidRPr="000D5F93" w:rsidRDefault="000D2F3A" w:rsidP="000D5F93">
      <w:pPr>
        <w:pStyle w:val="Heading4"/>
        <w:spacing w:line="480" w:lineRule="auto"/>
        <w:ind w:left="810" w:hanging="810"/>
        <w:jc w:val="both"/>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Autokorelasi</w:t>
      </w:r>
    </w:p>
    <w:p w:rsidR="00FD620E" w:rsidRPr="000D5F93" w:rsidRDefault="00B403F3" w:rsidP="00A45640">
      <w:pPr>
        <w:pStyle w:val="NoSpacing"/>
        <w:spacing w:line="480" w:lineRule="auto"/>
        <w:ind w:firstLine="630"/>
        <w:jc w:val="both"/>
        <w:rPr>
          <w:rFonts w:ascii="Times New Roman" w:hAnsi="Times New Roman" w:cs="Times New Roman"/>
          <w:sz w:val="24"/>
          <w:szCs w:val="24"/>
          <w:lang w:val="en-US"/>
        </w:rPr>
      </w:pPr>
      <w:r w:rsidRPr="000D5F93">
        <w:rPr>
          <w:rFonts w:ascii="Times New Roman" w:hAnsi="Times New Roman" w:cs="Times New Roman"/>
          <w:sz w:val="24"/>
          <w:szCs w:val="24"/>
        </w:rPr>
        <w:t>Uji autokorelasi bertujuan untuk menguji apakah</w:t>
      </w:r>
      <w:r w:rsidR="00F32B72" w:rsidRPr="000D5F93">
        <w:rPr>
          <w:rFonts w:ascii="Times New Roman" w:hAnsi="Times New Roman" w:cs="Times New Roman"/>
          <w:sz w:val="24"/>
          <w:szCs w:val="24"/>
        </w:rPr>
        <w:t xml:space="preserve"> dalam suatu model regresi linie</w:t>
      </w:r>
      <w:r w:rsidRPr="000D5F93">
        <w:rPr>
          <w:rFonts w:ascii="Times New Roman" w:hAnsi="Times New Roman" w:cs="Times New Roman"/>
          <w:sz w:val="24"/>
          <w:szCs w:val="24"/>
        </w:rPr>
        <w:t>r ada korelasi antara kesalahan penggangu pada periode t dengan kesalahan periode t-1 (sebelumnya). Jika terjadi korelasi maka dinamakan ada problem autokorelasi. Model regresi yang baik adalah yang bebas autokorelasi.</w:t>
      </w:r>
      <w:r w:rsidR="00DB744D" w:rsidRPr="000D5F93">
        <w:rPr>
          <w:rFonts w:ascii="Times New Roman" w:hAnsi="Times New Roman" w:cs="Times New Roman"/>
          <w:sz w:val="24"/>
          <w:szCs w:val="24"/>
          <w:lang w:val="en-US"/>
        </w:rPr>
        <w:t xml:space="preserve"> </w:t>
      </w:r>
      <w:r w:rsidRPr="000D5F93">
        <w:rPr>
          <w:rFonts w:ascii="Times New Roman" w:hAnsi="Times New Roman" w:cs="Times New Roman"/>
          <w:sz w:val="24"/>
          <w:szCs w:val="24"/>
        </w:rPr>
        <w:t>Untuk mendeteksi autokorelasi, dapat dilakukan dengan uji Durbin Watson</w:t>
      </w:r>
      <w:r w:rsidR="00EF1583">
        <w:rPr>
          <w:rFonts w:ascii="Times New Roman" w:hAnsi="Times New Roman" w:cs="Times New Roman"/>
          <w:sz w:val="24"/>
          <w:szCs w:val="24"/>
        </w:rPr>
        <w:t xml:space="preserve"> </w:t>
      </w:r>
      <w:r w:rsidRPr="000D5F93">
        <w:rPr>
          <w:rFonts w:ascii="Times New Roman" w:hAnsi="Times New Roman" w:cs="Times New Roman"/>
          <w:sz w:val="24"/>
          <w:szCs w:val="24"/>
        </w:rPr>
        <w:t>(</w:t>
      </w:r>
      <w:r w:rsidR="00E60EAE">
        <w:rPr>
          <w:rFonts w:ascii="Times New Roman" w:hAnsi="Times New Roman" w:cs="Times New Roman"/>
          <w:sz w:val="24"/>
          <w:szCs w:val="24"/>
        </w:rPr>
        <w:t>d</w:t>
      </w:r>
      <w:r w:rsidRPr="000D5F93">
        <w:rPr>
          <w:rFonts w:ascii="Times New Roman" w:hAnsi="Times New Roman" w:cs="Times New Roman"/>
          <w:sz w:val="24"/>
          <w:szCs w:val="24"/>
        </w:rPr>
        <w:t>W</w:t>
      </w:r>
      <w:r w:rsidR="00EF1583">
        <w:rPr>
          <w:rFonts w:ascii="Times New Roman" w:hAnsi="Times New Roman" w:cs="Times New Roman"/>
          <w:sz w:val="24"/>
          <w:szCs w:val="24"/>
        </w:rPr>
        <w:t xml:space="preserve"> </w:t>
      </w:r>
      <w:r w:rsidRPr="000D5F93">
        <w:rPr>
          <w:rFonts w:ascii="Times New Roman" w:hAnsi="Times New Roman" w:cs="Times New Roman"/>
          <w:sz w:val="24"/>
          <w:szCs w:val="24"/>
        </w:rPr>
        <w:t>test). Pengambilan keputusan ada tidaknya autokorelasi ditentukan dengan cara apabila nilai Durbin Watson (dW) berada di antara nilai dU hingga 4-dUberarti asumsi tidak terjadinya autokorelasi terpenuhi. Sementara apabila nilaidW&lt;dL terjadi autokorelasi yang positifdan apabila nilai dW&gt;4-dL terjadiautokorelasi negatif. Sementara apabila nilai dW berada di antara dL sampai dengan dU (dL&lt;dW&lt;dU) atau nilai dW berada di antara 4-dU sampai dengan 4-dL (4-dU&lt;dW&lt;4-dL) maka hal ini menunjukkan tidak ada kesimpulan (Kemala,2011, 43)</w:t>
      </w:r>
      <w:r w:rsidR="00FD620E" w:rsidRPr="000D5F93">
        <w:rPr>
          <w:rFonts w:ascii="Times New Roman" w:hAnsi="Times New Roman" w:cs="Times New Roman"/>
          <w:sz w:val="24"/>
          <w:szCs w:val="24"/>
          <w:lang w:val="en-US"/>
        </w:rPr>
        <w:t>.</w:t>
      </w:r>
    </w:p>
    <w:p w:rsidR="000D2F3A" w:rsidRPr="000D5F93" w:rsidRDefault="000D2F3A" w:rsidP="000D5F93">
      <w:pPr>
        <w:pStyle w:val="Heading4"/>
        <w:spacing w:line="480" w:lineRule="auto"/>
        <w:ind w:left="810" w:hanging="810"/>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Uji Asumsi Klasik Heteroskedastisitas</w:t>
      </w:r>
    </w:p>
    <w:p w:rsidR="00766E7B" w:rsidRPr="000D5F93" w:rsidRDefault="00234C8B"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Uji heteroskedastisitas bertujuan untuk mengetahui apakah dalam sebuahmodel regresi terjadi ketidaksamaan varians dari residual antara satu pengamatan dengan pengamatan yang lain berbeda disebut heteroskedastisitas, sedangkan model yang baik adalah tidak terjadi heteroskedastisitas</w:t>
      </w:r>
      <w:r w:rsidR="00BB3981" w:rsidRPr="000D5F93">
        <w:rPr>
          <w:rFonts w:ascii="Times New Roman" w:hAnsi="Times New Roman" w:cs="Times New Roman"/>
          <w:sz w:val="24"/>
          <w:szCs w:val="24"/>
        </w:rPr>
        <w:t>.</w:t>
      </w:r>
      <w:r w:rsidR="00DB744D" w:rsidRPr="000D5F93">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Heteroskedastisitas diuji dengan menggunakan uji koefesien korelasi Rank Spaerman yaitu mengkorelasikan antara absolut residual hasil regresi dengan</w:t>
      </w:r>
      <w:r w:rsidR="00470694">
        <w:rPr>
          <w:rFonts w:ascii="Times New Roman" w:hAnsi="Times New Roman" w:cs="Times New Roman"/>
          <w:sz w:val="24"/>
          <w:szCs w:val="24"/>
          <w:lang w:val="en-US"/>
        </w:rPr>
        <w:t xml:space="preserve"> </w:t>
      </w:r>
      <w:r w:rsidR="00766E7B" w:rsidRPr="000D5F93">
        <w:rPr>
          <w:rFonts w:ascii="Times New Roman" w:hAnsi="Times New Roman" w:cs="Times New Roman"/>
          <w:sz w:val="24"/>
          <w:szCs w:val="24"/>
        </w:rPr>
        <w:t>semua variabel bebas. Bila signifikansi hasil korelasi lebih kecil dari 0,05 (5%)maka persamaan regresi tersebut mengandung heteroskedastisitas dan sebaliknya berarti non heteroskedastisitas atau homokedastisitas.</w:t>
      </w:r>
      <w:r w:rsidR="00F32B72" w:rsidRPr="000D5F93">
        <w:rPr>
          <w:rFonts w:ascii="Times New Roman" w:hAnsi="Times New Roman" w:cs="Times New Roman"/>
          <w:sz w:val="24"/>
          <w:szCs w:val="24"/>
        </w:rPr>
        <w:t xml:space="preserve"> Heteroskedastisitas diuji dengan menggunakan uji koefesien korelasi Rank Spaerman yaitu mengkorelasikan antara absolut residual hasil regresi dengan semua variabel bebas.</w:t>
      </w:r>
    </w:p>
    <w:p w:rsidR="00086C77" w:rsidRPr="000D5F93" w:rsidRDefault="00086C77" w:rsidP="000D5F93">
      <w:pPr>
        <w:pStyle w:val="NoSpacing"/>
        <w:spacing w:line="480" w:lineRule="auto"/>
        <w:ind w:firstLine="630"/>
        <w:jc w:val="both"/>
        <w:rPr>
          <w:rFonts w:ascii="Times New Roman" w:hAnsi="Times New Roman" w:cs="Times New Roman"/>
          <w:sz w:val="24"/>
          <w:szCs w:val="24"/>
        </w:rPr>
      </w:pPr>
    </w:p>
    <w:p w:rsidR="00BE357B" w:rsidRPr="000D5F93" w:rsidRDefault="00005037" w:rsidP="000D5F93">
      <w:pPr>
        <w:pStyle w:val="Heading3"/>
        <w:spacing w:line="480" w:lineRule="auto"/>
        <w:ind w:left="630" w:hanging="630"/>
        <w:rPr>
          <w:rFonts w:ascii="Times New Roman" w:hAnsi="Times New Roman" w:cs="Times New Roman"/>
          <w:b/>
          <w:color w:val="000000" w:themeColor="text1"/>
        </w:rPr>
      </w:pPr>
      <w:r w:rsidRPr="000D5F93">
        <w:rPr>
          <w:rFonts w:ascii="Times New Roman" w:hAnsi="Times New Roman" w:cs="Times New Roman"/>
          <w:b/>
          <w:color w:val="000000" w:themeColor="text1"/>
        </w:rPr>
        <w:t>Analisis Regresi Linier Berganda</w:t>
      </w:r>
    </w:p>
    <w:p w:rsidR="00F32B72" w:rsidRPr="000D5F93" w:rsidRDefault="00F32B72" w:rsidP="000D5F93">
      <w:pPr>
        <w:pStyle w:val="NoSpacing"/>
        <w:spacing w:line="480" w:lineRule="auto"/>
        <w:ind w:firstLine="630"/>
        <w:jc w:val="both"/>
        <w:rPr>
          <w:rFonts w:ascii="Times New Roman" w:hAnsi="Times New Roman" w:cs="Times New Roman"/>
          <w:sz w:val="24"/>
          <w:szCs w:val="24"/>
        </w:rPr>
      </w:pPr>
      <w:r w:rsidRPr="000D5F93">
        <w:rPr>
          <w:rFonts w:ascii="Times New Roman" w:hAnsi="Times New Roman" w:cs="Times New Roman"/>
          <w:sz w:val="24"/>
          <w:szCs w:val="24"/>
        </w:rPr>
        <w:t>Analisis regresi linier</w:t>
      </w:r>
      <w:r w:rsidR="000F4B85" w:rsidRPr="000D5F93">
        <w:rPr>
          <w:rFonts w:ascii="Times New Roman" w:hAnsi="Times New Roman" w:cs="Times New Roman"/>
          <w:sz w:val="24"/>
          <w:szCs w:val="24"/>
        </w:rPr>
        <w:t xml:space="preserve"> berganda merupakan metode yang digunakan untuk mengetahui suatu hubungan fungsional antara variabel terikat (Y) dengan variabel bebas (X</w:t>
      </w:r>
      <w:r w:rsidR="000F4B85" w:rsidRPr="000D5F93">
        <w:rPr>
          <w:rFonts w:ascii="Times New Roman" w:hAnsi="Times New Roman" w:cs="Times New Roman"/>
          <w:sz w:val="24"/>
          <w:szCs w:val="24"/>
          <w:vertAlign w:val="subscript"/>
        </w:rPr>
        <w:t>1</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2</w:t>
      </w:r>
      <w:r w:rsidR="000F4B85" w:rsidRPr="000D5F93">
        <w:rPr>
          <w:rFonts w:ascii="Times New Roman" w:hAnsi="Times New Roman" w:cs="Times New Roman"/>
          <w:sz w:val="24"/>
          <w:szCs w:val="24"/>
        </w:rPr>
        <w:t>, X</w:t>
      </w:r>
      <w:r w:rsidR="000F4B85" w:rsidRPr="000D5F93">
        <w:rPr>
          <w:rFonts w:ascii="Times New Roman" w:hAnsi="Times New Roman" w:cs="Times New Roman"/>
          <w:sz w:val="24"/>
          <w:szCs w:val="24"/>
          <w:vertAlign w:val="subscript"/>
        </w:rPr>
        <w:t>3</w:t>
      </w:r>
      <w:r w:rsidR="000F4B85" w:rsidRPr="000D5F93">
        <w:rPr>
          <w:rFonts w:ascii="Times New Roman" w:hAnsi="Times New Roman" w:cs="Times New Roman"/>
          <w:sz w:val="24"/>
          <w:szCs w:val="24"/>
        </w:rPr>
        <w:t>) dan dapat dinyatakan ke dalam sebuah persamaan sebagai berikut:</w:t>
      </w:r>
    </w:p>
    <w:p w:rsidR="000F4B85" w:rsidRPr="000D5F93" w:rsidRDefault="000F4B85" w:rsidP="000D5F93">
      <w:pPr>
        <w:pStyle w:val="NoSpacing"/>
        <w:spacing w:line="480" w:lineRule="auto"/>
        <w:ind w:left="1260"/>
        <w:jc w:val="center"/>
        <w:rPr>
          <w:rFonts w:ascii="Times New Roman" w:hAnsi="Times New Roman" w:cs="Times New Roman"/>
          <w:b/>
          <w:sz w:val="24"/>
          <w:szCs w:val="24"/>
        </w:rPr>
      </w:pPr>
      <w:r w:rsidRPr="000D5F93">
        <w:rPr>
          <w:rFonts w:ascii="Times New Roman" w:hAnsi="Times New Roman" w:cs="Times New Roman"/>
          <w:b/>
          <w:sz w:val="24"/>
          <w:szCs w:val="24"/>
        </w:rPr>
        <w:t>Y = α + b</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1</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2</w:t>
      </w:r>
      <w:r w:rsidRPr="000D5F93">
        <w:rPr>
          <w:rFonts w:ascii="Times New Roman" w:hAnsi="Times New Roman" w:cs="Times New Roman"/>
          <w:b/>
          <w:sz w:val="24"/>
          <w:szCs w:val="24"/>
        </w:rPr>
        <w:t xml:space="preserve"> + b</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X</w:t>
      </w:r>
      <w:r w:rsidRPr="000D5F93">
        <w:rPr>
          <w:rFonts w:ascii="Times New Roman" w:hAnsi="Times New Roman" w:cs="Times New Roman"/>
          <w:b/>
          <w:sz w:val="24"/>
          <w:szCs w:val="24"/>
          <w:vertAlign w:val="subscript"/>
        </w:rPr>
        <w:t>3</w:t>
      </w:r>
      <w:r w:rsidRPr="000D5F93">
        <w:rPr>
          <w:rFonts w:ascii="Times New Roman" w:hAnsi="Times New Roman" w:cs="Times New Roman"/>
          <w:b/>
          <w:sz w:val="24"/>
          <w:szCs w:val="24"/>
        </w:rPr>
        <w:t xml:space="preserve"> + e</w:t>
      </w:r>
    </w:p>
    <w:p w:rsidR="000F4B85" w:rsidRPr="000D5F93" w:rsidRDefault="000F4B85" w:rsidP="000D5F93">
      <w:pPr>
        <w:pStyle w:val="NoSpacing"/>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Dimana :</w:t>
      </w:r>
    </w:p>
    <w:p w:rsidR="000F4B85"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Y</w:t>
      </w:r>
      <w:r w:rsidRPr="000D5F93">
        <w:rPr>
          <w:rFonts w:ascii="Times New Roman" w:hAnsi="Times New Roman" w:cs="Times New Roman"/>
          <w:sz w:val="24"/>
          <w:szCs w:val="24"/>
        </w:rPr>
        <w:tab/>
        <w:t>=</w:t>
      </w:r>
      <w:r w:rsidRPr="000D5F93">
        <w:rPr>
          <w:rFonts w:ascii="Times New Roman" w:hAnsi="Times New Roman" w:cs="Times New Roman"/>
          <w:sz w:val="24"/>
          <w:szCs w:val="24"/>
        </w:rPr>
        <w:tab/>
        <w:t>Harga saham</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α </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Konstanta</w:t>
      </w:r>
    </w:p>
    <w:p w:rsidR="00190C67" w:rsidRPr="000D5F93" w:rsidRDefault="00190C67"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b</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 b</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t>Koefisien Regresi</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1</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Return On Assets</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i/>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2</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Debt to Equity Ratio</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X</w:t>
      </w:r>
      <w:r w:rsidRPr="000D5F93">
        <w:rPr>
          <w:rFonts w:ascii="Times New Roman" w:hAnsi="Times New Roman" w:cs="Times New Roman"/>
          <w:sz w:val="24"/>
          <w:szCs w:val="24"/>
          <w:vertAlign w:val="subscript"/>
        </w:rPr>
        <w:t>3</w:t>
      </w:r>
      <w:r w:rsidRPr="000D5F93">
        <w:rPr>
          <w:rFonts w:ascii="Times New Roman" w:hAnsi="Times New Roman" w:cs="Times New Roman"/>
          <w:sz w:val="24"/>
          <w:szCs w:val="24"/>
        </w:rPr>
        <w:tab/>
        <w:t xml:space="preserve">= </w:t>
      </w:r>
      <w:r w:rsidRPr="000D5F93">
        <w:rPr>
          <w:rFonts w:ascii="Times New Roman" w:hAnsi="Times New Roman" w:cs="Times New Roman"/>
          <w:sz w:val="24"/>
          <w:szCs w:val="24"/>
        </w:rPr>
        <w:tab/>
      </w:r>
      <w:r w:rsidRPr="000D5F93">
        <w:rPr>
          <w:rFonts w:ascii="Times New Roman" w:hAnsi="Times New Roman" w:cs="Times New Roman"/>
          <w:i/>
          <w:sz w:val="24"/>
          <w:szCs w:val="24"/>
        </w:rPr>
        <w:t>Net Profit Margin</w:t>
      </w:r>
    </w:p>
    <w:p w:rsidR="000C626D" w:rsidRPr="000D5F93" w:rsidRDefault="000C626D" w:rsidP="000D5F93">
      <w:pPr>
        <w:pStyle w:val="NoSpacing"/>
        <w:tabs>
          <w:tab w:val="left" w:pos="1980"/>
          <w:tab w:val="left" w:pos="2340"/>
        </w:tabs>
        <w:spacing w:line="480" w:lineRule="auto"/>
        <w:ind w:left="630"/>
        <w:jc w:val="both"/>
        <w:rPr>
          <w:rFonts w:ascii="Times New Roman" w:hAnsi="Times New Roman" w:cs="Times New Roman"/>
          <w:sz w:val="24"/>
          <w:szCs w:val="24"/>
        </w:rPr>
      </w:pPr>
      <w:r w:rsidRPr="000D5F93">
        <w:rPr>
          <w:rFonts w:ascii="Times New Roman" w:hAnsi="Times New Roman" w:cs="Times New Roman"/>
          <w:sz w:val="24"/>
          <w:szCs w:val="24"/>
        </w:rPr>
        <w:t xml:space="preserve">e </w:t>
      </w:r>
      <w:r w:rsidRPr="000D5F93">
        <w:rPr>
          <w:rFonts w:ascii="Times New Roman" w:hAnsi="Times New Roman" w:cs="Times New Roman"/>
          <w:sz w:val="24"/>
          <w:szCs w:val="24"/>
        </w:rPr>
        <w:tab/>
        <w:t>=</w:t>
      </w:r>
      <w:r w:rsidRPr="000D5F93">
        <w:rPr>
          <w:rFonts w:ascii="Times New Roman" w:hAnsi="Times New Roman" w:cs="Times New Roman"/>
          <w:sz w:val="24"/>
          <w:szCs w:val="24"/>
        </w:rPr>
        <w:tab/>
      </w:r>
      <w:r w:rsidRPr="000D5F93">
        <w:rPr>
          <w:rFonts w:ascii="Times New Roman" w:hAnsi="Times New Roman" w:cs="Times New Roman"/>
          <w:i/>
          <w:sz w:val="24"/>
          <w:szCs w:val="24"/>
        </w:rPr>
        <w:t>Error</w:t>
      </w:r>
      <w:r w:rsidRPr="000D5F93">
        <w:rPr>
          <w:rFonts w:ascii="Times New Roman" w:hAnsi="Times New Roman" w:cs="Times New Roman"/>
          <w:sz w:val="24"/>
          <w:szCs w:val="24"/>
        </w:rPr>
        <w:t xml:space="preserve"> (tingkat kekeliruan)</w:t>
      </w:r>
    </w:p>
    <w:p w:rsidR="00F83768" w:rsidRPr="000D5F93" w:rsidRDefault="00F83768" w:rsidP="000D5F93">
      <w:pPr>
        <w:pStyle w:val="Heading3"/>
        <w:spacing w:line="480" w:lineRule="auto"/>
        <w:ind w:left="1260"/>
        <w:rPr>
          <w:rFonts w:ascii="Times New Roman" w:hAnsi="Times New Roman" w:cs="Times New Roman"/>
          <w:color w:val="000000" w:themeColor="text1"/>
        </w:rPr>
      </w:pPr>
      <w:r w:rsidRPr="000D5F93">
        <w:rPr>
          <w:rFonts w:ascii="Times New Roman" w:hAnsi="Times New Roman" w:cs="Times New Roman"/>
          <w:color w:val="000000" w:themeColor="text1"/>
        </w:rPr>
        <w:t>Analisis Korelasi</w:t>
      </w:r>
    </w:p>
    <w:p w:rsidR="00952B09" w:rsidRPr="000D5F93" w:rsidRDefault="00952B09" w:rsidP="000D5F93">
      <w:pPr>
        <w:spacing w:line="480" w:lineRule="auto"/>
        <w:rPr>
          <w:rFonts w:ascii="Times New Roman" w:hAnsi="Times New Roman" w:cs="Times New Roman"/>
          <w:sz w:val="24"/>
          <w:szCs w:val="24"/>
        </w:rPr>
      </w:pPr>
    </w:p>
    <w:p w:rsidR="006C7AF3" w:rsidRPr="000D5F93" w:rsidRDefault="00F90740" w:rsidP="000D5F93">
      <w:pPr>
        <w:pStyle w:val="Heading4"/>
        <w:spacing w:line="480" w:lineRule="auto"/>
        <w:rPr>
          <w:rFonts w:ascii="Times New Roman" w:hAnsi="Times New Roman" w:cs="Times New Roman"/>
          <w:b/>
          <w:i w:val="0"/>
          <w:color w:val="000000" w:themeColor="text1"/>
          <w:sz w:val="24"/>
          <w:szCs w:val="24"/>
        </w:rPr>
      </w:pPr>
      <w:r w:rsidRPr="000D5F93">
        <w:rPr>
          <w:rFonts w:ascii="Times New Roman" w:hAnsi="Times New Roman" w:cs="Times New Roman"/>
          <w:b/>
          <w:i w:val="0"/>
          <w:color w:val="000000" w:themeColor="text1"/>
          <w:sz w:val="24"/>
          <w:szCs w:val="24"/>
        </w:rPr>
        <w:t>Koefisien Korelasi Parsial</w:t>
      </w:r>
    </w:p>
    <w:p w:rsidR="006C7AF3" w:rsidRPr="00F45121" w:rsidRDefault="006C7AF3" w:rsidP="00F45121">
      <w:pPr>
        <w:pStyle w:val="NoSpacing"/>
        <w:spacing w:line="480" w:lineRule="auto"/>
        <w:rPr>
          <w:rFonts w:ascii="Times New Roman" w:hAnsi="Times New Roman" w:cs="Times New Roman"/>
          <w:sz w:val="24"/>
          <w:szCs w:val="24"/>
        </w:rPr>
      </w:pPr>
    </w:p>
    <w:p w:rsidR="001508FD" w:rsidRPr="00F45121" w:rsidRDefault="001508FD" w:rsidP="00F45121">
      <w:pPr>
        <w:pStyle w:val="NoSpacing"/>
        <w:spacing w:line="480" w:lineRule="auto"/>
        <w:rPr>
          <w:rFonts w:ascii="Times New Roman" w:hAnsi="Times New Roman" w:cs="Times New Roman"/>
          <w:sz w:val="24"/>
          <w:szCs w:val="24"/>
        </w:rPr>
      </w:pPr>
    </w:p>
    <w:p w:rsidR="00005037" w:rsidRPr="00F45121" w:rsidRDefault="00BE357B" w:rsidP="00F45121">
      <w:pPr>
        <w:pStyle w:val="Heading3"/>
        <w:spacing w:line="480" w:lineRule="auto"/>
        <w:ind w:left="630" w:hanging="630"/>
        <w:rPr>
          <w:rFonts w:ascii="Times New Roman" w:hAnsi="Times New Roman" w:cs="Times New Roman"/>
          <w:b/>
          <w:color w:val="000000" w:themeColor="text1"/>
        </w:rPr>
      </w:pPr>
      <w:r w:rsidRPr="00F45121">
        <w:rPr>
          <w:rFonts w:ascii="Times New Roman" w:hAnsi="Times New Roman" w:cs="Times New Roman"/>
          <w:b/>
          <w:color w:val="000000" w:themeColor="text1"/>
        </w:rPr>
        <w:t>P</w:t>
      </w:r>
      <w:r w:rsidR="00F90740" w:rsidRPr="00F45121">
        <w:rPr>
          <w:rFonts w:ascii="Times New Roman" w:hAnsi="Times New Roman" w:cs="Times New Roman"/>
          <w:b/>
          <w:color w:val="000000" w:themeColor="text1"/>
        </w:rPr>
        <w:t>engujian Hipotesis</w:t>
      </w:r>
    </w:p>
    <w:p w:rsidR="00A57AA7" w:rsidRPr="00F45121" w:rsidRDefault="00F45121" w:rsidP="00F45121">
      <w:pPr>
        <w:pStyle w:val="Heading4"/>
        <w:spacing w:line="480" w:lineRule="auto"/>
        <w:rPr>
          <w:rFonts w:ascii="Times New Roman" w:hAnsi="Times New Roman" w:cs="Times New Roman"/>
          <w:i w:val="0"/>
          <w:color w:val="auto"/>
          <w:sz w:val="24"/>
          <w:szCs w:val="24"/>
        </w:rPr>
      </w:pPr>
      <w:r w:rsidRPr="00F45121">
        <w:rPr>
          <w:rFonts w:ascii="Times New Roman" w:hAnsi="Times New Roman" w:cs="Times New Roman"/>
          <w:i w:val="0"/>
          <w:color w:val="auto"/>
          <w:sz w:val="24"/>
          <w:szCs w:val="24"/>
        </w:rPr>
        <w:t>Uji R</w:t>
      </w:r>
      <w:r w:rsidRPr="00F45121">
        <w:rPr>
          <w:rFonts w:ascii="Times New Roman" w:hAnsi="Times New Roman" w:cs="Times New Roman"/>
          <w:i w:val="0"/>
          <w:color w:val="auto"/>
          <w:sz w:val="24"/>
          <w:szCs w:val="24"/>
          <w:vertAlign w:val="superscript"/>
        </w:rPr>
        <w:t>2</w:t>
      </w:r>
    </w:p>
    <w:p w:rsidR="00F45121" w:rsidRPr="00F45121" w:rsidRDefault="00F45121" w:rsidP="00F45121">
      <w:pPr>
        <w:pStyle w:val="Heading4"/>
        <w:spacing w:line="480" w:lineRule="auto"/>
        <w:rPr>
          <w:rFonts w:ascii="Times New Roman" w:hAnsi="Times New Roman" w:cs="Times New Roman"/>
          <w:i w:val="0"/>
          <w:color w:val="auto"/>
          <w:sz w:val="24"/>
          <w:szCs w:val="24"/>
        </w:rPr>
      </w:pPr>
      <w:r w:rsidRPr="00F45121">
        <w:rPr>
          <w:rFonts w:ascii="Times New Roman" w:hAnsi="Times New Roman" w:cs="Times New Roman"/>
          <w:i w:val="0"/>
          <w:color w:val="auto"/>
          <w:sz w:val="24"/>
          <w:szCs w:val="24"/>
        </w:rPr>
        <w:t>Uji Parsial</w:t>
      </w:r>
      <w:bookmarkStart w:id="0" w:name="_GoBack"/>
      <w:bookmarkEnd w:id="0"/>
    </w:p>
    <w:p w:rsidR="00F45121" w:rsidRPr="00F45121" w:rsidRDefault="00F45121" w:rsidP="00F45121">
      <w:pPr>
        <w:pStyle w:val="Heading4"/>
        <w:spacing w:line="480" w:lineRule="auto"/>
        <w:rPr>
          <w:rFonts w:ascii="Times New Roman" w:hAnsi="Times New Roman" w:cs="Times New Roman"/>
          <w:i w:val="0"/>
          <w:color w:val="auto"/>
          <w:sz w:val="24"/>
          <w:szCs w:val="24"/>
        </w:rPr>
      </w:pPr>
      <w:r w:rsidRPr="00F45121">
        <w:rPr>
          <w:rFonts w:ascii="Times New Roman" w:hAnsi="Times New Roman" w:cs="Times New Roman"/>
          <w:i w:val="0"/>
          <w:color w:val="auto"/>
          <w:sz w:val="24"/>
          <w:szCs w:val="24"/>
        </w:rPr>
        <w:t>Uji Simultan</w:t>
      </w:r>
    </w:p>
    <w:p w:rsidR="00F90740" w:rsidRPr="000D5F93" w:rsidRDefault="00F90740" w:rsidP="000D5F93">
      <w:pPr>
        <w:spacing w:line="480" w:lineRule="auto"/>
        <w:rPr>
          <w:rFonts w:ascii="Times New Roman" w:hAnsi="Times New Roman" w:cs="Times New Roman"/>
          <w:color w:val="000000" w:themeColor="text1"/>
          <w:sz w:val="24"/>
          <w:szCs w:val="24"/>
        </w:rPr>
      </w:pPr>
    </w:p>
    <w:sectPr w:rsidR="00F90740" w:rsidRPr="000D5F93" w:rsidSect="005816CE">
      <w:footerReference w:type="default" r:id="rId7"/>
      <w:pgSz w:w="11906" w:h="16838" w:code="9"/>
      <w:pgMar w:top="1440" w:right="1440" w:bottom="1440" w:left="2160" w:header="706" w:footer="706" w:gutter="0"/>
      <w:pgNumType w:start="1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706" w:rsidRDefault="00027706" w:rsidP="00052FB0">
      <w:pPr>
        <w:spacing w:after="0" w:line="240" w:lineRule="auto"/>
      </w:pPr>
      <w:r>
        <w:separator/>
      </w:r>
    </w:p>
  </w:endnote>
  <w:endnote w:type="continuationSeparator" w:id="0">
    <w:p w:rsidR="00027706" w:rsidRDefault="00027706" w:rsidP="0005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84050594"/>
      <w:docPartObj>
        <w:docPartGallery w:val="Page Numbers (Bottom of Page)"/>
        <w:docPartUnique/>
      </w:docPartObj>
    </w:sdtPr>
    <w:sdtEndPr>
      <w:rPr>
        <w:noProof/>
      </w:rPr>
    </w:sdtEndPr>
    <w:sdtContent>
      <w:p w:rsidR="0047191C" w:rsidRDefault="0047191C">
        <w:pPr>
          <w:pStyle w:val="Footer"/>
          <w:jc w:val="center"/>
        </w:pPr>
        <w:r>
          <w:fldChar w:fldCharType="begin"/>
        </w:r>
        <w:r>
          <w:instrText xml:space="preserve"> PAGE   \* MERGEFORMAT </w:instrText>
        </w:r>
        <w:r>
          <w:fldChar w:fldCharType="separate"/>
        </w:r>
        <w:r w:rsidR="00027706">
          <w:rPr>
            <w:noProof/>
          </w:rPr>
          <w:t>10</w:t>
        </w:r>
        <w:r>
          <w:rPr>
            <w:noProof/>
          </w:rPr>
          <w:fldChar w:fldCharType="end"/>
        </w:r>
      </w:p>
    </w:sdtContent>
  </w:sdt>
  <w:p w:rsidR="00052FB0" w:rsidRDefault="00052F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706" w:rsidRDefault="00027706" w:rsidP="00052FB0">
      <w:pPr>
        <w:spacing w:after="0" w:line="240" w:lineRule="auto"/>
      </w:pPr>
      <w:r>
        <w:separator/>
      </w:r>
    </w:p>
  </w:footnote>
  <w:footnote w:type="continuationSeparator" w:id="0">
    <w:p w:rsidR="00027706" w:rsidRDefault="00027706" w:rsidP="00052F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F442B8"/>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63B0B55"/>
    <w:multiLevelType w:val="hybridMultilevel"/>
    <w:tmpl w:val="F676BCD8"/>
    <w:lvl w:ilvl="0" w:tplc="04210001">
      <w:start w:val="1"/>
      <w:numFmt w:val="bullet"/>
      <w:lvlText w:val=""/>
      <w:lvlJc w:val="left"/>
      <w:pPr>
        <w:ind w:left="2790" w:hanging="360"/>
      </w:pPr>
      <w:rPr>
        <w:rFonts w:ascii="Symbol" w:hAnsi="Symbol" w:hint="default"/>
      </w:rPr>
    </w:lvl>
    <w:lvl w:ilvl="1" w:tplc="04210003" w:tentative="1">
      <w:start w:val="1"/>
      <w:numFmt w:val="bullet"/>
      <w:lvlText w:val="o"/>
      <w:lvlJc w:val="left"/>
      <w:pPr>
        <w:ind w:left="3510" w:hanging="360"/>
      </w:pPr>
      <w:rPr>
        <w:rFonts w:ascii="Courier New" w:hAnsi="Courier New" w:cs="Courier New" w:hint="default"/>
      </w:rPr>
    </w:lvl>
    <w:lvl w:ilvl="2" w:tplc="04210005" w:tentative="1">
      <w:start w:val="1"/>
      <w:numFmt w:val="bullet"/>
      <w:lvlText w:val=""/>
      <w:lvlJc w:val="left"/>
      <w:pPr>
        <w:ind w:left="4230" w:hanging="360"/>
      </w:pPr>
      <w:rPr>
        <w:rFonts w:ascii="Wingdings" w:hAnsi="Wingdings" w:hint="default"/>
      </w:rPr>
    </w:lvl>
    <w:lvl w:ilvl="3" w:tplc="04210001" w:tentative="1">
      <w:start w:val="1"/>
      <w:numFmt w:val="bullet"/>
      <w:lvlText w:val=""/>
      <w:lvlJc w:val="left"/>
      <w:pPr>
        <w:ind w:left="4950" w:hanging="360"/>
      </w:pPr>
      <w:rPr>
        <w:rFonts w:ascii="Symbol" w:hAnsi="Symbol" w:hint="default"/>
      </w:rPr>
    </w:lvl>
    <w:lvl w:ilvl="4" w:tplc="04210003" w:tentative="1">
      <w:start w:val="1"/>
      <w:numFmt w:val="bullet"/>
      <w:lvlText w:val="o"/>
      <w:lvlJc w:val="left"/>
      <w:pPr>
        <w:ind w:left="5670" w:hanging="360"/>
      </w:pPr>
      <w:rPr>
        <w:rFonts w:ascii="Courier New" w:hAnsi="Courier New" w:cs="Courier New" w:hint="default"/>
      </w:rPr>
    </w:lvl>
    <w:lvl w:ilvl="5" w:tplc="04210005" w:tentative="1">
      <w:start w:val="1"/>
      <w:numFmt w:val="bullet"/>
      <w:lvlText w:val=""/>
      <w:lvlJc w:val="left"/>
      <w:pPr>
        <w:ind w:left="6390" w:hanging="360"/>
      </w:pPr>
      <w:rPr>
        <w:rFonts w:ascii="Wingdings" w:hAnsi="Wingdings" w:hint="default"/>
      </w:rPr>
    </w:lvl>
    <w:lvl w:ilvl="6" w:tplc="04210001" w:tentative="1">
      <w:start w:val="1"/>
      <w:numFmt w:val="bullet"/>
      <w:lvlText w:val=""/>
      <w:lvlJc w:val="left"/>
      <w:pPr>
        <w:ind w:left="7110" w:hanging="360"/>
      </w:pPr>
      <w:rPr>
        <w:rFonts w:ascii="Symbol" w:hAnsi="Symbol" w:hint="default"/>
      </w:rPr>
    </w:lvl>
    <w:lvl w:ilvl="7" w:tplc="04210003" w:tentative="1">
      <w:start w:val="1"/>
      <w:numFmt w:val="bullet"/>
      <w:lvlText w:val="o"/>
      <w:lvlJc w:val="left"/>
      <w:pPr>
        <w:ind w:left="7830" w:hanging="360"/>
      </w:pPr>
      <w:rPr>
        <w:rFonts w:ascii="Courier New" w:hAnsi="Courier New" w:cs="Courier New" w:hint="default"/>
      </w:rPr>
    </w:lvl>
    <w:lvl w:ilvl="8" w:tplc="04210005" w:tentative="1">
      <w:start w:val="1"/>
      <w:numFmt w:val="bullet"/>
      <w:lvlText w:val=""/>
      <w:lvlJc w:val="left"/>
      <w:pPr>
        <w:ind w:left="8550" w:hanging="360"/>
      </w:pPr>
      <w:rPr>
        <w:rFonts w:ascii="Wingdings" w:hAnsi="Wingdings" w:hint="default"/>
      </w:rPr>
    </w:lvl>
  </w:abstractNum>
  <w:abstractNum w:abstractNumId="3">
    <w:nsid w:val="361A49BC"/>
    <w:multiLevelType w:val="multilevel"/>
    <w:tmpl w:val="0421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460148F4"/>
    <w:multiLevelType w:val="multilevel"/>
    <w:tmpl w:val="D0F4B0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b/>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4CC02CC1"/>
    <w:multiLevelType w:val="hybridMultilevel"/>
    <w:tmpl w:val="07EAE416"/>
    <w:lvl w:ilvl="0" w:tplc="9D7C0D0C">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81C6331"/>
    <w:multiLevelType w:val="hybridMultilevel"/>
    <w:tmpl w:val="4C82A82C"/>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A2459E9"/>
    <w:multiLevelType w:val="hybridMultilevel"/>
    <w:tmpl w:val="F87AF1E4"/>
    <w:lvl w:ilvl="0" w:tplc="0409000F">
      <w:start w:val="1"/>
      <w:numFmt w:val="decimal"/>
      <w:lvlText w:val="%1."/>
      <w:lvlJc w:val="left"/>
      <w:pPr>
        <w:ind w:left="2340" w:hanging="360"/>
      </w:pPr>
    </w:lvl>
    <w:lvl w:ilvl="1" w:tplc="04090019">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num w:numId="1">
    <w:abstractNumId w:val="4"/>
  </w:num>
  <w:num w:numId="2">
    <w:abstractNumId w:val="1"/>
  </w:num>
  <w:num w:numId="3">
    <w:abstractNumId w:val="3"/>
  </w:num>
  <w:num w:numId="4">
    <w:abstractNumId w:val="8"/>
  </w:num>
  <w:num w:numId="5">
    <w:abstractNumId w:val="6"/>
  </w:num>
  <w:num w:numId="6">
    <w:abstractNumId w:val="7"/>
  </w:num>
  <w:num w:numId="7">
    <w:abstractNumId w:val="0"/>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05037"/>
    <w:rsid w:val="0000518D"/>
    <w:rsid w:val="00027706"/>
    <w:rsid w:val="00032CB2"/>
    <w:rsid w:val="000352FC"/>
    <w:rsid w:val="00051F02"/>
    <w:rsid w:val="00052FB0"/>
    <w:rsid w:val="0005654C"/>
    <w:rsid w:val="00056E1D"/>
    <w:rsid w:val="000656E3"/>
    <w:rsid w:val="00072BA3"/>
    <w:rsid w:val="00077805"/>
    <w:rsid w:val="00080A60"/>
    <w:rsid w:val="00080C1C"/>
    <w:rsid w:val="00086C77"/>
    <w:rsid w:val="000C626D"/>
    <w:rsid w:val="000C7908"/>
    <w:rsid w:val="000D0938"/>
    <w:rsid w:val="000D2F3A"/>
    <w:rsid w:val="000D5F93"/>
    <w:rsid w:val="000E1623"/>
    <w:rsid w:val="000F408F"/>
    <w:rsid w:val="000F4B85"/>
    <w:rsid w:val="00102C3C"/>
    <w:rsid w:val="00105E95"/>
    <w:rsid w:val="001407D0"/>
    <w:rsid w:val="001508FD"/>
    <w:rsid w:val="00161421"/>
    <w:rsid w:val="00161AE2"/>
    <w:rsid w:val="0018224B"/>
    <w:rsid w:val="001908B4"/>
    <w:rsid w:val="00190C67"/>
    <w:rsid w:val="001B5DB9"/>
    <w:rsid w:val="001C2F33"/>
    <w:rsid w:val="001C7ECF"/>
    <w:rsid w:val="001F2412"/>
    <w:rsid w:val="00205258"/>
    <w:rsid w:val="00221E97"/>
    <w:rsid w:val="00223270"/>
    <w:rsid w:val="00223CDC"/>
    <w:rsid w:val="00234C8B"/>
    <w:rsid w:val="00235D97"/>
    <w:rsid w:val="002366C6"/>
    <w:rsid w:val="0026550A"/>
    <w:rsid w:val="002670B5"/>
    <w:rsid w:val="002730E9"/>
    <w:rsid w:val="00287522"/>
    <w:rsid w:val="0028754C"/>
    <w:rsid w:val="002A0A27"/>
    <w:rsid w:val="002B49B8"/>
    <w:rsid w:val="002B6E20"/>
    <w:rsid w:val="002B729D"/>
    <w:rsid w:val="002C4393"/>
    <w:rsid w:val="002D4044"/>
    <w:rsid w:val="00300FBF"/>
    <w:rsid w:val="003215C1"/>
    <w:rsid w:val="00336F7A"/>
    <w:rsid w:val="003506AE"/>
    <w:rsid w:val="00360643"/>
    <w:rsid w:val="003B0015"/>
    <w:rsid w:val="003B522A"/>
    <w:rsid w:val="00462384"/>
    <w:rsid w:val="00470694"/>
    <w:rsid w:val="0047191C"/>
    <w:rsid w:val="00473BE5"/>
    <w:rsid w:val="004E535F"/>
    <w:rsid w:val="004F0641"/>
    <w:rsid w:val="005056A7"/>
    <w:rsid w:val="00511BB1"/>
    <w:rsid w:val="00523211"/>
    <w:rsid w:val="00530D3B"/>
    <w:rsid w:val="00554298"/>
    <w:rsid w:val="00555502"/>
    <w:rsid w:val="0058021B"/>
    <w:rsid w:val="00580CF0"/>
    <w:rsid w:val="005816CE"/>
    <w:rsid w:val="00583447"/>
    <w:rsid w:val="00587C25"/>
    <w:rsid w:val="005A6845"/>
    <w:rsid w:val="005E4263"/>
    <w:rsid w:val="005F2C73"/>
    <w:rsid w:val="005F6979"/>
    <w:rsid w:val="00600527"/>
    <w:rsid w:val="0061419F"/>
    <w:rsid w:val="00617C76"/>
    <w:rsid w:val="006260EA"/>
    <w:rsid w:val="00632AE5"/>
    <w:rsid w:val="00640290"/>
    <w:rsid w:val="00641662"/>
    <w:rsid w:val="006546AF"/>
    <w:rsid w:val="00664A3E"/>
    <w:rsid w:val="00674D1E"/>
    <w:rsid w:val="00681C24"/>
    <w:rsid w:val="006A1E0C"/>
    <w:rsid w:val="006A62B1"/>
    <w:rsid w:val="006A7EDD"/>
    <w:rsid w:val="006A7F39"/>
    <w:rsid w:val="006C08D5"/>
    <w:rsid w:val="006C0997"/>
    <w:rsid w:val="006C7AF3"/>
    <w:rsid w:val="006D06F7"/>
    <w:rsid w:val="006E297F"/>
    <w:rsid w:val="007050A8"/>
    <w:rsid w:val="00717BD0"/>
    <w:rsid w:val="00722CA5"/>
    <w:rsid w:val="00733E9F"/>
    <w:rsid w:val="007510F2"/>
    <w:rsid w:val="0075684A"/>
    <w:rsid w:val="007661DE"/>
    <w:rsid w:val="00766E7B"/>
    <w:rsid w:val="00792AB4"/>
    <w:rsid w:val="007A51BF"/>
    <w:rsid w:val="007D1355"/>
    <w:rsid w:val="007D7977"/>
    <w:rsid w:val="00822B15"/>
    <w:rsid w:val="00866491"/>
    <w:rsid w:val="008777F7"/>
    <w:rsid w:val="008978CF"/>
    <w:rsid w:val="008D45EB"/>
    <w:rsid w:val="008D63C8"/>
    <w:rsid w:val="008D6AE1"/>
    <w:rsid w:val="008E3316"/>
    <w:rsid w:val="008E4D2A"/>
    <w:rsid w:val="008F1E77"/>
    <w:rsid w:val="009059DE"/>
    <w:rsid w:val="009160F6"/>
    <w:rsid w:val="00924B0A"/>
    <w:rsid w:val="00952B09"/>
    <w:rsid w:val="009608B4"/>
    <w:rsid w:val="00961693"/>
    <w:rsid w:val="00965469"/>
    <w:rsid w:val="00967A40"/>
    <w:rsid w:val="00981D97"/>
    <w:rsid w:val="00991BB1"/>
    <w:rsid w:val="009B2191"/>
    <w:rsid w:val="009B7B10"/>
    <w:rsid w:val="009F7BB1"/>
    <w:rsid w:val="00A0541D"/>
    <w:rsid w:val="00A14F60"/>
    <w:rsid w:val="00A219BC"/>
    <w:rsid w:val="00A22D9A"/>
    <w:rsid w:val="00A45640"/>
    <w:rsid w:val="00A57AA7"/>
    <w:rsid w:val="00A67E7A"/>
    <w:rsid w:val="00A94E2F"/>
    <w:rsid w:val="00AD0710"/>
    <w:rsid w:val="00AD2675"/>
    <w:rsid w:val="00AD38DD"/>
    <w:rsid w:val="00AE4F08"/>
    <w:rsid w:val="00B01D1D"/>
    <w:rsid w:val="00B17FC5"/>
    <w:rsid w:val="00B26E80"/>
    <w:rsid w:val="00B403F3"/>
    <w:rsid w:val="00B4232A"/>
    <w:rsid w:val="00B45742"/>
    <w:rsid w:val="00B46085"/>
    <w:rsid w:val="00B503C8"/>
    <w:rsid w:val="00B62874"/>
    <w:rsid w:val="00B62AEE"/>
    <w:rsid w:val="00B62AF2"/>
    <w:rsid w:val="00B6426B"/>
    <w:rsid w:val="00B73D19"/>
    <w:rsid w:val="00B820CC"/>
    <w:rsid w:val="00B927C4"/>
    <w:rsid w:val="00BB3981"/>
    <w:rsid w:val="00BB3B1E"/>
    <w:rsid w:val="00BD2950"/>
    <w:rsid w:val="00BD510D"/>
    <w:rsid w:val="00BE357B"/>
    <w:rsid w:val="00BF19E6"/>
    <w:rsid w:val="00C31382"/>
    <w:rsid w:val="00C31538"/>
    <w:rsid w:val="00C3508D"/>
    <w:rsid w:val="00CA1641"/>
    <w:rsid w:val="00CA4ED7"/>
    <w:rsid w:val="00CB52A4"/>
    <w:rsid w:val="00CD501D"/>
    <w:rsid w:val="00D313CD"/>
    <w:rsid w:val="00D51F47"/>
    <w:rsid w:val="00D53B82"/>
    <w:rsid w:val="00D5563F"/>
    <w:rsid w:val="00D6172D"/>
    <w:rsid w:val="00D76757"/>
    <w:rsid w:val="00DA61A9"/>
    <w:rsid w:val="00DB744D"/>
    <w:rsid w:val="00DF198E"/>
    <w:rsid w:val="00DF593A"/>
    <w:rsid w:val="00E17758"/>
    <w:rsid w:val="00E24E8C"/>
    <w:rsid w:val="00E2661E"/>
    <w:rsid w:val="00E272E8"/>
    <w:rsid w:val="00E326A4"/>
    <w:rsid w:val="00E37F07"/>
    <w:rsid w:val="00E45B3B"/>
    <w:rsid w:val="00E568C7"/>
    <w:rsid w:val="00E60EAE"/>
    <w:rsid w:val="00E6244F"/>
    <w:rsid w:val="00E6434A"/>
    <w:rsid w:val="00E94E96"/>
    <w:rsid w:val="00EA1394"/>
    <w:rsid w:val="00EA1829"/>
    <w:rsid w:val="00EA7C82"/>
    <w:rsid w:val="00EB32A9"/>
    <w:rsid w:val="00EB507A"/>
    <w:rsid w:val="00EC6328"/>
    <w:rsid w:val="00ED6DBC"/>
    <w:rsid w:val="00EE3ADA"/>
    <w:rsid w:val="00EE726E"/>
    <w:rsid w:val="00EF1583"/>
    <w:rsid w:val="00EF46BA"/>
    <w:rsid w:val="00EF76A5"/>
    <w:rsid w:val="00F032B4"/>
    <w:rsid w:val="00F32B72"/>
    <w:rsid w:val="00F415C7"/>
    <w:rsid w:val="00F45121"/>
    <w:rsid w:val="00F513BE"/>
    <w:rsid w:val="00F62F41"/>
    <w:rsid w:val="00F83768"/>
    <w:rsid w:val="00F90740"/>
    <w:rsid w:val="00FB506F"/>
    <w:rsid w:val="00FD620E"/>
    <w:rsid w:val="00FE1898"/>
    <w:rsid w:val="00FE20B1"/>
    <w:rsid w:val="00FE380C"/>
    <w:rsid w:val="00FE468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0740"/>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90740"/>
    <w:pPr>
      <w:keepNext/>
      <w:keepLines/>
      <w:numPr>
        <w:ilvl w:val="1"/>
        <w:numId w:val="3"/>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0740"/>
    <w:pPr>
      <w:keepNext/>
      <w:keepLines/>
      <w:numPr>
        <w:ilvl w:val="2"/>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90740"/>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90740"/>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90740"/>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90740"/>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9074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9074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 w:type="paragraph" w:styleId="Header">
    <w:name w:val="header"/>
    <w:basedOn w:val="Normal"/>
    <w:link w:val="HeaderChar"/>
    <w:uiPriority w:val="99"/>
    <w:unhideWhenUsed/>
    <w:rsid w:val="0005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2FB0"/>
  </w:style>
  <w:style w:type="paragraph" w:styleId="Footer">
    <w:name w:val="footer"/>
    <w:basedOn w:val="Normal"/>
    <w:link w:val="FooterChar"/>
    <w:uiPriority w:val="99"/>
    <w:unhideWhenUsed/>
    <w:rsid w:val="0005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2FB0"/>
  </w:style>
  <w:style w:type="character" w:customStyle="1" w:styleId="Heading1Char">
    <w:name w:val="Heading 1 Char"/>
    <w:basedOn w:val="DefaultParagraphFont"/>
    <w:link w:val="Heading1"/>
    <w:uiPriority w:val="9"/>
    <w:rsid w:val="00F9074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9074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074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F9074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9074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9074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9074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907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90740"/>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B62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560</TotalTime>
  <Pages>8</Pages>
  <Words>1580</Words>
  <Characters>9008</Characters>
  <Application>Microsoft Office Word</Application>
  <DocSecurity>0</DocSecurity>
  <Lines>75</Lines>
  <Paragraphs>21</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
      <vt:lpstr/>
      <vt:lpstr/>
      <vt:lpstr/>
      <vt:lpstr>    Objek/Lokasi Penelitian</vt:lpstr>
      <vt:lpstr>        Objek Penelitian</vt:lpstr>
      <vt:lpstr>        Lokasi Penelitian</vt:lpstr>
      <vt:lpstr>    Variabel dan Pengukurannya</vt:lpstr>
      <vt:lpstr>        Variabel Terikat (Y)</vt:lpstr>
      <vt:lpstr>        Variabel Bebas (X)</vt:lpstr>
      <vt:lpstr>    Populasi dan Sampel Penelitian</vt:lpstr>
      <vt:lpstr>    Metode Pengumpulan Data</vt:lpstr>
      <vt:lpstr>    Teknik Analisis Data</vt:lpstr>
      <vt:lpstr>        Uji Asumsi Klasik</vt:lpstr>
      <vt:lpstr>        Analisis Regresi Linier Berganda</vt:lpstr>
      <vt:lpstr>        Analisis Korelasi</vt:lpstr>
      <vt:lpstr>        Pengujian Hipotesis</vt:lpstr>
    </vt:vector>
  </TitlesOfParts>
  <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208</cp:revision>
  <dcterms:created xsi:type="dcterms:W3CDTF">2019-07-02T05:50:00Z</dcterms:created>
  <dcterms:modified xsi:type="dcterms:W3CDTF">2020-02-18T14:37:00Z</dcterms:modified>
</cp:coreProperties>
</file>