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D5D94"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14:paraId="30EBD09B" w14:textId="6A869707" w:rsidR="00357660" w:rsidRPr="00357660" w:rsidRDefault="00357660" w:rsidP="00357660">
      <w:pPr>
        <w:pStyle w:val="NoSpacing"/>
        <w:spacing w:line="480" w:lineRule="auto"/>
        <w:jc w:val="center"/>
        <w:rPr>
          <w:rFonts w:ascii="Times New Roman" w:hAnsi="Times New Roman" w:cs="Times New Roman"/>
          <w:b/>
          <w:color w:val="000000" w:themeColor="text1"/>
          <w:sz w:val="24"/>
          <w:szCs w:val="24"/>
          <w:lang w:val="en-US"/>
        </w:rPr>
      </w:pPr>
      <w:r w:rsidRPr="00282E4D">
        <w:rPr>
          <w:rFonts w:ascii="Times New Roman" w:hAnsi="Times New Roman" w:cs="Times New Roman"/>
          <w:b/>
          <w:color w:val="000000" w:themeColor="text1"/>
          <w:sz w:val="24"/>
          <w:szCs w:val="24"/>
        </w:rPr>
        <w:t xml:space="preserve">KAJIAN </w:t>
      </w:r>
      <w:r>
        <w:rPr>
          <w:rFonts w:ascii="Times New Roman" w:hAnsi="Times New Roman" w:cs="Times New Roman"/>
          <w:b/>
          <w:color w:val="000000" w:themeColor="text1"/>
          <w:sz w:val="24"/>
          <w:szCs w:val="24"/>
          <w:lang w:val="en-US"/>
        </w:rPr>
        <w:t>PUSTAKA</w:t>
      </w:r>
    </w:p>
    <w:p w14:paraId="61AE9BFB"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p>
    <w:p w14:paraId="02A2C594"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398266A1"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5AA7FA3E"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937FF80"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451CFAD" w14:textId="77777777" w:rsidR="00357660" w:rsidRPr="00282E4D" w:rsidRDefault="00357660" w:rsidP="00357660">
      <w:pPr>
        <w:pStyle w:val="Heading2"/>
        <w:numPr>
          <w:ilvl w:val="1"/>
          <w:numId w:val="13"/>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14:paraId="01991B8F"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rPr>
      </w:pPr>
      <w:r w:rsidRPr="00282E4D">
        <w:rPr>
          <w:rFonts w:ascii="Times New Roman" w:hAnsi="Times New Roman" w:cs="Times New Roman"/>
          <w:b/>
          <w:color w:val="auto"/>
          <w:lang w:val="en-US"/>
        </w:rPr>
        <w:t>Investasi</w:t>
      </w:r>
    </w:p>
    <w:p w14:paraId="75ED5E83" w14:textId="09313D9D"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r w:rsidR="001731E7">
        <w:rPr>
          <w:rFonts w:ascii="Times New Roman" w:hAnsi="Times New Roman" w:cs="Times New Roman"/>
          <w:color w:val="000000" w:themeColor="text1"/>
          <w:sz w:val="24"/>
          <w:szCs w:val="24"/>
          <w:lang w:val="en-US"/>
        </w:rPr>
        <w:t>Tandelilin (2010: 2) “I</w:t>
      </w:r>
      <w:r w:rsidR="001731E7" w:rsidRPr="001731E7">
        <w:rPr>
          <w:rFonts w:ascii="Times New Roman" w:hAnsi="Times New Roman" w:cs="Times New Roman"/>
          <w:color w:val="000000" w:themeColor="text1"/>
          <w:sz w:val="24"/>
          <w:szCs w:val="24"/>
          <w:lang w:val="en-US"/>
        </w:rPr>
        <w:t xml:space="preserve">nvestasi adalah komitmen atas sejumlah </w:t>
      </w:r>
      <w:proofErr w:type="gramStart"/>
      <w:r w:rsidR="001731E7" w:rsidRPr="001731E7">
        <w:rPr>
          <w:rFonts w:ascii="Times New Roman" w:hAnsi="Times New Roman" w:cs="Times New Roman"/>
          <w:color w:val="000000" w:themeColor="text1"/>
          <w:sz w:val="24"/>
          <w:szCs w:val="24"/>
          <w:lang w:val="en-US"/>
        </w:rPr>
        <w:t>dana</w:t>
      </w:r>
      <w:proofErr w:type="gramEnd"/>
      <w:r w:rsidR="001731E7" w:rsidRPr="001731E7">
        <w:rPr>
          <w:rFonts w:ascii="Times New Roman" w:hAnsi="Times New Roman" w:cs="Times New Roman"/>
          <w:color w:val="000000" w:themeColor="text1"/>
          <w:sz w:val="24"/>
          <w:szCs w:val="24"/>
          <w:lang w:val="en-US"/>
        </w:rPr>
        <w:t xml:space="preserve"> atau sumber daya lainnya yang dilakukan pada saat ini, dengan tujuan memperoleh sejumlah keuntungan di masa yang akan datang</w:t>
      </w:r>
      <w:r w:rsidR="001731E7">
        <w:rPr>
          <w:rFonts w:ascii="Times New Roman" w:hAnsi="Times New Roman" w:cs="Times New Roman"/>
          <w:color w:val="000000" w:themeColor="text1"/>
          <w:sz w:val="24"/>
          <w:szCs w:val="24"/>
          <w:lang w:val="en-US"/>
        </w:rPr>
        <w:t>”</w:t>
      </w:r>
      <w:r w:rsidR="00FE36F4">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Selanjutnya menurut Jogiyanto (2010: 5) dalam bukunya Teori Portofolio dan Analisis Investasi adalah</w:t>
      </w:r>
      <w:proofErr w:type="gramStart"/>
      <w:r w:rsidRPr="00282E4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w:t>
      </w:r>
      <w:proofErr w:type="gramEnd"/>
      <w:r w:rsidRPr="00282E4D">
        <w:rPr>
          <w:rFonts w:ascii="Times New Roman" w:hAnsi="Times New Roman" w:cs="Times New Roman"/>
          <w:color w:val="000000" w:themeColor="text1"/>
          <w:sz w:val="24"/>
          <w:szCs w:val="24"/>
          <w:lang w:val="en-US"/>
        </w:rPr>
        <w:t>Investasi adalah penundaan konsumsi sekarang untuk dimasukkan ke aktiva produktif selama periode waktu tertentu.”</w:t>
      </w:r>
    </w:p>
    <w:p w14:paraId="2E4FAD0B"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14:paraId="41AE56BD"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14:paraId="58425F09" w14:textId="738A1FD1"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suatu tempat bertemunya para penjual dan pembeli untuk melakukan transaksi daam rangka memperoleh modal</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
    <w:p w14:paraId="14F39C2D" w14:textId="053F55C1" w:rsidR="004C6F8C" w:rsidRPr="00282E4D" w:rsidRDefault="004C6F8C"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4C6F8C">
        <w:rPr>
          <w:rFonts w:ascii="Times New Roman" w:hAnsi="Times New Roman" w:cs="Times New Roman"/>
          <w:color w:val="000000" w:themeColor="text1"/>
          <w:sz w:val="24"/>
          <w:szCs w:val="24"/>
          <w:lang w:val="en-US"/>
        </w:rPr>
        <w:lastRenderedPageBreak/>
        <w:t>Eduardus Tandelilin</w:t>
      </w:r>
      <w:r>
        <w:rPr>
          <w:rFonts w:ascii="Times New Roman" w:hAnsi="Times New Roman" w:cs="Times New Roman"/>
          <w:color w:val="000000" w:themeColor="text1"/>
          <w:sz w:val="24"/>
          <w:szCs w:val="24"/>
          <w:lang w:val="en-US"/>
        </w:rPr>
        <w:t xml:space="preserve"> (2010: 26) menyatakan </w:t>
      </w:r>
      <w:r w:rsidRPr="004C6F8C">
        <w:rPr>
          <w:rFonts w:ascii="Times New Roman" w:hAnsi="Times New Roman" w:cs="Times New Roman"/>
          <w:color w:val="000000" w:themeColor="text1"/>
          <w:sz w:val="24"/>
          <w:szCs w:val="24"/>
          <w:lang w:val="en-US"/>
        </w:rPr>
        <w:t xml:space="preserve">"pasar modal adalah pertemuan antara pihak yang memiliki kelebihan </w:t>
      </w:r>
      <w:proofErr w:type="gramStart"/>
      <w:r w:rsidRPr="004C6F8C">
        <w:rPr>
          <w:rFonts w:ascii="Times New Roman" w:hAnsi="Times New Roman" w:cs="Times New Roman"/>
          <w:color w:val="000000" w:themeColor="text1"/>
          <w:sz w:val="24"/>
          <w:szCs w:val="24"/>
          <w:lang w:val="en-US"/>
        </w:rPr>
        <w:t>dana</w:t>
      </w:r>
      <w:proofErr w:type="gramEnd"/>
      <w:r w:rsidRPr="004C6F8C">
        <w:rPr>
          <w:rFonts w:ascii="Times New Roman" w:hAnsi="Times New Roman" w:cs="Times New Roman"/>
          <w:color w:val="000000" w:themeColor="text1"/>
          <w:sz w:val="24"/>
          <w:szCs w:val="24"/>
          <w:lang w:val="en-US"/>
        </w:rPr>
        <w:t xml:space="preserve"> dengan pihak yang membutuhkan dana dengan cara memperjualbelikan sekuritas, sedangkan tempat dimana terjadinya jual beli sekuritas disebut dengan bursa efek".</w:t>
      </w:r>
    </w:p>
    <w:p w14:paraId="0544B5F6"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14:paraId="3805621A"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w:t>
      </w:r>
      <w:r>
        <w:rPr>
          <w:rFonts w:ascii="Times New Roman" w:hAnsi="Times New Roman" w:cs="Times New Roman"/>
          <w:color w:val="000000" w:themeColor="text1"/>
          <w:sz w:val="24"/>
          <w:szCs w:val="24"/>
          <w:lang w:val="en-US"/>
        </w:rPr>
        <w:t xml:space="preserve">, </w:t>
      </w:r>
      <w:r w:rsidRPr="002120FA">
        <w:rPr>
          <w:rFonts w:ascii="Times New Roman" w:hAnsi="Times New Roman" w:cs="Times New Roman"/>
          <w:i/>
          <w:iCs/>
          <w:color w:val="000000" w:themeColor="text1"/>
          <w:sz w:val="24"/>
          <w:szCs w:val="24"/>
          <w:lang w:val="en-US"/>
        </w:rPr>
        <w:t>et al</w:t>
      </w:r>
      <w:r w:rsidRPr="00282E4D">
        <w:rPr>
          <w:rFonts w:ascii="Times New Roman" w:hAnsi="Times New Roman" w:cs="Times New Roman"/>
          <w:color w:val="000000" w:themeColor="text1"/>
          <w:sz w:val="24"/>
          <w:szCs w:val="24"/>
          <w:lang w:val="en-US"/>
        </w:rPr>
        <w:t xml:space="preserve"> (2006: 178), Saham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sebuah tanda atau pemilikan seseorang atau badan dalam suatu perusahaan atau perseroan terbatas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Saham berwujud selembar kertas yang menerangkan bahwa sih pemilik kertas ialah pemilik perusahaan yang menerbitkan </w:t>
      </w:r>
      <w:proofErr w:type="gramStart"/>
      <w:r w:rsidRPr="00282E4D">
        <w:rPr>
          <w:rFonts w:ascii="Times New Roman" w:hAnsi="Times New Roman" w:cs="Times New Roman"/>
          <w:color w:val="000000" w:themeColor="text1"/>
          <w:sz w:val="24"/>
          <w:szCs w:val="24"/>
          <w:lang w:val="en-US"/>
        </w:rPr>
        <w:t>surat</w:t>
      </w:r>
      <w:proofErr w:type="gramEnd"/>
      <w:r w:rsidRPr="00282E4D">
        <w:rPr>
          <w:rFonts w:ascii="Times New Roman" w:hAnsi="Times New Roman" w:cs="Times New Roman"/>
          <w:color w:val="000000" w:themeColor="text1"/>
          <w:sz w:val="24"/>
          <w:szCs w:val="24"/>
          <w:lang w:val="en-US"/>
        </w:rPr>
        <w:t xml:space="preserve"> berharga tersebut. Porsi kepemilikan ditentukan oleh seberapa besar penyertaan yang ditanamkan di perusahaan tersebut.</w:t>
      </w:r>
    </w:p>
    <w:p w14:paraId="41916114" w14:textId="1B59CA9B"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w:t>
      </w:r>
      <w:r w:rsidR="00E87512">
        <w:rPr>
          <w:rFonts w:ascii="Times New Roman" w:hAnsi="Times New Roman" w:cs="Times New Roman"/>
          <w:color w:val="000000" w:themeColor="text1"/>
          <w:sz w:val="24"/>
          <w:szCs w:val="24"/>
          <w:lang w:val="en-US"/>
        </w:rPr>
        <w:t>e</w:t>
      </w:r>
      <w:r w:rsidRPr="00282E4D">
        <w:rPr>
          <w:rFonts w:ascii="Times New Roman" w:hAnsi="Times New Roman" w:cs="Times New Roman"/>
          <w:color w:val="000000" w:themeColor="text1"/>
          <w:sz w:val="24"/>
          <w:szCs w:val="24"/>
          <w:lang w:val="en-US"/>
        </w:rPr>
        <w:t xml:space="preserve">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14:paraId="1D7BBF68" w14:textId="50B742BA" w:rsidR="003A360F" w:rsidRPr="003A360F" w:rsidRDefault="003A360F" w:rsidP="003A360F">
      <w:pPr>
        <w:pStyle w:val="NoSpacing"/>
        <w:spacing w:line="480" w:lineRule="auto"/>
        <w:ind w:left="540" w:firstLine="720"/>
        <w:jc w:val="both"/>
        <w:rPr>
          <w:rFonts w:ascii="Times New Roman" w:hAnsi="Times New Roman" w:cs="Times New Roman"/>
          <w:color w:val="000000" w:themeColor="text1"/>
          <w:sz w:val="24"/>
          <w:szCs w:val="24"/>
          <w:lang w:val="en-US"/>
        </w:rPr>
      </w:pPr>
      <w:r w:rsidRPr="003A360F">
        <w:rPr>
          <w:rFonts w:ascii="Times New Roman" w:hAnsi="Times New Roman" w:cs="Times New Roman"/>
          <w:color w:val="000000" w:themeColor="text1"/>
          <w:sz w:val="24"/>
          <w:szCs w:val="24"/>
          <w:lang w:val="en-US"/>
        </w:rPr>
        <w:t>Menurut Darmadji dan Fakhrudin</w:t>
      </w:r>
      <w:r w:rsidR="00DA065A">
        <w:rPr>
          <w:rFonts w:ascii="Times New Roman" w:hAnsi="Times New Roman" w:cs="Times New Roman"/>
          <w:color w:val="000000" w:themeColor="text1"/>
          <w:sz w:val="24"/>
          <w:szCs w:val="24"/>
          <w:lang w:val="en-US"/>
        </w:rPr>
        <w:t xml:space="preserve"> </w:t>
      </w:r>
      <w:r w:rsidRPr="003A360F">
        <w:rPr>
          <w:rFonts w:ascii="Times New Roman" w:hAnsi="Times New Roman" w:cs="Times New Roman"/>
          <w:color w:val="000000" w:themeColor="text1"/>
          <w:sz w:val="24"/>
          <w:szCs w:val="24"/>
          <w:lang w:val="en-US"/>
        </w:rPr>
        <w:t>(2012:6) terdapat dua jenis saham</w:t>
      </w:r>
      <w:r w:rsidR="001E70A0">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yai</w:t>
      </w:r>
      <w:r w:rsidR="001E70A0">
        <w:rPr>
          <w:rFonts w:ascii="Times New Roman" w:hAnsi="Times New Roman" w:cs="Times New Roman"/>
          <w:color w:val="000000" w:themeColor="text1"/>
          <w:sz w:val="24"/>
          <w:szCs w:val="24"/>
          <w:lang w:val="en-US"/>
        </w:rPr>
        <w:t>tu</w:t>
      </w:r>
      <w:r>
        <w:rPr>
          <w:rFonts w:ascii="Times New Roman" w:hAnsi="Times New Roman" w:cs="Times New Roman"/>
          <w:color w:val="000000" w:themeColor="text1"/>
          <w:sz w:val="24"/>
          <w:szCs w:val="24"/>
          <w:lang w:val="en-US"/>
        </w:rPr>
        <w:t>:</w:t>
      </w:r>
    </w:p>
    <w:p w14:paraId="6434B6D7" w14:textId="49020A5B" w:rsidR="003A360F" w:rsidRPr="00653501" w:rsidRDefault="003A360F" w:rsidP="003A360F">
      <w:pPr>
        <w:pStyle w:val="NoSpacing"/>
        <w:numPr>
          <w:ilvl w:val="0"/>
          <w:numId w:val="32"/>
        </w:numPr>
        <w:spacing w:line="480" w:lineRule="auto"/>
        <w:jc w:val="both"/>
        <w:rPr>
          <w:rFonts w:ascii="Times New Roman" w:hAnsi="Times New Roman" w:cs="Times New Roman"/>
          <w:b/>
          <w:color w:val="000000" w:themeColor="text1"/>
          <w:sz w:val="24"/>
          <w:szCs w:val="24"/>
          <w:lang w:val="en-US"/>
        </w:rPr>
      </w:pPr>
      <w:r w:rsidRPr="00653501">
        <w:rPr>
          <w:rFonts w:ascii="Times New Roman" w:hAnsi="Times New Roman" w:cs="Times New Roman"/>
          <w:b/>
          <w:color w:val="000000" w:themeColor="text1"/>
          <w:sz w:val="24"/>
          <w:szCs w:val="24"/>
          <w:lang w:val="en-US"/>
        </w:rPr>
        <w:t>S</w:t>
      </w:r>
      <w:r w:rsidR="00837039">
        <w:rPr>
          <w:rFonts w:ascii="Times New Roman" w:hAnsi="Times New Roman" w:cs="Times New Roman"/>
          <w:b/>
          <w:color w:val="000000" w:themeColor="text1"/>
          <w:sz w:val="24"/>
          <w:szCs w:val="24"/>
          <w:lang w:val="en-US"/>
        </w:rPr>
        <w:t>aham B</w:t>
      </w:r>
      <w:r w:rsidR="00653501" w:rsidRPr="00653501">
        <w:rPr>
          <w:rFonts w:ascii="Times New Roman" w:hAnsi="Times New Roman" w:cs="Times New Roman"/>
          <w:b/>
          <w:color w:val="000000" w:themeColor="text1"/>
          <w:sz w:val="24"/>
          <w:szCs w:val="24"/>
          <w:lang w:val="en-US"/>
        </w:rPr>
        <w:t>iasa (</w:t>
      </w:r>
      <w:r w:rsidR="00653501" w:rsidRPr="00653501">
        <w:rPr>
          <w:rFonts w:ascii="Times New Roman" w:hAnsi="Times New Roman" w:cs="Times New Roman"/>
          <w:b/>
          <w:i/>
          <w:color w:val="000000" w:themeColor="text1"/>
          <w:sz w:val="24"/>
          <w:szCs w:val="24"/>
          <w:lang w:val="en-US"/>
        </w:rPr>
        <w:t>Common Stocks</w:t>
      </w:r>
      <w:r w:rsidR="00653501" w:rsidRPr="00653501">
        <w:rPr>
          <w:rFonts w:ascii="Times New Roman" w:hAnsi="Times New Roman" w:cs="Times New Roman"/>
          <w:b/>
          <w:color w:val="000000" w:themeColor="text1"/>
          <w:sz w:val="24"/>
          <w:szCs w:val="24"/>
          <w:lang w:val="en-US"/>
        </w:rPr>
        <w:t>)</w:t>
      </w:r>
      <w:r w:rsidRPr="00653501">
        <w:rPr>
          <w:rFonts w:ascii="Times New Roman" w:hAnsi="Times New Roman" w:cs="Times New Roman"/>
          <w:b/>
          <w:color w:val="000000" w:themeColor="text1"/>
          <w:sz w:val="24"/>
          <w:szCs w:val="24"/>
          <w:lang w:val="en-US"/>
        </w:rPr>
        <w:t xml:space="preserve"> </w:t>
      </w:r>
    </w:p>
    <w:p w14:paraId="2F6AB660" w14:textId="05283D60" w:rsidR="003A360F" w:rsidRPr="003A360F" w:rsidRDefault="007519DD" w:rsidP="003A360F">
      <w:pPr>
        <w:pStyle w:val="NoSpacing"/>
        <w:spacing w:line="480" w:lineRule="auto"/>
        <w:ind w:left="12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3A360F">
        <w:rPr>
          <w:rFonts w:ascii="Times New Roman" w:hAnsi="Times New Roman" w:cs="Times New Roman"/>
          <w:color w:val="000000" w:themeColor="text1"/>
          <w:sz w:val="24"/>
          <w:szCs w:val="24"/>
          <w:lang w:val="en-US"/>
        </w:rPr>
        <w:t>S</w:t>
      </w:r>
      <w:r w:rsidR="003A360F" w:rsidRPr="003A360F">
        <w:rPr>
          <w:rFonts w:ascii="Times New Roman" w:hAnsi="Times New Roman" w:cs="Times New Roman"/>
          <w:color w:val="000000" w:themeColor="text1"/>
          <w:sz w:val="24"/>
          <w:szCs w:val="24"/>
          <w:lang w:val="en-US"/>
        </w:rPr>
        <w:t xml:space="preserve">aham </w:t>
      </w:r>
      <w:r w:rsidR="00F80985">
        <w:rPr>
          <w:rFonts w:ascii="Times New Roman" w:hAnsi="Times New Roman" w:cs="Times New Roman"/>
          <w:color w:val="000000" w:themeColor="text1"/>
          <w:sz w:val="24"/>
          <w:szCs w:val="24"/>
          <w:lang w:val="en-US"/>
        </w:rPr>
        <w:t>b</w:t>
      </w:r>
      <w:r w:rsidR="003A360F" w:rsidRPr="003A360F">
        <w:rPr>
          <w:rFonts w:ascii="Times New Roman" w:hAnsi="Times New Roman" w:cs="Times New Roman"/>
          <w:color w:val="000000" w:themeColor="text1"/>
          <w:sz w:val="24"/>
          <w:szCs w:val="24"/>
          <w:lang w:val="en-US"/>
        </w:rPr>
        <w:t>iasa</w:t>
      </w:r>
      <w:r w:rsidR="003A360F">
        <w:rPr>
          <w:rFonts w:ascii="Times New Roman" w:hAnsi="Times New Roman" w:cs="Times New Roman"/>
          <w:color w:val="000000" w:themeColor="text1"/>
          <w:sz w:val="24"/>
          <w:szCs w:val="24"/>
          <w:lang w:val="en-US"/>
        </w:rPr>
        <w:t xml:space="preserve"> (</w:t>
      </w:r>
      <w:r w:rsidR="003A360F" w:rsidRPr="003A360F">
        <w:rPr>
          <w:rFonts w:ascii="Times New Roman" w:hAnsi="Times New Roman" w:cs="Times New Roman"/>
          <w:i/>
          <w:color w:val="000000" w:themeColor="text1"/>
          <w:sz w:val="24"/>
          <w:szCs w:val="24"/>
          <w:lang w:val="en-US"/>
        </w:rPr>
        <w:t>common stocks</w:t>
      </w:r>
      <w:r w:rsidR="003A360F">
        <w:rPr>
          <w:rFonts w:ascii="Times New Roman" w:hAnsi="Times New Roman" w:cs="Times New Roman"/>
          <w:color w:val="000000" w:themeColor="text1"/>
          <w:sz w:val="24"/>
          <w:szCs w:val="24"/>
          <w:lang w:val="en-US"/>
        </w:rPr>
        <w:t>)</w:t>
      </w:r>
      <w:r w:rsidR="003A360F" w:rsidRPr="003A360F">
        <w:rPr>
          <w:rFonts w:ascii="Times New Roman" w:hAnsi="Times New Roman" w:cs="Times New Roman"/>
          <w:color w:val="000000" w:themeColor="text1"/>
          <w:sz w:val="24"/>
          <w:szCs w:val="24"/>
          <w:lang w:val="en-US"/>
        </w:rPr>
        <w:t xml:space="preserve"> merupakan saham yang mendapatkan pemiliknya paling junior terhadap pembagian dividen, dan hak atas harta kekayaan perusahaan apabila perusahaan tersebut dilikuidasi"</w:t>
      </w:r>
      <w:r>
        <w:rPr>
          <w:rFonts w:ascii="Times New Roman" w:hAnsi="Times New Roman" w:cs="Times New Roman"/>
          <w:color w:val="000000" w:themeColor="text1"/>
          <w:sz w:val="24"/>
          <w:szCs w:val="24"/>
          <w:lang w:val="en-US"/>
        </w:rPr>
        <w:t>.</w:t>
      </w:r>
    </w:p>
    <w:p w14:paraId="62EFA8E9" w14:textId="46A1E997" w:rsidR="003A360F" w:rsidRDefault="003A360F" w:rsidP="003A360F">
      <w:pPr>
        <w:pStyle w:val="NoSpacing"/>
        <w:numPr>
          <w:ilvl w:val="0"/>
          <w:numId w:val="32"/>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lastRenderedPageBreak/>
        <w:t>Saham P</w:t>
      </w:r>
      <w:r w:rsidRPr="003A360F">
        <w:rPr>
          <w:rFonts w:ascii="Times New Roman" w:hAnsi="Times New Roman" w:cs="Times New Roman"/>
          <w:b/>
          <w:color w:val="000000" w:themeColor="text1"/>
          <w:sz w:val="24"/>
          <w:szCs w:val="24"/>
          <w:lang w:val="en-US"/>
        </w:rPr>
        <w:t>referen</w:t>
      </w:r>
      <w:r>
        <w:rPr>
          <w:rFonts w:ascii="Times New Roman" w:hAnsi="Times New Roman" w:cs="Times New Roman"/>
          <w:b/>
          <w:color w:val="000000" w:themeColor="text1"/>
          <w:sz w:val="24"/>
          <w:szCs w:val="24"/>
          <w:lang w:val="en-US"/>
        </w:rPr>
        <w:t xml:space="preserve"> (</w:t>
      </w:r>
      <w:r w:rsidRPr="003A360F">
        <w:rPr>
          <w:rFonts w:ascii="Times New Roman" w:hAnsi="Times New Roman" w:cs="Times New Roman"/>
          <w:b/>
          <w:i/>
          <w:color w:val="000000" w:themeColor="text1"/>
          <w:sz w:val="24"/>
          <w:szCs w:val="24"/>
          <w:lang w:val="en-US"/>
        </w:rPr>
        <w:t>Preffered Stocks</w:t>
      </w:r>
      <w:r>
        <w:rPr>
          <w:rFonts w:ascii="Times New Roman" w:hAnsi="Times New Roman" w:cs="Times New Roman"/>
          <w:b/>
          <w:color w:val="000000" w:themeColor="text1"/>
          <w:sz w:val="24"/>
          <w:szCs w:val="24"/>
          <w:lang w:val="en-US"/>
        </w:rPr>
        <w:t>)</w:t>
      </w:r>
      <w:r w:rsidRPr="003A360F">
        <w:rPr>
          <w:rFonts w:ascii="Times New Roman" w:hAnsi="Times New Roman" w:cs="Times New Roman"/>
          <w:color w:val="000000" w:themeColor="text1"/>
          <w:sz w:val="24"/>
          <w:szCs w:val="24"/>
          <w:lang w:val="en-US"/>
        </w:rPr>
        <w:t xml:space="preserve">. </w:t>
      </w:r>
    </w:p>
    <w:p w14:paraId="5EBE4D9C" w14:textId="76BA237A" w:rsidR="003A360F" w:rsidRPr="00282E4D" w:rsidRDefault="007519DD" w:rsidP="003A360F">
      <w:pPr>
        <w:pStyle w:val="NoSpacing"/>
        <w:spacing w:line="480" w:lineRule="auto"/>
        <w:ind w:left="12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3A360F">
        <w:rPr>
          <w:rFonts w:ascii="Times New Roman" w:hAnsi="Times New Roman" w:cs="Times New Roman"/>
          <w:color w:val="000000" w:themeColor="text1"/>
          <w:sz w:val="24"/>
          <w:szCs w:val="24"/>
          <w:lang w:val="en-US"/>
        </w:rPr>
        <w:t>S</w:t>
      </w:r>
      <w:r w:rsidR="003A360F" w:rsidRPr="003A360F">
        <w:rPr>
          <w:rFonts w:ascii="Times New Roman" w:hAnsi="Times New Roman" w:cs="Times New Roman"/>
          <w:color w:val="000000" w:themeColor="text1"/>
          <w:sz w:val="24"/>
          <w:szCs w:val="24"/>
          <w:lang w:val="en-US"/>
        </w:rPr>
        <w:t xml:space="preserve">aham preferen merupakan saham yang memiliki karakteristik gabungan antara obligasi dan saham biasa. </w:t>
      </w:r>
      <w:r>
        <w:rPr>
          <w:rFonts w:ascii="Times New Roman" w:hAnsi="Times New Roman" w:cs="Times New Roman"/>
          <w:color w:val="000000" w:themeColor="text1"/>
          <w:sz w:val="24"/>
          <w:szCs w:val="24"/>
          <w:lang w:val="en-US"/>
        </w:rPr>
        <w:t xml:space="preserve">Karena dapat menghasilkan </w:t>
      </w:r>
      <w:r w:rsidR="003A360F" w:rsidRPr="003A360F">
        <w:rPr>
          <w:rFonts w:ascii="Times New Roman" w:hAnsi="Times New Roman" w:cs="Times New Roman"/>
          <w:color w:val="000000" w:themeColor="text1"/>
          <w:sz w:val="24"/>
          <w:szCs w:val="24"/>
          <w:lang w:val="en-US"/>
        </w:rPr>
        <w:t>pendapatan tetap (seperti bunga obligasi), tetapi juga dapat mendatangkan hasil seperti yang dikehendaki investor".</w:t>
      </w:r>
    </w:p>
    <w:p w14:paraId="014609BF" w14:textId="22C89718"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Penilaian harga saham adalah sebagai berikut: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14:paraId="05F0971E" w14:textId="6BD3B744" w:rsidR="00357660" w:rsidRDefault="00357660" w:rsidP="00C2046A">
      <w:pPr>
        <w:pStyle w:val="ListParagraph"/>
        <w:spacing w:after="0" w:line="240" w:lineRule="auto"/>
        <w:ind w:left="540"/>
        <w:jc w:val="center"/>
        <w:rPr>
          <w:rFonts w:ascii="Times New Roman" w:hAnsi="Times New Roman"/>
          <w:b/>
          <w:sz w:val="24"/>
          <w:szCs w:val="24"/>
          <w:lang w:val="fr-LU"/>
        </w:rPr>
      </w:pPr>
      <w:bookmarkStart w:id="0" w:name="_GoBack"/>
      <w:bookmarkEnd w:id="0"/>
      <w:r w:rsidRPr="00527A60">
        <w:rPr>
          <w:rFonts w:ascii="Times New Roman" w:hAnsi="Times New Roman"/>
          <w:b/>
          <w:sz w:val="24"/>
          <w:szCs w:val="24"/>
          <w:lang w:val="fr-LU"/>
        </w:rPr>
        <w:t>Tabel II.</w:t>
      </w:r>
      <w:r>
        <w:rPr>
          <w:rFonts w:ascii="Times New Roman" w:hAnsi="Times New Roman"/>
          <w:b/>
          <w:sz w:val="24"/>
          <w:szCs w:val="24"/>
          <w:lang w:val="fr-LU"/>
        </w:rPr>
        <w:t>1</w:t>
      </w:r>
      <w:r w:rsidRPr="00527A60">
        <w:rPr>
          <w:rFonts w:ascii="Times New Roman" w:hAnsi="Times New Roman"/>
          <w:b/>
          <w:sz w:val="24"/>
          <w:szCs w:val="24"/>
          <w:lang w:val="fr-LU"/>
        </w:rPr>
        <w:t xml:space="preserve"> Data Penel </w:t>
      </w:r>
      <w:r>
        <w:rPr>
          <w:rFonts w:ascii="Times New Roman" w:hAnsi="Times New Roman"/>
          <w:b/>
          <w:sz w:val="24"/>
          <w:szCs w:val="24"/>
        </w:rPr>
        <w:t>Harga Saham</w:t>
      </w:r>
      <w:r w:rsidRPr="00527A60">
        <w:rPr>
          <w:rFonts w:ascii="Times New Roman" w:hAnsi="Times New Roman"/>
          <w:b/>
          <w:sz w:val="24"/>
          <w:szCs w:val="24"/>
          <w:lang w:val="fr-LU"/>
        </w:rPr>
        <w:t xml:space="preserve"> PT. </w:t>
      </w:r>
      <w:r w:rsidR="00C2046A">
        <w:rPr>
          <w:rFonts w:ascii="Times New Roman" w:hAnsi="Times New Roman"/>
          <w:b/>
          <w:sz w:val="24"/>
          <w:szCs w:val="24"/>
          <w:lang w:val="fr-LU"/>
        </w:rPr>
        <w:t>Mayora Indah</w:t>
      </w:r>
      <w:r>
        <w:rPr>
          <w:rFonts w:ascii="Times New Roman" w:hAnsi="Times New Roman"/>
          <w:b/>
          <w:sz w:val="24"/>
          <w:szCs w:val="24"/>
          <w:lang w:val="fr-LU"/>
        </w:rPr>
        <w:t xml:space="preserve"> </w:t>
      </w:r>
      <w:r w:rsidRPr="00527A60">
        <w:rPr>
          <w:rFonts w:ascii="Times New Roman" w:hAnsi="Times New Roman"/>
          <w:b/>
          <w:sz w:val="24"/>
          <w:szCs w:val="24"/>
          <w:lang w:val="fr-LU"/>
        </w:rPr>
        <w:t>Tbk</w:t>
      </w:r>
      <w:r>
        <w:rPr>
          <w:rFonts w:ascii="Times New Roman" w:hAnsi="Times New Roman"/>
          <w:b/>
          <w:sz w:val="24"/>
          <w:szCs w:val="24"/>
          <w:lang w:val="fr-LU"/>
        </w:rPr>
        <w:t xml:space="preserve"> Periode 2012-2019</w:t>
      </w:r>
    </w:p>
    <w:tbl>
      <w:tblPr>
        <w:tblW w:w="524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73"/>
        <w:gridCol w:w="1243"/>
        <w:gridCol w:w="897"/>
        <w:gridCol w:w="1660"/>
        <w:gridCol w:w="872"/>
      </w:tblGrid>
      <w:tr w:rsidR="00357660" w:rsidRPr="006E56D8" w14:paraId="1A130040" w14:textId="77777777" w:rsidTr="00357660">
        <w:trPr>
          <w:trHeight w:val="315"/>
          <w:jc w:val="center"/>
        </w:trPr>
        <w:tc>
          <w:tcPr>
            <w:tcW w:w="573" w:type="dxa"/>
            <w:tcBorders>
              <w:bottom w:val="single" w:sz="4" w:space="0" w:color="auto"/>
            </w:tcBorders>
            <w:shd w:val="clear" w:color="auto" w:fill="auto"/>
            <w:noWrap/>
            <w:hideMark/>
          </w:tcPr>
          <w:p w14:paraId="79E21C35"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No</w:t>
            </w:r>
          </w:p>
        </w:tc>
        <w:tc>
          <w:tcPr>
            <w:tcW w:w="1243" w:type="dxa"/>
            <w:tcBorders>
              <w:bottom w:val="single" w:sz="4" w:space="0" w:color="auto"/>
            </w:tcBorders>
            <w:shd w:val="clear" w:color="auto" w:fill="auto"/>
            <w:noWrap/>
            <w:hideMark/>
          </w:tcPr>
          <w:p w14:paraId="726113F0"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Bulan</w:t>
            </w:r>
          </w:p>
        </w:tc>
        <w:tc>
          <w:tcPr>
            <w:tcW w:w="897" w:type="dxa"/>
            <w:tcBorders>
              <w:bottom w:val="single" w:sz="4" w:space="0" w:color="auto"/>
            </w:tcBorders>
            <w:shd w:val="clear" w:color="auto" w:fill="auto"/>
            <w:noWrap/>
            <w:hideMark/>
          </w:tcPr>
          <w:p w14:paraId="1146D39A"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Tahun</w:t>
            </w:r>
          </w:p>
        </w:tc>
        <w:tc>
          <w:tcPr>
            <w:tcW w:w="1660" w:type="dxa"/>
            <w:tcBorders>
              <w:bottom w:val="single" w:sz="4" w:space="0" w:color="auto"/>
            </w:tcBorders>
            <w:shd w:val="clear" w:color="auto" w:fill="auto"/>
            <w:noWrap/>
            <w:hideMark/>
          </w:tcPr>
          <w:p w14:paraId="653086B2"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Harga Saham</w:t>
            </w:r>
          </w:p>
        </w:tc>
        <w:tc>
          <w:tcPr>
            <w:tcW w:w="872" w:type="dxa"/>
            <w:tcBorders>
              <w:bottom w:val="single" w:sz="4" w:space="0" w:color="auto"/>
            </w:tcBorders>
            <w:shd w:val="clear" w:color="auto" w:fill="auto"/>
            <w:noWrap/>
            <w:hideMark/>
          </w:tcPr>
          <w:p w14:paraId="11AC4D02" w14:textId="77777777" w:rsidR="00357660" w:rsidRPr="009B20F1" w:rsidRDefault="00357660" w:rsidP="00357660">
            <w:pPr>
              <w:spacing w:after="0" w:line="240" w:lineRule="auto"/>
              <w:jc w:val="center"/>
              <w:rPr>
                <w:rFonts w:ascii="Times New Roman" w:hAnsi="Times New Roman"/>
                <w:b/>
                <w:bCs/>
                <w:sz w:val="24"/>
                <w:szCs w:val="24"/>
                <w:lang w:eastAsia="id-ID"/>
              </w:rPr>
            </w:pPr>
            <w:r w:rsidRPr="009B20F1">
              <w:rPr>
                <w:rFonts w:ascii="Times New Roman" w:hAnsi="Times New Roman"/>
                <w:b/>
                <w:bCs/>
                <w:sz w:val="24"/>
                <w:szCs w:val="24"/>
                <w:lang w:eastAsia="id-ID"/>
              </w:rPr>
              <w:t>HS-1</w:t>
            </w:r>
          </w:p>
        </w:tc>
      </w:tr>
      <w:tr w:rsidR="009B20F1" w:rsidRPr="006E56D8" w14:paraId="3BCA2CD8" w14:textId="77777777" w:rsidTr="00357660">
        <w:trPr>
          <w:trHeight w:val="315"/>
          <w:jc w:val="center"/>
        </w:trPr>
        <w:tc>
          <w:tcPr>
            <w:tcW w:w="573" w:type="dxa"/>
            <w:tcBorders>
              <w:bottom w:val="nil"/>
            </w:tcBorders>
            <w:shd w:val="clear" w:color="auto" w:fill="auto"/>
            <w:noWrap/>
            <w:hideMark/>
          </w:tcPr>
          <w:p w14:paraId="65FD456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w:t>
            </w:r>
          </w:p>
        </w:tc>
        <w:tc>
          <w:tcPr>
            <w:tcW w:w="1243" w:type="dxa"/>
            <w:tcBorders>
              <w:bottom w:val="nil"/>
            </w:tcBorders>
            <w:shd w:val="clear" w:color="auto" w:fill="auto"/>
            <w:noWrap/>
            <w:hideMark/>
          </w:tcPr>
          <w:p w14:paraId="405C7C6D"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bottom w:val="nil"/>
            </w:tcBorders>
            <w:shd w:val="clear" w:color="auto" w:fill="auto"/>
            <w:noWrap/>
            <w:hideMark/>
          </w:tcPr>
          <w:p w14:paraId="371E2CA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bottom w:val="nil"/>
            </w:tcBorders>
            <w:shd w:val="clear" w:color="auto" w:fill="auto"/>
            <w:noWrap/>
            <w:vAlign w:val="center"/>
            <w:hideMark/>
          </w:tcPr>
          <w:p w14:paraId="1BA4C2D7"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3,907.30</w:t>
            </w:r>
          </w:p>
        </w:tc>
        <w:tc>
          <w:tcPr>
            <w:tcW w:w="872" w:type="dxa"/>
            <w:tcBorders>
              <w:bottom w:val="nil"/>
            </w:tcBorders>
            <w:shd w:val="clear" w:color="auto" w:fill="auto"/>
            <w:noWrap/>
            <w:hideMark/>
          </w:tcPr>
          <w:p w14:paraId="1AD36B5A" w14:textId="6A9FD7EC"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8.27</w:t>
            </w:r>
          </w:p>
        </w:tc>
      </w:tr>
      <w:tr w:rsidR="009B20F1" w:rsidRPr="006E56D8" w14:paraId="04D780B6" w14:textId="77777777" w:rsidTr="00357660">
        <w:trPr>
          <w:trHeight w:val="315"/>
          <w:jc w:val="center"/>
        </w:trPr>
        <w:tc>
          <w:tcPr>
            <w:tcW w:w="573" w:type="dxa"/>
            <w:tcBorders>
              <w:top w:val="nil"/>
              <w:bottom w:val="nil"/>
            </w:tcBorders>
            <w:shd w:val="clear" w:color="auto" w:fill="auto"/>
            <w:noWrap/>
            <w:hideMark/>
          </w:tcPr>
          <w:p w14:paraId="5627297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w:t>
            </w:r>
          </w:p>
        </w:tc>
        <w:tc>
          <w:tcPr>
            <w:tcW w:w="1243" w:type="dxa"/>
            <w:tcBorders>
              <w:top w:val="nil"/>
              <w:bottom w:val="nil"/>
            </w:tcBorders>
            <w:shd w:val="clear" w:color="auto" w:fill="auto"/>
            <w:noWrap/>
            <w:hideMark/>
          </w:tcPr>
          <w:p w14:paraId="376DBF20"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0849F7C2"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18B28BBF"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4,206.02</w:t>
            </w:r>
          </w:p>
        </w:tc>
        <w:tc>
          <w:tcPr>
            <w:tcW w:w="872" w:type="dxa"/>
            <w:tcBorders>
              <w:top w:val="nil"/>
              <w:bottom w:val="nil"/>
            </w:tcBorders>
            <w:shd w:val="clear" w:color="auto" w:fill="auto"/>
            <w:noWrap/>
            <w:hideMark/>
          </w:tcPr>
          <w:p w14:paraId="14A7CFB1" w14:textId="499DB9F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8.34</w:t>
            </w:r>
          </w:p>
        </w:tc>
      </w:tr>
      <w:tr w:rsidR="009B20F1" w:rsidRPr="006E56D8" w14:paraId="283100C4" w14:textId="77777777" w:rsidTr="00357660">
        <w:trPr>
          <w:trHeight w:val="315"/>
          <w:jc w:val="center"/>
        </w:trPr>
        <w:tc>
          <w:tcPr>
            <w:tcW w:w="573" w:type="dxa"/>
            <w:tcBorders>
              <w:top w:val="nil"/>
              <w:bottom w:val="nil"/>
            </w:tcBorders>
            <w:shd w:val="clear" w:color="auto" w:fill="auto"/>
            <w:noWrap/>
            <w:hideMark/>
          </w:tcPr>
          <w:p w14:paraId="5A717D9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w:t>
            </w:r>
          </w:p>
        </w:tc>
        <w:tc>
          <w:tcPr>
            <w:tcW w:w="1243" w:type="dxa"/>
            <w:tcBorders>
              <w:top w:val="nil"/>
              <w:bottom w:val="nil"/>
            </w:tcBorders>
            <w:shd w:val="clear" w:color="auto" w:fill="auto"/>
            <w:noWrap/>
            <w:hideMark/>
          </w:tcPr>
          <w:p w14:paraId="4EEAE70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24AE296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4877F651"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5,071.54</w:t>
            </w:r>
          </w:p>
        </w:tc>
        <w:tc>
          <w:tcPr>
            <w:tcW w:w="872" w:type="dxa"/>
            <w:tcBorders>
              <w:top w:val="nil"/>
              <w:bottom w:val="nil"/>
            </w:tcBorders>
            <w:shd w:val="clear" w:color="auto" w:fill="auto"/>
            <w:noWrap/>
            <w:hideMark/>
          </w:tcPr>
          <w:p w14:paraId="3D315259" w14:textId="107D50F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8.53</w:t>
            </w:r>
          </w:p>
        </w:tc>
      </w:tr>
      <w:tr w:rsidR="009B20F1" w:rsidRPr="006E56D8" w14:paraId="2D6FFE3B" w14:textId="77777777" w:rsidTr="00357660">
        <w:trPr>
          <w:trHeight w:val="315"/>
          <w:jc w:val="center"/>
        </w:trPr>
        <w:tc>
          <w:tcPr>
            <w:tcW w:w="573" w:type="dxa"/>
            <w:tcBorders>
              <w:top w:val="nil"/>
              <w:bottom w:val="nil"/>
            </w:tcBorders>
            <w:shd w:val="clear" w:color="auto" w:fill="auto"/>
            <w:noWrap/>
            <w:hideMark/>
          </w:tcPr>
          <w:p w14:paraId="7AF7304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4</w:t>
            </w:r>
          </w:p>
        </w:tc>
        <w:tc>
          <w:tcPr>
            <w:tcW w:w="1243" w:type="dxa"/>
            <w:tcBorders>
              <w:top w:val="nil"/>
              <w:bottom w:val="nil"/>
            </w:tcBorders>
            <w:shd w:val="clear" w:color="auto" w:fill="auto"/>
            <w:noWrap/>
            <w:hideMark/>
          </w:tcPr>
          <w:p w14:paraId="7803DBC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4714106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67C52909"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5,020.81</w:t>
            </w:r>
          </w:p>
        </w:tc>
        <w:tc>
          <w:tcPr>
            <w:tcW w:w="872" w:type="dxa"/>
            <w:tcBorders>
              <w:top w:val="nil"/>
              <w:bottom w:val="nil"/>
            </w:tcBorders>
            <w:shd w:val="clear" w:color="auto" w:fill="auto"/>
            <w:noWrap/>
            <w:hideMark/>
          </w:tcPr>
          <w:p w14:paraId="11C42945" w14:textId="750C775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8.52</w:t>
            </w:r>
          </w:p>
        </w:tc>
      </w:tr>
      <w:tr w:rsidR="009B20F1" w:rsidRPr="006E56D8" w14:paraId="017C7B19" w14:textId="77777777" w:rsidTr="00357660">
        <w:trPr>
          <w:trHeight w:val="315"/>
          <w:jc w:val="center"/>
        </w:trPr>
        <w:tc>
          <w:tcPr>
            <w:tcW w:w="573" w:type="dxa"/>
            <w:tcBorders>
              <w:top w:val="nil"/>
              <w:bottom w:val="nil"/>
            </w:tcBorders>
            <w:shd w:val="clear" w:color="auto" w:fill="auto"/>
            <w:noWrap/>
            <w:hideMark/>
          </w:tcPr>
          <w:p w14:paraId="3C78DFD2"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5</w:t>
            </w:r>
          </w:p>
        </w:tc>
        <w:tc>
          <w:tcPr>
            <w:tcW w:w="1243" w:type="dxa"/>
            <w:tcBorders>
              <w:top w:val="nil"/>
              <w:bottom w:val="nil"/>
            </w:tcBorders>
            <w:shd w:val="clear" w:color="auto" w:fill="auto"/>
            <w:noWrap/>
            <w:hideMark/>
          </w:tcPr>
          <w:p w14:paraId="042F52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267FE90F"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141CB08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4,472.21</w:t>
            </w:r>
          </w:p>
        </w:tc>
        <w:tc>
          <w:tcPr>
            <w:tcW w:w="872" w:type="dxa"/>
            <w:tcBorders>
              <w:top w:val="nil"/>
              <w:bottom w:val="nil"/>
            </w:tcBorders>
            <w:shd w:val="clear" w:color="auto" w:fill="auto"/>
            <w:noWrap/>
            <w:hideMark/>
          </w:tcPr>
          <w:p w14:paraId="2BAC065A" w14:textId="32F21E1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8.41</w:t>
            </w:r>
          </w:p>
        </w:tc>
      </w:tr>
      <w:tr w:rsidR="009B20F1" w:rsidRPr="006E56D8" w14:paraId="72C09857" w14:textId="77777777" w:rsidTr="00357660">
        <w:trPr>
          <w:trHeight w:val="315"/>
          <w:jc w:val="center"/>
        </w:trPr>
        <w:tc>
          <w:tcPr>
            <w:tcW w:w="573" w:type="dxa"/>
            <w:tcBorders>
              <w:top w:val="nil"/>
              <w:bottom w:val="nil"/>
            </w:tcBorders>
            <w:shd w:val="clear" w:color="auto" w:fill="auto"/>
            <w:noWrap/>
            <w:hideMark/>
          </w:tcPr>
          <w:p w14:paraId="1F8B1D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6</w:t>
            </w:r>
          </w:p>
        </w:tc>
        <w:tc>
          <w:tcPr>
            <w:tcW w:w="1243" w:type="dxa"/>
            <w:tcBorders>
              <w:top w:val="nil"/>
              <w:bottom w:val="nil"/>
            </w:tcBorders>
            <w:shd w:val="clear" w:color="auto" w:fill="auto"/>
            <w:noWrap/>
            <w:hideMark/>
          </w:tcPr>
          <w:p w14:paraId="3700A33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E826C3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5C7EDD29"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5,396.96</w:t>
            </w:r>
          </w:p>
        </w:tc>
        <w:tc>
          <w:tcPr>
            <w:tcW w:w="872" w:type="dxa"/>
            <w:tcBorders>
              <w:top w:val="nil"/>
              <w:bottom w:val="nil"/>
            </w:tcBorders>
            <w:shd w:val="clear" w:color="auto" w:fill="auto"/>
            <w:noWrap/>
            <w:hideMark/>
          </w:tcPr>
          <w:p w14:paraId="09F763E9" w14:textId="782F376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8.59</w:t>
            </w:r>
          </w:p>
        </w:tc>
      </w:tr>
      <w:tr w:rsidR="009B20F1" w:rsidRPr="006E56D8" w14:paraId="3C10EEB1" w14:textId="77777777" w:rsidTr="00357660">
        <w:trPr>
          <w:trHeight w:val="315"/>
          <w:jc w:val="center"/>
        </w:trPr>
        <w:tc>
          <w:tcPr>
            <w:tcW w:w="573" w:type="dxa"/>
            <w:tcBorders>
              <w:top w:val="nil"/>
              <w:bottom w:val="nil"/>
            </w:tcBorders>
            <w:shd w:val="clear" w:color="auto" w:fill="auto"/>
            <w:noWrap/>
            <w:hideMark/>
          </w:tcPr>
          <w:p w14:paraId="61A1325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7</w:t>
            </w:r>
          </w:p>
        </w:tc>
        <w:tc>
          <w:tcPr>
            <w:tcW w:w="1243" w:type="dxa"/>
            <w:tcBorders>
              <w:top w:val="nil"/>
              <w:bottom w:val="nil"/>
            </w:tcBorders>
            <w:shd w:val="clear" w:color="auto" w:fill="auto"/>
            <w:noWrap/>
            <w:hideMark/>
          </w:tcPr>
          <w:p w14:paraId="00164E9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2D1B5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72381CC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6,174.07</w:t>
            </w:r>
          </w:p>
        </w:tc>
        <w:tc>
          <w:tcPr>
            <w:tcW w:w="872" w:type="dxa"/>
            <w:tcBorders>
              <w:top w:val="nil"/>
              <w:bottom w:val="nil"/>
            </w:tcBorders>
            <w:shd w:val="clear" w:color="auto" w:fill="auto"/>
            <w:noWrap/>
            <w:hideMark/>
          </w:tcPr>
          <w:p w14:paraId="6DB46198" w14:textId="5E132622"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8.73</w:t>
            </w:r>
          </w:p>
        </w:tc>
      </w:tr>
      <w:tr w:rsidR="009B20F1" w:rsidRPr="006E56D8" w14:paraId="1414CCE9" w14:textId="77777777" w:rsidTr="00357660">
        <w:trPr>
          <w:trHeight w:val="315"/>
          <w:jc w:val="center"/>
        </w:trPr>
        <w:tc>
          <w:tcPr>
            <w:tcW w:w="573" w:type="dxa"/>
            <w:tcBorders>
              <w:top w:val="nil"/>
              <w:bottom w:val="nil"/>
            </w:tcBorders>
            <w:shd w:val="clear" w:color="auto" w:fill="auto"/>
            <w:noWrap/>
            <w:hideMark/>
          </w:tcPr>
          <w:p w14:paraId="70A1DA7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8</w:t>
            </w:r>
          </w:p>
        </w:tc>
        <w:tc>
          <w:tcPr>
            <w:tcW w:w="1243" w:type="dxa"/>
            <w:tcBorders>
              <w:top w:val="nil"/>
              <w:bottom w:val="nil"/>
            </w:tcBorders>
            <w:shd w:val="clear" w:color="auto" w:fill="auto"/>
            <w:noWrap/>
            <w:hideMark/>
          </w:tcPr>
          <w:p w14:paraId="0C47AD4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34CE40C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6798B61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5,719.72</w:t>
            </w:r>
          </w:p>
        </w:tc>
        <w:tc>
          <w:tcPr>
            <w:tcW w:w="872" w:type="dxa"/>
            <w:tcBorders>
              <w:top w:val="nil"/>
              <w:bottom w:val="nil"/>
            </w:tcBorders>
            <w:shd w:val="clear" w:color="auto" w:fill="auto"/>
            <w:noWrap/>
            <w:hideMark/>
          </w:tcPr>
          <w:p w14:paraId="688D697D" w14:textId="778A27B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8.65</w:t>
            </w:r>
          </w:p>
        </w:tc>
      </w:tr>
      <w:tr w:rsidR="009B20F1" w:rsidRPr="006E56D8" w14:paraId="7A34BF5C" w14:textId="77777777" w:rsidTr="00357660">
        <w:trPr>
          <w:trHeight w:val="315"/>
          <w:jc w:val="center"/>
        </w:trPr>
        <w:tc>
          <w:tcPr>
            <w:tcW w:w="573" w:type="dxa"/>
            <w:tcBorders>
              <w:top w:val="nil"/>
              <w:bottom w:val="nil"/>
            </w:tcBorders>
            <w:shd w:val="clear" w:color="auto" w:fill="auto"/>
            <w:noWrap/>
            <w:hideMark/>
          </w:tcPr>
          <w:p w14:paraId="7D05BAB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9</w:t>
            </w:r>
          </w:p>
        </w:tc>
        <w:tc>
          <w:tcPr>
            <w:tcW w:w="1243" w:type="dxa"/>
            <w:tcBorders>
              <w:top w:val="nil"/>
              <w:bottom w:val="nil"/>
            </w:tcBorders>
            <w:shd w:val="clear" w:color="auto" w:fill="auto"/>
            <w:noWrap/>
            <w:hideMark/>
          </w:tcPr>
          <w:p w14:paraId="5FD907E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2410E17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36A757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5,623.08</w:t>
            </w:r>
          </w:p>
        </w:tc>
        <w:tc>
          <w:tcPr>
            <w:tcW w:w="872" w:type="dxa"/>
            <w:tcBorders>
              <w:top w:val="nil"/>
              <w:bottom w:val="nil"/>
            </w:tcBorders>
            <w:shd w:val="clear" w:color="auto" w:fill="auto"/>
            <w:noWrap/>
            <w:hideMark/>
          </w:tcPr>
          <w:p w14:paraId="4CD749BD" w14:textId="6BDA09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8.63</w:t>
            </w:r>
          </w:p>
        </w:tc>
      </w:tr>
      <w:tr w:rsidR="009B20F1" w:rsidRPr="006E56D8" w14:paraId="1B5011B1" w14:textId="77777777" w:rsidTr="00357660">
        <w:trPr>
          <w:trHeight w:val="315"/>
          <w:jc w:val="center"/>
        </w:trPr>
        <w:tc>
          <w:tcPr>
            <w:tcW w:w="573" w:type="dxa"/>
            <w:tcBorders>
              <w:top w:val="nil"/>
              <w:bottom w:val="nil"/>
            </w:tcBorders>
            <w:shd w:val="clear" w:color="auto" w:fill="auto"/>
            <w:noWrap/>
            <w:hideMark/>
          </w:tcPr>
          <w:p w14:paraId="549E153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10</w:t>
            </w:r>
          </w:p>
        </w:tc>
        <w:tc>
          <w:tcPr>
            <w:tcW w:w="1243" w:type="dxa"/>
            <w:tcBorders>
              <w:top w:val="nil"/>
              <w:bottom w:val="nil"/>
            </w:tcBorders>
            <w:shd w:val="clear" w:color="auto" w:fill="auto"/>
            <w:noWrap/>
            <w:hideMark/>
          </w:tcPr>
          <w:p w14:paraId="4FA1F03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1289887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4145C55A"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5,989.76</w:t>
            </w:r>
          </w:p>
        </w:tc>
        <w:tc>
          <w:tcPr>
            <w:tcW w:w="872" w:type="dxa"/>
            <w:tcBorders>
              <w:top w:val="nil"/>
              <w:bottom w:val="nil"/>
            </w:tcBorders>
            <w:shd w:val="clear" w:color="auto" w:fill="auto"/>
            <w:noWrap/>
            <w:hideMark/>
          </w:tcPr>
          <w:p w14:paraId="2CB0F267" w14:textId="52B0E8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8.70</w:t>
            </w:r>
          </w:p>
        </w:tc>
      </w:tr>
      <w:tr w:rsidR="009B20F1" w:rsidRPr="006E56D8" w14:paraId="5547647E" w14:textId="77777777" w:rsidTr="00357660">
        <w:trPr>
          <w:trHeight w:val="315"/>
          <w:jc w:val="center"/>
        </w:trPr>
        <w:tc>
          <w:tcPr>
            <w:tcW w:w="573" w:type="dxa"/>
            <w:tcBorders>
              <w:top w:val="nil"/>
              <w:bottom w:val="nil"/>
            </w:tcBorders>
            <w:shd w:val="clear" w:color="auto" w:fill="auto"/>
            <w:noWrap/>
            <w:hideMark/>
          </w:tcPr>
          <w:p w14:paraId="69C3769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11</w:t>
            </w:r>
          </w:p>
        </w:tc>
        <w:tc>
          <w:tcPr>
            <w:tcW w:w="1243" w:type="dxa"/>
            <w:tcBorders>
              <w:top w:val="nil"/>
              <w:bottom w:val="nil"/>
            </w:tcBorders>
            <w:shd w:val="clear" w:color="auto" w:fill="auto"/>
            <w:noWrap/>
            <w:hideMark/>
          </w:tcPr>
          <w:p w14:paraId="0AA936A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18A3710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5134D04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6,265.07</w:t>
            </w:r>
          </w:p>
        </w:tc>
        <w:tc>
          <w:tcPr>
            <w:tcW w:w="872" w:type="dxa"/>
            <w:tcBorders>
              <w:top w:val="nil"/>
              <w:bottom w:val="nil"/>
            </w:tcBorders>
            <w:shd w:val="clear" w:color="auto" w:fill="auto"/>
            <w:noWrap/>
            <w:hideMark/>
          </w:tcPr>
          <w:p w14:paraId="7226CB05" w14:textId="068ADF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149675DB" w14:textId="77777777" w:rsidTr="00357660">
        <w:trPr>
          <w:trHeight w:val="315"/>
          <w:jc w:val="center"/>
        </w:trPr>
        <w:tc>
          <w:tcPr>
            <w:tcW w:w="573" w:type="dxa"/>
            <w:tcBorders>
              <w:top w:val="nil"/>
              <w:bottom w:val="nil"/>
            </w:tcBorders>
            <w:shd w:val="clear" w:color="auto" w:fill="auto"/>
            <w:noWrap/>
            <w:hideMark/>
          </w:tcPr>
          <w:p w14:paraId="2EE72259"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12</w:t>
            </w:r>
          </w:p>
        </w:tc>
        <w:tc>
          <w:tcPr>
            <w:tcW w:w="1243" w:type="dxa"/>
            <w:tcBorders>
              <w:top w:val="nil"/>
              <w:bottom w:val="nil"/>
            </w:tcBorders>
            <w:shd w:val="clear" w:color="auto" w:fill="auto"/>
            <w:noWrap/>
            <w:hideMark/>
          </w:tcPr>
          <w:p w14:paraId="741D6B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27AD20D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37D0846F"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6,216.86</w:t>
            </w:r>
          </w:p>
        </w:tc>
        <w:tc>
          <w:tcPr>
            <w:tcW w:w="872" w:type="dxa"/>
            <w:tcBorders>
              <w:top w:val="nil"/>
              <w:bottom w:val="nil"/>
            </w:tcBorders>
            <w:shd w:val="clear" w:color="auto" w:fill="auto"/>
            <w:noWrap/>
            <w:hideMark/>
          </w:tcPr>
          <w:p w14:paraId="55756AFE" w14:textId="68F8EBB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31420B5C" w14:textId="77777777" w:rsidTr="00357660">
        <w:trPr>
          <w:trHeight w:val="315"/>
          <w:jc w:val="center"/>
        </w:trPr>
        <w:tc>
          <w:tcPr>
            <w:tcW w:w="573" w:type="dxa"/>
            <w:tcBorders>
              <w:top w:val="nil"/>
              <w:bottom w:val="nil"/>
            </w:tcBorders>
            <w:shd w:val="clear" w:color="auto" w:fill="auto"/>
            <w:noWrap/>
            <w:hideMark/>
          </w:tcPr>
          <w:p w14:paraId="6B341564"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13</w:t>
            </w:r>
          </w:p>
        </w:tc>
        <w:tc>
          <w:tcPr>
            <w:tcW w:w="1243" w:type="dxa"/>
            <w:tcBorders>
              <w:top w:val="nil"/>
              <w:bottom w:val="nil"/>
            </w:tcBorders>
            <w:shd w:val="clear" w:color="auto" w:fill="auto"/>
            <w:noWrap/>
            <w:hideMark/>
          </w:tcPr>
          <w:p w14:paraId="48259E6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663BBA9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1C727B3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7,218.57</w:t>
            </w:r>
          </w:p>
        </w:tc>
        <w:tc>
          <w:tcPr>
            <w:tcW w:w="872" w:type="dxa"/>
            <w:tcBorders>
              <w:top w:val="nil"/>
              <w:bottom w:val="nil"/>
            </w:tcBorders>
            <w:shd w:val="clear" w:color="auto" w:fill="auto"/>
            <w:noWrap/>
            <w:hideMark/>
          </w:tcPr>
          <w:p w14:paraId="6EEDBB94" w14:textId="1043A12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8.88</w:t>
            </w:r>
          </w:p>
        </w:tc>
      </w:tr>
      <w:tr w:rsidR="009B20F1" w:rsidRPr="006E56D8" w14:paraId="639CF82A" w14:textId="77777777" w:rsidTr="00357660">
        <w:trPr>
          <w:trHeight w:val="315"/>
          <w:jc w:val="center"/>
        </w:trPr>
        <w:tc>
          <w:tcPr>
            <w:tcW w:w="573" w:type="dxa"/>
            <w:tcBorders>
              <w:top w:val="nil"/>
              <w:bottom w:val="nil"/>
            </w:tcBorders>
            <w:shd w:val="clear" w:color="auto" w:fill="auto"/>
            <w:noWrap/>
            <w:hideMark/>
          </w:tcPr>
          <w:p w14:paraId="4DBAA62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14</w:t>
            </w:r>
          </w:p>
        </w:tc>
        <w:tc>
          <w:tcPr>
            <w:tcW w:w="1243" w:type="dxa"/>
            <w:tcBorders>
              <w:top w:val="nil"/>
              <w:bottom w:val="nil"/>
            </w:tcBorders>
            <w:shd w:val="clear" w:color="auto" w:fill="auto"/>
            <w:noWrap/>
            <w:hideMark/>
          </w:tcPr>
          <w:p w14:paraId="0C852F4A"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6C73EC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36500974"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8,337.72</w:t>
            </w:r>
          </w:p>
        </w:tc>
        <w:tc>
          <w:tcPr>
            <w:tcW w:w="872" w:type="dxa"/>
            <w:tcBorders>
              <w:top w:val="nil"/>
              <w:bottom w:val="nil"/>
            </w:tcBorders>
            <w:shd w:val="clear" w:color="auto" w:fill="auto"/>
            <w:noWrap/>
            <w:hideMark/>
          </w:tcPr>
          <w:p w14:paraId="37877B96" w14:textId="7D6D195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3B38FE6C" w14:textId="77777777" w:rsidTr="00357660">
        <w:trPr>
          <w:trHeight w:val="315"/>
          <w:jc w:val="center"/>
        </w:trPr>
        <w:tc>
          <w:tcPr>
            <w:tcW w:w="573" w:type="dxa"/>
            <w:tcBorders>
              <w:top w:val="nil"/>
              <w:bottom w:val="nil"/>
            </w:tcBorders>
            <w:shd w:val="clear" w:color="auto" w:fill="auto"/>
            <w:noWrap/>
            <w:hideMark/>
          </w:tcPr>
          <w:p w14:paraId="17E958D3"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15</w:t>
            </w:r>
          </w:p>
        </w:tc>
        <w:tc>
          <w:tcPr>
            <w:tcW w:w="1243" w:type="dxa"/>
            <w:tcBorders>
              <w:top w:val="nil"/>
              <w:bottom w:val="nil"/>
            </w:tcBorders>
            <w:shd w:val="clear" w:color="auto" w:fill="auto"/>
            <w:noWrap/>
            <w:hideMark/>
          </w:tcPr>
          <w:p w14:paraId="6E0149E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27D060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515DE03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7,714.59</w:t>
            </w:r>
          </w:p>
        </w:tc>
        <w:tc>
          <w:tcPr>
            <w:tcW w:w="872" w:type="dxa"/>
            <w:tcBorders>
              <w:top w:val="nil"/>
              <w:bottom w:val="nil"/>
            </w:tcBorders>
            <w:shd w:val="clear" w:color="auto" w:fill="auto"/>
            <w:noWrap/>
            <w:hideMark/>
          </w:tcPr>
          <w:p w14:paraId="196E6582" w14:textId="5AF271A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8.95</w:t>
            </w:r>
          </w:p>
        </w:tc>
      </w:tr>
      <w:tr w:rsidR="009B20F1" w:rsidRPr="006E56D8" w14:paraId="71E2E026" w14:textId="77777777" w:rsidTr="00357660">
        <w:trPr>
          <w:trHeight w:val="315"/>
          <w:jc w:val="center"/>
        </w:trPr>
        <w:tc>
          <w:tcPr>
            <w:tcW w:w="573" w:type="dxa"/>
            <w:tcBorders>
              <w:top w:val="nil"/>
              <w:bottom w:val="nil"/>
            </w:tcBorders>
            <w:shd w:val="clear" w:color="auto" w:fill="auto"/>
            <w:noWrap/>
            <w:hideMark/>
          </w:tcPr>
          <w:p w14:paraId="1485590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16</w:t>
            </w:r>
          </w:p>
        </w:tc>
        <w:tc>
          <w:tcPr>
            <w:tcW w:w="1243" w:type="dxa"/>
            <w:tcBorders>
              <w:top w:val="nil"/>
              <w:bottom w:val="nil"/>
            </w:tcBorders>
            <w:shd w:val="clear" w:color="auto" w:fill="auto"/>
            <w:noWrap/>
            <w:hideMark/>
          </w:tcPr>
          <w:p w14:paraId="5AB5AC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6A2AD4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29DD49F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7,418.75</w:t>
            </w:r>
          </w:p>
        </w:tc>
        <w:tc>
          <w:tcPr>
            <w:tcW w:w="872" w:type="dxa"/>
            <w:tcBorders>
              <w:top w:val="nil"/>
              <w:bottom w:val="nil"/>
            </w:tcBorders>
            <w:shd w:val="clear" w:color="auto" w:fill="auto"/>
            <w:noWrap/>
            <w:hideMark/>
          </w:tcPr>
          <w:p w14:paraId="296A664A" w14:textId="76E316F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8.91</w:t>
            </w:r>
          </w:p>
        </w:tc>
      </w:tr>
      <w:tr w:rsidR="009B20F1" w:rsidRPr="006E56D8" w14:paraId="6040A808" w14:textId="77777777" w:rsidTr="00357660">
        <w:trPr>
          <w:trHeight w:val="315"/>
          <w:jc w:val="center"/>
        </w:trPr>
        <w:tc>
          <w:tcPr>
            <w:tcW w:w="573" w:type="dxa"/>
            <w:tcBorders>
              <w:top w:val="nil"/>
              <w:bottom w:val="nil"/>
            </w:tcBorders>
            <w:shd w:val="clear" w:color="auto" w:fill="auto"/>
            <w:noWrap/>
            <w:hideMark/>
          </w:tcPr>
          <w:p w14:paraId="27BE05A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17</w:t>
            </w:r>
          </w:p>
        </w:tc>
        <w:tc>
          <w:tcPr>
            <w:tcW w:w="1243" w:type="dxa"/>
            <w:tcBorders>
              <w:top w:val="nil"/>
              <w:bottom w:val="nil"/>
            </w:tcBorders>
            <w:shd w:val="clear" w:color="auto" w:fill="auto"/>
            <w:noWrap/>
            <w:hideMark/>
          </w:tcPr>
          <w:p w14:paraId="3FEB5DE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437DAA3A"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46F847F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8,080.88</w:t>
            </w:r>
          </w:p>
        </w:tc>
        <w:tc>
          <w:tcPr>
            <w:tcW w:w="872" w:type="dxa"/>
            <w:tcBorders>
              <w:top w:val="nil"/>
              <w:bottom w:val="nil"/>
            </w:tcBorders>
            <w:shd w:val="clear" w:color="auto" w:fill="auto"/>
            <w:noWrap/>
            <w:hideMark/>
          </w:tcPr>
          <w:p w14:paraId="3DEDA0DA" w14:textId="51AE672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9.00</w:t>
            </w:r>
          </w:p>
        </w:tc>
      </w:tr>
      <w:tr w:rsidR="009B20F1" w:rsidRPr="006E56D8" w14:paraId="3D257C4E" w14:textId="77777777" w:rsidTr="00357660">
        <w:trPr>
          <w:trHeight w:val="315"/>
          <w:jc w:val="center"/>
        </w:trPr>
        <w:tc>
          <w:tcPr>
            <w:tcW w:w="573" w:type="dxa"/>
            <w:tcBorders>
              <w:top w:val="nil"/>
              <w:bottom w:val="nil"/>
            </w:tcBorders>
            <w:shd w:val="clear" w:color="auto" w:fill="auto"/>
            <w:noWrap/>
            <w:hideMark/>
          </w:tcPr>
          <w:p w14:paraId="2B7B16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18</w:t>
            </w:r>
          </w:p>
        </w:tc>
        <w:tc>
          <w:tcPr>
            <w:tcW w:w="1243" w:type="dxa"/>
            <w:tcBorders>
              <w:top w:val="nil"/>
              <w:bottom w:val="nil"/>
            </w:tcBorders>
            <w:shd w:val="clear" w:color="auto" w:fill="auto"/>
            <w:noWrap/>
            <w:hideMark/>
          </w:tcPr>
          <w:p w14:paraId="2C25519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EB704E3"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3E4350CE"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8,744.38</w:t>
            </w:r>
          </w:p>
        </w:tc>
        <w:tc>
          <w:tcPr>
            <w:tcW w:w="872" w:type="dxa"/>
            <w:tcBorders>
              <w:top w:val="nil"/>
              <w:bottom w:val="nil"/>
            </w:tcBorders>
            <w:shd w:val="clear" w:color="auto" w:fill="auto"/>
            <w:noWrap/>
            <w:hideMark/>
          </w:tcPr>
          <w:p w14:paraId="377FCE98" w14:textId="4DDF8CC5"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9.08</w:t>
            </w:r>
          </w:p>
        </w:tc>
      </w:tr>
      <w:tr w:rsidR="009B20F1" w:rsidRPr="006E56D8" w14:paraId="0BAF6387" w14:textId="77777777" w:rsidTr="00357660">
        <w:trPr>
          <w:trHeight w:val="315"/>
          <w:jc w:val="center"/>
        </w:trPr>
        <w:tc>
          <w:tcPr>
            <w:tcW w:w="573" w:type="dxa"/>
            <w:tcBorders>
              <w:top w:val="nil"/>
              <w:bottom w:val="nil"/>
            </w:tcBorders>
            <w:shd w:val="clear" w:color="auto" w:fill="auto"/>
            <w:noWrap/>
            <w:hideMark/>
          </w:tcPr>
          <w:p w14:paraId="621E831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lastRenderedPageBreak/>
              <w:t>19</w:t>
            </w:r>
          </w:p>
        </w:tc>
        <w:tc>
          <w:tcPr>
            <w:tcW w:w="1243" w:type="dxa"/>
            <w:tcBorders>
              <w:top w:val="nil"/>
              <w:bottom w:val="nil"/>
            </w:tcBorders>
            <w:shd w:val="clear" w:color="auto" w:fill="auto"/>
            <w:noWrap/>
            <w:hideMark/>
          </w:tcPr>
          <w:p w14:paraId="47970EF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0927351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402C6EC6"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9,019.51</w:t>
            </w:r>
          </w:p>
        </w:tc>
        <w:tc>
          <w:tcPr>
            <w:tcW w:w="872" w:type="dxa"/>
            <w:tcBorders>
              <w:top w:val="nil"/>
              <w:bottom w:val="nil"/>
            </w:tcBorders>
            <w:shd w:val="clear" w:color="auto" w:fill="auto"/>
            <w:noWrap/>
            <w:hideMark/>
          </w:tcPr>
          <w:p w14:paraId="03A27D59" w14:textId="6590210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9.11</w:t>
            </w:r>
          </w:p>
        </w:tc>
      </w:tr>
      <w:tr w:rsidR="009B20F1" w:rsidRPr="006E56D8" w14:paraId="623F4EF3" w14:textId="77777777" w:rsidTr="00357660">
        <w:trPr>
          <w:trHeight w:val="315"/>
          <w:jc w:val="center"/>
        </w:trPr>
        <w:tc>
          <w:tcPr>
            <w:tcW w:w="573" w:type="dxa"/>
            <w:tcBorders>
              <w:top w:val="nil"/>
              <w:bottom w:val="nil"/>
            </w:tcBorders>
            <w:shd w:val="clear" w:color="auto" w:fill="auto"/>
            <w:noWrap/>
            <w:hideMark/>
          </w:tcPr>
          <w:p w14:paraId="6289DB4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w:t>
            </w:r>
          </w:p>
        </w:tc>
        <w:tc>
          <w:tcPr>
            <w:tcW w:w="1243" w:type="dxa"/>
            <w:tcBorders>
              <w:top w:val="nil"/>
              <w:bottom w:val="nil"/>
            </w:tcBorders>
            <w:shd w:val="clear" w:color="auto" w:fill="auto"/>
            <w:noWrap/>
            <w:hideMark/>
          </w:tcPr>
          <w:p w14:paraId="5DAD22B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619484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22F6B36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8,444.15</w:t>
            </w:r>
          </w:p>
        </w:tc>
        <w:tc>
          <w:tcPr>
            <w:tcW w:w="872" w:type="dxa"/>
            <w:tcBorders>
              <w:top w:val="nil"/>
              <w:bottom w:val="nil"/>
            </w:tcBorders>
            <w:shd w:val="clear" w:color="auto" w:fill="auto"/>
            <w:noWrap/>
            <w:hideMark/>
          </w:tcPr>
          <w:p w14:paraId="6D4DF1BA" w14:textId="71A5F40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9.04</w:t>
            </w:r>
          </w:p>
        </w:tc>
      </w:tr>
      <w:tr w:rsidR="009B20F1" w:rsidRPr="006E56D8" w14:paraId="05670D05" w14:textId="77777777" w:rsidTr="00357660">
        <w:trPr>
          <w:trHeight w:val="315"/>
          <w:jc w:val="center"/>
        </w:trPr>
        <w:tc>
          <w:tcPr>
            <w:tcW w:w="573" w:type="dxa"/>
            <w:tcBorders>
              <w:top w:val="nil"/>
              <w:bottom w:val="nil"/>
            </w:tcBorders>
            <w:shd w:val="clear" w:color="auto" w:fill="auto"/>
            <w:noWrap/>
            <w:hideMark/>
          </w:tcPr>
          <w:p w14:paraId="31C4AD2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21</w:t>
            </w:r>
          </w:p>
        </w:tc>
        <w:tc>
          <w:tcPr>
            <w:tcW w:w="1243" w:type="dxa"/>
            <w:tcBorders>
              <w:top w:val="nil"/>
              <w:bottom w:val="nil"/>
            </w:tcBorders>
            <w:shd w:val="clear" w:color="auto" w:fill="auto"/>
            <w:noWrap/>
            <w:hideMark/>
          </w:tcPr>
          <w:p w14:paraId="613361B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B38C4A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1BDD41B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8,369.10</w:t>
            </w:r>
          </w:p>
        </w:tc>
        <w:tc>
          <w:tcPr>
            <w:tcW w:w="872" w:type="dxa"/>
            <w:tcBorders>
              <w:top w:val="nil"/>
              <w:bottom w:val="nil"/>
            </w:tcBorders>
            <w:shd w:val="clear" w:color="auto" w:fill="auto"/>
            <w:noWrap/>
            <w:hideMark/>
          </w:tcPr>
          <w:p w14:paraId="122DE2EB" w14:textId="2A29E609"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2DAEEC09" w14:textId="77777777" w:rsidTr="00357660">
        <w:trPr>
          <w:trHeight w:val="315"/>
          <w:jc w:val="center"/>
        </w:trPr>
        <w:tc>
          <w:tcPr>
            <w:tcW w:w="573" w:type="dxa"/>
            <w:tcBorders>
              <w:top w:val="nil"/>
              <w:bottom w:val="nil"/>
            </w:tcBorders>
            <w:shd w:val="clear" w:color="auto" w:fill="auto"/>
            <w:noWrap/>
            <w:hideMark/>
          </w:tcPr>
          <w:p w14:paraId="5D6B1C6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22</w:t>
            </w:r>
          </w:p>
        </w:tc>
        <w:tc>
          <w:tcPr>
            <w:tcW w:w="1243" w:type="dxa"/>
            <w:tcBorders>
              <w:top w:val="nil"/>
              <w:bottom w:val="nil"/>
            </w:tcBorders>
            <w:shd w:val="clear" w:color="auto" w:fill="auto"/>
            <w:noWrap/>
            <w:hideMark/>
          </w:tcPr>
          <w:p w14:paraId="712DA655"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F5301F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2E7E4628"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9,331.32</w:t>
            </w:r>
          </w:p>
        </w:tc>
        <w:tc>
          <w:tcPr>
            <w:tcW w:w="872" w:type="dxa"/>
            <w:tcBorders>
              <w:top w:val="nil"/>
              <w:bottom w:val="nil"/>
            </w:tcBorders>
            <w:shd w:val="clear" w:color="auto" w:fill="auto"/>
            <w:noWrap/>
            <w:hideMark/>
          </w:tcPr>
          <w:p w14:paraId="3D562AA6" w14:textId="2AD32B2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9.14</w:t>
            </w:r>
          </w:p>
        </w:tc>
      </w:tr>
      <w:tr w:rsidR="009B20F1" w:rsidRPr="006E56D8" w14:paraId="6B9356A6" w14:textId="77777777" w:rsidTr="00357660">
        <w:trPr>
          <w:trHeight w:val="315"/>
          <w:jc w:val="center"/>
        </w:trPr>
        <w:tc>
          <w:tcPr>
            <w:tcW w:w="573" w:type="dxa"/>
            <w:tcBorders>
              <w:top w:val="nil"/>
              <w:bottom w:val="nil"/>
            </w:tcBorders>
            <w:shd w:val="clear" w:color="auto" w:fill="auto"/>
            <w:noWrap/>
            <w:hideMark/>
          </w:tcPr>
          <w:p w14:paraId="2AA1E4E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23</w:t>
            </w:r>
          </w:p>
        </w:tc>
        <w:tc>
          <w:tcPr>
            <w:tcW w:w="1243" w:type="dxa"/>
            <w:tcBorders>
              <w:top w:val="nil"/>
              <w:bottom w:val="nil"/>
            </w:tcBorders>
            <w:shd w:val="clear" w:color="auto" w:fill="auto"/>
            <w:noWrap/>
            <w:hideMark/>
          </w:tcPr>
          <w:p w14:paraId="1FD7E86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38FCB4B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51AE2B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9,834.57</w:t>
            </w:r>
          </w:p>
        </w:tc>
        <w:tc>
          <w:tcPr>
            <w:tcW w:w="872" w:type="dxa"/>
            <w:tcBorders>
              <w:top w:val="nil"/>
              <w:bottom w:val="nil"/>
            </w:tcBorders>
            <w:shd w:val="clear" w:color="auto" w:fill="auto"/>
            <w:noWrap/>
            <w:hideMark/>
          </w:tcPr>
          <w:p w14:paraId="21CA5E60" w14:textId="36BA6ED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29163A7E" w14:textId="77777777" w:rsidTr="00357660">
        <w:trPr>
          <w:trHeight w:val="315"/>
          <w:jc w:val="center"/>
        </w:trPr>
        <w:tc>
          <w:tcPr>
            <w:tcW w:w="573" w:type="dxa"/>
            <w:tcBorders>
              <w:top w:val="nil"/>
              <w:bottom w:val="nil"/>
            </w:tcBorders>
            <w:shd w:val="clear" w:color="auto" w:fill="auto"/>
            <w:noWrap/>
            <w:hideMark/>
          </w:tcPr>
          <w:p w14:paraId="0E700CFA"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24</w:t>
            </w:r>
          </w:p>
        </w:tc>
        <w:tc>
          <w:tcPr>
            <w:tcW w:w="1243" w:type="dxa"/>
            <w:tcBorders>
              <w:top w:val="nil"/>
              <w:bottom w:val="nil"/>
            </w:tcBorders>
            <w:shd w:val="clear" w:color="auto" w:fill="auto"/>
            <w:noWrap/>
            <w:hideMark/>
          </w:tcPr>
          <w:p w14:paraId="7BAE913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73069066"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5DDE7E9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10,088.42</w:t>
            </w:r>
          </w:p>
        </w:tc>
        <w:tc>
          <w:tcPr>
            <w:tcW w:w="872" w:type="dxa"/>
            <w:tcBorders>
              <w:top w:val="nil"/>
              <w:bottom w:val="nil"/>
            </w:tcBorders>
            <w:shd w:val="clear" w:color="auto" w:fill="auto"/>
            <w:noWrap/>
            <w:hideMark/>
          </w:tcPr>
          <w:p w14:paraId="3BAAF8C4" w14:textId="5C69EC8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9.22</w:t>
            </w:r>
          </w:p>
        </w:tc>
      </w:tr>
      <w:tr w:rsidR="009B20F1" w:rsidRPr="006E56D8" w14:paraId="782B0AD2" w14:textId="77777777" w:rsidTr="00357660">
        <w:trPr>
          <w:trHeight w:val="315"/>
          <w:jc w:val="center"/>
        </w:trPr>
        <w:tc>
          <w:tcPr>
            <w:tcW w:w="573" w:type="dxa"/>
            <w:tcBorders>
              <w:top w:val="nil"/>
              <w:bottom w:val="nil"/>
            </w:tcBorders>
            <w:shd w:val="clear" w:color="auto" w:fill="auto"/>
            <w:noWrap/>
            <w:hideMark/>
          </w:tcPr>
          <w:p w14:paraId="54CEAB9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25</w:t>
            </w:r>
          </w:p>
        </w:tc>
        <w:tc>
          <w:tcPr>
            <w:tcW w:w="1243" w:type="dxa"/>
            <w:tcBorders>
              <w:top w:val="nil"/>
              <w:bottom w:val="nil"/>
            </w:tcBorders>
            <w:shd w:val="clear" w:color="auto" w:fill="auto"/>
            <w:noWrap/>
            <w:hideMark/>
          </w:tcPr>
          <w:p w14:paraId="1799CC6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2441BC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09EAAB9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10,666.73</w:t>
            </w:r>
          </w:p>
        </w:tc>
        <w:tc>
          <w:tcPr>
            <w:tcW w:w="872" w:type="dxa"/>
            <w:tcBorders>
              <w:top w:val="nil"/>
              <w:bottom w:val="nil"/>
            </w:tcBorders>
            <w:shd w:val="clear" w:color="auto" w:fill="auto"/>
            <w:noWrap/>
            <w:hideMark/>
          </w:tcPr>
          <w:p w14:paraId="0AC6655B" w14:textId="2FB4C34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9.27</w:t>
            </w:r>
          </w:p>
        </w:tc>
      </w:tr>
      <w:tr w:rsidR="009B20F1" w:rsidRPr="006E56D8" w14:paraId="33F675B1" w14:textId="77777777" w:rsidTr="00357660">
        <w:trPr>
          <w:trHeight w:val="315"/>
          <w:jc w:val="center"/>
        </w:trPr>
        <w:tc>
          <w:tcPr>
            <w:tcW w:w="573" w:type="dxa"/>
            <w:tcBorders>
              <w:top w:val="nil"/>
              <w:bottom w:val="nil"/>
            </w:tcBorders>
            <w:shd w:val="clear" w:color="auto" w:fill="auto"/>
            <w:noWrap/>
            <w:hideMark/>
          </w:tcPr>
          <w:p w14:paraId="264B02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26</w:t>
            </w:r>
          </w:p>
        </w:tc>
        <w:tc>
          <w:tcPr>
            <w:tcW w:w="1243" w:type="dxa"/>
            <w:tcBorders>
              <w:top w:val="nil"/>
              <w:bottom w:val="nil"/>
            </w:tcBorders>
            <w:shd w:val="clear" w:color="auto" w:fill="auto"/>
            <w:noWrap/>
            <w:hideMark/>
          </w:tcPr>
          <w:p w14:paraId="26B6027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F89E40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57FDB4F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9,489.11</w:t>
            </w:r>
          </w:p>
        </w:tc>
        <w:tc>
          <w:tcPr>
            <w:tcW w:w="872" w:type="dxa"/>
            <w:tcBorders>
              <w:top w:val="nil"/>
              <w:bottom w:val="nil"/>
            </w:tcBorders>
            <w:shd w:val="clear" w:color="auto" w:fill="auto"/>
            <w:noWrap/>
            <w:hideMark/>
          </w:tcPr>
          <w:p w14:paraId="3B151C96" w14:textId="5B3B562B"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9.16</w:t>
            </w:r>
          </w:p>
        </w:tc>
      </w:tr>
      <w:tr w:rsidR="009B20F1" w:rsidRPr="006E56D8" w14:paraId="29D10A9D" w14:textId="77777777" w:rsidTr="00357660">
        <w:trPr>
          <w:trHeight w:val="315"/>
          <w:jc w:val="center"/>
        </w:trPr>
        <w:tc>
          <w:tcPr>
            <w:tcW w:w="573" w:type="dxa"/>
            <w:tcBorders>
              <w:top w:val="nil"/>
              <w:bottom w:val="nil"/>
            </w:tcBorders>
            <w:shd w:val="clear" w:color="auto" w:fill="auto"/>
            <w:noWrap/>
            <w:hideMark/>
          </w:tcPr>
          <w:p w14:paraId="110DE0E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27</w:t>
            </w:r>
          </w:p>
        </w:tc>
        <w:tc>
          <w:tcPr>
            <w:tcW w:w="1243" w:type="dxa"/>
            <w:tcBorders>
              <w:top w:val="nil"/>
              <w:bottom w:val="nil"/>
            </w:tcBorders>
            <w:shd w:val="clear" w:color="auto" w:fill="auto"/>
            <w:noWrap/>
            <w:hideMark/>
          </w:tcPr>
          <w:p w14:paraId="5C7A542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5BFAA87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3A1DD0B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8,949.70</w:t>
            </w:r>
          </w:p>
        </w:tc>
        <w:tc>
          <w:tcPr>
            <w:tcW w:w="872" w:type="dxa"/>
            <w:tcBorders>
              <w:top w:val="nil"/>
              <w:bottom w:val="nil"/>
            </w:tcBorders>
            <w:shd w:val="clear" w:color="auto" w:fill="auto"/>
            <w:noWrap/>
            <w:hideMark/>
          </w:tcPr>
          <w:p w14:paraId="24DC12FC" w14:textId="6B81E11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9.10</w:t>
            </w:r>
          </w:p>
        </w:tc>
      </w:tr>
      <w:tr w:rsidR="009B20F1" w:rsidRPr="006E56D8" w14:paraId="6C8F159A" w14:textId="77777777" w:rsidTr="00357660">
        <w:trPr>
          <w:trHeight w:val="315"/>
          <w:jc w:val="center"/>
        </w:trPr>
        <w:tc>
          <w:tcPr>
            <w:tcW w:w="573" w:type="dxa"/>
            <w:tcBorders>
              <w:top w:val="nil"/>
              <w:bottom w:val="nil"/>
            </w:tcBorders>
            <w:shd w:val="clear" w:color="auto" w:fill="auto"/>
            <w:noWrap/>
            <w:hideMark/>
          </w:tcPr>
          <w:p w14:paraId="5391044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28</w:t>
            </w:r>
          </w:p>
        </w:tc>
        <w:tc>
          <w:tcPr>
            <w:tcW w:w="1243" w:type="dxa"/>
            <w:tcBorders>
              <w:top w:val="nil"/>
              <w:bottom w:val="nil"/>
            </w:tcBorders>
            <w:shd w:val="clear" w:color="auto" w:fill="auto"/>
            <w:noWrap/>
            <w:hideMark/>
          </w:tcPr>
          <w:p w14:paraId="7D5EBA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36290AA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5F8B3DD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8,710.67</w:t>
            </w:r>
          </w:p>
        </w:tc>
        <w:tc>
          <w:tcPr>
            <w:tcW w:w="872" w:type="dxa"/>
            <w:tcBorders>
              <w:top w:val="nil"/>
              <w:bottom w:val="nil"/>
            </w:tcBorders>
            <w:shd w:val="clear" w:color="auto" w:fill="auto"/>
            <w:noWrap/>
            <w:hideMark/>
          </w:tcPr>
          <w:p w14:paraId="7BCFC395" w14:textId="67DF742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9.07</w:t>
            </w:r>
          </w:p>
        </w:tc>
      </w:tr>
      <w:tr w:rsidR="009B20F1" w:rsidRPr="006E56D8" w14:paraId="39B1C108" w14:textId="77777777" w:rsidTr="00357660">
        <w:trPr>
          <w:trHeight w:val="315"/>
          <w:jc w:val="center"/>
        </w:trPr>
        <w:tc>
          <w:tcPr>
            <w:tcW w:w="573" w:type="dxa"/>
            <w:tcBorders>
              <w:top w:val="nil"/>
              <w:bottom w:val="nil"/>
            </w:tcBorders>
            <w:shd w:val="clear" w:color="auto" w:fill="auto"/>
            <w:noWrap/>
            <w:hideMark/>
          </w:tcPr>
          <w:p w14:paraId="483C932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29</w:t>
            </w:r>
          </w:p>
        </w:tc>
        <w:tc>
          <w:tcPr>
            <w:tcW w:w="1243" w:type="dxa"/>
            <w:tcBorders>
              <w:top w:val="nil"/>
              <w:bottom w:val="nil"/>
            </w:tcBorders>
            <w:shd w:val="clear" w:color="auto" w:fill="auto"/>
            <w:noWrap/>
            <w:hideMark/>
          </w:tcPr>
          <w:p w14:paraId="56E53F4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33B8EB38"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5824A32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9,766.90</w:t>
            </w:r>
          </w:p>
        </w:tc>
        <w:tc>
          <w:tcPr>
            <w:tcW w:w="872" w:type="dxa"/>
            <w:tcBorders>
              <w:top w:val="nil"/>
              <w:bottom w:val="nil"/>
            </w:tcBorders>
            <w:shd w:val="clear" w:color="auto" w:fill="auto"/>
            <w:noWrap/>
            <w:hideMark/>
          </w:tcPr>
          <w:p w14:paraId="1094DB67" w14:textId="5571DC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385C6703" w14:textId="77777777" w:rsidTr="00357660">
        <w:trPr>
          <w:trHeight w:val="315"/>
          <w:jc w:val="center"/>
        </w:trPr>
        <w:tc>
          <w:tcPr>
            <w:tcW w:w="573" w:type="dxa"/>
            <w:tcBorders>
              <w:top w:val="nil"/>
              <w:bottom w:val="nil"/>
            </w:tcBorders>
            <w:shd w:val="clear" w:color="auto" w:fill="auto"/>
            <w:noWrap/>
            <w:hideMark/>
          </w:tcPr>
          <w:p w14:paraId="734715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30</w:t>
            </w:r>
          </w:p>
        </w:tc>
        <w:tc>
          <w:tcPr>
            <w:tcW w:w="1243" w:type="dxa"/>
            <w:tcBorders>
              <w:top w:val="nil"/>
              <w:bottom w:val="nil"/>
            </w:tcBorders>
            <w:shd w:val="clear" w:color="auto" w:fill="auto"/>
            <w:noWrap/>
            <w:hideMark/>
          </w:tcPr>
          <w:p w14:paraId="0919D89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3F96E61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1B067E1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9,119.03</w:t>
            </w:r>
          </w:p>
        </w:tc>
        <w:tc>
          <w:tcPr>
            <w:tcW w:w="872" w:type="dxa"/>
            <w:tcBorders>
              <w:top w:val="nil"/>
              <w:bottom w:val="nil"/>
            </w:tcBorders>
            <w:shd w:val="clear" w:color="auto" w:fill="auto"/>
            <w:noWrap/>
            <w:hideMark/>
          </w:tcPr>
          <w:p w14:paraId="631F0700" w14:textId="37E198F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67D455B8" w14:textId="77777777" w:rsidTr="00357660">
        <w:trPr>
          <w:trHeight w:val="315"/>
          <w:jc w:val="center"/>
        </w:trPr>
        <w:tc>
          <w:tcPr>
            <w:tcW w:w="573" w:type="dxa"/>
            <w:tcBorders>
              <w:top w:val="nil"/>
              <w:bottom w:val="nil"/>
            </w:tcBorders>
            <w:shd w:val="clear" w:color="auto" w:fill="auto"/>
            <w:noWrap/>
            <w:hideMark/>
          </w:tcPr>
          <w:p w14:paraId="4BE8BA0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31</w:t>
            </w:r>
          </w:p>
        </w:tc>
        <w:tc>
          <w:tcPr>
            <w:tcW w:w="1243" w:type="dxa"/>
            <w:tcBorders>
              <w:top w:val="nil"/>
              <w:bottom w:val="nil"/>
            </w:tcBorders>
            <w:shd w:val="clear" w:color="auto" w:fill="auto"/>
            <w:noWrap/>
            <w:hideMark/>
          </w:tcPr>
          <w:p w14:paraId="3A35738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2F9D41A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3EED88E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9,154.41</w:t>
            </w:r>
          </w:p>
        </w:tc>
        <w:tc>
          <w:tcPr>
            <w:tcW w:w="872" w:type="dxa"/>
            <w:tcBorders>
              <w:top w:val="nil"/>
              <w:bottom w:val="nil"/>
            </w:tcBorders>
            <w:shd w:val="clear" w:color="auto" w:fill="auto"/>
            <w:noWrap/>
            <w:hideMark/>
          </w:tcPr>
          <w:p w14:paraId="39AAC856" w14:textId="47EDC0D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1202D761" w14:textId="77777777" w:rsidTr="00357660">
        <w:trPr>
          <w:trHeight w:val="315"/>
          <w:jc w:val="center"/>
        </w:trPr>
        <w:tc>
          <w:tcPr>
            <w:tcW w:w="573" w:type="dxa"/>
            <w:tcBorders>
              <w:top w:val="nil"/>
            </w:tcBorders>
            <w:shd w:val="clear" w:color="auto" w:fill="auto"/>
            <w:noWrap/>
            <w:hideMark/>
          </w:tcPr>
          <w:p w14:paraId="57E962D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32</w:t>
            </w:r>
          </w:p>
        </w:tc>
        <w:tc>
          <w:tcPr>
            <w:tcW w:w="1243" w:type="dxa"/>
            <w:tcBorders>
              <w:top w:val="nil"/>
            </w:tcBorders>
            <w:shd w:val="clear" w:color="auto" w:fill="auto"/>
            <w:noWrap/>
            <w:hideMark/>
          </w:tcPr>
          <w:p w14:paraId="2F809FC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tcBorders>
            <w:shd w:val="clear" w:color="auto" w:fill="auto"/>
            <w:noWrap/>
            <w:hideMark/>
          </w:tcPr>
          <w:p w14:paraId="747E637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tcBorders>
            <w:shd w:val="clear" w:color="auto" w:fill="auto"/>
            <w:noWrap/>
            <w:vAlign w:val="center"/>
            <w:hideMark/>
          </w:tcPr>
          <w:p w14:paraId="2FB9D13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8,581.80</w:t>
            </w:r>
          </w:p>
        </w:tc>
        <w:tc>
          <w:tcPr>
            <w:tcW w:w="872" w:type="dxa"/>
            <w:tcBorders>
              <w:top w:val="nil"/>
            </w:tcBorders>
            <w:shd w:val="clear" w:color="auto" w:fill="auto"/>
            <w:noWrap/>
            <w:hideMark/>
          </w:tcPr>
          <w:p w14:paraId="069B61C8" w14:textId="7F30FFE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9.06</w:t>
            </w:r>
          </w:p>
        </w:tc>
      </w:tr>
    </w:tbl>
    <w:p w14:paraId="120D4DAD" w14:textId="18A80DFE" w:rsidR="00357660" w:rsidRDefault="00357660" w:rsidP="00357660">
      <w:pPr>
        <w:pStyle w:val="ListParagraph"/>
        <w:spacing w:after="0" w:line="240" w:lineRule="auto"/>
        <w:ind w:left="567"/>
        <w:rPr>
          <w:rFonts w:ascii="Times New Roman" w:hAnsi="Times New Roman"/>
          <w:sz w:val="24"/>
          <w:szCs w:val="24"/>
          <w:lang w:val="fr-LU"/>
        </w:rPr>
      </w:pPr>
      <w:r>
        <w:rPr>
          <w:rFonts w:ascii="Times New Roman" w:hAnsi="Times New Roman"/>
          <w:sz w:val="24"/>
          <w:szCs w:val="24"/>
          <w:lang w:val="fr-LU"/>
        </w:rPr>
        <w:t xml:space="preserve">                Sumber : Data diolah dari IDX, 2020</w:t>
      </w:r>
    </w:p>
    <w:p w14:paraId="2369AA7C" w14:textId="77777777" w:rsidR="00357660" w:rsidRPr="00282E4D" w:rsidRDefault="00357660" w:rsidP="00357660">
      <w:pPr>
        <w:pStyle w:val="NoSpacing"/>
        <w:spacing w:line="480" w:lineRule="auto"/>
        <w:ind w:firstLine="630"/>
        <w:jc w:val="both"/>
        <w:rPr>
          <w:rFonts w:ascii="Times New Roman" w:hAnsi="Times New Roman" w:cs="Times New Roman"/>
          <w:color w:val="000000" w:themeColor="text1"/>
          <w:sz w:val="24"/>
          <w:szCs w:val="24"/>
          <w:lang w:val="en-US"/>
        </w:rPr>
      </w:pPr>
    </w:p>
    <w:p w14:paraId="27BE1936"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14:paraId="42D9EF01"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hasil dari proses akuntansi yang dapat digunakan sebagai alat untuk berkomunikasi antara data keuangan atau aktivitas suatu perusahaan dengan pihak-pihak yang berkepentingan dengan data atau aktivitas perusahaan tersebut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(Munawir 1995:2). </w:t>
      </w:r>
    </w:p>
    <w:p w14:paraId="3DB2D0A8"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informasi yang dapat dipakai untuk pengambilan keputusan, mulai dari investor atau calon investor sampai dengan manajemen perusahaan itu sendiri</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Laporan keuangan </w:t>
      </w:r>
      <w:proofErr w:type="gramStart"/>
      <w:r w:rsidRPr="00282E4D">
        <w:rPr>
          <w:rFonts w:ascii="Times New Roman" w:hAnsi="Times New Roman" w:cs="Times New Roman"/>
          <w:color w:val="000000" w:themeColor="text1"/>
          <w:sz w:val="24"/>
          <w:szCs w:val="24"/>
          <w:lang w:val="en-US"/>
        </w:rPr>
        <w:t>akan</w:t>
      </w:r>
      <w:proofErr w:type="gramEnd"/>
      <w:r w:rsidRPr="00282E4D">
        <w:rPr>
          <w:rFonts w:ascii="Times New Roman" w:hAnsi="Times New Roman" w:cs="Times New Roman"/>
          <w:color w:val="000000" w:themeColor="text1"/>
          <w:sz w:val="24"/>
          <w:szCs w:val="24"/>
          <w:lang w:val="en-US"/>
        </w:rPr>
        <w:t xml:space="preserve">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14:paraId="0FFB87F6"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produk akhir dari serangkaian proses pencatatan dan pengikhtisaran data transaksi bisnis</w:t>
      </w:r>
      <w:proofErr w:type="gramStart"/>
      <w:r>
        <w:rPr>
          <w:rFonts w:ascii="Times New Roman" w:hAnsi="Times New Roman" w:cs="Times New Roman"/>
          <w:color w:val="000000" w:themeColor="text1"/>
          <w:sz w:val="24"/>
          <w:szCs w:val="24"/>
          <w:lang w:val="en-US"/>
        </w:rPr>
        <w:t>:.</w:t>
      </w:r>
      <w:proofErr w:type="gramEnd"/>
      <w:r w:rsidRPr="00282E4D">
        <w:rPr>
          <w:rFonts w:ascii="Times New Roman" w:hAnsi="Times New Roman" w:cs="Times New Roman"/>
          <w:color w:val="000000" w:themeColor="text1"/>
          <w:sz w:val="24"/>
          <w:szCs w:val="24"/>
          <w:lang w:val="en-US"/>
        </w:rPr>
        <w:t xml:space="preserve"> (Hery 2015: 3). Menurut Hery (2015: 4) komponen laporan keuangan </w:t>
      </w:r>
      <w:r w:rsidRPr="00282E4D">
        <w:rPr>
          <w:rFonts w:ascii="Times New Roman" w:hAnsi="Times New Roman" w:cs="Times New Roman"/>
          <w:color w:val="000000" w:themeColor="text1"/>
          <w:sz w:val="24"/>
          <w:szCs w:val="24"/>
          <w:lang w:val="en-US"/>
        </w:rPr>
        <w:lastRenderedPageBreak/>
        <w:t xml:space="preserve">meliputi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laporan laba-rugi, laporan ekuitas pemilik, neraca, laporan arus kas dan catatan atas laporan keuangan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Dapat disimpulkan bahwa laporan keuangan merupakan catatan informasi keuangan suatu perusahaan pada suatu periode akuntansi yang dapat digunakan untuk menggambarkan kinerja perusahaan.</w:t>
      </w:r>
    </w:p>
    <w:p w14:paraId="73785177" w14:textId="77777777" w:rsidR="00921C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w:t>
      </w:r>
    </w:p>
    <w:p w14:paraId="3F9BB46B" w14:textId="2FB6EB03" w:rsidR="00357660" w:rsidRPr="00282E4D" w:rsidRDefault="00921C4D"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921C4D">
        <w:rPr>
          <w:rFonts w:ascii="Times New Roman" w:hAnsi="Times New Roman" w:cs="Times New Roman"/>
          <w:color w:val="000000" w:themeColor="text1"/>
          <w:sz w:val="24"/>
          <w:szCs w:val="24"/>
          <w:lang w:val="en-US"/>
        </w:rPr>
        <w:t>Hanafi (2003: 30) menyatakan bahwa "tujuan laporan keuangan yaitu pertama, memberikan informasi yang bermanfaat bagi investor, kreditur, dan pemakai lainnya sekarang atau masa yang akan datang untuk membuat keputusan investasi. Kedua, memberikan informasi yang bermanfaat untuk pemakai eksternal untuk memperkirakan jumlah waktu, dan ketidakpastian dari penerimaan kas dari bunga dan dari penjualan atau utang pinjaman. Ketiga, Memberi informasi untuk menolong infestor, kreditur, dan pemakai lainnya untuk memperkirakan jumlah waktu, dan ketidakpastian aliran kas masuk bersih ke perusahaan".</w:t>
      </w:r>
      <w:r w:rsidR="00357660" w:rsidRPr="00282E4D">
        <w:rPr>
          <w:rFonts w:ascii="Times New Roman" w:hAnsi="Times New Roman" w:cs="Times New Roman"/>
          <w:color w:val="000000" w:themeColor="text1"/>
          <w:sz w:val="24"/>
          <w:szCs w:val="24"/>
          <w:lang w:val="en-US"/>
        </w:rPr>
        <w:t xml:space="preserve"> </w:t>
      </w:r>
    </w:p>
    <w:p w14:paraId="536554B9"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Neraca</w:t>
      </w:r>
    </w:p>
    <w:p w14:paraId="1052E169" w14:textId="77777777" w:rsidR="009A5A83"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w:t>
      </w:r>
      <w:r w:rsidRPr="00282E4D">
        <w:rPr>
          <w:rFonts w:ascii="Times New Roman" w:hAnsi="Times New Roman" w:cs="Times New Roman"/>
          <w:color w:val="000000" w:themeColor="text1"/>
          <w:sz w:val="24"/>
          <w:szCs w:val="24"/>
          <w:lang w:val="en-US"/>
        </w:rPr>
        <w:lastRenderedPageBreak/>
        <w:t xml:space="preserve">memberikan informasi tentang posisi keuangan suatu perusahaan pada suatu periode tertentu. Aset pada neraca menunjukkan harta yang dimiliki oleh perusahaan, sedangkan kewajiban dan ekuitas menunjukkan pendanaan atas aset perusahaan. </w:t>
      </w:r>
    </w:p>
    <w:p w14:paraId="04C294D7" w14:textId="4946BCBA" w:rsidR="009A5A83" w:rsidRDefault="009A5A83"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Menurut Munawir (1995: 13), “N</w:t>
      </w:r>
      <w:r w:rsidRPr="009A5A83">
        <w:rPr>
          <w:rFonts w:ascii="Times New Roman" w:hAnsi="Times New Roman" w:cs="Times New Roman"/>
          <w:color w:val="000000" w:themeColor="text1"/>
          <w:sz w:val="24"/>
          <w:szCs w:val="24"/>
          <w:lang w:val="en-US"/>
        </w:rPr>
        <w:t xml:space="preserve">eraca adalah laporan yang sistematis tentang aktiva, utang serta modal dari suatu perusahaan pada suatu saat tertentu. Tujuannya adalah untuk menunjukan posisi keuangan suatu perusahaan pada suatu tanggal tertentu, biasanya pada waktu di mana buku-buku ditutup dan di tentukan sisanya pada suatu akhir tahun fiskal atau tahun kalender, sehingga neraca sering disebut </w:t>
      </w:r>
      <w:r w:rsidRPr="009A5A83">
        <w:rPr>
          <w:rFonts w:ascii="Times New Roman" w:hAnsi="Times New Roman" w:cs="Times New Roman"/>
          <w:i/>
          <w:color w:val="000000" w:themeColor="text1"/>
          <w:sz w:val="24"/>
          <w:szCs w:val="24"/>
          <w:lang w:val="en-US"/>
        </w:rPr>
        <w:t>Balance Assets</w:t>
      </w:r>
      <w:r>
        <w:rPr>
          <w:rFonts w:ascii="Times New Roman" w:hAnsi="Times New Roman" w:cs="Times New Roman"/>
          <w:color w:val="000000" w:themeColor="text1"/>
          <w:sz w:val="24"/>
          <w:szCs w:val="24"/>
          <w:lang w:val="en-US"/>
        </w:rPr>
        <w:t>”</w:t>
      </w:r>
      <w:r w:rsidRPr="009A5A83">
        <w:rPr>
          <w:rFonts w:ascii="Times New Roman" w:hAnsi="Times New Roman" w:cs="Times New Roman"/>
          <w:color w:val="000000" w:themeColor="text1"/>
          <w:sz w:val="24"/>
          <w:szCs w:val="24"/>
          <w:lang w:val="en-US"/>
        </w:rPr>
        <w:t>.</w:t>
      </w:r>
    </w:p>
    <w:p w14:paraId="71700D9A" w14:textId="29A046A3"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dimaksudkan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membantu pihak eksternal untuk menganalisis likuiditas perusahaan, fleksibilitas keuangan, kemampuan operasional, dan kemampuan menghasilkan pendapatan selama periode tertentu</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(Hanafi: 2003: 50).</w:t>
      </w:r>
    </w:p>
    <w:p w14:paraId="72C6C953"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14:paraId="4F266312" w14:textId="3ACDFFDC"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untuk memberikan informasi tentang pendapatan, biaya, dan laba-rugi atas aktivitas rutin dan operasional perusahaan pada suatu periode tertentu. Menurut Hanafi (2003:57), ada beberapa elemen pokok dalam laporan laba-rugi antara lain: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Pendapatan didefinisikan sebagai asset masuk selama periode dimana perusahaan mempoduksi dan menyerahkan barang yang merupakan operasi pokok perusahaan. Beban operasional didefinisikan sebagai asset keluar </w:t>
      </w:r>
      <w:r w:rsidRPr="00282E4D">
        <w:rPr>
          <w:rFonts w:ascii="Times New Roman" w:hAnsi="Times New Roman" w:cs="Times New Roman"/>
          <w:color w:val="000000" w:themeColor="text1"/>
          <w:sz w:val="24"/>
          <w:szCs w:val="24"/>
          <w:lang w:val="en-US"/>
        </w:rPr>
        <w:lastRenderedPageBreak/>
        <w:t>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r w:rsidR="0096657F">
        <w:rPr>
          <w:rFonts w:ascii="Times New Roman" w:hAnsi="Times New Roman" w:cs="Times New Roman"/>
          <w:color w:val="000000" w:themeColor="text1"/>
          <w:sz w:val="24"/>
          <w:szCs w:val="24"/>
          <w:lang w:val="en-US"/>
        </w:rPr>
        <w:t xml:space="preserve"> Menurut Munawir (1995: 26), “L</w:t>
      </w:r>
      <w:r w:rsidR="0096657F" w:rsidRPr="0096657F">
        <w:rPr>
          <w:rFonts w:ascii="Times New Roman" w:hAnsi="Times New Roman" w:cs="Times New Roman"/>
          <w:color w:val="000000" w:themeColor="text1"/>
          <w:sz w:val="24"/>
          <w:szCs w:val="24"/>
          <w:lang w:val="en-US"/>
        </w:rPr>
        <w:t>aporan laba-rugi merupakan laporan yang sistematis tentang penghasilan, biaya, rugi-laba yang diperoleh oleh suatu perusahaan selama periode tertentu. Kegiatan perusahaan selama periode tertentu mencakup aktivitas rutin atau operasional, dan aktivitas-aktivitas ini perlu dilaporkan dengan semestinya agar pembaca laporan keuangan memperoleh informasi yang relevan</w:t>
      </w:r>
      <w:r w:rsidR="0096657F">
        <w:rPr>
          <w:rFonts w:ascii="Times New Roman" w:hAnsi="Times New Roman" w:cs="Times New Roman"/>
          <w:color w:val="000000" w:themeColor="text1"/>
          <w:sz w:val="24"/>
          <w:szCs w:val="24"/>
          <w:lang w:val="en-US"/>
        </w:rPr>
        <w:t>”</w:t>
      </w:r>
      <w:r w:rsidR="0096657F" w:rsidRPr="0096657F">
        <w:rPr>
          <w:rFonts w:ascii="Times New Roman" w:hAnsi="Times New Roman" w:cs="Times New Roman"/>
          <w:color w:val="000000" w:themeColor="text1"/>
          <w:sz w:val="24"/>
          <w:szCs w:val="24"/>
          <w:lang w:val="en-US"/>
        </w:rPr>
        <w:t>.</w:t>
      </w:r>
    </w:p>
    <w:p w14:paraId="0EB3955D"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14:paraId="1A75D2E0" w14:textId="07947309"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Menurut Hanafi (2003: 59), laporan arus kas digunakan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untuk menganalisis dan memberikan informasi mengenai penerimaan dan pembayaran kas perusahaan selama periode tertentu</w:t>
      </w:r>
      <w:r w:rsidR="00156783">
        <w:rPr>
          <w:rFonts w:ascii="Times New Roman" w:hAnsi="Times New Roman" w:cs="Times New Roman"/>
          <w:color w:val="000000" w:themeColor="text1"/>
          <w:sz w:val="24"/>
          <w:szCs w:val="24"/>
          <w:lang w:val="en-US"/>
        </w:rPr>
        <w:t xml:space="preserve">. </w:t>
      </w:r>
      <w:r w:rsidR="00156783" w:rsidRPr="00156783">
        <w:rPr>
          <w:rFonts w:ascii="Times New Roman" w:hAnsi="Times New Roman" w:cs="Times New Roman"/>
          <w:color w:val="000000" w:themeColor="text1"/>
          <w:sz w:val="24"/>
          <w:szCs w:val="24"/>
          <w:lang w:val="en-US"/>
        </w:rPr>
        <w:t>Laporan aliran kas bertujuan untuk memberikan informasi mengenai efek kas dari kegiatan investasi, pendanaan, dan operasi perusahaan selama periode tertentu. Tujuan utama dari analisis laporan kas adalah untuk menaksir kema</w:t>
      </w:r>
      <w:r w:rsidR="009F1433">
        <w:rPr>
          <w:rFonts w:ascii="Times New Roman" w:hAnsi="Times New Roman" w:cs="Times New Roman"/>
          <w:color w:val="000000" w:themeColor="text1"/>
          <w:sz w:val="24"/>
          <w:szCs w:val="24"/>
          <w:lang w:val="en-US"/>
        </w:rPr>
        <w:t>m</w:t>
      </w:r>
      <w:r w:rsidR="00156783" w:rsidRPr="00156783">
        <w:rPr>
          <w:rFonts w:ascii="Times New Roman" w:hAnsi="Times New Roman" w:cs="Times New Roman"/>
          <w:color w:val="000000" w:themeColor="text1"/>
          <w:sz w:val="24"/>
          <w:szCs w:val="24"/>
          <w:lang w:val="en-US"/>
        </w:rPr>
        <w:t>p</w:t>
      </w:r>
      <w:r w:rsidR="00156783">
        <w:rPr>
          <w:rFonts w:ascii="Times New Roman" w:hAnsi="Times New Roman" w:cs="Times New Roman"/>
          <w:color w:val="000000" w:themeColor="text1"/>
          <w:sz w:val="24"/>
          <w:szCs w:val="24"/>
          <w:lang w:val="en-US"/>
        </w:rPr>
        <w:t>uan perusahaan</w:t>
      </w:r>
      <w:r w:rsidR="00A027B6">
        <w:rPr>
          <w:rFonts w:ascii="Times New Roman" w:hAnsi="Times New Roman" w:cs="Times New Roman"/>
          <w:color w:val="000000" w:themeColor="text1"/>
          <w:sz w:val="24"/>
          <w:szCs w:val="24"/>
          <w:lang w:val="en-US"/>
        </w:rPr>
        <w:t xml:space="preserve"> dalam</w:t>
      </w:r>
      <w:r w:rsidR="00156783">
        <w:rPr>
          <w:rFonts w:ascii="Times New Roman" w:hAnsi="Times New Roman" w:cs="Times New Roman"/>
          <w:color w:val="000000" w:themeColor="text1"/>
          <w:sz w:val="24"/>
          <w:szCs w:val="24"/>
          <w:lang w:val="en-US"/>
        </w:rPr>
        <w:t xml:space="preserve"> menghasilkan kas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352796CB"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14:paraId="4AD0C529"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perubahan ekuitas merupakan laporan yang memberikan informasi tentang perubahan ekuitas perusahaan </w:t>
      </w:r>
      <w:proofErr w:type="gramStart"/>
      <w:r w:rsidRPr="00282E4D">
        <w:rPr>
          <w:rFonts w:ascii="Times New Roman" w:hAnsi="Times New Roman" w:cs="Times New Roman"/>
          <w:color w:val="000000" w:themeColor="text1"/>
          <w:sz w:val="24"/>
          <w:szCs w:val="24"/>
          <w:lang w:val="en-US"/>
        </w:rPr>
        <w:t>salam</w:t>
      </w:r>
      <w:proofErr w:type="gramEnd"/>
      <w:r w:rsidRPr="00282E4D">
        <w:rPr>
          <w:rFonts w:ascii="Times New Roman" w:hAnsi="Times New Roman" w:cs="Times New Roman"/>
          <w:color w:val="000000" w:themeColor="text1"/>
          <w:sz w:val="24"/>
          <w:szCs w:val="24"/>
          <w:lang w:val="en-US"/>
        </w:rPr>
        <w:t xml:space="preserve"> suatu periode. Laporan </w:t>
      </w:r>
      <w:r w:rsidRPr="00282E4D">
        <w:rPr>
          <w:rFonts w:ascii="Times New Roman" w:hAnsi="Times New Roman" w:cs="Times New Roman"/>
          <w:color w:val="000000" w:themeColor="text1"/>
          <w:sz w:val="24"/>
          <w:szCs w:val="24"/>
          <w:lang w:val="en-US"/>
        </w:rPr>
        <w:lastRenderedPageBreak/>
        <w:t xml:space="preserve">perubahan ekuitas berfungsi untuk menunjukkan seberapa besar dan </w:t>
      </w:r>
      <w:proofErr w:type="gramStart"/>
      <w:r w:rsidRPr="00282E4D">
        <w:rPr>
          <w:rFonts w:ascii="Times New Roman" w:hAnsi="Times New Roman" w:cs="Times New Roman"/>
          <w:color w:val="000000" w:themeColor="text1"/>
          <w:sz w:val="24"/>
          <w:szCs w:val="24"/>
          <w:lang w:val="en-US"/>
        </w:rPr>
        <w:t>apa</w:t>
      </w:r>
      <w:proofErr w:type="gramEnd"/>
      <w:r w:rsidRPr="00282E4D">
        <w:rPr>
          <w:rFonts w:ascii="Times New Roman" w:hAnsi="Times New Roman" w:cs="Times New Roman"/>
          <w:color w:val="000000" w:themeColor="text1"/>
          <w:sz w:val="24"/>
          <w:szCs w:val="24"/>
          <w:lang w:val="en-US"/>
        </w:rPr>
        <w:t xml:space="preserve"> yang menyebabkan perubahan ekuitas tersebut dalam periode tertentu.</w:t>
      </w:r>
    </w:p>
    <w:p w14:paraId="46288073"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14:paraId="1AD48B5B" w14:textId="77777777"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Kieso, </w:t>
      </w:r>
      <w:proofErr w:type="gramStart"/>
      <w:r w:rsidRPr="002120FA">
        <w:rPr>
          <w:rFonts w:ascii="Times New Roman" w:hAnsi="Times New Roman" w:cs="Times New Roman"/>
          <w:i/>
          <w:iCs/>
          <w:color w:val="000000" w:themeColor="text1"/>
          <w:sz w:val="24"/>
          <w:szCs w:val="24"/>
          <w:lang w:val="en-US"/>
        </w:rPr>
        <w:t>et</w:t>
      </w:r>
      <w:proofErr w:type="gramEnd"/>
      <w:r w:rsidRPr="002120FA">
        <w:rPr>
          <w:rFonts w:ascii="Times New Roman" w:hAnsi="Times New Roman" w:cs="Times New Roman"/>
          <w:i/>
          <w:iCs/>
          <w:color w:val="000000" w:themeColor="text1"/>
          <w:sz w:val="24"/>
          <w:szCs w:val="24"/>
          <w:lang w:val="en-US"/>
        </w:rPr>
        <w:t>, al</w:t>
      </w:r>
      <w:r w:rsidRPr="00282E4D">
        <w:rPr>
          <w:rFonts w:ascii="Times New Roman" w:hAnsi="Times New Roman" w:cs="Times New Roman"/>
          <w:color w:val="000000" w:themeColor="text1"/>
          <w:sz w:val="24"/>
          <w:szCs w:val="24"/>
          <w:lang w:val="en-US"/>
        </w:rPr>
        <w:t xml:space="preserve"> (2002: 2) memahami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66F2D1C9" w14:textId="77777777" w:rsidR="00357660" w:rsidRPr="00B95F18"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14:paraId="6D43B3EC" w14:textId="09349579" w:rsidR="008F1CF5" w:rsidRDefault="0046191E" w:rsidP="008F1CF5">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Untuk mengetahui posisi dan hasil </w:t>
      </w:r>
      <w:r w:rsidR="00D6115C">
        <w:rPr>
          <w:rFonts w:ascii="Times New Roman" w:hAnsi="Times New Roman" w:cs="Times New Roman"/>
          <w:color w:val="000000" w:themeColor="text1"/>
          <w:sz w:val="24"/>
          <w:szCs w:val="24"/>
          <w:lang w:val="en-US"/>
        </w:rPr>
        <w:t xml:space="preserve">kerja </w:t>
      </w:r>
      <w:r>
        <w:rPr>
          <w:rFonts w:ascii="Times New Roman" w:hAnsi="Times New Roman" w:cs="Times New Roman"/>
          <w:color w:val="000000" w:themeColor="text1"/>
          <w:sz w:val="24"/>
          <w:szCs w:val="24"/>
          <w:lang w:val="en-US"/>
        </w:rPr>
        <w:t>yang telah dicapai oleh suatu perusahaan maka diperlukan adanya analisis terhadap laporan keuangan yang dipublikasikan oleh perusahaan yang bersangkutan</w:t>
      </w:r>
      <w:r w:rsidR="00EA1F0E">
        <w:rPr>
          <w:rFonts w:ascii="Times New Roman" w:hAnsi="Times New Roman" w:cs="Times New Roman"/>
          <w:color w:val="000000" w:themeColor="text1"/>
          <w:sz w:val="24"/>
          <w:szCs w:val="24"/>
          <w:lang w:val="en-US"/>
        </w:rPr>
        <w:t>, yang selanjutnya</w:t>
      </w:r>
      <w:r w:rsidR="00C41C71">
        <w:rPr>
          <w:rFonts w:ascii="Times New Roman" w:hAnsi="Times New Roman" w:cs="Times New Roman"/>
          <w:color w:val="000000" w:themeColor="text1"/>
          <w:sz w:val="24"/>
          <w:szCs w:val="24"/>
          <w:lang w:val="en-US"/>
        </w:rPr>
        <w:t xml:space="preserve"> hasil analisis terhadap laporan keuangan dapat dijadikan sebagai pertimbangan dalam pengambilan keputusan oleh pihak-pihak yang berkepentingan</w:t>
      </w:r>
      <w:r>
        <w:rPr>
          <w:rFonts w:ascii="Times New Roman" w:hAnsi="Times New Roman" w:cs="Times New Roman"/>
          <w:color w:val="000000" w:themeColor="text1"/>
          <w:sz w:val="24"/>
          <w:szCs w:val="24"/>
          <w:lang w:val="en-US"/>
        </w:rPr>
        <w:t>.</w:t>
      </w:r>
      <w:r w:rsidR="009F1972">
        <w:rPr>
          <w:rFonts w:ascii="Times New Roman" w:hAnsi="Times New Roman" w:cs="Times New Roman"/>
          <w:color w:val="000000" w:themeColor="text1"/>
          <w:sz w:val="24"/>
          <w:szCs w:val="24"/>
          <w:lang w:val="en-US"/>
        </w:rPr>
        <w:t xml:space="preserve"> </w:t>
      </w:r>
      <w:r w:rsidR="009F1972" w:rsidRPr="009F1972">
        <w:rPr>
          <w:rFonts w:ascii="Times New Roman" w:hAnsi="Times New Roman" w:cs="Times New Roman"/>
          <w:color w:val="000000" w:themeColor="text1"/>
          <w:sz w:val="24"/>
          <w:szCs w:val="24"/>
          <w:lang w:val="en-US"/>
        </w:rPr>
        <w:t xml:space="preserve">Menurut Kasmir (2011 : 66) </w:t>
      </w:r>
      <w:r w:rsidR="009F1972">
        <w:rPr>
          <w:rFonts w:ascii="Times New Roman" w:hAnsi="Times New Roman" w:cs="Times New Roman"/>
          <w:color w:val="000000" w:themeColor="text1"/>
          <w:sz w:val="24"/>
          <w:szCs w:val="24"/>
          <w:lang w:val="en-US"/>
        </w:rPr>
        <w:t>“A</w:t>
      </w:r>
      <w:r w:rsidR="009F1972" w:rsidRPr="009F1972">
        <w:rPr>
          <w:rFonts w:ascii="Times New Roman" w:hAnsi="Times New Roman" w:cs="Times New Roman"/>
          <w:color w:val="000000" w:themeColor="text1"/>
          <w:sz w:val="24"/>
          <w:szCs w:val="24"/>
          <w:lang w:val="en-US"/>
        </w:rPr>
        <w:t xml:space="preserve">nalisis laporan keuangan pada dasarnya merupakan analisis yang dilakukan terhadap berbagai macam informasi yang tersaji dalam laporan keuangan dan merupakan suatu proses untuk membedah </w:t>
      </w:r>
      <w:r w:rsidR="009F1972" w:rsidRPr="009F1972">
        <w:rPr>
          <w:rFonts w:ascii="Times New Roman" w:hAnsi="Times New Roman" w:cs="Times New Roman"/>
          <w:color w:val="000000" w:themeColor="text1"/>
          <w:sz w:val="24"/>
          <w:szCs w:val="24"/>
          <w:lang w:val="en-US"/>
        </w:rPr>
        <w:lastRenderedPageBreak/>
        <w:t>laporan keuangan ke dalam unsur-unsurnya, menelaah masing-masing unsur tersebut, dengan tujuan untuk memperoleh pengertian dan pemahaman yang baik dan tepat atas laporan keuangan itu sendiri</w:t>
      </w:r>
      <w:r w:rsidR="009F1972">
        <w:rPr>
          <w:rFonts w:ascii="Times New Roman" w:hAnsi="Times New Roman" w:cs="Times New Roman"/>
          <w:color w:val="000000" w:themeColor="text1"/>
          <w:sz w:val="24"/>
          <w:szCs w:val="24"/>
          <w:lang w:val="en-US"/>
        </w:rPr>
        <w:t>”</w:t>
      </w:r>
      <w:r w:rsidR="009F1972" w:rsidRPr="009F1972">
        <w:rPr>
          <w:rFonts w:ascii="Times New Roman" w:hAnsi="Times New Roman" w:cs="Times New Roman"/>
          <w:color w:val="000000" w:themeColor="text1"/>
          <w:sz w:val="24"/>
          <w:szCs w:val="24"/>
          <w:lang w:val="en-US"/>
        </w:rPr>
        <w:t>.</w:t>
      </w:r>
      <w:r w:rsidR="008F1CF5">
        <w:rPr>
          <w:rFonts w:ascii="Times New Roman" w:hAnsi="Times New Roman" w:cs="Times New Roman"/>
          <w:color w:val="000000" w:themeColor="text1"/>
          <w:sz w:val="24"/>
          <w:szCs w:val="24"/>
          <w:lang w:val="en-US"/>
        </w:rPr>
        <w:t xml:space="preserve">  Sedangkan tujuan analisis laporan keuangan m</w:t>
      </w:r>
      <w:r w:rsidR="008F1CF5" w:rsidRPr="008F1CF5">
        <w:rPr>
          <w:rFonts w:ascii="Times New Roman" w:hAnsi="Times New Roman" w:cs="Times New Roman"/>
          <w:color w:val="000000" w:themeColor="text1"/>
          <w:sz w:val="24"/>
          <w:szCs w:val="24"/>
          <w:lang w:val="en-US"/>
        </w:rPr>
        <w:t>enurut Kasmir (</w:t>
      </w:r>
      <w:proofErr w:type="gramStart"/>
      <w:r w:rsidR="008F1CF5" w:rsidRPr="008F1CF5">
        <w:rPr>
          <w:rFonts w:ascii="Times New Roman" w:hAnsi="Times New Roman" w:cs="Times New Roman"/>
          <w:color w:val="000000" w:themeColor="text1"/>
          <w:sz w:val="24"/>
          <w:szCs w:val="24"/>
          <w:lang w:val="en-US"/>
        </w:rPr>
        <w:t>2011 :</w:t>
      </w:r>
      <w:proofErr w:type="gramEnd"/>
      <w:r w:rsidR="008F1CF5" w:rsidRPr="008F1CF5">
        <w:rPr>
          <w:rFonts w:ascii="Times New Roman" w:hAnsi="Times New Roman" w:cs="Times New Roman"/>
          <w:color w:val="000000" w:themeColor="text1"/>
          <w:sz w:val="24"/>
          <w:szCs w:val="24"/>
          <w:lang w:val="en-US"/>
        </w:rPr>
        <w:t xml:space="preserve"> 67) </w:t>
      </w:r>
      <w:r w:rsidR="008F1CF5">
        <w:rPr>
          <w:rFonts w:ascii="Times New Roman" w:hAnsi="Times New Roman" w:cs="Times New Roman"/>
          <w:color w:val="000000" w:themeColor="text1"/>
          <w:sz w:val="24"/>
          <w:szCs w:val="24"/>
          <w:lang w:val="en-US"/>
        </w:rPr>
        <w:t>“</w:t>
      </w:r>
      <w:r w:rsidR="008F1CF5" w:rsidRPr="008F1CF5">
        <w:rPr>
          <w:rFonts w:ascii="Times New Roman" w:hAnsi="Times New Roman" w:cs="Times New Roman"/>
          <w:color w:val="000000" w:themeColor="text1"/>
          <w:sz w:val="24"/>
          <w:szCs w:val="24"/>
          <w:lang w:val="en-US"/>
        </w:rPr>
        <w:t>analisis laporan keuangan merupakan alat yang penting untuk mengetahui posisi keuangan perusahaan dalam periode tertentu, baik harta, kewajiban, modal, maupun hasil usaha yang telah dicapai untuk periode</w:t>
      </w:r>
      <w:r w:rsidR="008F1CF5">
        <w:rPr>
          <w:rFonts w:ascii="Times New Roman" w:hAnsi="Times New Roman" w:cs="Times New Roman"/>
          <w:color w:val="000000" w:themeColor="text1"/>
          <w:sz w:val="24"/>
          <w:szCs w:val="24"/>
          <w:lang w:val="en-US"/>
        </w:rPr>
        <w:t xml:space="preserve"> tertentu. Untuk mengetahui kele</w:t>
      </w:r>
      <w:r w:rsidR="008F1CF5" w:rsidRPr="008F1CF5">
        <w:rPr>
          <w:rFonts w:ascii="Times New Roman" w:hAnsi="Times New Roman" w:cs="Times New Roman"/>
          <w:color w:val="000000" w:themeColor="text1"/>
          <w:sz w:val="24"/>
          <w:szCs w:val="24"/>
          <w:lang w:val="en-US"/>
        </w:rPr>
        <w:t>mahan dan kekuatan perusahaan sehingga merupakan salah satu sumber yang cukup penting untuk pengambilan keputusan. Keputusan tersebut mengenai langkah-langkah perbaikan kedepan dan penilaian kinerja manajemen ke depan</w:t>
      </w:r>
      <w:r w:rsidR="008F1CF5">
        <w:rPr>
          <w:rFonts w:ascii="Times New Roman" w:hAnsi="Times New Roman" w:cs="Times New Roman"/>
          <w:color w:val="000000" w:themeColor="text1"/>
          <w:sz w:val="24"/>
          <w:szCs w:val="24"/>
          <w:lang w:val="en-US"/>
        </w:rPr>
        <w:t>”</w:t>
      </w:r>
      <w:r w:rsidR="00F52E0D">
        <w:rPr>
          <w:rFonts w:ascii="Times New Roman" w:hAnsi="Times New Roman" w:cs="Times New Roman"/>
          <w:color w:val="000000" w:themeColor="text1"/>
          <w:sz w:val="24"/>
          <w:szCs w:val="24"/>
          <w:lang w:val="en-US"/>
        </w:rPr>
        <w:t>.</w:t>
      </w:r>
    </w:p>
    <w:p w14:paraId="0C6700E9" w14:textId="32CD4DA9" w:rsidR="00357660" w:rsidRPr="00282E4D" w:rsidRDefault="004D4632"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Menurut Hanafi (2003: </w:t>
      </w:r>
      <w:r w:rsidRPr="004D4632">
        <w:rPr>
          <w:rFonts w:ascii="Times New Roman" w:hAnsi="Times New Roman" w:cs="Times New Roman"/>
          <w:color w:val="000000" w:themeColor="text1"/>
          <w:sz w:val="24"/>
          <w:szCs w:val="24"/>
          <w:lang w:val="en-US"/>
        </w:rPr>
        <w:t>5) "</w:t>
      </w:r>
      <w:r w:rsidR="0046191E">
        <w:rPr>
          <w:rFonts w:ascii="Times New Roman" w:hAnsi="Times New Roman" w:cs="Times New Roman"/>
          <w:color w:val="000000" w:themeColor="text1"/>
          <w:sz w:val="24"/>
          <w:szCs w:val="24"/>
          <w:lang w:val="en-US"/>
        </w:rPr>
        <w:t>S</w:t>
      </w:r>
      <w:r w:rsidRPr="004D4632">
        <w:rPr>
          <w:rFonts w:ascii="Times New Roman" w:hAnsi="Times New Roman" w:cs="Times New Roman"/>
          <w:color w:val="000000" w:themeColor="text1"/>
          <w:sz w:val="24"/>
          <w:szCs w:val="24"/>
          <w:lang w:val="en-US"/>
        </w:rPr>
        <w:t>uatu analisis laporan keuangan perusahaan pada dasarnya karena ingin mengetahui tingkat profitabilitas (keuntungan) dan tingkat risiko atau tingk</w:t>
      </w:r>
      <w:r>
        <w:rPr>
          <w:rFonts w:ascii="Times New Roman" w:hAnsi="Times New Roman" w:cs="Times New Roman"/>
          <w:color w:val="000000" w:themeColor="text1"/>
          <w:sz w:val="24"/>
          <w:szCs w:val="24"/>
          <w:lang w:val="en-US"/>
        </w:rPr>
        <w:t xml:space="preserve">at kesehatan suatu perusahaan". </w:t>
      </w:r>
      <w:r w:rsidR="00357660"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14:paraId="669AABE8" w14:textId="51D4AD7F" w:rsidR="00357660" w:rsidRDefault="00357660" w:rsidP="00357660">
      <w:pPr>
        <w:pStyle w:val="NoSpacing"/>
        <w:numPr>
          <w:ilvl w:val="0"/>
          <w:numId w:val="28"/>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14:paraId="56C1C523" w14:textId="027E7580" w:rsidR="00357660" w:rsidRDefault="00357660" w:rsidP="00357660">
      <w:pPr>
        <w:pStyle w:val="NoSpacing"/>
        <w:numPr>
          <w:ilvl w:val="0"/>
          <w:numId w:val="28"/>
        </w:numPr>
        <w:spacing w:line="480" w:lineRule="auto"/>
        <w:jc w:val="both"/>
        <w:rPr>
          <w:rFonts w:ascii="Times New Roman" w:hAnsi="Times New Roman" w:cs="Times New Roman"/>
          <w:color w:val="000000" w:themeColor="text1"/>
          <w:sz w:val="24"/>
          <w:szCs w:val="24"/>
          <w:lang w:val="en-US"/>
        </w:rPr>
      </w:pPr>
      <w:r w:rsidRPr="00357660">
        <w:rPr>
          <w:rFonts w:ascii="Times New Roman" w:hAnsi="Times New Roman" w:cs="Times New Roman"/>
          <w:color w:val="000000" w:themeColor="text1"/>
          <w:sz w:val="24"/>
          <w:szCs w:val="24"/>
          <w:lang w:val="en-US"/>
        </w:rPr>
        <w:t xml:space="preserve">Laporan keuangan, termasuk neraca, laporan laba rugi, laporan perubahan posisi keuangan dan catatan atas laporan keuangan, laporan </w:t>
      </w:r>
      <w:r w:rsidRPr="00357660">
        <w:rPr>
          <w:rFonts w:ascii="Times New Roman" w:hAnsi="Times New Roman" w:cs="Times New Roman"/>
          <w:color w:val="000000" w:themeColor="text1"/>
          <w:sz w:val="24"/>
          <w:szCs w:val="24"/>
          <w:lang w:val="en-US"/>
        </w:rPr>
        <w:lastRenderedPageBreak/>
        <w:t>lainnya dan bahan penjelas yang merupakan bagian tidak terpisahkan dari laporan keuangan”.</w:t>
      </w:r>
    </w:p>
    <w:p w14:paraId="624AC71D" w14:textId="77777777" w:rsidR="00D02C10" w:rsidRPr="00D02C10" w:rsidRDefault="00D02C10" w:rsidP="00D02C10">
      <w:pPr>
        <w:pStyle w:val="ListParagraph"/>
        <w:keepNext/>
        <w:keepLines/>
        <w:numPr>
          <w:ilvl w:val="0"/>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593F33D9"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7E772DAE"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1E792104"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F8934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FC422F1"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3154054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9EAB0C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25EE2EE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B4B218" w14:textId="6B8D471E" w:rsidR="00357660" w:rsidRPr="00ED1532" w:rsidRDefault="00357660" w:rsidP="00D02C10">
      <w:pPr>
        <w:pStyle w:val="Heading3"/>
        <w:numPr>
          <w:ilvl w:val="2"/>
          <w:numId w:val="29"/>
        </w:numPr>
        <w:spacing w:line="480" w:lineRule="auto"/>
        <w:ind w:left="720"/>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14:paraId="49212F84" w14:textId="05A46798"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suatu perbandingan atau rasio yang menunjukkan total utang dengan ekuitas atau juga modal bersih yang dimiliki sebuah perusahaan setelah membayarkan seluruh kewajibannya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14:paraId="1928AAE8" w14:textId="77777777"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w:t>
      </w:r>
      <w:r w:rsidRPr="00282E4D">
        <w:rPr>
          <w:rFonts w:ascii="Times New Roman" w:hAnsi="Times New Roman" w:cs="Times New Roman"/>
          <w:color w:val="000000" w:themeColor="text1"/>
          <w:sz w:val="24"/>
          <w:szCs w:val="24"/>
        </w:rPr>
        <w:lastRenderedPageBreak/>
        <w:t xml:space="preserve">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14:paraId="4831327D" w14:textId="3FF0C428" w:rsidR="00357660" w:rsidRDefault="00357660" w:rsidP="00357660">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2</w:t>
      </w:r>
      <w:r w:rsidRPr="00527A60">
        <w:rPr>
          <w:rFonts w:ascii="Times New Roman" w:hAnsi="Times New Roman"/>
          <w:b/>
          <w:sz w:val="24"/>
          <w:szCs w:val="24"/>
          <w:lang w:val="fr-LU"/>
        </w:rPr>
        <w:t xml:space="preserve"> Data Penel </w:t>
      </w:r>
      <w:r w:rsidRPr="00BF4BCB">
        <w:rPr>
          <w:rFonts w:ascii="Times New Roman" w:hAnsi="Times New Roman" w:cs="Times New Roman"/>
          <w:b/>
          <w:bCs/>
          <w:i/>
          <w:color w:val="000000" w:themeColor="text1"/>
          <w:sz w:val="24"/>
          <w:szCs w:val="24"/>
        </w:rPr>
        <w:t>Debt to Equity</w:t>
      </w:r>
      <w:r w:rsidRPr="00282E4D">
        <w:rPr>
          <w:rFonts w:ascii="Times New Roman" w:hAnsi="Times New Roman" w:cs="Times New Roman"/>
          <w:i/>
          <w:color w:val="000000" w:themeColor="text1"/>
          <w:sz w:val="24"/>
          <w:szCs w:val="24"/>
        </w:rPr>
        <w:t xml:space="preserve"> </w:t>
      </w:r>
      <w:r w:rsidRPr="00BF4BCB">
        <w:rPr>
          <w:rFonts w:ascii="Times New Roman" w:hAnsi="Times New Roman" w:cs="Times New Roman"/>
          <w:b/>
          <w:bCs/>
          <w:i/>
          <w:color w:val="000000" w:themeColor="text1"/>
          <w:sz w:val="24"/>
          <w:szCs w:val="24"/>
        </w:rPr>
        <w:t>Ratio</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9E6A71">
        <w:rPr>
          <w:rFonts w:ascii="Times New Roman" w:hAnsi="Times New Roman"/>
          <w:b/>
          <w:sz w:val="24"/>
          <w:szCs w:val="24"/>
          <w:lang w:val="fr-LU"/>
        </w:rPr>
        <w:t>Mayora Indah</w:t>
      </w:r>
      <w:r w:rsidRPr="00527A60">
        <w:rPr>
          <w:rFonts w:ascii="Times New Roman" w:hAnsi="Times New Roman"/>
          <w:b/>
          <w:sz w:val="24"/>
          <w:szCs w:val="24"/>
          <w:lang w:val="fr-LU"/>
        </w:rPr>
        <w:t>, Tbk</w:t>
      </w:r>
      <w:r>
        <w:rPr>
          <w:rFonts w:ascii="Times New Roman" w:hAnsi="Times New Roman"/>
          <w:b/>
          <w:sz w:val="24"/>
          <w:szCs w:val="24"/>
          <w:lang w:val="fr-LU"/>
        </w:rPr>
        <w:t xml:space="preserve">   Periode 2012-2019</w:t>
      </w:r>
    </w:p>
    <w:tbl>
      <w:tblPr>
        <w:tblW w:w="71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57"/>
        <w:gridCol w:w="1243"/>
        <w:gridCol w:w="897"/>
        <w:gridCol w:w="760"/>
        <w:gridCol w:w="1705"/>
        <w:gridCol w:w="1843"/>
      </w:tblGrid>
      <w:tr w:rsidR="00357660" w:rsidRPr="00357660" w14:paraId="7C28930E" w14:textId="77777777" w:rsidTr="00000FDF">
        <w:trPr>
          <w:trHeight w:val="315"/>
          <w:jc w:val="center"/>
        </w:trPr>
        <w:tc>
          <w:tcPr>
            <w:tcW w:w="657" w:type="dxa"/>
            <w:tcBorders>
              <w:bottom w:val="single" w:sz="4" w:space="0" w:color="auto"/>
            </w:tcBorders>
          </w:tcPr>
          <w:p w14:paraId="226AC5B2"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No.</w:t>
            </w:r>
          </w:p>
        </w:tc>
        <w:tc>
          <w:tcPr>
            <w:tcW w:w="1243" w:type="dxa"/>
            <w:tcBorders>
              <w:bottom w:val="single" w:sz="4" w:space="0" w:color="auto"/>
            </w:tcBorders>
            <w:shd w:val="clear" w:color="auto" w:fill="auto"/>
            <w:noWrap/>
            <w:hideMark/>
          </w:tcPr>
          <w:p w14:paraId="752F00CC"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Bulan</w:t>
            </w:r>
          </w:p>
        </w:tc>
        <w:tc>
          <w:tcPr>
            <w:tcW w:w="897" w:type="dxa"/>
            <w:tcBorders>
              <w:bottom w:val="single" w:sz="4" w:space="0" w:color="auto"/>
            </w:tcBorders>
            <w:shd w:val="clear" w:color="auto" w:fill="auto"/>
            <w:noWrap/>
            <w:hideMark/>
          </w:tcPr>
          <w:p w14:paraId="273E88B9"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Tahun</w:t>
            </w:r>
          </w:p>
        </w:tc>
        <w:tc>
          <w:tcPr>
            <w:tcW w:w="760" w:type="dxa"/>
            <w:tcBorders>
              <w:bottom w:val="single" w:sz="4" w:space="0" w:color="auto"/>
            </w:tcBorders>
            <w:shd w:val="clear" w:color="auto" w:fill="auto"/>
            <w:noWrap/>
            <w:hideMark/>
          </w:tcPr>
          <w:p w14:paraId="250FE95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DER</w:t>
            </w:r>
          </w:p>
        </w:tc>
        <w:tc>
          <w:tcPr>
            <w:tcW w:w="1705" w:type="dxa"/>
            <w:tcBorders>
              <w:bottom w:val="single" w:sz="4" w:space="0" w:color="auto"/>
            </w:tcBorders>
            <w:shd w:val="clear" w:color="auto" w:fill="auto"/>
            <w:noWrap/>
            <w:hideMark/>
          </w:tcPr>
          <w:p w14:paraId="6E786B8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Total Hutang</w:t>
            </w:r>
          </w:p>
        </w:tc>
        <w:tc>
          <w:tcPr>
            <w:tcW w:w="1843" w:type="dxa"/>
            <w:tcBorders>
              <w:bottom w:val="single" w:sz="4" w:space="0" w:color="auto"/>
            </w:tcBorders>
            <w:shd w:val="clear" w:color="auto" w:fill="auto"/>
            <w:noWrap/>
            <w:hideMark/>
          </w:tcPr>
          <w:p w14:paraId="1CC2E71A"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val="en-US" w:eastAsia="id-ID"/>
              </w:rPr>
              <w:t>Ekuitas</w:t>
            </w:r>
          </w:p>
        </w:tc>
      </w:tr>
      <w:tr w:rsidR="00357660" w:rsidRPr="00357660" w14:paraId="0657463C" w14:textId="77777777" w:rsidTr="00000FDF">
        <w:trPr>
          <w:trHeight w:val="315"/>
          <w:jc w:val="center"/>
        </w:trPr>
        <w:tc>
          <w:tcPr>
            <w:tcW w:w="657" w:type="dxa"/>
            <w:tcBorders>
              <w:bottom w:val="nil"/>
            </w:tcBorders>
          </w:tcPr>
          <w:p w14:paraId="3B9E6C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w:t>
            </w:r>
          </w:p>
        </w:tc>
        <w:tc>
          <w:tcPr>
            <w:tcW w:w="1243" w:type="dxa"/>
            <w:tcBorders>
              <w:bottom w:val="nil"/>
            </w:tcBorders>
            <w:shd w:val="clear" w:color="auto" w:fill="auto"/>
            <w:noWrap/>
            <w:hideMark/>
          </w:tcPr>
          <w:p w14:paraId="47ACEB1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bottom w:val="nil"/>
            </w:tcBorders>
            <w:shd w:val="clear" w:color="auto" w:fill="auto"/>
            <w:noWrap/>
            <w:hideMark/>
          </w:tcPr>
          <w:p w14:paraId="4FC3782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bottom w:val="nil"/>
            </w:tcBorders>
            <w:shd w:val="clear" w:color="auto" w:fill="auto"/>
            <w:noWrap/>
            <w:hideMark/>
          </w:tcPr>
          <w:p w14:paraId="18E5E6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1.477</w:t>
            </w:r>
          </w:p>
        </w:tc>
        <w:tc>
          <w:tcPr>
            <w:tcW w:w="1705" w:type="dxa"/>
            <w:tcBorders>
              <w:bottom w:val="nil"/>
            </w:tcBorders>
            <w:shd w:val="clear" w:color="auto" w:fill="auto"/>
            <w:noWrap/>
            <w:hideMark/>
          </w:tcPr>
          <w:p w14:paraId="46D831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7,151,813</w:t>
            </w:r>
          </w:p>
        </w:tc>
        <w:tc>
          <w:tcPr>
            <w:tcW w:w="1843" w:type="dxa"/>
            <w:tcBorders>
              <w:bottom w:val="nil"/>
            </w:tcBorders>
            <w:shd w:val="clear" w:color="auto" w:fill="auto"/>
            <w:noWrap/>
            <w:hideMark/>
          </w:tcPr>
          <w:p w14:paraId="6EF3497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4,843,623</w:t>
            </w:r>
          </w:p>
        </w:tc>
      </w:tr>
      <w:tr w:rsidR="00357660" w:rsidRPr="00357660" w14:paraId="334CF6B3" w14:textId="77777777" w:rsidTr="00000FDF">
        <w:trPr>
          <w:trHeight w:val="315"/>
          <w:jc w:val="center"/>
        </w:trPr>
        <w:tc>
          <w:tcPr>
            <w:tcW w:w="657" w:type="dxa"/>
            <w:tcBorders>
              <w:top w:val="nil"/>
              <w:bottom w:val="nil"/>
            </w:tcBorders>
          </w:tcPr>
          <w:p w14:paraId="5D2E2F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w:t>
            </w:r>
          </w:p>
        </w:tc>
        <w:tc>
          <w:tcPr>
            <w:tcW w:w="1243" w:type="dxa"/>
            <w:tcBorders>
              <w:top w:val="nil"/>
              <w:bottom w:val="nil"/>
            </w:tcBorders>
            <w:shd w:val="clear" w:color="auto" w:fill="auto"/>
            <w:noWrap/>
            <w:hideMark/>
          </w:tcPr>
          <w:p w14:paraId="4FD3F6A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11AB79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7A66F2F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2.714</w:t>
            </w:r>
          </w:p>
        </w:tc>
        <w:tc>
          <w:tcPr>
            <w:tcW w:w="1705" w:type="dxa"/>
            <w:tcBorders>
              <w:top w:val="nil"/>
              <w:bottom w:val="nil"/>
            </w:tcBorders>
            <w:shd w:val="clear" w:color="auto" w:fill="auto"/>
            <w:noWrap/>
            <w:hideMark/>
          </w:tcPr>
          <w:p w14:paraId="5A835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10,182,580</w:t>
            </w:r>
          </w:p>
        </w:tc>
        <w:tc>
          <w:tcPr>
            <w:tcW w:w="1843" w:type="dxa"/>
            <w:tcBorders>
              <w:top w:val="nil"/>
              <w:bottom w:val="nil"/>
            </w:tcBorders>
            <w:shd w:val="clear" w:color="auto" w:fill="auto"/>
            <w:noWrap/>
            <w:hideMark/>
          </w:tcPr>
          <w:p w14:paraId="7C49B90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3,752,158</w:t>
            </w:r>
          </w:p>
        </w:tc>
      </w:tr>
      <w:tr w:rsidR="00357660" w:rsidRPr="00357660" w14:paraId="20519CE2" w14:textId="77777777" w:rsidTr="00000FDF">
        <w:trPr>
          <w:trHeight w:val="315"/>
          <w:jc w:val="center"/>
        </w:trPr>
        <w:tc>
          <w:tcPr>
            <w:tcW w:w="657" w:type="dxa"/>
            <w:tcBorders>
              <w:top w:val="nil"/>
              <w:bottom w:val="nil"/>
            </w:tcBorders>
          </w:tcPr>
          <w:p w14:paraId="2AA0F5E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w:t>
            </w:r>
          </w:p>
        </w:tc>
        <w:tc>
          <w:tcPr>
            <w:tcW w:w="1243" w:type="dxa"/>
            <w:tcBorders>
              <w:top w:val="nil"/>
              <w:bottom w:val="nil"/>
            </w:tcBorders>
            <w:shd w:val="clear" w:color="auto" w:fill="auto"/>
            <w:noWrap/>
            <w:hideMark/>
          </w:tcPr>
          <w:p w14:paraId="7C05DC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7EA29C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3D5229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1.433</w:t>
            </w:r>
          </w:p>
        </w:tc>
        <w:tc>
          <w:tcPr>
            <w:tcW w:w="1705" w:type="dxa"/>
            <w:tcBorders>
              <w:top w:val="nil"/>
              <w:bottom w:val="nil"/>
            </w:tcBorders>
            <w:shd w:val="clear" w:color="auto" w:fill="auto"/>
            <w:noWrap/>
            <w:hideMark/>
          </w:tcPr>
          <w:p w14:paraId="1404D07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7,316,284</w:t>
            </w:r>
          </w:p>
        </w:tc>
        <w:tc>
          <w:tcPr>
            <w:tcW w:w="1843" w:type="dxa"/>
            <w:tcBorders>
              <w:top w:val="nil"/>
              <w:bottom w:val="nil"/>
            </w:tcBorders>
            <w:shd w:val="clear" w:color="auto" w:fill="auto"/>
            <w:noWrap/>
            <w:hideMark/>
          </w:tcPr>
          <w:p w14:paraId="17BF48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5,105,626</w:t>
            </w:r>
          </w:p>
        </w:tc>
      </w:tr>
      <w:tr w:rsidR="00357660" w:rsidRPr="00357660" w14:paraId="1FC3B608" w14:textId="77777777" w:rsidTr="00000FDF">
        <w:trPr>
          <w:trHeight w:val="315"/>
          <w:jc w:val="center"/>
        </w:trPr>
        <w:tc>
          <w:tcPr>
            <w:tcW w:w="657" w:type="dxa"/>
            <w:tcBorders>
              <w:top w:val="nil"/>
              <w:bottom w:val="nil"/>
            </w:tcBorders>
          </w:tcPr>
          <w:p w14:paraId="75FC488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4</w:t>
            </w:r>
          </w:p>
        </w:tc>
        <w:tc>
          <w:tcPr>
            <w:tcW w:w="1243" w:type="dxa"/>
            <w:tcBorders>
              <w:top w:val="nil"/>
              <w:bottom w:val="nil"/>
            </w:tcBorders>
            <w:shd w:val="clear" w:color="auto" w:fill="auto"/>
            <w:noWrap/>
            <w:hideMark/>
          </w:tcPr>
          <w:p w14:paraId="6A76D58E"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6BEB8E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46B7CD1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2.020</w:t>
            </w:r>
          </w:p>
        </w:tc>
        <w:tc>
          <w:tcPr>
            <w:tcW w:w="1705" w:type="dxa"/>
            <w:tcBorders>
              <w:top w:val="nil"/>
              <w:bottom w:val="nil"/>
            </w:tcBorders>
            <w:shd w:val="clear" w:color="auto" w:fill="auto"/>
            <w:noWrap/>
            <w:hideMark/>
          </w:tcPr>
          <w:p w14:paraId="1443F48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8,016,614</w:t>
            </w:r>
          </w:p>
        </w:tc>
        <w:tc>
          <w:tcPr>
            <w:tcW w:w="1843" w:type="dxa"/>
            <w:tcBorders>
              <w:top w:val="nil"/>
              <w:bottom w:val="nil"/>
            </w:tcBorders>
            <w:shd w:val="clear" w:color="auto" w:fill="auto"/>
            <w:noWrap/>
            <w:hideMark/>
          </w:tcPr>
          <w:p w14:paraId="0E098F1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3,968,365</w:t>
            </w:r>
          </w:p>
        </w:tc>
      </w:tr>
      <w:tr w:rsidR="00357660" w:rsidRPr="00357660" w14:paraId="57921A8C" w14:textId="77777777" w:rsidTr="00000FDF">
        <w:trPr>
          <w:trHeight w:val="315"/>
          <w:jc w:val="center"/>
        </w:trPr>
        <w:tc>
          <w:tcPr>
            <w:tcW w:w="657" w:type="dxa"/>
            <w:tcBorders>
              <w:top w:val="nil"/>
              <w:bottom w:val="nil"/>
            </w:tcBorders>
          </w:tcPr>
          <w:p w14:paraId="322B25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5</w:t>
            </w:r>
          </w:p>
        </w:tc>
        <w:tc>
          <w:tcPr>
            <w:tcW w:w="1243" w:type="dxa"/>
            <w:tcBorders>
              <w:top w:val="nil"/>
              <w:bottom w:val="nil"/>
            </w:tcBorders>
            <w:shd w:val="clear" w:color="auto" w:fill="auto"/>
            <w:noWrap/>
            <w:hideMark/>
          </w:tcPr>
          <w:p w14:paraId="3C531BB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5B5B692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5CDE4B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1.390</w:t>
            </w:r>
          </w:p>
        </w:tc>
        <w:tc>
          <w:tcPr>
            <w:tcW w:w="1705" w:type="dxa"/>
            <w:tcBorders>
              <w:top w:val="nil"/>
              <w:bottom w:val="nil"/>
            </w:tcBorders>
            <w:shd w:val="clear" w:color="auto" w:fill="auto"/>
            <w:noWrap/>
            <w:hideMark/>
          </w:tcPr>
          <w:p w14:paraId="570CAF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7,505,909</w:t>
            </w:r>
          </w:p>
        </w:tc>
        <w:tc>
          <w:tcPr>
            <w:tcW w:w="1843" w:type="dxa"/>
            <w:tcBorders>
              <w:top w:val="nil"/>
              <w:bottom w:val="nil"/>
            </w:tcBorders>
            <w:shd w:val="clear" w:color="auto" w:fill="auto"/>
            <w:noWrap/>
            <w:hideMark/>
          </w:tcPr>
          <w:p w14:paraId="1CC5491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5,400,348</w:t>
            </w:r>
          </w:p>
        </w:tc>
      </w:tr>
      <w:tr w:rsidR="00357660" w:rsidRPr="00357660" w14:paraId="3067103A" w14:textId="77777777" w:rsidTr="00000FDF">
        <w:trPr>
          <w:trHeight w:val="315"/>
          <w:jc w:val="center"/>
        </w:trPr>
        <w:tc>
          <w:tcPr>
            <w:tcW w:w="657" w:type="dxa"/>
            <w:tcBorders>
              <w:top w:val="nil"/>
              <w:bottom w:val="nil"/>
            </w:tcBorders>
          </w:tcPr>
          <w:p w14:paraId="1B115E3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6</w:t>
            </w:r>
          </w:p>
        </w:tc>
        <w:tc>
          <w:tcPr>
            <w:tcW w:w="1243" w:type="dxa"/>
            <w:tcBorders>
              <w:top w:val="nil"/>
              <w:bottom w:val="nil"/>
            </w:tcBorders>
            <w:shd w:val="clear" w:color="auto" w:fill="auto"/>
            <w:noWrap/>
            <w:hideMark/>
          </w:tcPr>
          <w:p w14:paraId="0458AA1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5882181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11E2D4C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2.344</w:t>
            </w:r>
          </w:p>
        </w:tc>
        <w:tc>
          <w:tcPr>
            <w:tcW w:w="1705" w:type="dxa"/>
            <w:tcBorders>
              <w:top w:val="nil"/>
              <w:bottom w:val="nil"/>
            </w:tcBorders>
            <w:shd w:val="clear" w:color="auto" w:fill="auto"/>
            <w:noWrap/>
            <w:hideMark/>
          </w:tcPr>
          <w:p w14:paraId="460935B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9,949,299</w:t>
            </w:r>
          </w:p>
        </w:tc>
        <w:tc>
          <w:tcPr>
            <w:tcW w:w="1843" w:type="dxa"/>
            <w:tcBorders>
              <w:top w:val="nil"/>
              <w:bottom w:val="nil"/>
            </w:tcBorders>
            <w:shd w:val="clear" w:color="auto" w:fill="auto"/>
            <w:noWrap/>
            <w:hideMark/>
          </w:tcPr>
          <w:p w14:paraId="6A5DED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4,243,835</w:t>
            </w:r>
          </w:p>
        </w:tc>
      </w:tr>
      <w:tr w:rsidR="00357660" w:rsidRPr="00357660" w14:paraId="04153BFB" w14:textId="77777777" w:rsidTr="00000FDF">
        <w:trPr>
          <w:trHeight w:val="315"/>
          <w:jc w:val="center"/>
        </w:trPr>
        <w:tc>
          <w:tcPr>
            <w:tcW w:w="657" w:type="dxa"/>
            <w:tcBorders>
              <w:top w:val="nil"/>
              <w:bottom w:val="nil"/>
            </w:tcBorders>
          </w:tcPr>
          <w:p w14:paraId="7CE650F1"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7</w:t>
            </w:r>
          </w:p>
        </w:tc>
        <w:tc>
          <w:tcPr>
            <w:tcW w:w="1243" w:type="dxa"/>
            <w:tcBorders>
              <w:top w:val="nil"/>
              <w:bottom w:val="nil"/>
            </w:tcBorders>
            <w:shd w:val="clear" w:color="auto" w:fill="auto"/>
            <w:noWrap/>
            <w:hideMark/>
          </w:tcPr>
          <w:p w14:paraId="2ABC1F85"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E11EF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611B3F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1.421</w:t>
            </w:r>
          </w:p>
        </w:tc>
        <w:tc>
          <w:tcPr>
            <w:tcW w:w="1705" w:type="dxa"/>
            <w:tcBorders>
              <w:top w:val="nil"/>
              <w:bottom w:val="nil"/>
            </w:tcBorders>
            <w:shd w:val="clear" w:color="auto" w:fill="auto"/>
            <w:noWrap/>
            <w:hideMark/>
          </w:tcPr>
          <w:p w14:paraId="6D4ECBB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7,829,734</w:t>
            </w:r>
          </w:p>
        </w:tc>
        <w:tc>
          <w:tcPr>
            <w:tcW w:w="1843" w:type="dxa"/>
            <w:tcBorders>
              <w:top w:val="nil"/>
              <w:bottom w:val="nil"/>
            </w:tcBorders>
            <w:shd w:val="clear" w:color="auto" w:fill="auto"/>
            <w:noWrap/>
            <w:hideMark/>
          </w:tcPr>
          <w:p w14:paraId="02EAC8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5,510,444</w:t>
            </w:r>
          </w:p>
        </w:tc>
      </w:tr>
      <w:tr w:rsidR="00357660" w:rsidRPr="00357660" w14:paraId="55045DBD" w14:textId="77777777" w:rsidTr="00000FDF">
        <w:trPr>
          <w:trHeight w:val="315"/>
          <w:jc w:val="center"/>
        </w:trPr>
        <w:tc>
          <w:tcPr>
            <w:tcW w:w="657" w:type="dxa"/>
            <w:tcBorders>
              <w:top w:val="nil"/>
              <w:bottom w:val="nil"/>
            </w:tcBorders>
          </w:tcPr>
          <w:p w14:paraId="3DAAB5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8</w:t>
            </w:r>
          </w:p>
        </w:tc>
        <w:tc>
          <w:tcPr>
            <w:tcW w:w="1243" w:type="dxa"/>
            <w:tcBorders>
              <w:top w:val="nil"/>
              <w:bottom w:val="nil"/>
            </w:tcBorders>
            <w:shd w:val="clear" w:color="auto" w:fill="auto"/>
            <w:noWrap/>
            <w:hideMark/>
          </w:tcPr>
          <w:p w14:paraId="58FDD0C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1C3F3ED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415A31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2.137</w:t>
            </w:r>
          </w:p>
        </w:tc>
        <w:tc>
          <w:tcPr>
            <w:tcW w:w="1705" w:type="dxa"/>
            <w:tcBorders>
              <w:top w:val="nil"/>
              <w:bottom w:val="nil"/>
            </w:tcBorders>
            <w:shd w:val="clear" w:color="auto" w:fill="auto"/>
            <w:noWrap/>
            <w:hideMark/>
          </w:tcPr>
          <w:p w14:paraId="3C24C1A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9,093,518</w:t>
            </w:r>
          </w:p>
        </w:tc>
        <w:tc>
          <w:tcPr>
            <w:tcW w:w="1843" w:type="dxa"/>
            <w:tcBorders>
              <w:top w:val="nil"/>
              <w:bottom w:val="nil"/>
            </w:tcBorders>
            <w:shd w:val="clear" w:color="auto" w:fill="auto"/>
            <w:noWrap/>
            <w:hideMark/>
          </w:tcPr>
          <w:p w14:paraId="69253F9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4,254,670</w:t>
            </w:r>
          </w:p>
        </w:tc>
      </w:tr>
      <w:tr w:rsidR="00357660" w:rsidRPr="00357660" w14:paraId="3D25196E" w14:textId="77777777" w:rsidTr="00000FDF">
        <w:trPr>
          <w:trHeight w:val="315"/>
          <w:jc w:val="center"/>
        </w:trPr>
        <w:tc>
          <w:tcPr>
            <w:tcW w:w="657" w:type="dxa"/>
            <w:tcBorders>
              <w:top w:val="nil"/>
              <w:bottom w:val="nil"/>
            </w:tcBorders>
          </w:tcPr>
          <w:p w14:paraId="238D01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9</w:t>
            </w:r>
          </w:p>
        </w:tc>
        <w:tc>
          <w:tcPr>
            <w:tcW w:w="1243" w:type="dxa"/>
            <w:tcBorders>
              <w:top w:val="nil"/>
              <w:bottom w:val="nil"/>
            </w:tcBorders>
            <w:shd w:val="clear" w:color="auto" w:fill="auto"/>
            <w:noWrap/>
            <w:hideMark/>
          </w:tcPr>
          <w:p w14:paraId="73708D2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3FE2EB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7F6E968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1.549</w:t>
            </w:r>
          </w:p>
        </w:tc>
        <w:tc>
          <w:tcPr>
            <w:tcW w:w="1705" w:type="dxa"/>
            <w:tcBorders>
              <w:top w:val="nil"/>
              <w:bottom w:val="nil"/>
            </w:tcBorders>
            <w:shd w:val="clear" w:color="auto" w:fill="auto"/>
            <w:noWrap/>
            <w:hideMark/>
          </w:tcPr>
          <w:p w14:paraId="5091A26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8,698,529</w:t>
            </w:r>
          </w:p>
        </w:tc>
        <w:tc>
          <w:tcPr>
            <w:tcW w:w="1843" w:type="dxa"/>
            <w:tcBorders>
              <w:top w:val="nil"/>
              <w:bottom w:val="nil"/>
            </w:tcBorders>
            <w:shd w:val="clear" w:color="auto" w:fill="auto"/>
            <w:noWrap/>
            <w:hideMark/>
          </w:tcPr>
          <w:p w14:paraId="7E0FBF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5,615,651</w:t>
            </w:r>
          </w:p>
        </w:tc>
      </w:tr>
      <w:tr w:rsidR="00357660" w:rsidRPr="00357660" w14:paraId="653CDF57" w14:textId="77777777" w:rsidTr="00000FDF">
        <w:trPr>
          <w:trHeight w:val="315"/>
          <w:jc w:val="center"/>
        </w:trPr>
        <w:tc>
          <w:tcPr>
            <w:tcW w:w="657" w:type="dxa"/>
            <w:tcBorders>
              <w:top w:val="nil"/>
              <w:bottom w:val="nil"/>
            </w:tcBorders>
          </w:tcPr>
          <w:p w14:paraId="534D5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10</w:t>
            </w:r>
          </w:p>
        </w:tc>
        <w:tc>
          <w:tcPr>
            <w:tcW w:w="1243" w:type="dxa"/>
            <w:tcBorders>
              <w:top w:val="nil"/>
              <w:bottom w:val="nil"/>
            </w:tcBorders>
            <w:shd w:val="clear" w:color="auto" w:fill="auto"/>
            <w:noWrap/>
            <w:hideMark/>
          </w:tcPr>
          <w:p w14:paraId="5932ACB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0819846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55F8868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2.735</w:t>
            </w:r>
          </w:p>
        </w:tc>
        <w:tc>
          <w:tcPr>
            <w:tcW w:w="1705" w:type="dxa"/>
            <w:tcBorders>
              <w:top w:val="nil"/>
              <w:bottom w:val="nil"/>
            </w:tcBorders>
            <w:shd w:val="clear" w:color="auto" w:fill="auto"/>
            <w:noWrap/>
            <w:hideMark/>
          </w:tcPr>
          <w:p w14:paraId="3A4CFA1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11,685,025</w:t>
            </w:r>
          </w:p>
        </w:tc>
        <w:tc>
          <w:tcPr>
            <w:tcW w:w="1843" w:type="dxa"/>
            <w:tcBorders>
              <w:top w:val="nil"/>
              <w:bottom w:val="nil"/>
            </w:tcBorders>
            <w:shd w:val="clear" w:color="auto" w:fill="auto"/>
            <w:noWrap/>
            <w:hideMark/>
          </w:tcPr>
          <w:p w14:paraId="362284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4,271,931</w:t>
            </w:r>
          </w:p>
        </w:tc>
      </w:tr>
      <w:tr w:rsidR="00357660" w:rsidRPr="00357660" w14:paraId="4E9EEA4C" w14:textId="77777777" w:rsidTr="00000FDF">
        <w:trPr>
          <w:trHeight w:val="315"/>
          <w:jc w:val="center"/>
        </w:trPr>
        <w:tc>
          <w:tcPr>
            <w:tcW w:w="657" w:type="dxa"/>
            <w:tcBorders>
              <w:top w:val="nil"/>
              <w:bottom w:val="nil"/>
            </w:tcBorders>
          </w:tcPr>
          <w:p w14:paraId="6B50FA9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11</w:t>
            </w:r>
          </w:p>
        </w:tc>
        <w:tc>
          <w:tcPr>
            <w:tcW w:w="1243" w:type="dxa"/>
            <w:tcBorders>
              <w:top w:val="nil"/>
              <w:bottom w:val="nil"/>
            </w:tcBorders>
            <w:shd w:val="clear" w:color="auto" w:fill="auto"/>
            <w:noWrap/>
            <w:hideMark/>
          </w:tcPr>
          <w:p w14:paraId="1CAAB24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5B86EB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61F3F2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1.772</w:t>
            </w:r>
          </w:p>
        </w:tc>
        <w:tc>
          <w:tcPr>
            <w:tcW w:w="1705" w:type="dxa"/>
            <w:tcBorders>
              <w:top w:val="nil"/>
              <w:bottom w:val="nil"/>
            </w:tcBorders>
            <w:shd w:val="clear" w:color="auto" w:fill="auto"/>
            <w:noWrap/>
            <w:hideMark/>
          </w:tcPr>
          <w:p w14:paraId="66A10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9,697,242</w:t>
            </w:r>
          </w:p>
        </w:tc>
        <w:tc>
          <w:tcPr>
            <w:tcW w:w="1843" w:type="dxa"/>
            <w:tcBorders>
              <w:top w:val="nil"/>
              <w:bottom w:val="nil"/>
            </w:tcBorders>
            <w:shd w:val="clear" w:color="auto" w:fill="auto"/>
            <w:noWrap/>
            <w:hideMark/>
          </w:tcPr>
          <w:p w14:paraId="4AB9A29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5,472,869</w:t>
            </w:r>
          </w:p>
        </w:tc>
      </w:tr>
      <w:tr w:rsidR="00357660" w:rsidRPr="00357660" w14:paraId="7831DF33" w14:textId="77777777" w:rsidTr="00000FDF">
        <w:trPr>
          <w:trHeight w:val="315"/>
          <w:jc w:val="center"/>
        </w:trPr>
        <w:tc>
          <w:tcPr>
            <w:tcW w:w="657" w:type="dxa"/>
            <w:tcBorders>
              <w:top w:val="nil"/>
              <w:bottom w:val="nil"/>
            </w:tcBorders>
          </w:tcPr>
          <w:p w14:paraId="418F39F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12</w:t>
            </w:r>
          </w:p>
        </w:tc>
        <w:tc>
          <w:tcPr>
            <w:tcW w:w="1243" w:type="dxa"/>
            <w:tcBorders>
              <w:top w:val="nil"/>
              <w:bottom w:val="nil"/>
            </w:tcBorders>
            <w:shd w:val="clear" w:color="auto" w:fill="auto"/>
            <w:noWrap/>
            <w:hideMark/>
          </w:tcPr>
          <w:p w14:paraId="2EB019E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34DE13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469172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2.105</w:t>
            </w:r>
          </w:p>
        </w:tc>
        <w:tc>
          <w:tcPr>
            <w:tcW w:w="1705" w:type="dxa"/>
            <w:tcBorders>
              <w:top w:val="nil"/>
              <w:bottom w:val="nil"/>
            </w:tcBorders>
            <w:shd w:val="clear" w:color="auto" w:fill="auto"/>
            <w:noWrap/>
            <w:hideMark/>
          </w:tcPr>
          <w:p w14:paraId="54D0F6A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9,681,888</w:t>
            </w:r>
          </w:p>
        </w:tc>
        <w:tc>
          <w:tcPr>
            <w:tcW w:w="1843" w:type="dxa"/>
            <w:tcBorders>
              <w:top w:val="nil"/>
              <w:bottom w:val="nil"/>
            </w:tcBorders>
            <w:shd w:val="clear" w:color="auto" w:fill="auto"/>
            <w:noWrap/>
            <w:hideMark/>
          </w:tcPr>
          <w:p w14:paraId="6F93124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4,598,782</w:t>
            </w:r>
          </w:p>
        </w:tc>
      </w:tr>
      <w:tr w:rsidR="00357660" w:rsidRPr="00357660" w14:paraId="6027D442" w14:textId="77777777" w:rsidTr="00000FDF">
        <w:trPr>
          <w:trHeight w:val="315"/>
          <w:jc w:val="center"/>
        </w:trPr>
        <w:tc>
          <w:tcPr>
            <w:tcW w:w="657" w:type="dxa"/>
            <w:tcBorders>
              <w:top w:val="nil"/>
              <w:bottom w:val="nil"/>
            </w:tcBorders>
          </w:tcPr>
          <w:p w14:paraId="2C4C8F7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13</w:t>
            </w:r>
          </w:p>
        </w:tc>
        <w:tc>
          <w:tcPr>
            <w:tcW w:w="1243" w:type="dxa"/>
            <w:tcBorders>
              <w:top w:val="nil"/>
              <w:bottom w:val="nil"/>
            </w:tcBorders>
            <w:shd w:val="clear" w:color="auto" w:fill="auto"/>
            <w:noWrap/>
            <w:hideMark/>
          </w:tcPr>
          <w:p w14:paraId="10282C9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704328F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5B8882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1.331</w:t>
            </w:r>
          </w:p>
        </w:tc>
        <w:tc>
          <w:tcPr>
            <w:tcW w:w="1705" w:type="dxa"/>
            <w:tcBorders>
              <w:top w:val="nil"/>
              <w:bottom w:val="nil"/>
            </w:tcBorders>
            <w:shd w:val="clear" w:color="auto" w:fill="auto"/>
            <w:noWrap/>
            <w:hideMark/>
          </w:tcPr>
          <w:p w14:paraId="1F01381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8,434,341</w:t>
            </w:r>
          </w:p>
        </w:tc>
        <w:tc>
          <w:tcPr>
            <w:tcW w:w="1843" w:type="dxa"/>
            <w:tcBorders>
              <w:top w:val="nil"/>
              <w:bottom w:val="nil"/>
            </w:tcBorders>
            <w:shd w:val="clear" w:color="auto" w:fill="auto"/>
            <w:noWrap/>
            <w:hideMark/>
          </w:tcPr>
          <w:p w14:paraId="0CD19AA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6,338,213</w:t>
            </w:r>
          </w:p>
        </w:tc>
      </w:tr>
      <w:tr w:rsidR="00357660" w:rsidRPr="00357660" w14:paraId="745A0EE9" w14:textId="77777777" w:rsidTr="00000FDF">
        <w:trPr>
          <w:trHeight w:val="315"/>
          <w:jc w:val="center"/>
        </w:trPr>
        <w:tc>
          <w:tcPr>
            <w:tcW w:w="657" w:type="dxa"/>
            <w:tcBorders>
              <w:top w:val="nil"/>
              <w:bottom w:val="nil"/>
            </w:tcBorders>
          </w:tcPr>
          <w:p w14:paraId="7306DA0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14</w:t>
            </w:r>
          </w:p>
        </w:tc>
        <w:tc>
          <w:tcPr>
            <w:tcW w:w="1243" w:type="dxa"/>
            <w:tcBorders>
              <w:top w:val="nil"/>
              <w:bottom w:val="nil"/>
            </w:tcBorders>
            <w:shd w:val="clear" w:color="auto" w:fill="auto"/>
            <w:noWrap/>
            <w:hideMark/>
          </w:tcPr>
          <w:p w14:paraId="68E6B6D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7600A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11495E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2.661</w:t>
            </w:r>
          </w:p>
        </w:tc>
        <w:tc>
          <w:tcPr>
            <w:tcW w:w="1705" w:type="dxa"/>
            <w:tcBorders>
              <w:top w:val="nil"/>
              <w:bottom w:val="nil"/>
            </w:tcBorders>
            <w:shd w:val="clear" w:color="auto" w:fill="auto"/>
            <w:noWrap/>
            <w:hideMark/>
          </w:tcPr>
          <w:p w14:paraId="46A9C7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11,983,104</w:t>
            </w:r>
          </w:p>
        </w:tc>
        <w:tc>
          <w:tcPr>
            <w:tcW w:w="1843" w:type="dxa"/>
            <w:tcBorders>
              <w:top w:val="nil"/>
              <w:bottom w:val="nil"/>
            </w:tcBorders>
            <w:shd w:val="clear" w:color="auto" w:fill="auto"/>
            <w:noWrap/>
            <w:hideMark/>
          </w:tcPr>
          <w:p w14:paraId="7A539A7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4,503,074</w:t>
            </w:r>
          </w:p>
        </w:tc>
      </w:tr>
      <w:tr w:rsidR="00357660" w:rsidRPr="00357660" w14:paraId="1443F5F5" w14:textId="77777777" w:rsidTr="00000FDF">
        <w:trPr>
          <w:trHeight w:val="315"/>
          <w:jc w:val="center"/>
        </w:trPr>
        <w:tc>
          <w:tcPr>
            <w:tcW w:w="657" w:type="dxa"/>
            <w:tcBorders>
              <w:top w:val="nil"/>
              <w:bottom w:val="nil"/>
            </w:tcBorders>
          </w:tcPr>
          <w:p w14:paraId="3DFB03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15</w:t>
            </w:r>
          </w:p>
        </w:tc>
        <w:tc>
          <w:tcPr>
            <w:tcW w:w="1243" w:type="dxa"/>
            <w:tcBorders>
              <w:top w:val="nil"/>
              <w:bottom w:val="nil"/>
            </w:tcBorders>
            <w:shd w:val="clear" w:color="auto" w:fill="auto"/>
            <w:noWrap/>
            <w:hideMark/>
          </w:tcPr>
          <w:p w14:paraId="61C991AA"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CE603F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6F3319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1.777</w:t>
            </w:r>
          </w:p>
        </w:tc>
        <w:tc>
          <w:tcPr>
            <w:tcW w:w="1705" w:type="dxa"/>
            <w:tcBorders>
              <w:top w:val="nil"/>
              <w:bottom w:val="nil"/>
            </w:tcBorders>
            <w:shd w:val="clear" w:color="auto" w:fill="auto"/>
            <w:noWrap/>
            <w:hideMark/>
          </w:tcPr>
          <w:p w14:paraId="166397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10,229,164</w:t>
            </w:r>
          </w:p>
        </w:tc>
        <w:tc>
          <w:tcPr>
            <w:tcW w:w="1843" w:type="dxa"/>
            <w:tcBorders>
              <w:top w:val="nil"/>
              <w:bottom w:val="nil"/>
            </w:tcBorders>
            <w:shd w:val="clear" w:color="auto" w:fill="auto"/>
            <w:noWrap/>
            <w:hideMark/>
          </w:tcPr>
          <w:p w14:paraId="05A7DF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5,755,607</w:t>
            </w:r>
          </w:p>
        </w:tc>
      </w:tr>
      <w:tr w:rsidR="00357660" w:rsidRPr="00357660" w14:paraId="4F55DF1E" w14:textId="77777777" w:rsidTr="00000FDF">
        <w:trPr>
          <w:trHeight w:val="315"/>
          <w:jc w:val="center"/>
        </w:trPr>
        <w:tc>
          <w:tcPr>
            <w:tcW w:w="657" w:type="dxa"/>
            <w:tcBorders>
              <w:top w:val="nil"/>
              <w:bottom w:val="nil"/>
            </w:tcBorders>
          </w:tcPr>
          <w:p w14:paraId="0E3F75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16</w:t>
            </w:r>
          </w:p>
        </w:tc>
        <w:tc>
          <w:tcPr>
            <w:tcW w:w="1243" w:type="dxa"/>
            <w:tcBorders>
              <w:top w:val="nil"/>
              <w:bottom w:val="nil"/>
            </w:tcBorders>
            <w:shd w:val="clear" w:color="auto" w:fill="auto"/>
            <w:noWrap/>
            <w:hideMark/>
          </w:tcPr>
          <w:p w14:paraId="3380CE8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6F80853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308427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2.258</w:t>
            </w:r>
          </w:p>
        </w:tc>
        <w:tc>
          <w:tcPr>
            <w:tcW w:w="1705" w:type="dxa"/>
            <w:tcBorders>
              <w:top w:val="nil"/>
              <w:bottom w:val="nil"/>
            </w:tcBorders>
            <w:shd w:val="clear" w:color="auto" w:fill="auto"/>
            <w:noWrap/>
            <w:hideMark/>
          </w:tcPr>
          <w:p w14:paraId="58E6E9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10,902,585</w:t>
            </w:r>
          </w:p>
        </w:tc>
        <w:tc>
          <w:tcPr>
            <w:tcW w:w="1843" w:type="dxa"/>
            <w:tcBorders>
              <w:top w:val="nil"/>
              <w:bottom w:val="nil"/>
            </w:tcBorders>
            <w:shd w:val="clear" w:color="auto" w:fill="auto"/>
            <w:noWrap/>
            <w:hideMark/>
          </w:tcPr>
          <w:p w14:paraId="2D8E837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4,827,360</w:t>
            </w:r>
          </w:p>
        </w:tc>
      </w:tr>
      <w:tr w:rsidR="00357660" w:rsidRPr="00357660" w14:paraId="08815E8B" w14:textId="77777777" w:rsidTr="00000FDF">
        <w:trPr>
          <w:trHeight w:val="315"/>
          <w:jc w:val="center"/>
        </w:trPr>
        <w:tc>
          <w:tcPr>
            <w:tcW w:w="657" w:type="dxa"/>
            <w:tcBorders>
              <w:top w:val="nil"/>
              <w:bottom w:val="nil"/>
            </w:tcBorders>
          </w:tcPr>
          <w:p w14:paraId="2C5D63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17</w:t>
            </w:r>
          </w:p>
        </w:tc>
        <w:tc>
          <w:tcPr>
            <w:tcW w:w="1243" w:type="dxa"/>
            <w:tcBorders>
              <w:top w:val="nil"/>
              <w:bottom w:val="nil"/>
            </w:tcBorders>
            <w:shd w:val="clear" w:color="auto" w:fill="auto"/>
            <w:noWrap/>
            <w:hideMark/>
          </w:tcPr>
          <w:p w14:paraId="15CE853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2EDA33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03F0D4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1.603</w:t>
            </w:r>
          </w:p>
        </w:tc>
        <w:tc>
          <w:tcPr>
            <w:tcW w:w="1705" w:type="dxa"/>
            <w:tcBorders>
              <w:top w:val="nil"/>
              <w:bottom w:val="nil"/>
            </w:tcBorders>
            <w:shd w:val="clear" w:color="auto" w:fill="auto"/>
            <w:noWrap/>
            <w:hideMark/>
          </w:tcPr>
          <w:p w14:paraId="4910F23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10,255,900</w:t>
            </w:r>
          </w:p>
        </w:tc>
        <w:tc>
          <w:tcPr>
            <w:tcW w:w="1843" w:type="dxa"/>
            <w:tcBorders>
              <w:top w:val="nil"/>
              <w:bottom w:val="nil"/>
            </w:tcBorders>
            <w:shd w:val="clear" w:color="auto" w:fill="auto"/>
            <w:noWrap/>
            <w:hideMark/>
          </w:tcPr>
          <w:p w14:paraId="2A292BC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6,397,400</w:t>
            </w:r>
          </w:p>
        </w:tc>
      </w:tr>
      <w:tr w:rsidR="00357660" w:rsidRPr="00357660" w14:paraId="6699A826" w14:textId="77777777" w:rsidTr="00000FDF">
        <w:trPr>
          <w:trHeight w:val="315"/>
          <w:jc w:val="center"/>
        </w:trPr>
        <w:tc>
          <w:tcPr>
            <w:tcW w:w="657" w:type="dxa"/>
            <w:tcBorders>
              <w:top w:val="nil"/>
              <w:bottom w:val="nil"/>
            </w:tcBorders>
          </w:tcPr>
          <w:p w14:paraId="6614A78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18</w:t>
            </w:r>
          </w:p>
        </w:tc>
        <w:tc>
          <w:tcPr>
            <w:tcW w:w="1243" w:type="dxa"/>
            <w:tcBorders>
              <w:top w:val="nil"/>
              <w:bottom w:val="nil"/>
            </w:tcBorders>
            <w:shd w:val="clear" w:color="auto" w:fill="auto"/>
            <w:noWrap/>
            <w:hideMark/>
          </w:tcPr>
          <w:p w14:paraId="416BC64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5EA167C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7117380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2.869</w:t>
            </w:r>
          </w:p>
        </w:tc>
        <w:tc>
          <w:tcPr>
            <w:tcW w:w="1705" w:type="dxa"/>
            <w:tcBorders>
              <w:top w:val="nil"/>
              <w:bottom w:val="nil"/>
            </w:tcBorders>
            <w:shd w:val="clear" w:color="auto" w:fill="auto"/>
            <w:noWrap/>
            <w:hideMark/>
          </w:tcPr>
          <w:p w14:paraId="22CD2C4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14,029,689</w:t>
            </w:r>
          </w:p>
        </w:tc>
        <w:tc>
          <w:tcPr>
            <w:tcW w:w="1843" w:type="dxa"/>
            <w:tcBorders>
              <w:top w:val="nil"/>
              <w:bottom w:val="nil"/>
            </w:tcBorders>
            <w:shd w:val="clear" w:color="auto" w:fill="auto"/>
            <w:noWrap/>
            <w:hideMark/>
          </w:tcPr>
          <w:p w14:paraId="342766A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4,890,447</w:t>
            </w:r>
          </w:p>
        </w:tc>
      </w:tr>
      <w:tr w:rsidR="00357660" w:rsidRPr="00357660" w14:paraId="05AB956E" w14:textId="77777777" w:rsidTr="00000FDF">
        <w:trPr>
          <w:trHeight w:val="315"/>
          <w:jc w:val="center"/>
        </w:trPr>
        <w:tc>
          <w:tcPr>
            <w:tcW w:w="657" w:type="dxa"/>
            <w:tcBorders>
              <w:top w:val="nil"/>
              <w:bottom w:val="nil"/>
            </w:tcBorders>
          </w:tcPr>
          <w:p w14:paraId="2FD49C5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19</w:t>
            </w:r>
          </w:p>
        </w:tc>
        <w:tc>
          <w:tcPr>
            <w:tcW w:w="1243" w:type="dxa"/>
            <w:tcBorders>
              <w:top w:val="nil"/>
              <w:bottom w:val="nil"/>
            </w:tcBorders>
            <w:shd w:val="clear" w:color="auto" w:fill="auto"/>
            <w:noWrap/>
            <w:hideMark/>
          </w:tcPr>
          <w:p w14:paraId="0A7E639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2DC045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44405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1.641</w:t>
            </w:r>
          </w:p>
        </w:tc>
        <w:tc>
          <w:tcPr>
            <w:tcW w:w="1705" w:type="dxa"/>
            <w:tcBorders>
              <w:top w:val="nil"/>
              <w:bottom w:val="nil"/>
            </w:tcBorders>
            <w:shd w:val="clear" w:color="auto" w:fill="auto"/>
            <w:noWrap/>
            <w:hideMark/>
          </w:tcPr>
          <w:p w14:paraId="7449D23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10,405,882</w:t>
            </w:r>
          </w:p>
        </w:tc>
        <w:tc>
          <w:tcPr>
            <w:tcW w:w="1843" w:type="dxa"/>
            <w:tcBorders>
              <w:top w:val="nil"/>
              <w:bottom w:val="nil"/>
            </w:tcBorders>
            <w:shd w:val="clear" w:color="auto" w:fill="auto"/>
            <w:noWrap/>
            <w:hideMark/>
          </w:tcPr>
          <w:p w14:paraId="4F1221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6,342,791</w:t>
            </w:r>
          </w:p>
        </w:tc>
      </w:tr>
      <w:tr w:rsidR="00357660" w:rsidRPr="00357660" w14:paraId="03BB21DF" w14:textId="77777777" w:rsidTr="00000FDF">
        <w:trPr>
          <w:trHeight w:val="315"/>
          <w:jc w:val="center"/>
        </w:trPr>
        <w:tc>
          <w:tcPr>
            <w:tcW w:w="657" w:type="dxa"/>
            <w:tcBorders>
              <w:top w:val="nil"/>
              <w:bottom w:val="nil"/>
            </w:tcBorders>
          </w:tcPr>
          <w:p w14:paraId="22904FC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w:t>
            </w:r>
          </w:p>
        </w:tc>
        <w:tc>
          <w:tcPr>
            <w:tcW w:w="1243" w:type="dxa"/>
            <w:tcBorders>
              <w:top w:val="nil"/>
              <w:bottom w:val="nil"/>
            </w:tcBorders>
            <w:shd w:val="clear" w:color="auto" w:fill="auto"/>
            <w:noWrap/>
            <w:hideMark/>
          </w:tcPr>
          <w:p w14:paraId="1550CB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579CABC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30777BF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705" w:type="dxa"/>
            <w:tcBorders>
              <w:top w:val="nil"/>
              <w:bottom w:val="nil"/>
            </w:tcBorders>
            <w:shd w:val="clear" w:color="auto" w:fill="auto"/>
            <w:noWrap/>
            <w:hideMark/>
          </w:tcPr>
          <w:p w14:paraId="72DB77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1843" w:type="dxa"/>
            <w:tcBorders>
              <w:top w:val="nil"/>
              <w:bottom w:val="nil"/>
            </w:tcBorders>
            <w:shd w:val="clear" w:color="auto" w:fill="auto"/>
            <w:noWrap/>
            <w:hideMark/>
          </w:tcPr>
          <w:p w14:paraId="6890528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16CA1534" w14:textId="77777777" w:rsidTr="00000FDF">
        <w:trPr>
          <w:trHeight w:val="315"/>
          <w:jc w:val="center"/>
        </w:trPr>
        <w:tc>
          <w:tcPr>
            <w:tcW w:w="657" w:type="dxa"/>
            <w:tcBorders>
              <w:top w:val="nil"/>
              <w:bottom w:val="nil"/>
            </w:tcBorders>
          </w:tcPr>
          <w:p w14:paraId="3D0F22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1243" w:type="dxa"/>
            <w:tcBorders>
              <w:top w:val="nil"/>
              <w:bottom w:val="nil"/>
            </w:tcBorders>
            <w:shd w:val="clear" w:color="auto" w:fill="auto"/>
            <w:noWrap/>
            <w:hideMark/>
          </w:tcPr>
          <w:p w14:paraId="089E309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37BA3B4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7E814F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1.789</w:t>
            </w:r>
          </w:p>
        </w:tc>
        <w:tc>
          <w:tcPr>
            <w:tcW w:w="1705" w:type="dxa"/>
            <w:tcBorders>
              <w:top w:val="nil"/>
              <w:bottom w:val="nil"/>
            </w:tcBorders>
            <w:shd w:val="clear" w:color="auto" w:fill="auto"/>
            <w:noWrap/>
            <w:hideMark/>
          </w:tcPr>
          <w:p w14:paraId="41C3EA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11,921,305</w:t>
            </w:r>
          </w:p>
        </w:tc>
        <w:tc>
          <w:tcPr>
            <w:tcW w:w="1843" w:type="dxa"/>
            <w:tcBorders>
              <w:top w:val="nil"/>
              <w:bottom w:val="nil"/>
            </w:tcBorders>
            <w:shd w:val="clear" w:color="auto" w:fill="auto"/>
            <w:noWrap/>
            <w:hideMark/>
          </w:tcPr>
          <w:p w14:paraId="140B76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6,665,099</w:t>
            </w:r>
          </w:p>
        </w:tc>
      </w:tr>
      <w:tr w:rsidR="00357660" w:rsidRPr="00357660" w14:paraId="23E0F95B" w14:textId="77777777" w:rsidTr="00000FDF">
        <w:trPr>
          <w:trHeight w:val="315"/>
          <w:jc w:val="center"/>
        </w:trPr>
        <w:tc>
          <w:tcPr>
            <w:tcW w:w="657" w:type="dxa"/>
            <w:tcBorders>
              <w:top w:val="nil"/>
              <w:bottom w:val="nil"/>
            </w:tcBorders>
            <w:shd w:val="clear" w:color="000000" w:fill="FFFFFF"/>
          </w:tcPr>
          <w:p w14:paraId="619C1F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22</w:t>
            </w:r>
          </w:p>
        </w:tc>
        <w:tc>
          <w:tcPr>
            <w:tcW w:w="1243" w:type="dxa"/>
            <w:tcBorders>
              <w:top w:val="nil"/>
              <w:bottom w:val="nil"/>
            </w:tcBorders>
            <w:shd w:val="clear" w:color="000000" w:fill="FFFFFF"/>
            <w:noWrap/>
            <w:hideMark/>
          </w:tcPr>
          <w:p w14:paraId="3D7D6A0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000000" w:fill="FFFFFF"/>
            <w:noWrap/>
            <w:hideMark/>
          </w:tcPr>
          <w:p w14:paraId="0F5A0F0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0CFF29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2.931</w:t>
            </w:r>
          </w:p>
        </w:tc>
        <w:tc>
          <w:tcPr>
            <w:tcW w:w="1705" w:type="dxa"/>
            <w:tcBorders>
              <w:top w:val="nil"/>
              <w:bottom w:val="nil"/>
            </w:tcBorders>
            <w:shd w:val="clear" w:color="000000" w:fill="FFFFFF"/>
            <w:noWrap/>
            <w:hideMark/>
          </w:tcPr>
          <w:p w14:paraId="33EDC8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14,380,273</w:t>
            </w:r>
          </w:p>
        </w:tc>
        <w:tc>
          <w:tcPr>
            <w:tcW w:w="1843" w:type="dxa"/>
            <w:tcBorders>
              <w:top w:val="nil"/>
              <w:bottom w:val="nil"/>
            </w:tcBorders>
            <w:shd w:val="clear" w:color="000000" w:fill="FFFFFF"/>
            <w:noWrap/>
            <w:hideMark/>
          </w:tcPr>
          <w:p w14:paraId="4437987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4,906,114</w:t>
            </w:r>
          </w:p>
        </w:tc>
      </w:tr>
      <w:tr w:rsidR="00357660" w:rsidRPr="00357660" w14:paraId="28A2811F" w14:textId="77777777" w:rsidTr="00000FDF">
        <w:trPr>
          <w:trHeight w:val="315"/>
          <w:jc w:val="center"/>
        </w:trPr>
        <w:tc>
          <w:tcPr>
            <w:tcW w:w="657" w:type="dxa"/>
            <w:tcBorders>
              <w:top w:val="nil"/>
              <w:bottom w:val="nil"/>
            </w:tcBorders>
            <w:shd w:val="clear" w:color="000000" w:fill="FFFFFF"/>
          </w:tcPr>
          <w:p w14:paraId="08CACF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23</w:t>
            </w:r>
          </w:p>
        </w:tc>
        <w:tc>
          <w:tcPr>
            <w:tcW w:w="1243" w:type="dxa"/>
            <w:tcBorders>
              <w:top w:val="nil"/>
              <w:bottom w:val="nil"/>
            </w:tcBorders>
            <w:shd w:val="clear" w:color="000000" w:fill="FFFFFF"/>
            <w:noWrap/>
            <w:hideMark/>
          </w:tcPr>
          <w:p w14:paraId="678D315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000000" w:fill="FFFFFF"/>
            <w:noWrap/>
            <w:hideMark/>
          </w:tcPr>
          <w:p w14:paraId="2EAA406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547678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1.929</w:t>
            </w:r>
          </w:p>
        </w:tc>
        <w:tc>
          <w:tcPr>
            <w:tcW w:w="1705" w:type="dxa"/>
            <w:tcBorders>
              <w:top w:val="nil"/>
              <w:bottom w:val="nil"/>
            </w:tcBorders>
            <w:shd w:val="clear" w:color="000000" w:fill="FFFFFF"/>
            <w:noWrap/>
            <w:hideMark/>
          </w:tcPr>
          <w:p w14:paraId="5FF6DDD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12,391,366</w:t>
            </w:r>
          </w:p>
        </w:tc>
        <w:tc>
          <w:tcPr>
            <w:tcW w:w="1843" w:type="dxa"/>
            <w:tcBorders>
              <w:top w:val="nil"/>
              <w:bottom w:val="nil"/>
            </w:tcBorders>
            <w:shd w:val="clear" w:color="000000" w:fill="FFFFFF"/>
            <w:noWrap/>
            <w:hideMark/>
          </w:tcPr>
          <w:p w14:paraId="1CA95E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6,423,858</w:t>
            </w:r>
          </w:p>
        </w:tc>
      </w:tr>
      <w:tr w:rsidR="00357660" w:rsidRPr="00357660" w14:paraId="715E8B07" w14:textId="77777777" w:rsidTr="00000FDF">
        <w:trPr>
          <w:trHeight w:val="315"/>
          <w:jc w:val="center"/>
        </w:trPr>
        <w:tc>
          <w:tcPr>
            <w:tcW w:w="657" w:type="dxa"/>
            <w:tcBorders>
              <w:top w:val="nil"/>
              <w:bottom w:val="nil"/>
            </w:tcBorders>
            <w:shd w:val="clear" w:color="000000" w:fill="FFFFFF"/>
          </w:tcPr>
          <w:p w14:paraId="7D404D6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24</w:t>
            </w:r>
          </w:p>
        </w:tc>
        <w:tc>
          <w:tcPr>
            <w:tcW w:w="1243" w:type="dxa"/>
            <w:tcBorders>
              <w:top w:val="nil"/>
              <w:bottom w:val="nil"/>
            </w:tcBorders>
            <w:shd w:val="clear" w:color="000000" w:fill="FFFFFF"/>
            <w:noWrap/>
            <w:hideMark/>
          </w:tcPr>
          <w:p w14:paraId="26E6BC7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000000" w:fill="FFFFFF"/>
            <w:noWrap/>
            <w:hideMark/>
          </w:tcPr>
          <w:p w14:paraId="7CD8FCD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2B69B01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705" w:type="dxa"/>
            <w:tcBorders>
              <w:top w:val="nil"/>
              <w:bottom w:val="nil"/>
            </w:tcBorders>
            <w:shd w:val="clear" w:color="000000" w:fill="FFFFFF"/>
            <w:noWrap/>
            <w:hideMark/>
          </w:tcPr>
          <w:p w14:paraId="1095E58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1843" w:type="dxa"/>
            <w:tcBorders>
              <w:top w:val="nil"/>
              <w:bottom w:val="nil"/>
            </w:tcBorders>
            <w:shd w:val="clear" w:color="000000" w:fill="FFFFFF"/>
            <w:noWrap/>
            <w:hideMark/>
          </w:tcPr>
          <w:p w14:paraId="619377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50C98B84" w14:textId="77777777" w:rsidTr="00000FDF">
        <w:trPr>
          <w:trHeight w:val="315"/>
          <w:jc w:val="center"/>
        </w:trPr>
        <w:tc>
          <w:tcPr>
            <w:tcW w:w="657" w:type="dxa"/>
            <w:tcBorders>
              <w:top w:val="nil"/>
              <w:bottom w:val="nil"/>
            </w:tcBorders>
            <w:shd w:val="clear" w:color="000000" w:fill="FFFFFF"/>
          </w:tcPr>
          <w:p w14:paraId="530882D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25</w:t>
            </w:r>
          </w:p>
        </w:tc>
        <w:tc>
          <w:tcPr>
            <w:tcW w:w="1243" w:type="dxa"/>
            <w:tcBorders>
              <w:top w:val="nil"/>
              <w:bottom w:val="nil"/>
            </w:tcBorders>
            <w:shd w:val="clear" w:color="000000" w:fill="FFFFFF"/>
            <w:noWrap/>
            <w:hideMark/>
          </w:tcPr>
          <w:p w14:paraId="088FDF7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000000" w:fill="FFFFFF"/>
            <w:noWrap/>
            <w:hideMark/>
          </w:tcPr>
          <w:p w14:paraId="127C0FD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3C78E63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1.887</w:t>
            </w:r>
          </w:p>
        </w:tc>
        <w:tc>
          <w:tcPr>
            <w:tcW w:w="1705" w:type="dxa"/>
            <w:tcBorders>
              <w:top w:val="nil"/>
              <w:bottom w:val="nil"/>
            </w:tcBorders>
            <w:shd w:val="clear" w:color="000000" w:fill="FFFFFF"/>
            <w:noWrap/>
            <w:hideMark/>
          </w:tcPr>
          <w:p w14:paraId="05242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13,229,294</w:t>
            </w:r>
          </w:p>
        </w:tc>
        <w:tc>
          <w:tcPr>
            <w:tcW w:w="1843" w:type="dxa"/>
            <w:tcBorders>
              <w:top w:val="nil"/>
              <w:bottom w:val="nil"/>
            </w:tcBorders>
            <w:shd w:val="clear" w:color="000000" w:fill="FFFFFF"/>
            <w:noWrap/>
            <w:hideMark/>
          </w:tcPr>
          <w:p w14:paraId="562E7EF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7,012,519</w:t>
            </w:r>
          </w:p>
        </w:tc>
      </w:tr>
      <w:tr w:rsidR="00357660" w:rsidRPr="00357660" w14:paraId="1CD9A5DA" w14:textId="77777777" w:rsidTr="00000FDF">
        <w:trPr>
          <w:trHeight w:val="315"/>
          <w:jc w:val="center"/>
        </w:trPr>
        <w:tc>
          <w:tcPr>
            <w:tcW w:w="657" w:type="dxa"/>
            <w:tcBorders>
              <w:top w:val="nil"/>
              <w:bottom w:val="nil"/>
            </w:tcBorders>
          </w:tcPr>
          <w:p w14:paraId="5EFA33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26</w:t>
            </w:r>
          </w:p>
        </w:tc>
        <w:tc>
          <w:tcPr>
            <w:tcW w:w="1243" w:type="dxa"/>
            <w:tcBorders>
              <w:top w:val="nil"/>
              <w:bottom w:val="nil"/>
            </w:tcBorders>
            <w:shd w:val="clear" w:color="auto" w:fill="auto"/>
            <w:noWrap/>
            <w:hideMark/>
          </w:tcPr>
          <w:p w14:paraId="3F8BFD9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788CEC5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515489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3.096</w:t>
            </w:r>
          </w:p>
        </w:tc>
        <w:tc>
          <w:tcPr>
            <w:tcW w:w="1705" w:type="dxa"/>
            <w:tcBorders>
              <w:top w:val="nil"/>
              <w:bottom w:val="nil"/>
            </w:tcBorders>
            <w:shd w:val="clear" w:color="auto" w:fill="auto"/>
            <w:noWrap/>
            <w:hideMark/>
          </w:tcPr>
          <w:p w14:paraId="3329B6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15,514,356</w:t>
            </w:r>
          </w:p>
        </w:tc>
        <w:tc>
          <w:tcPr>
            <w:tcW w:w="1843" w:type="dxa"/>
            <w:tcBorders>
              <w:top w:val="nil"/>
              <w:bottom w:val="nil"/>
            </w:tcBorders>
            <w:shd w:val="clear" w:color="auto" w:fill="auto"/>
            <w:noWrap/>
            <w:hideMark/>
          </w:tcPr>
          <w:p w14:paraId="62456FA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5,011,769</w:t>
            </w:r>
          </w:p>
        </w:tc>
      </w:tr>
      <w:tr w:rsidR="00357660" w:rsidRPr="00357660" w14:paraId="41174DBA" w14:textId="77777777" w:rsidTr="00000FDF">
        <w:trPr>
          <w:trHeight w:val="315"/>
          <w:jc w:val="center"/>
        </w:trPr>
        <w:tc>
          <w:tcPr>
            <w:tcW w:w="657" w:type="dxa"/>
            <w:tcBorders>
              <w:top w:val="nil"/>
              <w:bottom w:val="nil"/>
            </w:tcBorders>
          </w:tcPr>
          <w:p w14:paraId="64BC4E8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27</w:t>
            </w:r>
          </w:p>
        </w:tc>
        <w:tc>
          <w:tcPr>
            <w:tcW w:w="1243" w:type="dxa"/>
            <w:tcBorders>
              <w:top w:val="nil"/>
              <w:bottom w:val="nil"/>
            </w:tcBorders>
            <w:shd w:val="clear" w:color="auto" w:fill="auto"/>
            <w:noWrap/>
            <w:hideMark/>
          </w:tcPr>
          <w:p w14:paraId="271E2D1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4BB4E2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756476E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1.229</w:t>
            </w:r>
          </w:p>
        </w:tc>
        <w:tc>
          <w:tcPr>
            <w:tcW w:w="1705" w:type="dxa"/>
            <w:tcBorders>
              <w:top w:val="nil"/>
              <w:bottom w:val="nil"/>
            </w:tcBorders>
            <w:shd w:val="clear" w:color="auto" w:fill="auto"/>
            <w:noWrap/>
            <w:hideMark/>
          </w:tcPr>
          <w:p w14:paraId="2A32EF9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11,027,987</w:t>
            </w:r>
          </w:p>
        </w:tc>
        <w:tc>
          <w:tcPr>
            <w:tcW w:w="1843" w:type="dxa"/>
            <w:tcBorders>
              <w:top w:val="nil"/>
              <w:bottom w:val="nil"/>
            </w:tcBorders>
            <w:shd w:val="clear" w:color="auto" w:fill="auto"/>
            <w:noWrap/>
            <w:hideMark/>
          </w:tcPr>
          <w:p w14:paraId="7F1E1BA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8,970,149</w:t>
            </w:r>
          </w:p>
        </w:tc>
      </w:tr>
      <w:tr w:rsidR="00357660" w:rsidRPr="00357660" w14:paraId="664BB0BA" w14:textId="77777777" w:rsidTr="00000FDF">
        <w:trPr>
          <w:trHeight w:val="315"/>
          <w:jc w:val="center"/>
        </w:trPr>
        <w:tc>
          <w:tcPr>
            <w:tcW w:w="657" w:type="dxa"/>
            <w:tcBorders>
              <w:top w:val="nil"/>
              <w:bottom w:val="nil"/>
            </w:tcBorders>
            <w:shd w:val="clear" w:color="000000" w:fill="FFFFFF"/>
          </w:tcPr>
          <w:p w14:paraId="360DA8D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28</w:t>
            </w:r>
          </w:p>
        </w:tc>
        <w:tc>
          <w:tcPr>
            <w:tcW w:w="1243" w:type="dxa"/>
            <w:tcBorders>
              <w:top w:val="nil"/>
              <w:bottom w:val="nil"/>
            </w:tcBorders>
            <w:shd w:val="clear" w:color="000000" w:fill="FFFFFF"/>
            <w:noWrap/>
            <w:hideMark/>
          </w:tcPr>
          <w:p w14:paraId="4512485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000000" w:fill="FFFFFF"/>
            <w:noWrap/>
            <w:hideMark/>
          </w:tcPr>
          <w:p w14:paraId="696F344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6A36A5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2.655</w:t>
            </w:r>
          </w:p>
        </w:tc>
        <w:tc>
          <w:tcPr>
            <w:tcW w:w="1705" w:type="dxa"/>
            <w:tcBorders>
              <w:top w:val="nil"/>
              <w:bottom w:val="nil"/>
            </w:tcBorders>
            <w:shd w:val="clear" w:color="000000" w:fill="FFFFFF"/>
            <w:noWrap/>
            <w:hideMark/>
          </w:tcPr>
          <w:p w14:paraId="4D7F86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13,733,025</w:t>
            </w:r>
          </w:p>
        </w:tc>
        <w:tc>
          <w:tcPr>
            <w:tcW w:w="1843" w:type="dxa"/>
            <w:tcBorders>
              <w:top w:val="nil"/>
              <w:bottom w:val="nil"/>
            </w:tcBorders>
            <w:shd w:val="clear" w:color="000000" w:fill="FFFFFF"/>
            <w:noWrap/>
            <w:hideMark/>
          </w:tcPr>
          <w:p w14:paraId="304BC8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5,173,388</w:t>
            </w:r>
          </w:p>
        </w:tc>
      </w:tr>
      <w:tr w:rsidR="00357660" w:rsidRPr="00357660" w14:paraId="5F275AFA" w14:textId="77777777" w:rsidTr="00000FDF">
        <w:trPr>
          <w:trHeight w:val="315"/>
          <w:jc w:val="center"/>
        </w:trPr>
        <w:tc>
          <w:tcPr>
            <w:tcW w:w="657" w:type="dxa"/>
            <w:tcBorders>
              <w:top w:val="nil"/>
              <w:bottom w:val="nil"/>
            </w:tcBorders>
            <w:shd w:val="clear" w:color="000000" w:fill="FFFFFF"/>
          </w:tcPr>
          <w:p w14:paraId="00C7C0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29</w:t>
            </w:r>
          </w:p>
        </w:tc>
        <w:tc>
          <w:tcPr>
            <w:tcW w:w="1243" w:type="dxa"/>
            <w:tcBorders>
              <w:top w:val="nil"/>
              <w:bottom w:val="nil"/>
            </w:tcBorders>
            <w:shd w:val="clear" w:color="000000" w:fill="FFFFFF"/>
            <w:noWrap/>
            <w:hideMark/>
          </w:tcPr>
          <w:p w14:paraId="0A3EAA5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000000" w:fill="FFFFFF"/>
            <w:noWrap/>
            <w:hideMark/>
          </w:tcPr>
          <w:p w14:paraId="21198D1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6C46AD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3.301</w:t>
            </w:r>
          </w:p>
        </w:tc>
        <w:tc>
          <w:tcPr>
            <w:tcW w:w="1705" w:type="dxa"/>
            <w:tcBorders>
              <w:top w:val="nil"/>
              <w:bottom w:val="nil"/>
            </w:tcBorders>
            <w:shd w:val="clear" w:color="000000" w:fill="FFFFFF"/>
            <w:noWrap/>
            <w:hideMark/>
          </w:tcPr>
          <w:p w14:paraId="6E7F6B1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16,752,108</w:t>
            </w:r>
          </w:p>
        </w:tc>
        <w:tc>
          <w:tcPr>
            <w:tcW w:w="1843" w:type="dxa"/>
            <w:tcBorders>
              <w:top w:val="nil"/>
              <w:bottom w:val="nil"/>
            </w:tcBorders>
            <w:shd w:val="clear" w:color="000000" w:fill="FFFFFF"/>
            <w:noWrap/>
            <w:hideMark/>
          </w:tcPr>
          <w:p w14:paraId="293B332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5,075,213</w:t>
            </w:r>
          </w:p>
        </w:tc>
      </w:tr>
      <w:tr w:rsidR="00357660" w:rsidRPr="00357660" w14:paraId="6BE8FEDE" w14:textId="77777777" w:rsidTr="00000FDF">
        <w:trPr>
          <w:trHeight w:val="315"/>
          <w:jc w:val="center"/>
        </w:trPr>
        <w:tc>
          <w:tcPr>
            <w:tcW w:w="657" w:type="dxa"/>
            <w:tcBorders>
              <w:top w:val="nil"/>
              <w:bottom w:val="nil"/>
            </w:tcBorders>
            <w:shd w:val="clear" w:color="000000" w:fill="FFFFFF"/>
          </w:tcPr>
          <w:p w14:paraId="03DA1E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30</w:t>
            </w:r>
          </w:p>
        </w:tc>
        <w:tc>
          <w:tcPr>
            <w:tcW w:w="1243" w:type="dxa"/>
            <w:tcBorders>
              <w:top w:val="nil"/>
              <w:bottom w:val="nil"/>
            </w:tcBorders>
            <w:shd w:val="clear" w:color="000000" w:fill="FFFFFF"/>
            <w:noWrap/>
            <w:hideMark/>
          </w:tcPr>
          <w:p w14:paraId="61E08E4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000000" w:fill="FFFFFF"/>
            <w:noWrap/>
            <w:hideMark/>
          </w:tcPr>
          <w:p w14:paraId="7EC059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34306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1.432</w:t>
            </w:r>
          </w:p>
        </w:tc>
        <w:tc>
          <w:tcPr>
            <w:tcW w:w="1705" w:type="dxa"/>
            <w:tcBorders>
              <w:top w:val="nil"/>
              <w:bottom w:val="nil"/>
            </w:tcBorders>
            <w:shd w:val="clear" w:color="000000" w:fill="FFFFFF"/>
            <w:noWrap/>
            <w:hideMark/>
          </w:tcPr>
          <w:p w14:paraId="40DFA3D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12,977,603</w:t>
            </w:r>
          </w:p>
        </w:tc>
        <w:tc>
          <w:tcPr>
            <w:tcW w:w="1843" w:type="dxa"/>
            <w:tcBorders>
              <w:top w:val="nil"/>
              <w:bottom w:val="nil"/>
            </w:tcBorders>
            <w:shd w:val="clear" w:color="000000" w:fill="FFFFFF"/>
            <w:noWrap/>
            <w:hideMark/>
          </w:tcPr>
          <w:p w14:paraId="5E9DEF0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9,062,375</w:t>
            </w:r>
          </w:p>
        </w:tc>
      </w:tr>
      <w:tr w:rsidR="00357660" w:rsidRPr="00357660" w14:paraId="5BF27038" w14:textId="77777777" w:rsidTr="00000FDF">
        <w:trPr>
          <w:trHeight w:val="315"/>
          <w:jc w:val="center"/>
        </w:trPr>
        <w:tc>
          <w:tcPr>
            <w:tcW w:w="657" w:type="dxa"/>
            <w:tcBorders>
              <w:top w:val="nil"/>
              <w:bottom w:val="nil"/>
            </w:tcBorders>
            <w:shd w:val="clear" w:color="000000" w:fill="FFFFFF"/>
          </w:tcPr>
          <w:p w14:paraId="6486847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1243" w:type="dxa"/>
            <w:tcBorders>
              <w:top w:val="nil"/>
              <w:bottom w:val="nil"/>
            </w:tcBorders>
            <w:shd w:val="clear" w:color="000000" w:fill="FFFFFF"/>
            <w:noWrap/>
            <w:hideMark/>
          </w:tcPr>
          <w:p w14:paraId="17954A0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000000" w:fill="FFFFFF"/>
            <w:noWrap/>
            <w:hideMark/>
          </w:tcPr>
          <w:p w14:paraId="55451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572C74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2.022</w:t>
            </w:r>
          </w:p>
        </w:tc>
        <w:tc>
          <w:tcPr>
            <w:tcW w:w="1705" w:type="dxa"/>
            <w:tcBorders>
              <w:top w:val="nil"/>
              <w:bottom w:val="nil"/>
            </w:tcBorders>
            <w:shd w:val="clear" w:color="000000" w:fill="FFFFFF"/>
            <w:noWrap/>
            <w:hideMark/>
          </w:tcPr>
          <w:p w14:paraId="5F7A7EB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13,926,354</w:t>
            </w:r>
          </w:p>
        </w:tc>
        <w:tc>
          <w:tcPr>
            <w:tcW w:w="1843" w:type="dxa"/>
            <w:tcBorders>
              <w:top w:val="nil"/>
              <w:bottom w:val="nil"/>
            </w:tcBorders>
            <w:shd w:val="clear" w:color="000000" w:fill="FFFFFF"/>
            <w:noWrap/>
            <w:hideMark/>
          </w:tcPr>
          <w:p w14:paraId="795C108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6,887,584</w:t>
            </w:r>
          </w:p>
        </w:tc>
      </w:tr>
      <w:tr w:rsidR="00357660" w:rsidRPr="00357660" w14:paraId="561FFB80" w14:textId="77777777" w:rsidTr="00000FDF">
        <w:trPr>
          <w:trHeight w:val="315"/>
          <w:jc w:val="center"/>
        </w:trPr>
        <w:tc>
          <w:tcPr>
            <w:tcW w:w="657" w:type="dxa"/>
            <w:tcBorders>
              <w:top w:val="nil"/>
            </w:tcBorders>
            <w:shd w:val="clear" w:color="000000" w:fill="FFFFFF"/>
          </w:tcPr>
          <w:p w14:paraId="7EC7ED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32</w:t>
            </w:r>
          </w:p>
        </w:tc>
        <w:tc>
          <w:tcPr>
            <w:tcW w:w="1243" w:type="dxa"/>
            <w:tcBorders>
              <w:top w:val="nil"/>
            </w:tcBorders>
            <w:shd w:val="clear" w:color="000000" w:fill="FFFFFF"/>
            <w:noWrap/>
            <w:hideMark/>
          </w:tcPr>
          <w:p w14:paraId="56E6D44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tcBorders>
            <w:shd w:val="clear" w:color="000000" w:fill="FFFFFF"/>
            <w:noWrap/>
            <w:hideMark/>
          </w:tcPr>
          <w:p w14:paraId="706B4C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tcBorders>
            <w:shd w:val="clear" w:color="auto" w:fill="auto"/>
            <w:noWrap/>
            <w:hideMark/>
          </w:tcPr>
          <w:p w14:paraId="5F5897D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2.909</w:t>
            </w:r>
          </w:p>
        </w:tc>
        <w:tc>
          <w:tcPr>
            <w:tcW w:w="1705" w:type="dxa"/>
            <w:tcBorders>
              <w:top w:val="nil"/>
            </w:tcBorders>
            <w:shd w:val="clear" w:color="000000" w:fill="FFFFFF"/>
            <w:noWrap/>
            <w:hideMark/>
          </w:tcPr>
          <w:p w14:paraId="64C5679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15,367,509</w:t>
            </w:r>
          </w:p>
        </w:tc>
        <w:tc>
          <w:tcPr>
            <w:tcW w:w="1843" w:type="dxa"/>
            <w:tcBorders>
              <w:top w:val="nil"/>
            </w:tcBorders>
            <w:shd w:val="clear" w:color="000000" w:fill="FFFFFF"/>
            <w:noWrap/>
            <w:hideMark/>
          </w:tcPr>
          <w:p w14:paraId="042337C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5,281,862</w:t>
            </w:r>
          </w:p>
        </w:tc>
      </w:tr>
    </w:tbl>
    <w:p w14:paraId="24004368" w14:textId="06AFF8FB" w:rsidR="00357660" w:rsidRDefault="00000FDF" w:rsidP="00000FDF">
      <w:pPr>
        <w:spacing w:after="0" w:line="480" w:lineRule="auto"/>
        <w:jc w:val="both"/>
        <w:rPr>
          <w:rFonts w:ascii="Times New Roman" w:hAnsi="Times New Roman"/>
          <w:sz w:val="24"/>
          <w:szCs w:val="24"/>
          <w:lang w:val="fr-LU"/>
        </w:rPr>
      </w:pPr>
      <w:r>
        <w:rPr>
          <w:rFonts w:ascii="Times New Roman" w:hAnsi="Times New Roman"/>
          <w:sz w:val="24"/>
          <w:szCs w:val="24"/>
          <w:lang w:val="fr-LU"/>
        </w:rPr>
        <w:lastRenderedPageBreak/>
        <w:t xml:space="preserve">           </w:t>
      </w:r>
      <w:r w:rsidR="00357660" w:rsidRPr="00000FDF">
        <w:rPr>
          <w:rFonts w:ascii="Times New Roman" w:hAnsi="Times New Roman"/>
          <w:sz w:val="24"/>
          <w:szCs w:val="24"/>
          <w:lang w:val="fr-LU"/>
        </w:rPr>
        <w:t>Sumber : Data diolah dari IDX, 2020</w:t>
      </w:r>
    </w:p>
    <w:p w14:paraId="1A0CD395" w14:textId="77777777" w:rsidR="00357660" w:rsidRPr="00ED1532" w:rsidRDefault="00357660" w:rsidP="00000FDF">
      <w:pPr>
        <w:pStyle w:val="Heading3"/>
        <w:numPr>
          <w:ilvl w:val="2"/>
          <w:numId w:val="29"/>
        </w:numPr>
        <w:spacing w:line="480" w:lineRule="auto"/>
        <w:ind w:left="540" w:hanging="540"/>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14:paraId="791DB8F1" w14:textId="1E30C302" w:rsidR="00357660" w:rsidRDefault="00357660" w:rsidP="00000FDF">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rasio yang menunjukkan hasil atas jumlah aktiva yang digunakan dalam perusahaan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14:paraId="044CF023" w14:textId="77777777" w:rsidR="00357660" w:rsidRPr="00282E4D" w:rsidRDefault="00357660" w:rsidP="00357660">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14:paraId="16A5287D" w14:textId="1F6AFFC1" w:rsidR="00357660"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14:paraId="590EF89C" w14:textId="61A9F1BB" w:rsidR="00357660"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t xml:space="preserve">Selain berguna untuk kepentingan kontrol,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w:t>
      </w:r>
    </w:p>
    <w:p w14:paraId="2E64512A" w14:textId="77777777" w:rsidR="00357660" w:rsidRPr="00000FDF"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lastRenderedPageBreak/>
        <w:t xml:space="preserve">Jika perusahaan telah menjalankan praktik akuntansi dengan baik maka dengan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r w:rsidRPr="00000FDF">
        <w:rPr>
          <w:rFonts w:ascii="Times New Roman" w:hAnsi="Times New Roman" w:cs="Times New Roman"/>
          <w:color w:val="000000" w:themeColor="text1"/>
          <w:sz w:val="24"/>
          <w:szCs w:val="24"/>
          <w:lang w:val="en-US"/>
        </w:rPr>
        <w:t>”</w:t>
      </w:r>
      <w:r w:rsidRPr="00000FDF">
        <w:rPr>
          <w:rFonts w:ascii="Times New Roman" w:hAnsi="Times New Roman" w:cs="Times New Roman"/>
          <w:color w:val="000000" w:themeColor="text1"/>
          <w:sz w:val="24"/>
          <w:szCs w:val="24"/>
        </w:rPr>
        <w:t>.</w:t>
      </w:r>
    </w:p>
    <w:p w14:paraId="598A7F97" w14:textId="77777777" w:rsidR="00357660" w:rsidRDefault="00357660" w:rsidP="00000FDF">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14:paraId="314D9AB3" w14:textId="77777777" w:rsidR="00357660" w:rsidRPr="00FB0EE9" w:rsidRDefault="00357660" w:rsidP="00357660">
      <w:pPr>
        <w:pStyle w:val="NoSpacing"/>
        <w:spacing w:line="480" w:lineRule="auto"/>
        <w:ind w:firstLine="630"/>
        <w:jc w:val="both"/>
        <w:rPr>
          <w:rFonts w:ascii="Times New Roman" w:hAnsi="Times New Roman" w:cs="Times New Roman"/>
          <w:color w:val="000000" w:themeColor="text1"/>
          <w:sz w:val="24"/>
          <w:szCs w:val="24"/>
        </w:rPr>
      </w:pPr>
    </w:p>
    <w:p w14:paraId="3FFF3C01" w14:textId="21E031B2" w:rsidR="00357660" w:rsidRDefault="00357660" w:rsidP="00A2277E">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3</w:t>
      </w:r>
      <w:r w:rsidRPr="00527A60">
        <w:rPr>
          <w:rFonts w:ascii="Times New Roman" w:hAnsi="Times New Roman"/>
          <w:b/>
          <w:sz w:val="24"/>
          <w:szCs w:val="24"/>
          <w:lang w:val="fr-LU"/>
        </w:rPr>
        <w:t xml:space="preserve"> Data Penel </w:t>
      </w:r>
      <w:r w:rsidRPr="000E303E">
        <w:rPr>
          <w:rFonts w:ascii="Times New Roman" w:hAnsi="Times New Roman" w:cs="Times New Roman"/>
          <w:b/>
          <w:bCs/>
          <w:i/>
          <w:color w:val="000000" w:themeColor="text1"/>
          <w:sz w:val="24"/>
          <w:szCs w:val="24"/>
        </w:rPr>
        <w:t>Return on Assets</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A2277E">
        <w:rPr>
          <w:rFonts w:ascii="Times New Roman" w:hAnsi="Times New Roman"/>
          <w:b/>
          <w:sz w:val="24"/>
          <w:szCs w:val="24"/>
          <w:lang w:val="fr-LU"/>
        </w:rPr>
        <w:t>Mayora Indah</w:t>
      </w:r>
      <w:r w:rsidRPr="00527A60">
        <w:rPr>
          <w:rFonts w:ascii="Times New Roman" w:hAnsi="Times New Roman"/>
          <w:b/>
          <w:sz w:val="24"/>
          <w:szCs w:val="24"/>
          <w:lang w:val="fr-LU"/>
        </w:rPr>
        <w:t xml:space="preserve"> Tbk</w:t>
      </w:r>
      <w:r w:rsidR="00000FDF">
        <w:rPr>
          <w:rFonts w:ascii="Times New Roman" w:hAnsi="Times New Roman"/>
          <w:b/>
          <w:sz w:val="24"/>
          <w:szCs w:val="24"/>
          <w:lang w:val="fr-LU"/>
        </w:rPr>
        <w:t xml:space="preserve"> </w:t>
      </w:r>
      <w:r>
        <w:rPr>
          <w:rFonts w:ascii="Times New Roman" w:hAnsi="Times New Roman"/>
          <w:b/>
          <w:sz w:val="24"/>
          <w:szCs w:val="24"/>
          <w:lang w:val="fr-LU"/>
        </w:rPr>
        <w:t>Periode 2012-2019</w:t>
      </w:r>
    </w:p>
    <w:tbl>
      <w:tblPr>
        <w:tblW w:w="7024"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80"/>
        <w:gridCol w:w="1243"/>
        <w:gridCol w:w="897"/>
        <w:gridCol w:w="756"/>
        <w:gridCol w:w="1811"/>
        <w:gridCol w:w="1737"/>
      </w:tblGrid>
      <w:tr w:rsidR="00357660" w:rsidRPr="00BF410F" w14:paraId="6A7411A5" w14:textId="77777777" w:rsidTr="00357660">
        <w:trPr>
          <w:trHeight w:val="315"/>
          <w:jc w:val="center"/>
        </w:trPr>
        <w:tc>
          <w:tcPr>
            <w:tcW w:w="580" w:type="dxa"/>
            <w:tcBorders>
              <w:bottom w:val="single" w:sz="4" w:space="0" w:color="auto"/>
            </w:tcBorders>
          </w:tcPr>
          <w:p w14:paraId="3DADD7F7" w14:textId="77777777" w:rsidR="00357660" w:rsidRPr="003F0C08" w:rsidRDefault="00357660" w:rsidP="00357660">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No.</w:t>
            </w:r>
          </w:p>
        </w:tc>
        <w:tc>
          <w:tcPr>
            <w:tcW w:w="1243" w:type="dxa"/>
            <w:tcBorders>
              <w:bottom w:val="single" w:sz="4" w:space="0" w:color="auto"/>
            </w:tcBorders>
            <w:shd w:val="clear" w:color="auto" w:fill="auto"/>
            <w:noWrap/>
            <w:hideMark/>
          </w:tcPr>
          <w:p w14:paraId="51430442"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Bulan</w:t>
            </w:r>
          </w:p>
        </w:tc>
        <w:tc>
          <w:tcPr>
            <w:tcW w:w="897" w:type="dxa"/>
            <w:tcBorders>
              <w:bottom w:val="single" w:sz="4" w:space="0" w:color="auto"/>
            </w:tcBorders>
            <w:shd w:val="clear" w:color="auto" w:fill="auto"/>
            <w:noWrap/>
            <w:hideMark/>
          </w:tcPr>
          <w:p w14:paraId="1307368A"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Tahun</w:t>
            </w:r>
          </w:p>
        </w:tc>
        <w:tc>
          <w:tcPr>
            <w:tcW w:w="756" w:type="dxa"/>
            <w:tcBorders>
              <w:bottom w:val="single" w:sz="4" w:space="0" w:color="auto"/>
            </w:tcBorders>
            <w:shd w:val="clear" w:color="auto" w:fill="auto"/>
            <w:noWrap/>
            <w:hideMark/>
          </w:tcPr>
          <w:p w14:paraId="16C408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Pr>
                <w:rFonts w:ascii="Times New Roman" w:hAnsi="Times New Roman"/>
                <w:b/>
                <w:bCs/>
                <w:color w:val="000000"/>
                <w:sz w:val="24"/>
                <w:szCs w:val="24"/>
                <w:lang w:val="en-US" w:eastAsia="id-ID"/>
              </w:rPr>
              <w:t>ROA</w:t>
            </w:r>
          </w:p>
        </w:tc>
        <w:tc>
          <w:tcPr>
            <w:tcW w:w="1811" w:type="dxa"/>
            <w:tcBorders>
              <w:bottom w:val="single" w:sz="4" w:space="0" w:color="auto"/>
            </w:tcBorders>
            <w:shd w:val="clear" w:color="auto" w:fill="auto"/>
            <w:noWrap/>
            <w:hideMark/>
          </w:tcPr>
          <w:p w14:paraId="79850614" w14:textId="77777777" w:rsidR="00357660" w:rsidRPr="00BF410F" w:rsidRDefault="00357660" w:rsidP="00357660">
            <w:pPr>
              <w:spacing w:after="0" w:line="240" w:lineRule="auto"/>
              <w:jc w:val="center"/>
              <w:rPr>
                <w:rFonts w:ascii="Times New Roman" w:hAnsi="Times New Roman"/>
                <w:b/>
                <w:color w:val="000000"/>
                <w:sz w:val="24"/>
                <w:szCs w:val="24"/>
                <w:lang w:eastAsia="id-ID"/>
              </w:rPr>
            </w:pPr>
            <w:r>
              <w:rPr>
                <w:rFonts w:ascii="Times New Roman" w:hAnsi="Times New Roman"/>
                <w:b/>
                <w:color w:val="000000"/>
                <w:sz w:val="24"/>
                <w:szCs w:val="24"/>
                <w:lang w:val="en-US" w:eastAsia="id-ID"/>
              </w:rPr>
              <w:t>Laba Setelah Pajak</w:t>
            </w:r>
          </w:p>
        </w:tc>
        <w:tc>
          <w:tcPr>
            <w:tcW w:w="1737" w:type="dxa"/>
            <w:tcBorders>
              <w:bottom w:val="single" w:sz="4" w:space="0" w:color="auto"/>
            </w:tcBorders>
            <w:shd w:val="clear" w:color="auto" w:fill="auto"/>
            <w:noWrap/>
            <w:hideMark/>
          </w:tcPr>
          <w:p w14:paraId="7F4739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sidRPr="00BF410F">
              <w:rPr>
                <w:rFonts w:ascii="Times New Roman" w:hAnsi="Times New Roman"/>
                <w:b/>
                <w:color w:val="000000"/>
                <w:sz w:val="24"/>
                <w:szCs w:val="24"/>
                <w:lang w:eastAsia="id-ID"/>
              </w:rPr>
              <w:t xml:space="preserve">Total </w:t>
            </w:r>
            <w:r>
              <w:rPr>
                <w:rFonts w:ascii="Times New Roman" w:hAnsi="Times New Roman"/>
                <w:b/>
                <w:color w:val="000000"/>
                <w:sz w:val="24"/>
                <w:szCs w:val="24"/>
                <w:lang w:val="en-US" w:eastAsia="id-ID"/>
              </w:rPr>
              <w:t>Aset</w:t>
            </w:r>
          </w:p>
        </w:tc>
      </w:tr>
      <w:tr w:rsidR="00357660" w:rsidRPr="00BF410F" w14:paraId="481E502E" w14:textId="77777777" w:rsidTr="00357660">
        <w:trPr>
          <w:trHeight w:val="315"/>
          <w:jc w:val="center"/>
        </w:trPr>
        <w:tc>
          <w:tcPr>
            <w:tcW w:w="580" w:type="dxa"/>
            <w:tcBorders>
              <w:bottom w:val="nil"/>
            </w:tcBorders>
          </w:tcPr>
          <w:p w14:paraId="01D5E68C"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w:t>
            </w:r>
          </w:p>
        </w:tc>
        <w:tc>
          <w:tcPr>
            <w:tcW w:w="1243" w:type="dxa"/>
            <w:tcBorders>
              <w:bottom w:val="nil"/>
            </w:tcBorders>
            <w:shd w:val="clear" w:color="auto" w:fill="auto"/>
            <w:noWrap/>
            <w:hideMark/>
          </w:tcPr>
          <w:p w14:paraId="05FA49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bottom w:val="nil"/>
            </w:tcBorders>
            <w:shd w:val="clear" w:color="auto" w:fill="auto"/>
            <w:noWrap/>
            <w:hideMark/>
          </w:tcPr>
          <w:p w14:paraId="6DD50ACD"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bottom w:val="nil"/>
            </w:tcBorders>
            <w:shd w:val="clear" w:color="auto" w:fill="auto"/>
            <w:noWrap/>
            <w:vAlign w:val="bottom"/>
            <w:hideMark/>
          </w:tcPr>
          <w:p w14:paraId="210C3CB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0.097</w:t>
            </w:r>
          </w:p>
        </w:tc>
        <w:tc>
          <w:tcPr>
            <w:tcW w:w="1811" w:type="dxa"/>
            <w:tcBorders>
              <w:bottom w:val="nil"/>
            </w:tcBorders>
            <w:shd w:val="clear" w:color="auto" w:fill="auto"/>
            <w:noWrap/>
            <w:hideMark/>
          </w:tcPr>
          <w:p w14:paraId="6D81484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1,162,686 </w:t>
            </w:r>
          </w:p>
        </w:tc>
        <w:tc>
          <w:tcPr>
            <w:tcW w:w="1737" w:type="dxa"/>
            <w:tcBorders>
              <w:bottom w:val="nil"/>
            </w:tcBorders>
            <w:shd w:val="clear" w:color="auto" w:fill="auto"/>
            <w:noWrap/>
            <w:hideMark/>
          </w:tcPr>
          <w:p w14:paraId="13C002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11,995,436</w:t>
            </w:r>
          </w:p>
        </w:tc>
      </w:tr>
      <w:tr w:rsidR="00357660" w:rsidRPr="00BF410F" w14:paraId="1DE5EEDB" w14:textId="77777777" w:rsidTr="00357660">
        <w:trPr>
          <w:trHeight w:val="315"/>
          <w:jc w:val="center"/>
        </w:trPr>
        <w:tc>
          <w:tcPr>
            <w:tcW w:w="580" w:type="dxa"/>
            <w:tcBorders>
              <w:top w:val="nil"/>
              <w:bottom w:val="nil"/>
            </w:tcBorders>
          </w:tcPr>
          <w:p w14:paraId="4DF6C44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w:t>
            </w:r>
          </w:p>
        </w:tc>
        <w:tc>
          <w:tcPr>
            <w:tcW w:w="1243" w:type="dxa"/>
            <w:tcBorders>
              <w:top w:val="nil"/>
              <w:bottom w:val="nil"/>
            </w:tcBorders>
            <w:shd w:val="clear" w:color="auto" w:fill="auto"/>
            <w:noWrap/>
            <w:hideMark/>
          </w:tcPr>
          <w:p w14:paraId="0ED4FA9E"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1B9F279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43BD8093"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0.167</w:t>
            </w:r>
          </w:p>
        </w:tc>
        <w:tc>
          <w:tcPr>
            <w:tcW w:w="1811" w:type="dxa"/>
            <w:tcBorders>
              <w:top w:val="nil"/>
              <w:bottom w:val="nil"/>
            </w:tcBorders>
            <w:shd w:val="clear" w:color="auto" w:fill="auto"/>
            <w:noWrap/>
            <w:hideMark/>
          </w:tcPr>
          <w:p w14:paraId="57FA694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2,329,701 </w:t>
            </w:r>
          </w:p>
        </w:tc>
        <w:tc>
          <w:tcPr>
            <w:tcW w:w="1737" w:type="dxa"/>
            <w:tcBorders>
              <w:top w:val="nil"/>
              <w:bottom w:val="nil"/>
            </w:tcBorders>
            <w:shd w:val="clear" w:color="auto" w:fill="auto"/>
            <w:noWrap/>
            <w:hideMark/>
          </w:tcPr>
          <w:p w14:paraId="3CA4EB5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13,934,738</w:t>
            </w:r>
          </w:p>
        </w:tc>
      </w:tr>
      <w:tr w:rsidR="00357660" w:rsidRPr="00BF410F" w14:paraId="342516D2" w14:textId="77777777" w:rsidTr="00357660">
        <w:trPr>
          <w:trHeight w:val="315"/>
          <w:jc w:val="center"/>
        </w:trPr>
        <w:tc>
          <w:tcPr>
            <w:tcW w:w="580" w:type="dxa"/>
            <w:tcBorders>
              <w:top w:val="nil"/>
              <w:bottom w:val="nil"/>
            </w:tcBorders>
          </w:tcPr>
          <w:p w14:paraId="19091783"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w:t>
            </w:r>
          </w:p>
        </w:tc>
        <w:tc>
          <w:tcPr>
            <w:tcW w:w="1243" w:type="dxa"/>
            <w:tcBorders>
              <w:top w:val="nil"/>
              <w:bottom w:val="nil"/>
            </w:tcBorders>
            <w:shd w:val="clear" w:color="auto" w:fill="auto"/>
            <w:noWrap/>
            <w:hideMark/>
          </w:tcPr>
          <w:p w14:paraId="0CD7A8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8737A6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112B37D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0.294</w:t>
            </w:r>
          </w:p>
        </w:tc>
        <w:tc>
          <w:tcPr>
            <w:tcW w:w="1811" w:type="dxa"/>
            <w:tcBorders>
              <w:top w:val="nil"/>
              <w:bottom w:val="nil"/>
            </w:tcBorders>
            <w:shd w:val="clear" w:color="auto" w:fill="auto"/>
            <w:noWrap/>
            <w:hideMark/>
          </w:tcPr>
          <w:p w14:paraId="42099044"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3,653,568 </w:t>
            </w:r>
          </w:p>
        </w:tc>
        <w:tc>
          <w:tcPr>
            <w:tcW w:w="1737" w:type="dxa"/>
            <w:tcBorders>
              <w:top w:val="nil"/>
              <w:bottom w:val="nil"/>
            </w:tcBorders>
            <w:shd w:val="clear" w:color="auto" w:fill="auto"/>
            <w:noWrap/>
            <w:hideMark/>
          </w:tcPr>
          <w:p w14:paraId="03F048C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12,421,910</w:t>
            </w:r>
          </w:p>
        </w:tc>
      </w:tr>
      <w:tr w:rsidR="00357660" w:rsidRPr="00BF410F" w14:paraId="75EB3FC1" w14:textId="77777777" w:rsidTr="00357660">
        <w:trPr>
          <w:trHeight w:val="315"/>
          <w:jc w:val="center"/>
        </w:trPr>
        <w:tc>
          <w:tcPr>
            <w:tcW w:w="580" w:type="dxa"/>
            <w:tcBorders>
              <w:top w:val="nil"/>
              <w:bottom w:val="nil"/>
            </w:tcBorders>
          </w:tcPr>
          <w:p w14:paraId="0DE93A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4</w:t>
            </w:r>
          </w:p>
        </w:tc>
        <w:tc>
          <w:tcPr>
            <w:tcW w:w="1243" w:type="dxa"/>
            <w:tcBorders>
              <w:top w:val="nil"/>
              <w:bottom w:val="nil"/>
            </w:tcBorders>
            <w:shd w:val="clear" w:color="auto" w:fill="auto"/>
            <w:noWrap/>
            <w:hideMark/>
          </w:tcPr>
          <w:p w14:paraId="4786584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7F4C4B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542BEAD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0.404</w:t>
            </w:r>
          </w:p>
        </w:tc>
        <w:tc>
          <w:tcPr>
            <w:tcW w:w="1811" w:type="dxa"/>
            <w:tcBorders>
              <w:top w:val="nil"/>
              <w:bottom w:val="nil"/>
            </w:tcBorders>
            <w:shd w:val="clear" w:color="auto" w:fill="auto"/>
            <w:noWrap/>
            <w:hideMark/>
          </w:tcPr>
          <w:p w14:paraId="33DDEB3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4,839,145 </w:t>
            </w:r>
          </w:p>
        </w:tc>
        <w:tc>
          <w:tcPr>
            <w:tcW w:w="1737" w:type="dxa"/>
            <w:tcBorders>
              <w:top w:val="nil"/>
              <w:bottom w:val="nil"/>
            </w:tcBorders>
            <w:shd w:val="clear" w:color="auto" w:fill="auto"/>
            <w:noWrap/>
            <w:hideMark/>
          </w:tcPr>
          <w:p w14:paraId="6395690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11,984,979</w:t>
            </w:r>
          </w:p>
        </w:tc>
      </w:tr>
      <w:tr w:rsidR="00357660" w:rsidRPr="00BF410F" w14:paraId="2DEEC6AD" w14:textId="77777777" w:rsidTr="00357660">
        <w:trPr>
          <w:trHeight w:val="315"/>
          <w:jc w:val="center"/>
        </w:trPr>
        <w:tc>
          <w:tcPr>
            <w:tcW w:w="580" w:type="dxa"/>
            <w:tcBorders>
              <w:top w:val="nil"/>
              <w:bottom w:val="nil"/>
            </w:tcBorders>
          </w:tcPr>
          <w:p w14:paraId="5CF9C5E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5</w:t>
            </w:r>
          </w:p>
        </w:tc>
        <w:tc>
          <w:tcPr>
            <w:tcW w:w="1243" w:type="dxa"/>
            <w:tcBorders>
              <w:top w:val="nil"/>
              <w:bottom w:val="nil"/>
            </w:tcBorders>
            <w:shd w:val="clear" w:color="auto" w:fill="auto"/>
            <w:noWrap/>
            <w:hideMark/>
          </w:tcPr>
          <w:p w14:paraId="7528F87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3FD0E21E"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4B7F808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0.761</w:t>
            </w:r>
          </w:p>
        </w:tc>
        <w:tc>
          <w:tcPr>
            <w:tcW w:w="1811" w:type="dxa"/>
            <w:tcBorders>
              <w:top w:val="nil"/>
              <w:bottom w:val="nil"/>
            </w:tcBorders>
            <w:shd w:val="clear" w:color="auto" w:fill="auto"/>
            <w:noWrap/>
            <w:hideMark/>
          </w:tcPr>
          <w:p w14:paraId="75727688"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9,822,451 </w:t>
            </w:r>
          </w:p>
        </w:tc>
        <w:tc>
          <w:tcPr>
            <w:tcW w:w="1737" w:type="dxa"/>
            <w:tcBorders>
              <w:top w:val="nil"/>
              <w:bottom w:val="nil"/>
            </w:tcBorders>
            <w:shd w:val="clear" w:color="auto" w:fill="auto"/>
            <w:noWrap/>
            <w:hideMark/>
          </w:tcPr>
          <w:p w14:paraId="433A482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12,906,257</w:t>
            </w:r>
          </w:p>
        </w:tc>
      </w:tr>
      <w:tr w:rsidR="00357660" w:rsidRPr="00BF410F" w14:paraId="0102676A" w14:textId="77777777" w:rsidTr="00357660">
        <w:trPr>
          <w:trHeight w:val="315"/>
          <w:jc w:val="center"/>
        </w:trPr>
        <w:tc>
          <w:tcPr>
            <w:tcW w:w="580" w:type="dxa"/>
            <w:tcBorders>
              <w:top w:val="nil"/>
              <w:bottom w:val="nil"/>
            </w:tcBorders>
          </w:tcPr>
          <w:p w14:paraId="3C48B1C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6</w:t>
            </w:r>
          </w:p>
        </w:tc>
        <w:tc>
          <w:tcPr>
            <w:tcW w:w="1243" w:type="dxa"/>
            <w:tcBorders>
              <w:top w:val="nil"/>
              <w:bottom w:val="nil"/>
            </w:tcBorders>
            <w:shd w:val="clear" w:color="auto" w:fill="auto"/>
            <w:noWrap/>
            <w:hideMark/>
          </w:tcPr>
          <w:p w14:paraId="4BD87AA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4AE6395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7D320B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0.199</w:t>
            </w:r>
          </w:p>
        </w:tc>
        <w:tc>
          <w:tcPr>
            <w:tcW w:w="1811" w:type="dxa"/>
            <w:tcBorders>
              <w:top w:val="nil"/>
              <w:bottom w:val="nil"/>
            </w:tcBorders>
            <w:shd w:val="clear" w:color="auto" w:fill="auto"/>
            <w:noWrap/>
            <w:hideMark/>
          </w:tcPr>
          <w:p w14:paraId="03E1D30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2,823,890 </w:t>
            </w:r>
          </w:p>
        </w:tc>
        <w:tc>
          <w:tcPr>
            <w:tcW w:w="1737" w:type="dxa"/>
            <w:tcBorders>
              <w:top w:val="nil"/>
              <w:bottom w:val="nil"/>
            </w:tcBorders>
            <w:shd w:val="clear" w:color="auto" w:fill="auto"/>
            <w:noWrap/>
            <w:hideMark/>
          </w:tcPr>
          <w:p w14:paraId="09684A9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14,193,134</w:t>
            </w:r>
          </w:p>
        </w:tc>
      </w:tr>
      <w:tr w:rsidR="00357660" w:rsidRPr="00BF410F" w14:paraId="689F0577" w14:textId="77777777" w:rsidTr="00357660">
        <w:trPr>
          <w:trHeight w:val="315"/>
          <w:jc w:val="center"/>
        </w:trPr>
        <w:tc>
          <w:tcPr>
            <w:tcW w:w="580" w:type="dxa"/>
            <w:tcBorders>
              <w:top w:val="nil"/>
              <w:bottom w:val="nil"/>
            </w:tcBorders>
          </w:tcPr>
          <w:p w14:paraId="5445F7D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7</w:t>
            </w:r>
          </w:p>
        </w:tc>
        <w:tc>
          <w:tcPr>
            <w:tcW w:w="1243" w:type="dxa"/>
            <w:tcBorders>
              <w:top w:val="nil"/>
              <w:bottom w:val="nil"/>
            </w:tcBorders>
            <w:shd w:val="clear" w:color="auto" w:fill="auto"/>
            <w:noWrap/>
            <w:hideMark/>
          </w:tcPr>
          <w:p w14:paraId="1B41E50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9FAF38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3B5DB4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0.307</w:t>
            </w:r>
          </w:p>
        </w:tc>
        <w:tc>
          <w:tcPr>
            <w:tcW w:w="1811" w:type="dxa"/>
            <w:tcBorders>
              <w:top w:val="nil"/>
              <w:bottom w:val="nil"/>
            </w:tcBorders>
            <w:shd w:val="clear" w:color="auto" w:fill="auto"/>
            <w:noWrap/>
            <w:hideMark/>
          </w:tcPr>
          <w:p w14:paraId="14CF26B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4,090,499 </w:t>
            </w:r>
          </w:p>
        </w:tc>
        <w:tc>
          <w:tcPr>
            <w:tcW w:w="1737" w:type="dxa"/>
            <w:tcBorders>
              <w:top w:val="nil"/>
              <w:bottom w:val="nil"/>
            </w:tcBorders>
            <w:shd w:val="clear" w:color="auto" w:fill="auto"/>
            <w:noWrap/>
            <w:hideMark/>
          </w:tcPr>
          <w:p w14:paraId="6A0BFA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13,340,178</w:t>
            </w:r>
          </w:p>
        </w:tc>
      </w:tr>
      <w:tr w:rsidR="00357660" w:rsidRPr="00BF410F" w14:paraId="04393FA1" w14:textId="77777777" w:rsidTr="00357660">
        <w:trPr>
          <w:trHeight w:val="315"/>
          <w:jc w:val="center"/>
        </w:trPr>
        <w:tc>
          <w:tcPr>
            <w:tcW w:w="580" w:type="dxa"/>
            <w:tcBorders>
              <w:top w:val="nil"/>
              <w:bottom w:val="nil"/>
            </w:tcBorders>
          </w:tcPr>
          <w:p w14:paraId="37A19A2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8</w:t>
            </w:r>
          </w:p>
        </w:tc>
        <w:tc>
          <w:tcPr>
            <w:tcW w:w="1243" w:type="dxa"/>
            <w:tcBorders>
              <w:top w:val="nil"/>
              <w:bottom w:val="nil"/>
            </w:tcBorders>
            <w:shd w:val="clear" w:color="auto" w:fill="auto"/>
            <w:noWrap/>
            <w:hideMark/>
          </w:tcPr>
          <w:p w14:paraId="4DA3573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E5556F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7AF5D28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0.401</w:t>
            </w:r>
          </w:p>
        </w:tc>
        <w:tc>
          <w:tcPr>
            <w:tcW w:w="1811" w:type="dxa"/>
            <w:tcBorders>
              <w:top w:val="nil"/>
              <w:bottom w:val="nil"/>
            </w:tcBorders>
            <w:shd w:val="clear" w:color="auto" w:fill="auto"/>
            <w:noWrap/>
            <w:hideMark/>
          </w:tcPr>
          <w:p w14:paraId="4399DFCE"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5,352,625 </w:t>
            </w:r>
          </w:p>
        </w:tc>
        <w:tc>
          <w:tcPr>
            <w:tcW w:w="1737" w:type="dxa"/>
            <w:tcBorders>
              <w:top w:val="nil"/>
              <w:bottom w:val="nil"/>
            </w:tcBorders>
            <w:shd w:val="clear" w:color="auto" w:fill="auto"/>
            <w:noWrap/>
            <w:hideMark/>
          </w:tcPr>
          <w:p w14:paraId="012BB13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13,348,188</w:t>
            </w:r>
          </w:p>
        </w:tc>
      </w:tr>
      <w:tr w:rsidR="00357660" w:rsidRPr="00BF410F" w14:paraId="73C9AA1A" w14:textId="77777777" w:rsidTr="00357660">
        <w:trPr>
          <w:trHeight w:val="315"/>
          <w:jc w:val="center"/>
        </w:trPr>
        <w:tc>
          <w:tcPr>
            <w:tcW w:w="580" w:type="dxa"/>
            <w:tcBorders>
              <w:top w:val="nil"/>
              <w:bottom w:val="nil"/>
            </w:tcBorders>
          </w:tcPr>
          <w:p w14:paraId="234AB80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9</w:t>
            </w:r>
          </w:p>
        </w:tc>
        <w:tc>
          <w:tcPr>
            <w:tcW w:w="1243" w:type="dxa"/>
            <w:tcBorders>
              <w:top w:val="nil"/>
              <w:bottom w:val="nil"/>
            </w:tcBorders>
            <w:shd w:val="clear" w:color="auto" w:fill="auto"/>
            <w:noWrap/>
            <w:hideMark/>
          </w:tcPr>
          <w:p w14:paraId="04823D18"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136E686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0DA8B6E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0.095</w:t>
            </w:r>
          </w:p>
        </w:tc>
        <w:tc>
          <w:tcPr>
            <w:tcW w:w="1811" w:type="dxa"/>
            <w:tcBorders>
              <w:top w:val="nil"/>
              <w:bottom w:val="nil"/>
            </w:tcBorders>
            <w:shd w:val="clear" w:color="auto" w:fill="auto"/>
            <w:noWrap/>
            <w:hideMark/>
          </w:tcPr>
          <w:p w14:paraId="1C7CF4C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1,360,981 </w:t>
            </w:r>
          </w:p>
        </w:tc>
        <w:tc>
          <w:tcPr>
            <w:tcW w:w="1737" w:type="dxa"/>
            <w:tcBorders>
              <w:top w:val="nil"/>
              <w:bottom w:val="nil"/>
            </w:tcBorders>
            <w:shd w:val="clear" w:color="auto" w:fill="auto"/>
            <w:noWrap/>
            <w:hideMark/>
          </w:tcPr>
          <w:p w14:paraId="00C72B0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14,314,180</w:t>
            </w:r>
          </w:p>
        </w:tc>
      </w:tr>
      <w:tr w:rsidR="00357660" w:rsidRPr="00BF410F" w14:paraId="1AC131D9" w14:textId="77777777" w:rsidTr="00357660">
        <w:trPr>
          <w:trHeight w:val="315"/>
          <w:jc w:val="center"/>
        </w:trPr>
        <w:tc>
          <w:tcPr>
            <w:tcW w:w="580" w:type="dxa"/>
            <w:tcBorders>
              <w:top w:val="nil"/>
              <w:bottom w:val="nil"/>
            </w:tcBorders>
          </w:tcPr>
          <w:p w14:paraId="1A8F9CC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10</w:t>
            </w:r>
          </w:p>
        </w:tc>
        <w:tc>
          <w:tcPr>
            <w:tcW w:w="1243" w:type="dxa"/>
            <w:tcBorders>
              <w:top w:val="nil"/>
              <w:bottom w:val="nil"/>
            </w:tcBorders>
            <w:shd w:val="clear" w:color="auto" w:fill="auto"/>
            <w:noWrap/>
            <w:hideMark/>
          </w:tcPr>
          <w:p w14:paraId="127D2B5F"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66F5A92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7966847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811" w:type="dxa"/>
            <w:tcBorders>
              <w:top w:val="nil"/>
              <w:bottom w:val="nil"/>
            </w:tcBorders>
            <w:shd w:val="clear" w:color="auto" w:fill="auto"/>
            <w:noWrap/>
            <w:hideMark/>
          </w:tcPr>
          <w:p w14:paraId="6CF3F65B"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2,847,991 </w:t>
            </w:r>
          </w:p>
        </w:tc>
        <w:tc>
          <w:tcPr>
            <w:tcW w:w="1737" w:type="dxa"/>
            <w:tcBorders>
              <w:top w:val="nil"/>
              <w:bottom w:val="nil"/>
            </w:tcBorders>
            <w:shd w:val="clear" w:color="auto" w:fill="auto"/>
            <w:noWrap/>
            <w:hideMark/>
          </w:tcPr>
          <w:p w14:paraId="663F05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15,956,956</w:t>
            </w:r>
          </w:p>
        </w:tc>
      </w:tr>
      <w:tr w:rsidR="00357660" w:rsidRPr="00BF410F" w14:paraId="0A03F830" w14:textId="77777777" w:rsidTr="00357660">
        <w:trPr>
          <w:trHeight w:val="315"/>
          <w:jc w:val="center"/>
        </w:trPr>
        <w:tc>
          <w:tcPr>
            <w:tcW w:w="580" w:type="dxa"/>
            <w:tcBorders>
              <w:top w:val="nil"/>
              <w:bottom w:val="nil"/>
            </w:tcBorders>
          </w:tcPr>
          <w:p w14:paraId="00A20B3B"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11</w:t>
            </w:r>
          </w:p>
        </w:tc>
        <w:tc>
          <w:tcPr>
            <w:tcW w:w="1243" w:type="dxa"/>
            <w:tcBorders>
              <w:top w:val="nil"/>
              <w:bottom w:val="nil"/>
            </w:tcBorders>
            <w:shd w:val="clear" w:color="auto" w:fill="auto"/>
            <w:noWrap/>
            <w:hideMark/>
          </w:tcPr>
          <w:p w14:paraId="63958F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BA1B84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0626D9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0.267</w:t>
            </w:r>
          </w:p>
        </w:tc>
        <w:tc>
          <w:tcPr>
            <w:tcW w:w="1811" w:type="dxa"/>
            <w:tcBorders>
              <w:top w:val="nil"/>
              <w:bottom w:val="nil"/>
            </w:tcBorders>
            <w:shd w:val="clear" w:color="auto" w:fill="auto"/>
            <w:noWrap/>
            <w:hideMark/>
          </w:tcPr>
          <w:p w14:paraId="1B77AF8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4,048,929 </w:t>
            </w:r>
          </w:p>
        </w:tc>
        <w:tc>
          <w:tcPr>
            <w:tcW w:w="1737" w:type="dxa"/>
            <w:tcBorders>
              <w:top w:val="nil"/>
              <w:bottom w:val="nil"/>
            </w:tcBorders>
            <w:shd w:val="clear" w:color="auto" w:fill="auto"/>
            <w:noWrap/>
            <w:hideMark/>
          </w:tcPr>
          <w:p w14:paraId="5996D20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15,170,111</w:t>
            </w:r>
          </w:p>
        </w:tc>
      </w:tr>
      <w:tr w:rsidR="00357660" w:rsidRPr="00BF410F" w14:paraId="7249C71D" w14:textId="77777777" w:rsidTr="00357660">
        <w:trPr>
          <w:trHeight w:val="315"/>
          <w:jc w:val="center"/>
        </w:trPr>
        <w:tc>
          <w:tcPr>
            <w:tcW w:w="580" w:type="dxa"/>
            <w:tcBorders>
              <w:top w:val="nil"/>
              <w:bottom w:val="nil"/>
            </w:tcBorders>
          </w:tcPr>
          <w:p w14:paraId="5555124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12</w:t>
            </w:r>
          </w:p>
        </w:tc>
        <w:tc>
          <w:tcPr>
            <w:tcW w:w="1243" w:type="dxa"/>
            <w:tcBorders>
              <w:top w:val="nil"/>
              <w:bottom w:val="nil"/>
            </w:tcBorders>
            <w:shd w:val="clear" w:color="auto" w:fill="auto"/>
            <w:noWrap/>
            <w:hideMark/>
          </w:tcPr>
          <w:p w14:paraId="3BAAA9D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1D41C571"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7F4045F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0.402</w:t>
            </w:r>
          </w:p>
        </w:tc>
        <w:tc>
          <w:tcPr>
            <w:tcW w:w="1811" w:type="dxa"/>
            <w:tcBorders>
              <w:top w:val="nil"/>
              <w:bottom w:val="nil"/>
            </w:tcBorders>
            <w:shd w:val="clear" w:color="auto" w:fill="auto"/>
            <w:noWrap/>
            <w:hideMark/>
          </w:tcPr>
          <w:p w14:paraId="5FC8B3E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5,738,523 </w:t>
            </w:r>
          </w:p>
        </w:tc>
        <w:tc>
          <w:tcPr>
            <w:tcW w:w="1737" w:type="dxa"/>
            <w:tcBorders>
              <w:top w:val="nil"/>
              <w:bottom w:val="nil"/>
            </w:tcBorders>
            <w:shd w:val="clear" w:color="auto" w:fill="auto"/>
            <w:noWrap/>
            <w:hideMark/>
          </w:tcPr>
          <w:p w14:paraId="31AA6DF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14,280,670</w:t>
            </w:r>
          </w:p>
        </w:tc>
      </w:tr>
      <w:tr w:rsidR="00357660" w:rsidRPr="00BF410F" w14:paraId="0BC75CA1" w14:textId="77777777" w:rsidTr="00357660">
        <w:trPr>
          <w:trHeight w:val="315"/>
          <w:jc w:val="center"/>
        </w:trPr>
        <w:tc>
          <w:tcPr>
            <w:tcW w:w="580" w:type="dxa"/>
            <w:tcBorders>
              <w:top w:val="nil"/>
              <w:bottom w:val="nil"/>
            </w:tcBorders>
          </w:tcPr>
          <w:p w14:paraId="1368A5B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13</w:t>
            </w:r>
          </w:p>
        </w:tc>
        <w:tc>
          <w:tcPr>
            <w:tcW w:w="1243" w:type="dxa"/>
            <w:tcBorders>
              <w:top w:val="nil"/>
              <w:bottom w:val="nil"/>
            </w:tcBorders>
            <w:shd w:val="clear" w:color="auto" w:fill="auto"/>
            <w:noWrap/>
            <w:hideMark/>
          </w:tcPr>
          <w:p w14:paraId="30A9180C"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620C464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0BF1A57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0.108</w:t>
            </w:r>
          </w:p>
        </w:tc>
        <w:tc>
          <w:tcPr>
            <w:tcW w:w="1811" w:type="dxa"/>
            <w:tcBorders>
              <w:top w:val="nil"/>
              <w:bottom w:val="nil"/>
            </w:tcBorders>
            <w:shd w:val="clear" w:color="auto" w:fill="auto"/>
            <w:noWrap/>
            <w:hideMark/>
          </w:tcPr>
          <w:p w14:paraId="506536CB"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1,591,699 </w:t>
            </w:r>
          </w:p>
        </w:tc>
        <w:tc>
          <w:tcPr>
            <w:tcW w:w="1737" w:type="dxa"/>
            <w:tcBorders>
              <w:top w:val="nil"/>
              <w:bottom w:val="nil"/>
            </w:tcBorders>
            <w:shd w:val="clear" w:color="auto" w:fill="auto"/>
            <w:noWrap/>
            <w:hideMark/>
          </w:tcPr>
          <w:p w14:paraId="55F3F9E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14,772,554</w:t>
            </w:r>
          </w:p>
        </w:tc>
      </w:tr>
      <w:tr w:rsidR="00357660" w:rsidRPr="00BF410F" w14:paraId="4D5A576A" w14:textId="77777777" w:rsidTr="00357660">
        <w:trPr>
          <w:trHeight w:val="315"/>
          <w:jc w:val="center"/>
        </w:trPr>
        <w:tc>
          <w:tcPr>
            <w:tcW w:w="580" w:type="dxa"/>
            <w:tcBorders>
              <w:top w:val="nil"/>
              <w:bottom w:val="nil"/>
            </w:tcBorders>
          </w:tcPr>
          <w:p w14:paraId="7A393F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14</w:t>
            </w:r>
          </w:p>
        </w:tc>
        <w:tc>
          <w:tcPr>
            <w:tcW w:w="1243" w:type="dxa"/>
            <w:tcBorders>
              <w:top w:val="nil"/>
              <w:bottom w:val="nil"/>
            </w:tcBorders>
            <w:shd w:val="clear" w:color="auto" w:fill="auto"/>
            <w:noWrap/>
            <w:hideMark/>
          </w:tcPr>
          <w:p w14:paraId="013539F5"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1FD2A4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184B70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811" w:type="dxa"/>
            <w:tcBorders>
              <w:top w:val="nil"/>
              <w:bottom w:val="nil"/>
            </w:tcBorders>
            <w:shd w:val="clear" w:color="auto" w:fill="auto"/>
            <w:noWrap/>
            <w:hideMark/>
          </w:tcPr>
          <w:p w14:paraId="2130AF3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2,930,640 </w:t>
            </w:r>
          </w:p>
        </w:tc>
        <w:tc>
          <w:tcPr>
            <w:tcW w:w="1737" w:type="dxa"/>
            <w:tcBorders>
              <w:top w:val="nil"/>
              <w:bottom w:val="nil"/>
            </w:tcBorders>
            <w:shd w:val="clear" w:color="auto" w:fill="auto"/>
            <w:noWrap/>
            <w:hideMark/>
          </w:tcPr>
          <w:p w14:paraId="63BFBA4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16,486,178</w:t>
            </w:r>
          </w:p>
        </w:tc>
      </w:tr>
      <w:tr w:rsidR="00357660" w:rsidRPr="00BF410F" w14:paraId="24CF9008" w14:textId="77777777" w:rsidTr="00357660">
        <w:trPr>
          <w:trHeight w:val="315"/>
          <w:jc w:val="center"/>
        </w:trPr>
        <w:tc>
          <w:tcPr>
            <w:tcW w:w="580" w:type="dxa"/>
            <w:tcBorders>
              <w:top w:val="nil"/>
              <w:bottom w:val="nil"/>
            </w:tcBorders>
          </w:tcPr>
          <w:p w14:paraId="1DD84F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15</w:t>
            </w:r>
          </w:p>
        </w:tc>
        <w:tc>
          <w:tcPr>
            <w:tcW w:w="1243" w:type="dxa"/>
            <w:tcBorders>
              <w:top w:val="nil"/>
              <w:bottom w:val="nil"/>
            </w:tcBorders>
            <w:shd w:val="clear" w:color="auto" w:fill="auto"/>
            <w:noWrap/>
            <w:hideMark/>
          </w:tcPr>
          <w:p w14:paraId="0E73B05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07403C05"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464B33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0.262</w:t>
            </w:r>
          </w:p>
        </w:tc>
        <w:tc>
          <w:tcPr>
            <w:tcW w:w="1811" w:type="dxa"/>
            <w:tcBorders>
              <w:top w:val="nil"/>
              <w:bottom w:val="nil"/>
            </w:tcBorders>
            <w:shd w:val="clear" w:color="auto" w:fill="auto"/>
            <w:noWrap/>
            <w:hideMark/>
          </w:tcPr>
          <w:p w14:paraId="4E01C65A"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4,183,173 </w:t>
            </w:r>
          </w:p>
        </w:tc>
        <w:tc>
          <w:tcPr>
            <w:tcW w:w="1737" w:type="dxa"/>
            <w:tcBorders>
              <w:top w:val="nil"/>
              <w:bottom w:val="nil"/>
            </w:tcBorders>
            <w:shd w:val="clear" w:color="auto" w:fill="auto"/>
            <w:noWrap/>
            <w:hideMark/>
          </w:tcPr>
          <w:p w14:paraId="3523430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15,984,771</w:t>
            </w:r>
          </w:p>
        </w:tc>
      </w:tr>
      <w:tr w:rsidR="00357660" w:rsidRPr="00BF410F" w14:paraId="1E6B82A1" w14:textId="77777777" w:rsidTr="00357660">
        <w:trPr>
          <w:trHeight w:val="315"/>
          <w:jc w:val="center"/>
        </w:trPr>
        <w:tc>
          <w:tcPr>
            <w:tcW w:w="580" w:type="dxa"/>
            <w:tcBorders>
              <w:top w:val="nil"/>
              <w:bottom w:val="nil"/>
            </w:tcBorders>
          </w:tcPr>
          <w:p w14:paraId="49D53BA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16</w:t>
            </w:r>
          </w:p>
        </w:tc>
        <w:tc>
          <w:tcPr>
            <w:tcW w:w="1243" w:type="dxa"/>
            <w:tcBorders>
              <w:top w:val="nil"/>
              <w:bottom w:val="nil"/>
            </w:tcBorders>
            <w:shd w:val="clear" w:color="auto" w:fill="auto"/>
            <w:noWrap/>
            <w:hideMark/>
          </w:tcPr>
          <w:p w14:paraId="145D5639"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BC18E2A"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2B77C9B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0.372</w:t>
            </w:r>
          </w:p>
        </w:tc>
        <w:tc>
          <w:tcPr>
            <w:tcW w:w="1811" w:type="dxa"/>
            <w:tcBorders>
              <w:top w:val="nil"/>
              <w:bottom w:val="nil"/>
            </w:tcBorders>
            <w:shd w:val="clear" w:color="auto" w:fill="auto"/>
            <w:noWrap/>
            <w:hideMark/>
          </w:tcPr>
          <w:p w14:paraId="2D820689"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5,851,805 </w:t>
            </w:r>
          </w:p>
        </w:tc>
        <w:tc>
          <w:tcPr>
            <w:tcW w:w="1737" w:type="dxa"/>
            <w:tcBorders>
              <w:top w:val="nil"/>
              <w:bottom w:val="nil"/>
            </w:tcBorders>
            <w:shd w:val="clear" w:color="auto" w:fill="auto"/>
            <w:noWrap/>
            <w:hideMark/>
          </w:tcPr>
          <w:p w14:paraId="7041912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15,729,945</w:t>
            </w:r>
          </w:p>
        </w:tc>
      </w:tr>
      <w:tr w:rsidR="00357660" w:rsidRPr="00BF410F" w14:paraId="261A8BA1" w14:textId="77777777" w:rsidTr="00357660">
        <w:trPr>
          <w:trHeight w:val="315"/>
          <w:jc w:val="center"/>
        </w:trPr>
        <w:tc>
          <w:tcPr>
            <w:tcW w:w="580" w:type="dxa"/>
            <w:tcBorders>
              <w:top w:val="nil"/>
              <w:bottom w:val="nil"/>
            </w:tcBorders>
          </w:tcPr>
          <w:p w14:paraId="1D7F2A2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lastRenderedPageBreak/>
              <w:t>17</w:t>
            </w:r>
          </w:p>
        </w:tc>
        <w:tc>
          <w:tcPr>
            <w:tcW w:w="1243" w:type="dxa"/>
            <w:tcBorders>
              <w:top w:val="nil"/>
              <w:bottom w:val="nil"/>
            </w:tcBorders>
            <w:shd w:val="clear" w:color="auto" w:fill="auto"/>
            <w:noWrap/>
            <w:hideMark/>
          </w:tcPr>
          <w:p w14:paraId="32805DC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19A65B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1B3C45A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0.094</w:t>
            </w:r>
          </w:p>
        </w:tc>
        <w:tc>
          <w:tcPr>
            <w:tcW w:w="1811" w:type="dxa"/>
            <w:tcBorders>
              <w:top w:val="nil"/>
              <w:bottom w:val="nil"/>
            </w:tcBorders>
            <w:shd w:val="clear" w:color="auto" w:fill="auto"/>
            <w:noWrap/>
            <w:hideMark/>
          </w:tcPr>
          <w:p w14:paraId="7249691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1,570,040 </w:t>
            </w:r>
          </w:p>
        </w:tc>
        <w:tc>
          <w:tcPr>
            <w:tcW w:w="1737" w:type="dxa"/>
            <w:tcBorders>
              <w:top w:val="nil"/>
              <w:bottom w:val="nil"/>
            </w:tcBorders>
            <w:shd w:val="clear" w:color="auto" w:fill="auto"/>
            <w:noWrap/>
            <w:hideMark/>
          </w:tcPr>
          <w:p w14:paraId="055197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16,653,300</w:t>
            </w:r>
          </w:p>
        </w:tc>
      </w:tr>
      <w:tr w:rsidR="00357660" w:rsidRPr="00BF410F" w14:paraId="3D0B2219" w14:textId="77777777" w:rsidTr="00357660">
        <w:trPr>
          <w:trHeight w:val="315"/>
          <w:jc w:val="center"/>
        </w:trPr>
        <w:tc>
          <w:tcPr>
            <w:tcW w:w="580" w:type="dxa"/>
            <w:tcBorders>
              <w:top w:val="nil"/>
              <w:bottom w:val="nil"/>
            </w:tcBorders>
          </w:tcPr>
          <w:p w14:paraId="636B74E8"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18</w:t>
            </w:r>
          </w:p>
        </w:tc>
        <w:tc>
          <w:tcPr>
            <w:tcW w:w="1243" w:type="dxa"/>
            <w:tcBorders>
              <w:top w:val="nil"/>
              <w:bottom w:val="nil"/>
            </w:tcBorders>
            <w:shd w:val="clear" w:color="auto" w:fill="auto"/>
            <w:noWrap/>
            <w:hideMark/>
          </w:tcPr>
          <w:p w14:paraId="2C70C4D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D3B6C4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6BB5BE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0.174</w:t>
            </w:r>
          </w:p>
        </w:tc>
        <w:tc>
          <w:tcPr>
            <w:tcW w:w="1811" w:type="dxa"/>
            <w:tcBorders>
              <w:top w:val="nil"/>
              <w:bottom w:val="nil"/>
            </w:tcBorders>
            <w:shd w:val="clear" w:color="auto" w:fill="auto"/>
            <w:noWrap/>
            <w:hideMark/>
          </w:tcPr>
          <w:p w14:paraId="36518595"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3,298,307 </w:t>
            </w:r>
          </w:p>
        </w:tc>
        <w:tc>
          <w:tcPr>
            <w:tcW w:w="1737" w:type="dxa"/>
            <w:tcBorders>
              <w:top w:val="nil"/>
              <w:bottom w:val="nil"/>
            </w:tcBorders>
            <w:shd w:val="clear" w:color="auto" w:fill="auto"/>
            <w:noWrap/>
            <w:hideMark/>
          </w:tcPr>
          <w:p w14:paraId="707E6C3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18,920,136</w:t>
            </w:r>
          </w:p>
        </w:tc>
      </w:tr>
      <w:tr w:rsidR="00357660" w:rsidRPr="00BF410F" w14:paraId="340AD754" w14:textId="77777777" w:rsidTr="00357660">
        <w:trPr>
          <w:trHeight w:val="315"/>
          <w:jc w:val="center"/>
        </w:trPr>
        <w:tc>
          <w:tcPr>
            <w:tcW w:w="580" w:type="dxa"/>
            <w:tcBorders>
              <w:top w:val="nil"/>
              <w:bottom w:val="nil"/>
            </w:tcBorders>
          </w:tcPr>
          <w:p w14:paraId="6F27EC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19</w:t>
            </w:r>
          </w:p>
        </w:tc>
        <w:tc>
          <w:tcPr>
            <w:tcW w:w="1243" w:type="dxa"/>
            <w:tcBorders>
              <w:top w:val="nil"/>
              <w:bottom w:val="nil"/>
            </w:tcBorders>
            <w:shd w:val="clear" w:color="auto" w:fill="auto"/>
            <w:noWrap/>
            <w:hideMark/>
          </w:tcPr>
          <w:p w14:paraId="69B923C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E9D6D1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786E09B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0.284</w:t>
            </w:r>
          </w:p>
        </w:tc>
        <w:tc>
          <w:tcPr>
            <w:tcW w:w="1811" w:type="dxa"/>
            <w:tcBorders>
              <w:top w:val="nil"/>
              <w:bottom w:val="nil"/>
            </w:tcBorders>
            <w:shd w:val="clear" w:color="auto" w:fill="auto"/>
            <w:noWrap/>
            <w:hideMark/>
          </w:tcPr>
          <w:p w14:paraId="30781BC8"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4,750,551 </w:t>
            </w:r>
          </w:p>
        </w:tc>
        <w:tc>
          <w:tcPr>
            <w:tcW w:w="1737" w:type="dxa"/>
            <w:tcBorders>
              <w:top w:val="nil"/>
              <w:bottom w:val="nil"/>
            </w:tcBorders>
            <w:shd w:val="clear" w:color="auto" w:fill="auto"/>
            <w:noWrap/>
            <w:hideMark/>
          </w:tcPr>
          <w:p w14:paraId="0ACEA13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16,748,673</w:t>
            </w:r>
          </w:p>
        </w:tc>
      </w:tr>
      <w:tr w:rsidR="00357660" w:rsidRPr="00BF410F" w14:paraId="3A46F60D" w14:textId="77777777" w:rsidTr="00357660">
        <w:trPr>
          <w:trHeight w:val="315"/>
          <w:jc w:val="center"/>
        </w:trPr>
        <w:tc>
          <w:tcPr>
            <w:tcW w:w="580" w:type="dxa"/>
            <w:tcBorders>
              <w:top w:val="nil"/>
              <w:bottom w:val="nil"/>
            </w:tcBorders>
          </w:tcPr>
          <w:p w14:paraId="1EF3750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20</w:t>
            </w:r>
          </w:p>
        </w:tc>
        <w:tc>
          <w:tcPr>
            <w:tcW w:w="1243" w:type="dxa"/>
            <w:tcBorders>
              <w:top w:val="nil"/>
              <w:bottom w:val="nil"/>
            </w:tcBorders>
            <w:shd w:val="clear" w:color="auto" w:fill="auto"/>
            <w:noWrap/>
            <w:hideMark/>
          </w:tcPr>
          <w:p w14:paraId="7CDD5A4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2DCE2E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7EF9B00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0.382</w:t>
            </w:r>
          </w:p>
        </w:tc>
        <w:tc>
          <w:tcPr>
            <w:tcW w:w="1811" w:type="dxa"/>
            <w:tcBorders>
              <w:top w:val="nil"/>
              <w:bottom w:val="nil"/>
            </w:tcBorders>
            <w:shd w:val="clear" w:color="auto" w:fill="auto"/>
            <w:noWrap/>
            <w:hideMark/>
          </w:tcPr>
          <w:p w14:paraId="4BE2DCE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6,390,672 </w:t>
            </w:r>
          </w:p>
        </w:tc>
        <w:tc>
          <w:tcPr>
            <w:tcW w:w="1737" w:type="dxa"/>
            <w:tcBorders>
              <w:top w:val="nil"/>
              <w:bottom w:val="nil"/>
            </w:tcBorders>
            <w:shd w:val="clear" w:color="auto" w:fill="auto"/>
            <w:noWrap/>
            <w:hideMark/>
          </w:tcPr>
          <w:p w14:paraId="5941542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79DA4F69" w14:textId="77777777" w:rsidTr="00357660">
        <w:trPr>
          <w:trHeight w:val="315"/>
          <w:jc w:val="center"/>
        </w:trPr>
        <w:tc>
          <w:tcPr>
            <w:tcW w:w="580" w:type="dxa"/>
            <w:tcBorders>
              <w:top w:val="nil"/>
              <w:bottom w:val="nil"/>
            </w:tcBorders>
          </w:tcPr>
          <w:p w14:paraId="4F5A10F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21</w:t>
            </w:r>
          </w:p>
        </w:tc>
        <w:tc>
          <w:tcPr>
            <w:tcW w:w="1243" w:type="dxa"/>
            <w:tcBorders>
              <w:top w:val="nil"/>
              <w:bottom w:val="nil"/>
            </w:tcBorders>
            <w:shd w:val="clear" w:color="auto" w:fill="auto"/>
            <w:noWrap/>
            <w:hideMark/>
          </w:tcPr>
          <w:p w14:paraId="4D48943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746AD15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40ED6B1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0.105</w:t>
            </w:r>
          </w:p>
        </w:tc>
        <w:tc>
          <w:tcPr>
            <w:tcW w:w="1811" w:type="dxa"/>
            <w:tcBorders>
              <w:top w:val="nil"/>
              <w:bottom w:val="nil"/>
            </w:tcBorders>
            <w:shd w:val="clear" w:color="auto" w:fill="auto"/>
            <w:noWrap/>
            <w:hideMark/>
          </w:tcPr>
          <w:p w14:paraId="6F31463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1,960,841 </w:t>
            </w:r>
          </w:p>
        </w:tc>
        <w:tc>
          <w:tcPr>
            <w:tcW w:w="1737" w:type="dxa"/>
            <w:tcBorders>
              <w:top w:val="nil"/>
              <w:bottom w:val="nil"/>
            </w:tcBorders>
            <w:shd w:val="clear" w:color="auto" w:fill="auto"/>
            <w:noWrap/>
            <w:hideMark/>
          </w:tcPr>
          <w:p w14:paraId="505F7A0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18,586,404</w:t>
            </w:r>
          </w:p>
        </w:tc>
      </w:tr>
      <w:tr w:rsidR="00357660" w:rsidRPr="00BF410F" w14:paraId="2B4278C9" w14:textId="77777777" w:rsidTr="00357660">
        <w:trPr>
          <w:trHeight w:val="315"/>
          <w:jc w:val="center"/>
        </w:trPr>
        <w:tc>
          <w:tcPr>
            <w:tcW w:w="580" w:type="dxa"/>
            <w:tcBorders>
              <w:top w:val="nil"/>
              <w:bottom w:val="nil"/>
            </w:tcBorders>
            <w:shd w:val="clear" w:color="000000" w:fill="FFFFFF"/>
          </w:tcPr>
          <w:p w14:paraId="47257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22</w:t>
            </w:r>
          </w:p>
        </w:tc>
        <w:tc>
          <w:tcPr>
            <w:tcW w:w="1243" w:type="dxa"/>
            <w:tcBorders>
              <w:top w:val="nil"/>
              <w:bottom w:val="nil"/>
            </w:tcBorders>
            <w:shd w:val="clear" w:color="000000" w:fill="FFFFFF"/>
            <w:noWrap/>
            <w:hideMark/>
          </w:tcPr>
          <w:p w14:paraId="036C8C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000000" w:fill="FFFFFF"/>
            <w:noWrap/>
            <w:hideMark/>
          </w:tcPr>
          <w:p w14:paraId="7662585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35E48A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0.188</w:t>
            </w:r>
          </w:p>
        </w:tc>
        <w:tc>
          <w:tcPr>
            <w:tcW w:w="1811" w:type="dxa"/>
            <w:tcBorders>
              <w:top w:val="nil"/>
              <w:bottom w:val="nil"/>
            </w:tcBorders>
            <w:shd w:val="clear" w:color="000000" w:fill="FFFFFF"/>
            <w:noWrap/>
            <w:hideMark/>
          </w:tcPr>
          <w:p w14:paraId="1BA707CD"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3,623,958 </w:t>
            </w:r>
          </w:p>
        </w:tc>
        <w:tc>
          <w:tcPr>
            <w:tcW w:w="1737" w:type="dxa"/>
            <w:tcBorders>
              <w:top w:val="nil"/>
              <w:bottom w:val="nil"/>
            </w:tcBorders>
            <w:shd w:val="clear" w:color="000000" w:fill="FFFFFF"/>
            <w:noWrap/>
            <w:hideMark/>
          </w:tcPr>
          <w:p w14:paraId="71E2F7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19,286,387</w:t>
            </w:r>
          </w:p>
        </w:tc>
      </w:tr>
      <w:tr w:rsidR="00357660" w:rsidRPr="00BF410F" w14:paraId="2F453FDD" w14:textId="77777777" w:rsidTr="00357660">
        <w:trPr>
          <w:trHeight w:val="315"/>
          <w:jc w:val="center"/>
        </w:trPr>
        <w:tc>
          <w:tcPr>
            <w:tcW w:w="580" w:type="dxa"/>
            <w:tcBorders>
              <w:top w:val="nil"/>
              <w:bottom w:val="nil"/>
            </w:tcBorders>
            <w:shd w:val="clear" w:color="000000" w:fill="FFFFFF"/>
          </w:tcPr>
          <w:p w14:paraId="302091C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23</w:t>
            </w:r>
          </w:p>
        </w:tc>
        <w:tc>
          <w:tcPr>
            <w:tcW w:w="1243" w:type="dxa"/>
            <w:tcBorders>
              <w:top w:val="nil"/>
              <w:bottom w:val="nil"/>
            </w:tcBorders>
            <w:shd w:val="clear" w:color="000000" w:fill="FFFFFF"/>
            <w:noWrap/>
            <w:hideMark/>
          </w:tcPr>
          <w:p w14:paraId="6C84980A"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000000" w:fill="FFFFFF"/>
            <w:noWrap/>
            <w:hideMark/>
          </w:tcPr>
          <w:p w14:paraId="35C9AC4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14E3B26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0.278</w:t>
            </w:r>
          </w:p>
        </w:tc>
        <w:tc>
          <w:tcPr>
            <w:tcW w:w="1811" w:type="dxa"/>
            <w:tcBorders>
              <w:top w:val="nil"/>
              <w:bottom w:val="nil"/>
            </w:tcBorders>
            <w:shd w:val="clear" w:color="000000" w:fill="FFFFFF"/>
            <w:noWrap/>
            <w:hideMark/>
          </w:tcPr>
          <w:p w14:paraId="7E400E9A"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5,229,400 </w:t>
            </w:r>
          </w:p>
        </w:tc>
        <w:tc>
          <w:tcPr>
            <w:tcW w:w="1737" w:type="dxa"/>
            <w:tcBorders>
              <w:top w:val="nil"/>
              <w:bottom w:val="nil"/>
            </w:tcBorders>
            <w:shd w:val="clear" w:color="000000" w:fill="FFFFFF"/>
            <w:noWrap/>
            <w:hideMark/>
          </w:tcPr>
          <w:p w14:paraId="7A7D2D7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18,815,224</w:t>
            </w:r>
          </w:p>
        </w:tc>
      </w:tr>
      <w:tr w:rsidR="00357660" w:rsidRPr="00BF410F" w14:paraId="49A72273" w14:textId="77777777" w:rsidTr="00357660">
        <w:trPr>
          <w:trHeight w:val="315"/>
          <w:jc w:val="center"/>
        </w:trPr>
        <w:tc>
          <w:tcPr>
            <w:tcW w:w="580" w:type="dxa"/>
            <w:tcBorders>
              <w:top w:val="nil"/>
              <w:bottom w:val="nil"/>
            </w:tcBorders>
            <w:shd w:val="clear" w:color="000000" w:fill="FFFFFF"/>
          </w:tcPr>
          <w:p w14:paraId="0EAFC5D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24</w:t>
            </w:r>
          </w:p>
        </w:tc>
        <w:tc>
          <w:tcPr>
            <w:tcW w:w="1243" w:type="dxa"/>
            <w:tcBorders>
              <w:top w:val="nil"/>
              <w:bottom w:val="nil"/>
            </w:tcBorders>
            <w:shd w:val="clear" w:color="000000" w:fill="FFFFFF"/>
            <w:noWrap/>
            <w:hideMark/>
          </w:tcPr>
          <w:p w14:paraId="0845D10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000000" w:fill="FFFFFF"/>
            <w:noWrap/>
            <w:hideMark/>
          </w:tcPr>
          <w:p w14:paraId="7970C00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758489A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0.418</w:t>
            </w:r>
          </w:p>
        </w:tc>
        <w:tc>
          <w:tcPr>
            <w:tcW w:w="1811" w:type="dxa"/>
            <w:tcBorders>
              <w:top w:val="nil"/>
              <w:bottom w:val="nil"/>
            </w:tcBorders>
            <w:shd w:val="clear" w:color="000000" w:fill="FFFFFF"/>
            <w:noWrap/>
            <w:hideMark/>
          </w:tcPr>
          <w:p w14:paraId="78A1270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7,004,562 </w:t>
            </w:r>
          </w:p>
        </w:tc>
        <w:tc>
          <w:tcPr>
            <w:tcW w:w="1737" w:type="dxa"/>
            <w:tcBorders>
              <w:top w:val="nil"/>
              <w:bottom w:val="nil"/>
            </w:tcBorders>
            <w:shd w:val="clear" w:color="000000" w:fill="FFFFFF"/>
            <w:noWrap/>
            <w:hideMark/>
          </w:tcPr>
          <w:p w14:paraId="596318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3187A562" w14:textId="77777777" w:rsidTr="00357660">
        <w:trPr>
          <w:trHeight w:val="315"/>
          <w:jc w:val="center"/>
        </w:trPr>
        <w:tc>
          <w:tcPr>
            <w:tcW w:w="580" w:type="dxa"/>
            <w:tcBorders>
              <w:top w:val="nil"/>
              <w:bottom w:val="nil"/>
            </w:tcBorders>
            <w:shd w:val="clear" w:color="000000" w:fill="FFFFFF"/>
          </w:tcPr>
          <w:p w14:paraId="2BE17A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25</w:t>
            </w:r>
          </w:p>
        </w:tc>
        <w:tc>
          <w:tcPr>
            <w:tcW w:w="1243" w:type="dxa"/>
            <w:tcBorders>
              <w:top w:val="nil"/>
              <w:bottom w:val="nil"/>
            </w:tcBorders>
            <w:shd w:val="clear" w:color="000000" w:fill="FFFFFF"/>
            <w:noWrap/>
            <w:hideMark/>
          </w:tcPr>
          <w:p w14:paraId="042A5F1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000000" w:fill="FFFFFF"/>
            <w:noWrap/>
            <w:hideMark/>
          </w:tcPr>
          <w:p w14:paraId="688DA3D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1CD3E77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0.091</w:t>
            </w:r>
          </w:p>
        </w:tc>
        <w:tc>
          <w:tcPr>
            <w:tcW w:w="1811" w:type="dxa"/>
            <w:tcBorders>
              <w:top w:val="nil"/>
              <w:bottom w:val="nil"/>
            </w:tcBorders>
            <w:shd w:val="clear" w:color="000000" w:fill="FFFFFF"/>
            <w:noWrap/>
            <w:hideMark/>
          </w:tcPr>
          <w:p w14:paraId="0864ABF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1,839,131 </w:t>
            </w:r>
          </w:p>
        </w:tc>
        <w:tc>
          <w:tcPr>
            <w:tcW w:w="1737" w:type="dxa"/>
            <w:tcBorders>
              <w:top w:val="nil"/>
              <w:bottom w:val="nil"/>
            </w:tcBorders>
            <w:shd w:val="clear" w:color="000000" w:fill="FFFFFF"/>
            <w:noWrap/>
            <w:hideMark/>
          </w:tcPr>
          <w:p w14:paraId="1924BD8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20,241,813</w:t>
            </w:r>
          </w:p>
        </w:tc>
      </w:tr>
      <w:tr w:rsidR="00357660" w:rsidRPr="00BF410F" w14:paraId="0FA59D18" w14:textId="77777777" w:rsidTr="00357660">
        <w:trPr>
          <w:trHeight w:val="315"/>
          <w:jc w:val="center"/>
        </w:trPr>
        <w:tc>
          <w:tcPr>
            <w:tcW w:w="580" w:type="dxa"/>
            <w:tcBorders>
              <w:top w:val="nil"/>
              <w:bottom w:val="nil"/>
            </w:tcBorders>
          </w:tcPr>
          <w:p w14:paraId="3BE063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26</w:t>
            </w:r>
          </w:p>
        </w:tc>
        <w:tc>
          <w:tcPr>
            <w:tcW w:w="1243" w:type="dxa"/>
            <w:tcBorders>
              <w:top w:val="nil"/>
              <w:bottom w:val="nil"/>
            </w:tcBorders>
            <w:shd w:val="clear" w:color="auto" w:fill="auto"/>
            <w:noWrap/>
            <w:hideMark/>
          </w:tcPr>
          <w:p w14:paraId="2A453B1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3CF80EB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135928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0.172</w:t>
            </w:r>
          </w:p>
        </w:tc>
        <w:tc>
          <w:tcPr>
            <w:tcW w:w="1811" w:type="dxa"/>
            <w:tcBorders>
              <w:top w:val="nil"/>
              <w:bottom w:val="nil"/>
            </w:tcBorders>
            <w:shd w:val="clear" w:color="auto" w:fill="auto"/>
            <w:noWrap/>
            <w:hideMark/>
          </w:tcPr>
          <w:p w14:paraId="5E7540D3"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3,529,869 </w:t>
            </w:r>
          </w:p>
        </w:tc>
        <w:tc>
          <w:tcPr>
            <w:tcW w:w="1737" w:type="dxa"/>
            <w:tcBorders>
              <w:top w:val="nil"/>
              <w:bottom w:val="nil"/>
            </w:tcBorders>
            <w:shd w:val="clear" w:color="auto" w:fill="auto"/>
            <w:noWrap/>
            <w:hideMark/>
          </w:tcPr>
          <w:p w14:paraId="5344C0C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20,526,125</w:t>
            </w:r>
          </w:p>
        </w:tc>
      </w:tr>
      <w:tr w:rsidR="00357660" w:rsidRPr="00BF410F" w14:paraId="3E02BF3A" w14:textId="77777777" w:rsidTr="00357660">
        <w:trPr>
          <w:trHeight w:val="315"/>
          <w:jc w:val="center"/>
        </w:trPr>
        <w:tc>
          <w:tcPr>
            <w:tcW w:w="580" w:type="dxa"/>
            <w:tcBorders>
              <w:top w:val="nil"/>
              <w:bottom w:val="nil"/>
            </w:tcBorders>
          </w:tcPr>
          <w:p w14:paraId="5F885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27</w:t>
            </w:r>
          </w:p>
        </w:tc>
        <w:tc>
          <w:tcPr>
            <w:tcW w:w="1243" w:type="dxa"/>
            <w:tcBorders>
              <w:top w:val="nil"/>
              <w:bottom w:val="nil"/>
            </w:tcBorders>
            <w:shd w:val="clear" w:color="auto" w:fill="auto"/>
            <w:noWrap/>
            <w:hideMark/>
          </w:tcPr>
          <w:p w14:paraId="0C980C9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027018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33724C4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0.365</w:t>
            </w:r>
          </w:p>
        </w:tc>
        <w:tc>
          <w:tcPr>
            <w:tcW w:w="1811" w:type="dxa"/>
            <w:tcBorders>
              <w:top w:val="nil"/>
              <w:bottom w:val="nil"/>
            </w:tcBorders>
            <w:shd w:val="clear" w:color="auto" w:fill="auto"/>
            <w:noWrap/>
            <w:hideMark/>
          </w:tcPr>
          <w:p w14:paraId="42E4BDB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7,303,493 </w:t>
            </w:r>
          </w:p>
        </w:tc>
        <w:tc>
          <w:tcPr>
            <w:tcW w:w="1737" w:type="dxa"/>
            <w:tcBorders>
              <w:top w:val="nil"/>
              <w:bottom w:val="nil"/>
            </w:tcBorders>
            <w:shd w:val="clear" w:color="auto" w:fill="auto"/>
            <w:noWrap/>
            <w:hideMark/>
          </w:tcPr>
          <w:p w14:paraId="5C4E2C3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19,998,136</w:t>
            </w:r>
          </w:p>
        </w:tc>
      </w:tr>
      <w:tr w:rsidR="00357660" w:rsidRPr="00BF410F" w14:paraId="662CFD72" w14:textId="77777777" w:rsidTr="00357660">
        <w:trPr>
          <w:trHeight w:val="315"/>
          <w:jc w:val="center"/>
        </w:trPr>
        <w:tc>
          <w:tcPr>
            <w:tcW w:w="580" w:type="dxa"/>
            <w:tcBorders>
              <w:top w:val="nil"/>
              <w:bottom w:val="nil"/>
            </w:tcBorders>
            <w:shd w:val="clear" w:color="000000" w:fill="FFFFFF"/>
          </w:tcPr>
          <w:p w14:paraId="0A6EE2F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28</w:t>
            </w:r>
          </w:p>
        </w:tc>
        <w:tc>
          <w:tcPr>
            <w:tcW w:w="1243" w:type="dxa"/>
            <w:tcBorders>
              <w:top w:val="nil"/>
              <w:bottom w:val="nil"/>
            </w:tcBorders>
            <w:shd w:val="clear" w:color="000000" w:fill="FFFFFF"/>
            <w:noWrap/>
            <w:hideMark/>
          </w:tcPr>
          <w:p w14:paraId="5B06283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000000" w:fill="FFFFFF"/>
            <w:noWrap/>
            <w:hideMark/>
          </w:tcPr>
          <w:p w14:paraId="1640F9C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55BB2B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0.482</w:t>
            </w:r>
          </w:p>
        </w:tc>
        <w:tc>
          <w:tcPr>
            <w:tcW w:w="1811" w:type="dxa"/>
            <w:tcBorders>
              <w:top w:val="nil"/>
              <w:bottom w:val="nil"/>
            </w:tcBorders>
            <w:shd w:val="clear" w:color="000000" w:fill="FFFFFF"/>
            <w:noWrap/>
            <w:hideMark/>
          </w:tcPr>
          <w:p w14:paraId="0882750D"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9,109,445 </w:t>
            </w:r>
          </w:p>
        </w:tc>
        <w:tc>
          <w:tcPr>
            <w:tcW w:w="1737" w:type="dxa"/>
            <w:tcBorders>
              <w:top w:val="nil"/>
              <w:bottom w:val="nil"/>
            </w:tcBorders>
            <w:shd w:val="clear" w:color="000000" w:fill="FFFFFF"/>
            <w:noWrap/>
            <w:hideMark/>
          </w:tcPr>
          <w:p w14:paraId="0FD1296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18,906,413</w:t>
            </w:r>
          </w:p>
        </w:tc>
      </w:tr>
      <w:tr w:rsidR="00357660" w:rsidRPr="00BF410F" w14:paraId="69E87BA2" w14:textId="77777777" w:rsidTr="00357660">
        <w:trPr>
          <w:trHeight w:val="315"/>
          <w:jc w:val="center"/>
        </w:trPr>
        <w:tc>
          <w:tcPr>
            <w:tcW w:w="580" w:type="dxa"/>
            <w:tcBorders>
              <w:top w:val="nil"/>
              <w:bottom w:val="nil"/>
            </w:tcBorders>
            <w:shd w:val="clear" w:color="000000" w:fill="FFFFFF"/>
          </w:tcPr>
          <w:p w14:paraId="6703F9B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29</w:t>
            </w:r>
          </w:p>
        </w:tc>
        <w:tc>
          <w:tcPr>
            <w:tcW w:w="1243" w:type="dxa"/>
            <w:tcBorders>
              <w:top w:val="nil"/>
              <w:bottom w:val="nil"/>
            </w:tcBorders>
            <w:shd w:val="clear" w:color="000000" w:fill="FFFFFF"/>
            <w:noWrap/>
            <w:hideMark/>
          </w:tcPr>
          <w:p w14:paraId="1E90ED7B"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000000" w:fill="FFFFFF"/>
            <w:noWrap/>
            <w:hideMark/>
          </w:tcPr>
          <w:p w14:paraId="38F33A0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6606478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0.080</w:t>
            </w:r>
          </w:p>
        </w:tc>
        <w:tc>
          <w:tcPr>
            <w:tcW w:w="1811" w:type="dxa"/>
            <w:tcBorders>
              <w:top w:val="nil"/>
              <w:bottom w:val="nil"/>
            </w:tcBorders>
            <w:shd w:val="clear" w:color="000000" w:fill="FFFFFF"/>
            <w:noWrap/>
            <w:hideMark/>
          </w:tcPr>
          <w:p w14:paraId="19F210B5"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1,748,520 </w:t>
            </w:r>
          </w:p>
        </w:tc>
        <w:tc>
          <w:tcPr>
            <w:tcW w:w="1737" w:type="dxa"/>
            <w:tcBorders>
              <w:top w:val="nil"/>
              <w:bottom w:val="nil"/>
            </w:tcBorders>
            <w:shd w:val="clear" w:color="000000" w:fill="FFFFFF"/>
            <w:noWrap/>
            <w:hideMark/>
          </w:tcPr>
          <w:p w14:paraId="7677B85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21,827,321</w:t>
            </w:r>
          </w:p>
        </w:tc>
      </w:tr>
      <w:tr w:rsidR="00357660" w:rsidRPr="00BF410F" w14:paraId="1BDA5785" w14:textId="77777777" w:rsidTr="00357660">
        <w:trPr>
          <w:trHeight w:val="315"/>
          <w:jc w:val="center"/>
        </w:trPr>
        <w:tc>
          <w:tcPr>
            <w:tcW w:w="580" w:type="dxa"/>
            <w:tcBorders>
              <w:top w:val="nil"/>
              <w:bottom w:val="nil"/>
            </w:tcBorders>
            <w:shd w:val="clear" w:color="000000" w:fill="FFFFFF"/>
          </w:tcPr>
          <w:p w14:paraId="16DBEA5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30</w:t>
            </w:r>
          </w:p>
        </w:tc>
        <w:tc>
          <w:tcPr>
            <w:tcW w:w="1243" w:type="dxa"/>
            <w:tcBorders>
              <w:top w:val="nil"/>
              <w:bottom w:val="nil"/>
            </w:tcBorders>
            <w:shd w:val="clear" w:color="000000" w:fill="FFFFFF"/>
            <w:noWrap/>
            <w:hideMark/>
          </w:tcPr>
          <w:p w14:paraId="0DBADCF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000000" w:fill="FFFFFF"/>
            <w:noWrap/>
            <w:hideMark/>
          </w:tcPr>
          <w:p w14:paraId="54BA8CE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13BD1A3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0.168</w:t>
            </w:r>
          </w:p>
        </w:tc>
        <w:tc>
          <w:tcPr>
            <w:tcW w:w="1811" w:type="dxa"/>
            <w:tcBorders>
              <w:top w:val="nil"/>
              <w:bottom w:val="nil"/>
            </w:tcBorders>
            <w:shd w:val="clear" w:color="000000" w:fill="FFFFFF"/>
            <w:noWrap/>
            <w:hideMark/>
          </w:tcPr>
          <w:p w14:paraId="58A4949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3,697,232 </w:t>
            </w:r>
          </w:p>
        </w:tc>
        <w:tc>
          <w:tcPr>
            <w:tcW w:w="1737" w:type="dxa"/>
            <w:tcBorders>
              <w:top w:val="nil"/>
              <w:bottom w:val="nil"/>
            </w:tcBorders>
            <w:shd w:val="clear" w:color="000000" w:fill="FFFFFF"/>
            <w:noWrap/>
            <w:hideMark/>
          </w:tcPr>
          <w:p w14:paraId="3CE4429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22,039,978</w:t>
            </w:r>
          </w:p>
        </w:tc>
      </w:tr>
      <w:tr w:rsidR="00357660" w:rsidRPr="00BF410F" w14:paraId="43E6CCC0" w14:textId="77777777" w:rsidTr="00357660">
        <w:trPr>
          <w:trHeight w:val="315"/>
          <w:jc w:val="center"/>
        </w:trPr>
        <w:tc>
          <w:tcPr>
            <w:tcW w:w="580" w:type="dxa"/>
            <w:tcBorders>
              <w:top w:val="nil"/>
              <w:bottom w:val="nil"/>
            </w:tcBorders>
            <w:shd w:val="clear" w:color="000000" w:fill="FFFFFF"/>
          </w:tcPr>
          <w:p w14:paraId="225C4E8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31</w:t>
            </w:r>
          </w:p>
        </w:tc>
        <w:tc>
          <w:tcPr>
            <w:tcW w:w="1243" w:type="dxa"/>
            <w:tcBorders>
              <w:top w:val="nil"/>
              <w:bottom w:val="nil"/>
            </w:tcBorders>
            <w:shd w:val="clear" w:color="000000" w:fill="FFFFFF"/>
            <w:noWrap/>
            <w:hideMark/>
          </w:tcPr>
          <w:p w14:paraId="4A3E4AC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000000" w:fill="FFFFFF"/>
            <w:noWrap/>
            <w:hideMark/>
          </w:tcPr>
          <w:p w14:paraId="52C72F5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3E7043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0.265</w:t>
            </w:r>
          </w:p>
        </w:tc>
        <w:tc>
          <w:tcPr>
            <w:tcW w:w="1811" w:type="dxa"/>
            <w:tcBorders>
              <w:top w:val="nil"/>
              <w:bottom w:val="nil"/>
            </w:tcBorders>
            <w:shd w:val="clear" w:color="000000" w:fill="FFFFFF"/>
            <w:noWrap/>
            <w:hideMark/>
          </w:tcPr>
          <w:p w14:paraId="73DEFFE1"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5,509,603 </w:t>
            </w:r>
          </w:p>
        </w:tc>
        <w:tc>
          <w:tcPr>
            <w:tcW w:w="1737" w:type="dxa"/>
            <w:tcBorders>
              <w:top w:val="nil"/>
              <w:bottom w:val="nil"/>
            </w:tcBorders>
            <w:shd w:val="clear" w:color="000000" w:fill="FFFFFF"/>
            <w:noWrap/>
            <w:hideMark/>
          </w:tcPr>
          <w:p w14:paraId="4D0B41C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20,813,938</w:t>
            </w:r>
          </w:p>
        </w:tc>
      </w:tr>
      <w:tr w:rsidR="00357660" w:rsidRPr="00BF410F" w14:paraId="14D55EEC" w14:textId="77777777" w:rsidTr="00357660">
        <w:trPr>
          <w:trHeight w:val="315"/>
          <w:jc w:val="center"/>
        </w:trPr>
        <w:tc>
          <w:tcPr>
            <w:tcW w:w="580" w:type="dxa"/>
            <w:tcBorders>
              <w:top w:val="nil"/>
            </w:tcBorders>
            <w:shd w:val="clear" w:color="000000" w:fill="FFFFFF"/>
          </w:tcPr>
          <w:p w14:paraId="0849C5B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32</w:t>
            </w:r>
          </w:p>
        </w:tc>
        <w:tc>
          <w:tcPr>
            <w:tcW w:w="1243" w:type="dxa"/>
            <w:tcBorders>
              <w:top w:val="nil"/>
            </w:tcBorders>
            <w:shd w:val="clear" w:color="000000" w:fill="FFFFFF"/>
            <w:noWrap/>
            <w:hideMark/>
          </w:tcPr>
          <w:p w14:paraId="1132701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tcBorders>
            <w:shd w:val="clear" w:color="000000" w:fill="FFFFFF"/>
            <w:noWrap/>
            <w:hideMark/>
          </w:tcPr>
          <w:p w14:paraId="570228A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tcBorders>
            <w:shd w:val="clear" w:color="000000" w:fill="FFFFFF"/>
            <w:noWrap/>
            <w:vAlign w:val="bottom"/>
            <w:hideMark/>
          </w:tcPr>
          <w:p w14:paraId="08DF28E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0.358</w:t>
            </w:r>
          </w:p>
        </w:tc>
        <w:tc>
          <w:tcPr>
            <w:tcW w:w="1811" w:type="dxa"/>
            <w:tcBorders>
              <w:top w:val="nil"/>
            </w:tcBorders>
            <w:shd w:val="clear" w:color="000000" w:fill="FFFFFF"/>
            <w:noWrap/>
            <w:hideMark/>
          </w:tcPr>
          <w:p w14:paraId="7431C8C9"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7,392,837 </w:t>
            </w:r>
          </w:p>
        </w:tc>
        <w:tc>
          <w:tcPr>
            <w:tcW w:w="1737" w:type="dxa"/>
            <w:tcBorders>
              <w:top w:val="nil"/>
            </w:tcBorders>
            <w:shd w:val="clear" w:color="000000" w:fill="FFFFFF"/>
            <w:noWrap/>
            <w:hideMark/>
          </w:tcPr>
          <w:p w14:paraId="34F0CC2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20,649,371</w:t>
            </w:r>
          </w:p>
        </w:tc>
      </w:tr>
    </w:tbl>
    <w:p w14:paraId="58A73A48" w14:textId="34D65049" w:rsidR="00357660" w:rsidRPr="00527A60" w:rsidRDefault="00357660" w:rsidP="00357660">
      <w:pPr>
        <w:pStyle w:val="ListParagraph"/>
        <w:spacing w:after="0" w:line="240" w:lineRule="auto"/>
        <w:ind w:left="567"/>
        <w:rPr>
          <w:rFonts w:ascii="Times New Roman" w:hAnsi="Times New Roman"/>
          <w:b/>
          <w:sz w:val="24"/>
          <w:szCs w:val="24"/>
          <w:lang w:val="fr-LU"/>
        </w:rPr>
      </w:pPr>
      <w:r>
        <w:rPr>
          <w:rFonts w:ascii="Times New Roman" w:hAnsi="Times New Roman"/>
          <w:sz w:val="24"/>
          <w:szCs w:val="24"/>
          <w:lang w:val="fr-LU"/>
        </w:rPr>
        <w:t xml:space="preserve"> Sumber : Data diolah dari IDX, 2020</w:t>
      </w:r>
    </w:p>
    <w:p w14:paraId="2273BEFD" w14:textId="77777777" w:rsidR="00357660" w:rsidRPr="00282E4D" w:rsidRDefault="00357660" w:rsidP="00357660">
      <w:pPr>
        <w:pStyle w:val="NoSpacing"/>
        <w:spacing w:line="480" w:lineRule="auto"/>
        <w:jc w:val="both"/>
        <w:rPr>
          <w:rFonts w:ascii="Times New Roman" w:hAnsi="Times New Roman" w:cs="Times New Roman"/>
          <w:color w:val="000000" w:themeColor="text1"/>
          <w:sz w:val="24"/>
          <w:szCs w:val="24"/>
        </w:rPr>
      </w:pPr>
    </w:p>
    <w:p w14:paraId="4D72B9CA" w14:textId="77777777" w:rsidR="00357660" w:rsidRPr="00282E4D" w:rsidRDefault="00357660" w:rsidP="00000FDF">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14:paraId="454E57F8" w14:textId="77777777" w:rsidR="00357660" w:rsidRPr="00E35E59" w:rsidRDefault="00357660" w:rsidP="00000FDF">
      <w:pPr>
        <w:pStyle w:val="NoSpacing"/>
        <w:spacing w:line="480" w:lineRule="auto"/>
        <w:ind w:left="540" w:firstLine="72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Referensi dari penelitian terdahulu dimaksudkan untuk mengetahui dasar, metode, dan hasil penelitian yang telah dilakukan oleh orang lain sebelum penelitian ini. Penelitian terdahulu ini diambil dari enam jurnal internasional dan empat jurnal nasional.</w:t>
      </w:r>
    </w:p>
    <w:p w14:paraId="699199E9" w14:textId="1DA683E3"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Suparningsih, 2017. </w:t>
      </w:r>
      <w:r w:rsidRPr="00E35E59">
        <w:rPr>
          <w:rFonts w:ascii="Times New Roman" w:hAnsi="Times New Roman" w:cs="Times New Roman"/>
          <w:i/>
          <w:iCs/>
          <w:color w:val="000000" w:themeColor="text1"/>
          <w:sz w:val="24"/>
          <w:szCs w:val="24"/>
          <w:lang w:val="en-US"/>
        </w:rPr>
        <w:t>Effect of debt to equity ratio (DER), price earning ratio (PER), net profit margin (NPM), return on investment (ROI), earning per share (EPS) in influence exchange rates and Indonesian interest rates (SBI) share price in textile and garment industry Indonesia Stock Exchange.</w:t>
      </w:r>
      <w:r w:rsidRPr="00E35E59">
        <w:rPr>
          <w:rFonts w:ascii="Times New Roman" w:hAnsi="Times New Roman" w:cs="Times New Roman"/>
          <w:color w:val="000000" w:themeColor="text1"/>
          <w:sz w:val="24"/>
          <w:szCs w:val="24"/>
          <w:lang w:val="en-US"/>
        </w:rPr>
        <w:t xml:space="preserve"> </w:t>
      </w:r>
      <w:r w:rsidR="00000FDF">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000FDF">
        <w:rPr>
          <w:rFonts w:ascii="Times New Roman" w:hAnsi="Times New Roman" w:cs="Times New Roman"/>
          <w:color w:val="000000" w:themeColor="text1"/>
          <w:sz w:val="24"/>
          <w:szCs w:val="24"/>
          <w:lang w:val="en-US"/>
        </w:rPr>
        <w:t>menunjukkan bahwa</w:t>
      </w:r>
      <w:r w:rsidR="00B96C5C">
        <w:rPr>
          <w:rFonts w:ascii="Times New Roman" w:hAnsi="Times New Roman" w:cs="Times New Roman"/>
          <w:color w:val="000000" w:themeColor="text1"/>
          <w:sz w:val="24"/>
          <w:szCs w:val="24"/>
          <w:lang w:val="en-US"/>
        </w:rPr>
        <w:t xml:space="preserve"> </w:t>
      </w:r>
      <w:r w:rsidR="00000FDF">
        <w:rPr>
          <w:rFonts w:ascii="Times New Roman" w:hAnsi="Times New Roman" w:cs="Times New Roman"/>
          <w:color w:val="000000" w:themeColor="text1"/>
          <w:sz w:val="24"/>
          <w:szCs w:val="24"/>
          <w:lang w:val="en-US"/>
        </w:rPr>
        <w:t xml:space="preserve"> </w:t>
      </w:r>
      <w:r w:rsidR="00B96C5C" w:rsidRPr="00B96C5C">
        <w:rPr>
          <w:rFonts w:ascii="Times New Roman" w:hAnsi="Times New Roman" w:cs="Times New Roman"/>
          <w:i/>
          <w:color w:val="000000" w:themeColor="text1"/>
          <w:sz w:val="24"/>
          <w:szCs w:val="24"/>
          <w:lang w:val="en-US"/>
        </w:rPr>
        <w:t>debt to equity ratio</w:t>
      </w:r>
      <w:r w:rsidR="00B96C5C">
        <w:rPr>
          <w:rFonts w:ascii="Times New Roman" w:hAnsi="Times New Roman" w:cs="Times New Roman"/>
          <w:i/>
          <w:color w:val="000000" w:themeColor="text1"/>
          <w:sz w:val="24"/>
          <w:szCs w:val="24"/>
          <w:lang w:val="en-US"/>
        </w:rPr>
        <w:t>, price earning ratio, net profit margin</w:t>
      </w:r>
      <w:r w:rsidR="00B96C5C">
        <w:rPr>
          <w:rFonts w:ascii="Times New Roman" w:hAnsi="Times New Roman" w:cs="Times New Roman"/>
          <w:color w:val="000000" w:themeColor="text1"/>
          <w:sz w:val="24"/>
          <w:szCs w:val="24"/>
          <w:lang w:val="en-US"/>
        </w:rPr>
        <w:t xml:space="preserve">, </w:t>
      </w:r>
      <w:r w:rsidR="00B96C5C" w:rsidRPr="00B96C5C">
        <w:rPr>
          <w:rFonts w:ascii="Times New Roman" w:hAnsi="Times New Roman" w:cs="Times New Roman"/>
          <w:i/>
          <w:color w:val="000000" w:themeColor="text1"/>
          <w:sz w:val="24"/>
          <w:szCs w:val="24"/>
          <w:lang w:val="en-US"/>
        </w:rPr>
        <w:t xml:space="preserve">return on </w:t>
      </w:r>
      <w:r w:rsidR="00B96C5C">
        <w:rPr>
          <w:rFonts w:ascii="Times New Roman" w:hAnsi="Times New Roman" w:cs="Times New Roman"/>
          <w:i/>
          <w:color w:val="000000" w:themeColor="text1"/>
          <w:sz w:val="24"/>
          <w:szCs w:val="24"/>
          <w:lang w:val="en-US"/>
        </w:rPr>
        <w:t>investment</w:t>
      </w:r>
      <w:r w:rsidR="00B96C5C">
        <w:rPr>
          <w:rFonts w:ascii="Times New Roman" w:hAnsi="Times New Roman" w:cs="Times New Roman"/>
          <w:color w:val="000000" w:themeColor="text1"/>
          <w:sz w:val="24"/>
          <w:szCs w:val="24"/>
          <w:lang w:val="en-US"/>
        </w:rPr>
        <w:t xml:space="preserve">, dan </w:t>
      </w:r>
      <w:r w:rsidR="00B96C5C" w:rsidRPr="00B96C5C">
        <w:rPr>
          <w:rFonts w:ascii="Times New Roman" w:hAnsi="Times New Roman" w:cs="Times New Roman"/>
          <w:i/>
          <w:color w:val="000000" w:themeColor="text1"/>
          <w:sz w:val="24"/>
          <w:szCs w:val="24"/>
          <w:lang w:val="en-US"/>
        </w:rPr>
        <w:t>earning per share</w:t>
      </w:r>
      <w:r w:rsidR="00B96C5C">
        <w:rPr>
          <w:rFonts w:ascii="Times New Roman" w:hAnsi="Times New Roman" w:cs="Times New Roman"/>
          <w:color w:val="000000" w:themeColor="text1"/>
          <w:sz w:val="24"/>
          <w:szCs w:val="24"/>
          <w:lang w:val="en-US"/>
        </w:rPr>
        <w:t xml:space="preserve"> berpengaruh signifikan terhadap harga saham. </w:t>
      </w:r>
      <w:r w:rsidRPr="00E35E59">
        <w:rPr>
          <w:rFonts w:ascii="Times New Roman" w:hAnsi="Times New Roman" w:cs="Times New Roman"/>
          <w:color w:val="000000" w:themeColor="text1"/>
          <w:sz w:val="24"/>
          <w:szCs w:val="24"/>
          <w:lang w:val="en-US"/>
        </w:rPr>
        <w:t xml:space="preserve">Persamaan dengan penelitian ini adalah menggunakan </w:t>
      </w:r>
      <w:r w:rsidRPr="00E35E59">
        <w:rPr>
          <w:rFonts w:ascii="Times New Roman" w:hAnsi="Times New Roman" w:cs="Times New Roman"/>
          <w:color w:val="000000" w:themeColor="text1"/>
          <w:sz w:val="24"/>
          <w:szCs w:val="24"/>
          <w:lang w:val="en-US"/>
        </w:rPr>
        <w:lastRenderedPageBreak/>
        <w:t xml:space="preserve">variabel </w:t>
      </w:r>
      <w:r w:rsidR="00FF4F82"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sedangkan perbedaan dengan penelitian ini adalah bidang usaha perusahaan </w:t>
      </w:r>
      <w:r w:rsidR="00B96C5C">
        <w:rPr>
          <w:rFonts w:ascii="Times New Roman" w:hAnsi="Times New Roman" w:cs="Times New Roman"/>
          <w:color w:val="000000" w:themeColor="text1"/>
          <w:sz w:val="24"/>
          <w:szCs w:val="24"/>
          <w:lang w:val="en-US"/>
        </w:rPr>
        <w:t>yang menjadi objek penelitian. P</w:t>
      </w:r>
      <w:r w:rsidRPr="00E35E59">
        <w:rPr>
          <w:rFonts w:ascii="Times New Roman" w:hAnsi="Times New Roman" w:cs="Times New Roman"/>
          <w:color w:val="000000" w:themeColor="text1"/>
          <w:sz w:val="24"/>
          <w:szCs w:val="24"/>
          <w:lang w:val="en-US"/>
        </w:rPr>
        <w:t xml:space="preserve">enulis tidak membahas variabel, </w:t>
      </w:r>
      <w:proofErr w:type="gramStart"/>
      <w:r w:rsidRPr="00E35E59">
        <w:rPr>
          <w:rFonts w:ascii="Times New Roman" w:hAnsi="Times New Roman" w:cs="Times New Roman"/>
          <w:i/>
          <w:iCs/>
          <w:color w:val="000000" w:themeColor="text1"/>
          <w:sz w:val="24"/>
          <w:szCs w:val="24"/>
          <w:lang w:val="en-US"/>
        </w:rPr>
        <w:t>price earning</w:t>
      </w:r>
      <w:proofErr w:type="gramEnd"/>
      <w:r w:rsidRPr="00E35E59">
        <w:rPr>
          <w:rFonts w:ascii="Times New Roman" w:hAnsi="Times New Roman" w:cs="Times New Roman"/>
          <w:i/>
          <w:iCs/>
          <w:color w:val="000000" w:themeColor="text1"/>
          <w:sz w:val="24"/>
          <w:szCs w:val="24"/>
          <w:lang w:val="en-US"/>
        </w:rPr>
        <w:t xml:space="preserve"> ratio, net profit margin, return on investment,</w:t>
      </w:r>
      <w:r w:rsidRPr="00E35E59">
        <w:rPr>
          <w:rFonts w:ascii="Times New Roman" w:hAnsi="Times New Roman" w:cs="Times New Roman"/>
          <w:color w:val="000000" w:themeColor="text1"/>
          <w:sz w:val="24"/>
          <w:szCs w:val="24"/>
          <w:lang w:val="en-US"/>
        </w:rPr>
        <w:t xml:space="preserve"> nilai tukar dan tingkat suku bunga seperti penelitian terdahulu ini.</w:t>
      </w:r>
    </w:p>
    <w:p w14:paraId="11CA712A" w14:textId="4030583C"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Murniati, 2016. </w:t>
      </w:r>
      <w:r w:rsidRPr="00E35E59">
        <w:rPr>
          <w:rFonts w:ascii="Times New Roman" w:hAnsi="Times New Roman" w:cs="Times New Roman"/>
          <w:i/>
          <w:iCs/>
          <w:color w:val="000000" w:themeColor="text1"/>
          <w:sz w:val="24"/>
          <w:szCs w:val="24"/>
          <w:lang w:val="en-US"/>
        </w:rPr>
        <w:t>Effect of Capital Structure, Company Size and Profitability on the Stock Price of Food and Beverage Companies Listed on the Indonesia Stock Exchange.</w:t>
      </w:r>
      <w:r w:rsidRPr="00E35E59">
        <w:rPr>
          <w:rFonts w:ascii="Times New Roman" w:hAnsi="Times New Roman" w:cs="Times New Roman"/>
          <w:color w:val="000000" w:themeColor="text1"/>
          <w:sz w:val="24"/>
          <w:szCs w:val="24"/>
          <w:lang w:val="en-US"/>
        </w:rPr>
        <w:t xml:space="preserve"> </w:t>
      </w:r>
      <w:r w:rsidR="00C2378D">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C2378D">
        <w:rPr>
          <w:rFonts w:ascii="Times New Roman" w:hAnsi="Times New Roman" w:cs="Times New Roman"/>
          <w:color w:val="000000" w:themeColor="text1"/>
          <w:sz w:val="24"/>
          <w:szCs w:val="24"/>
          <w:lang w:val="en-US"/>
        </w:rPr>
        <w:t xml:space="preserve">menunjukkan bahwa </w:t>
      </w:r>
      <w:r w:rsidR="00C2378D" w:rsidRPr="005712C2">
        <w:rPr>
          <w:rFonts w:ascii="Times New Roman" w:hAnsi="Times New Roman" w:cs="Times New Roman"/>
          <w:i/>
          <w:color w:val="000000" w:themeColor="text1"/>
          <w:sz w:val="24"/>
          <w:szCs w:val="24"/>
          <w:lang w:val="en-US"/>
        </w:rPr>
        <w:t xml:space="preserve">debt to </w:t>
      </w:r>
      <w:proofErr w:type="gramStart"/>
      <w:r w:rsidR="00C2378D" w:rsidRPr="005712C2">
        <w:rPr>
          <w:rFonts w:ascii="Times New Roman" w:hAnsi="Times New Roman" w:cs="Times New Roman"/>
          <w:i/>
          <w:color w:val="000000" w:themeColor="text1"/>
          <w:sz w:val="24"/>
          <w:szCs w:val="24"/>
          <w:lang w:val="en-US"/>
        </w:rPr>
        <w:t>equity ratio</w:t>
      </w:r>
      <w:r w:rsidR="00C2378D">
        <w:rPr>
          <w:rFonts w:ascii="Times New Roman" w:hAnsi="Times New Roman" w:cs="Times New Roman"/>
          <w:color w:val="000000" w:themeColor="text1"/>
          <w:sz w:val="24"/>
          <w:szCs w:val="24"/>
          <w:lang w:val="en-US"/>
        </w:rPr>
        <w:t xml:space="preserve"> dan </w:t>
      </w:r>
      <w:r w:rsidR="00C2378D" w:rsidRPr="005712C2">
        <w:rPr>
          <w:rFonts w:ascii="Times New Roman" w:hAnsi="Times New Roman" w:cs="Times New Roman"/>
          <w:i/>
          <w:color w:val="000000" w:themeColor="text1"/>
          <w:sz w:val="24"/>
          <w:szCs w:val="24"/>
          <w:lang w:val="en-US"/>
        </w:rPr>
        <w:t>return</w:t>
      </w:r>
      <w:proofErr w:type="gramEnd"/>
      <w:r w:rsidR="00C2378D" w:rsidRPr="005712C2">
        <w:rPr>
          <w:rFonts w:ascii="Times New Roman" w:hAnsi="Times New Roman" w:cs="Times New Roman"/>
          <w:i/>
          <w:color w:val="000000" w:themeColor="text1"/>
          <w:sz w:val="24"/>
          <w:szCs w:val="24"/>
          <w:lang w:val="en-US"/>
        </w:rPr>
        <w:t xml:space="preserve"> on assets</w:t>
      </w:r>
      <w:r w:rsidR="00C2378D">
        <w:rPr>
          <w:rFonts w:ascii="Times New Roman" w:hAnsi="Times New Roman" w:cs="Times New Roman"/>
          <w:color w:val="000000" w:themeColor="text1"/>
          <w:sz w:val="24"/>
          <w:szCs w:val="24"/>
          <w:lang w:val="en-US"/>
        </w:rPr>
        <w:t xml:space="preserve"> mempengaruhi harga saham di perusahaan makanan dan minuman.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 xml:space="preserve">debt to </w:t>
      </w:r>
      <w:proofErr w:type="gramStart"/>
      <w:r w:rsidRPr="00E35E59">
        <w:rPr>
          <w:rFonts w:ascii="Times New Roman" w:hAnsi="Times New Roman" w:cs="Times New Roman"/>
          <w:i/>
          <w:iCs/>
          <w:color w:val="000000" w:themeColor="text1"/>
          <w:sz w:val="24"/>
          <w:szCs w:val="24"/>
          <w:lang w:val="en-US"/>
        </w:rPr>
        <w:t>equity</w:t>
      </w:r>
      <w:r w:rsidRPr="00E35E59">
        <w:rPr>
          <w:rFonts w:ascii="Times New Roman" w:hAnsi="Times New Roman" w:cs="Times New Roman"/>
          <w:color w:val="000000" w:themeColor="text1"/>
          <w:sz w:val="24"/>
          <w:szCs w:val="24"/>
          <w:lang w:val="en-US"/>
        </w:rPr>
        <w:t xml:space="preserve"> ratio dan </w:t>
      </w:r>
      <w:r w:rsidRPr="00E35E59">
        <w:rPr>
          <w:rFonts w:ascii="Times New Roman" w:hAnsi="Times New Roman" w:cs="Times New Roman"/>
          <w:i/>
          <w:iCs/>
          <w:color w:val="000000" w:themeColor="text1"/>
          <w:sz w:val="24"/>
          <w:szCs w:val="24"/>
          <w:lang w:val="en-US"/>
        </w:rPr>
        <w:t>return</w:t>
      </w:r>
      <w:proofErr w:type="gramEnd"/>
      <w:r w:rsidRPr="00E35E59">
        <w:rPr>
          <w:rFonts w:ascii="Times New Roman" w:hAnsi="Times New Roman" w:cs="Times New Roman"/>
          <w:i/>
          <w:iCs/>
          <w:color w:val="000000" w:themeColor="text1"/>
          <w:sz w:val="24"/>
          <w:szCs w:val="24"/>
          <w:lang w:val="en-US"/>
        </w:rPr>
        <w:t xml:space="preserve"> on assets</w:t>
      </w:r>
      <w:r w:rsidRPr="00E35E59">
        <w:rPr>
          <w:rFonts w:ascii="Times New Roman" w:hAnsi="Times New Roman" w:cs="Times New Roman"/>
          <w:color w:val="000000" w:themeColor="text1"/>
          <w:sz w:val="24"/>
          <w:szCs w:val="24"/>
          <w:lang w:val="en-US"/>
        </w:rPr>
        <w:t xml:space="preserve">, sedangkan perbedaan dengan penelitian ini adalah bidang usaha perusahaan yang menjadi objek penelitian. </w:t>
      </w:r>
      <w:proofErr w:type="gramStart"/>
      <w:r w:rsidRPr="00E35E59">
        <w:rPr>
          <w:rFonts w:ascii="Times New Roman" w:hAnsi="Times New Roman" w:cs="Times New Roman"/>
          <w:color w:val="000000" w:themeColor="text1"/>
          <w:sz w:val="24"/>
          <w:szCs w:val="24"/>
          <w:lang w:val="en-US"/>
        </w:rPr>
        <w:t>penulis</w:t>
      </w:r>
      <w:proofErr w:type="gramEnd"/>
      <w:r w:rsidRPr="00E35E59">
        <w:rPr>
          <w:rFonts w:ascii="Times New Roman" w:hAnsi="Times New Roman" w:cs="Times New Roman"/>
          <w:color w:val="000000" w:themeColor="text1"/>
          <w:sz w:val="24"/>
          <w:szCs w:val="24"/>
          <w:lang w:val="en-US"/>
        </w:rPr>
        <w:t xml:space="preserve"> tidak membahas variabel </w:t>
      </w:r>
      <w:r w:rsidRPr="00E35E59">
        <w:rPr>
          <w:rFonts w:ascii="Times New Roman" w:hAnsi="Times New Roman" w:cs="Times New Roman"/>
          <w:i/>
          <w:iCs/>
          <w:color w:val="000000" w:themeColor="text1"/>
          <w:sz w:val="24"/>
          <w:szCs w:val="24"/>
          <w:lang w:val="en-US"/>
        </w:rPr>
        <w:t>debt to</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assets ratio, return on equity, net profit margin</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company size</w:t>
      </w:r>
      <w:r w:rsidRPr="00E35E59">
        <w:rPr>
          <w:rFonts w:ascii="Times New Roman" w:hAnsi="Times New Roman" w:cs="Times New Roman"/>
          <w:color w:val="000000" w:themeColor="text1"/>
          <w:sz w:val="24"/>
          <w:szCs w:val="24"/>
          <w:lang w:val="en-US"/>
        </w:rPr>
        <w:t xml:space="preserve"> seperti penelitian terdahulu ini.</w:t>
      </w:r>
    </w:p>
    <w:p w14:paraId="1E6412DB" w14:textId="699326F0"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Abditama dan Damayanti, 2015. </w:t>
      </w:r>
      <w:r w:rsidRPr="00E35E59">
        <w:rPr>
          <w:rFonts w:ascii="Times New Roman" w:hAnsi="Times New Roman" w:cs="Times New Roman"/>
          <w:i/>
          <w:iCs/>
          <w:color w:val="000000" w:themeColor="text1"/>
          <w:sz w:val="24"/>
          <w:szCs w:val="24"/>
          <w:lang w:val="en-US"/>
        </w:rPr>
        <w:t xml:space="preserve">The Influence of Company Performance Toward Stock Price </w:t>
      </w:r>
      <w:proofErr w:type="gramStart"/>
      <w:r w:rsidRPr="00E35E59">
        <w:rPr>
          <w:rFonts w:ascii="Times New Roman" w:hAnsi="Times New Roman" w:cs="Times New Roman"/>
          <w:i/>
          <w:iCs/>
          <w:color w:val="000000" w:themeColor="text1"/>
          <w:sz w:val="24"/>
          <w:szCs w:val="24"/>
          <w:lang w:val="en-US"/>
        </w:rPr>
        <w:t xml:space="preserve">of </w:t>
      </w:r>
      <w:r w:rsidR="00B96C5C">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PT</w:t>
      </w:r>
      <w:proofErr w:type="gramEnd"/>
      <w:r w:rsidRPr="00E35E59">
        <w:rPr>
          <w:rFonts w:ascii="Times New Roman" w:hAnsi="Times New Roman" w:cs="Times New Roman"/>
          <w:color w:val="000000" w:themeColor="text1"/>
          <w:sz w:val="24"/>
          <w:szCs w:val="24"/>
          <w:lang w:val="en-US"/>
        </w:rPr>
        <w:t xml:space="preserve">. XL Axiata Tbk </w:t>
      </w:r>
      <w:r w:rsidR="00000FDF" w:rsidRPr="00E35E59">
        <w:rPr>
          <w:rFonts w:ascii="Times New Roman" w:hAnsi="Times New Roman" w:cs="Times New Roman"/>
          <w:i/>
          <w:iCs/>
          <w:color w:val="000000" w:themeColor="text1"/>
          <w:sz w:val="24"/>
          <w:szCs w:val="24"/>
          <w:lang w:val="en-US"/>
        </w:rPr>
        <w:t>from</w:t>
      </w:r>
      <w:r>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2008 – 2014. </w:t>
      </w:r>
      <w:r w:rsidR="00FA05EC">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FA05EC">
        <w:rPr>
          <w:rFonts w:ascii="Times New Roman" w:hAnsi="Times New Roman" w:cs="Times New Roman"/>
          <w:color w:val="000000" w:themeColor="text1"/>
          <w:sz w:val="24"/>
          <w:szCs w:val="24"/>
          <w:lang w:val="en-US"/>
        </w:rPr>
        <w:t>menunjukkan bahwa</w:t>
      </w:r>
      <w:r w:rsidR="00C822DA">
        <w:rPr>
          <w:rFonts w:ascii="Times New Roman" w:hAnsi="Times New Roman" w:cs="Times New Roman"/>
          <w:color w:val="000000" w:themeColor="text1"/>
          <w:sz w:val="24"/>
          <w:szCs w:val="24"/>
          <w:lang w:val="en-US"/>
        </w:rPr>
        <w:t xml:space="preserve"> </w:t>
      </w:r>
      <w:r w:rsidR="00C822DA" w:rsidRPr="00FA05EC">
        <w:rPr>
          <w:rFonts w:ascii="Times New Roman" w:hAnsi="Times New Roman" w:cs="Times New Roman"/>
          <w:i/>
          <w:color w:val="000000" w:themeColor="text1"/>
          <w:sz w:val="24"/>
          <w:szCs w:val="24"/>
          <w:lang w:val="en-US"/>
        </w:rPr>
        <w:t>return on assets</w:t>
      </w:r>
      <w:r w:rsidR="00C822DA">
        <w:rPr>
          <w:rFonts w:ascii="Times New Roman" w:hAnsi="Times New Roman" w:cs="Times New Roman"/>
          <w:color w:val="000000" w:themeColor="text1"/>
          <w:sz w:val="24"/>
          <w:szCs w:val="24"/>
          <w:lang w:val="en-US"/>
        </w:rPr>
        <w:t xml:space="preserve"> memiliki hubungan yang signifikan positif terhadap harga saham</w:t>
      </w:r>
      <w:r w:rsidR="00F21143">
        <w:rPr>
          <w:rFonts w:ascii="Times New Roman" w:hAnsi="Times New Roman" w:cs="Times New Roman"/>
          <w:color w:val="000000" w:themeColor="text1"/>
          <w:sz w:val="24"/>
          <w:szCs w:val="24"/>
          <w:lang w:val="en-US"/>
        </w:rPr>
        <w:t>, sedangkan</w:t>
      </w:r>
      <w:r w:rsidR="00FA05EC">
        <w:rPr>
          <w:rFonts w:ascii="Times New Roman" w:hAnsi="Times New Roman" w:cs="Times New Roman"/>
          <w:color w:val="000000" w:themeColor="text1"/>
          <w:sz w:val="24"/>
          <w:szCs w:val="24"/>
          <w:lang w:val="en-US"/>
        </w:rPr>
        <w:t xml:space="preserve"> </w:t>
      </w:r>
      <w:r w:rsidR="00FA05EC" w:rsidRPr="00FA05EC">
        <w:rPr>
          <w:rFonts w:ascii="Times New Roman" w:hAnsi="Times New Roman" w:cs="Times New Roman"/>
          <w:i/>
          <w:color w:val="000000" w:themeColor="text1"/>
          <w:sz w:val="24"/>
          <w:szCs w:val="24"/>
          <w:lang w:val="en-US"/>
        </w:rPr>
        <w:t>debt to equity ratio</w:t>
      </w:r>
      <w:r w:rsidR="00F21143">
        <w:rPr>
          <w:rFonts w:ascii="Times New Roman" w:hAnsi="Times New Roman" w:cs="Times New Roman"/>
          <w:i/>
          <w:color w:val="000000" w:themeColor="text1"/>
          <w:sz w:val="24"/>
          <w:szCs w:val="24"/>
          <w:lang w:val="en-US"/>
        </w:rPr>
        <w:t xml:space="preserve">, </w:t>
      </w:r>
      <w:r w:rsidR="00E43C2C">
        <w:rPr>
          <w:rFonts w:ascii="Times New Roman" w:hAnsi="Times New Roman" w:cs="Times New Roman"/>
          <w:i/>
          <w:color w:val="000000" w:themeColor="text1"/>
          <w:sz w:val="24"/>
          <w:szCs w:val="24"/>
          <w:lang w:val="en-US"/>
        </w:rPr>
        <w:t>equity to assets ratio</w:t>
      </w:r>
      <w:r w:rsidR="00A62CC2" w:rsidRPr="00A62CC2">
        <w:rPr>
          <w:rFonts w:ascii="Times New Roman" w:hAnsi="Times New Roman" w:cs="Times New Roman"/>
          <w:color w:val="000000" w:themeColor="text1"/>
          <w:sz w:val="24"/>
          <w:szCs w:val="24"/>
          <w:lang w:val="en-US"/>
        </w:rPr>
        <w:t>, dan</w:t>
      </w:r>
      <w:r w:rsidR="00F21143">
        <w:rPr>
          <w:rFonts w:ascii="Times New Roman" w:hAnsi="Times New Roman" w:cs="Times New Roman"/>
          <w:i/>
          <w:color w:val="000000" w:themeColor="text1"/>
          <w:sz w:val="24"/>
          <w:szCs w:val="24"/>
          <w:lang w:val="en-US"/>
        </w:rPr>
        <w:t xml:space="preserve"> price earning ratio </w:t>
      </w:r>
      <w:r w:rsidR="0024767A">
        <w:rPr>
          <w:rFonts w:ascii="Times New Roman" w:hAnsi="Times New Roman" w:cs="Times New Roman"/>
          <w:color w:val="000000" w:themeColor="text1"/>
          <w:sz w:val="24"/>
          <w:szCs w:val="24"/>
          <w:lang w:val="en-US"/>
        </w:rPr>
        <w:t xml:space="preserve">memiliki hubungan yang signifikan </w:t>
      </w:r>
      <w:r w:rsidR="00420641">
        <w:rPr>
          <w:rFonts w:ascii="Times New Roman" w:hAnsi="Times New Roman" w:cs="Times New Roman"/>
          <w:color w:val="000000" w:themeColor="text1"/>
          <w:sz w:val="24"/>
          <w:szCs w:val="24"/>
          <w:lang w:val="en-US"/>
        </w:rPr>
        <w:t>negati</w:t>
      </w:r>
      <w:r w:rsidR="00880B7E">
        <w:rPr>
          <w:rFonts w:ascii="Times New Roman" w:hAnsi="Times New Roman" w:cs="Times New Roman"/>
          <w:color w:val="000000" w:themeColor="text1"/>
          <w:sz w:val="24"/>
          <w:szCs w:val="24"/>
          <w:lang w:val="en-US"/>
        </w:rPr>
        <w:t>f</w:t>
      </w:r>
      <w:r w:rsidR="00420641">
        <w:rPr>
          <w:rFonts w:ascii="Times New Roman" w:hAnsi="Times New Roman" w:cs="Times New Roman"/>
          <w:color w:val="000000" w:themeColor="text1"/>
          <w:sz w:val="24"/>
          <w:szCs w:val="24"/>
          <w:lang w:val="en-US"/>
        </w:rPr>
        <w:t xml:space="preserve"> terhadap harga saham</w:t>
      </w:r>
      <w:r w:rsidR="00FA05EC">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ini adalah bidang usaha </w:t>
      </w:r>
      <w:r w:rsidRPr="00E35E59">
        <w:rPr>
          <w:rFonts w:ascii="Times New Roman" w:hAnsi="Times New Roman" w:cs="Times New Roman"/>
          <w:color w:val="000000" w:themeColor="text1"/>
          <w:sz w:val="24"/>
          <w:szCs w:val="24"/>
          <w:lang w:val="en-US"/>
        </w:rPr>
        <w:lastRenderedPageBreak/>
        <w:t xml:space="preserve">perusahaan yang menjadi objek penelitian. </w:t>
      </w:r>
      <w:r w:rsidR="00B02CE4">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enulis tidak membahas variabel </w:t>
      </w:r>
      <w:r w:rsidRPr="00E35E59">
        <w:rPr>
          <w:rFonts w:ascii="Times New Roman" w:hAnsi="Times New Roman" w:cs="Times New Roman"/>
          <w:i/>
          <w:iCs/>
          <w:color w:val="000000" w:themeColor="text1"/>
          <w:sz w:val="24"/>
          <w:szCs w:val="24"/>
          <w:lang w:val="en-US"/>
        </w:rPr>
        <w:t>current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assets turnover</w:t>
      </w:r>
      <w:r w:rsidRPr="00E35E59">
        <w:rPr>
          <w:rFonts w:ascii="Times New Roman" w:hAnsi="Times New Roman" w:cs="Times New Roman"/>
          <w:color w:val="000000" w:themeColor="text1"/>
          <w:sz w:val="24"/>
          <w:szCs w:val="24"/>
          <w:lang w:val="en-US"/>
        </w:rPr>
        <w:t xml:space="preserve"> seperti penelitian terdahulu ini.</w:t>
      </w:r>
    </w:p>
    <w:p w14:paraId="003410B0" w14:textId="3A2FC21D"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Satryo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xml:space="preserve">, 2016. </w:t>
      </w:r>
      <w:r w:rsidRPr="00E35E59">
        <w:rPr>
          <w:rFonts w:ascii="Times New Roman" w:hAnsi="Times New Roman" w:cs="Times New Roman"/>
          <w:i/>
          <w:iCs/>
          <w:color w:val="000000" w:themeColor="text1"/>
          <w:sz w:val="24"/>
          <w:szCs w:val="24"/>
          <w:lang w:val="en-US"/>
        </w:rPr>
        <w:t xml:space="preserve">The Influence of Profitability, Market Ratio, and Solvency Ratio on the Share Prices of companies listed on </w:t>
      </w:r>
      <w:r w:rsidRPr="00E35E59">
        <w:rPr>
          <w:rFonts w:ascii="Times New Roman" w:hAnsi="Times New Roman" w:cs="Times New Roman"/>
          <w:color w:val="000000" w:themeColor="text1"/>
          <w:sz w:val="24"/>
          <w:szCs w:val="24"/>
          <w:lang w:val="en-US"/>
        </w:rPr>
        <w:t>LQ45 Index</w:t>
      </w:r>
      <w:r w:rsidR="00BB5CA0">
        <w:rPr>
          <w:rFonts w:ascii="Times New Roman" w:hAnsi="Times New Roman" w:cs="Times New Roman"/>
          <w:color w:val="000000" w:themeColor="text1"/>
          <w:sz w:val="24"/>
          <w:szCs w:val="24"/>
          <w:lang w:val="en-US"/>
        </w:rPr>
        <w:t xml:space="preserve">. Hasil penelitian </w:t>
      </w:r>
      <w:r w:rsidR="003111FD">
        <w:rPr>
          <w:rFonts w:ascii="Times New Roman" w:hAnsi="Times New Roman" w:cs="Times New Roman"/>
          <w:color w:val="000000" w:themeColor="text1"/>
          <w:sz w:val="24"/>
          <w:szCs w:val="24"/>
          <w:lang w:val="en-US"/>
        </w:rPr>
        <w:t xml:space="preserve">terdahulu ini </w:t>
      </w:r>
      <w:r w:rsidR="00BB5CA0">
        <w:rPr>
          <w:rFonts w:ascii="Times New Roman" w:hAnsi="Times New Roman" w:cs="Times New Roman"/>
          <w:color w:val="000000" w:themeColor="text1"/>
          <w:sz w:val="24"/>
          <w:szCs w:val="24"/>
          <w:lang w:val="en-US"/>
        </w:rPr>
        <w:t>menunjukkan</w:t>
      </w:r>
      <w:r w:rsidR="00A56F1A">
        <w:rPr>
          <w:rFonts w:ascii="Times New Roman" w:hAnsi="Times New Roman" w:cs="Times New Roman"/>
          <w:color w:val="000000" w:themeColor="text1"/>
          <w:sz w:val="24"/>
          <w:szCs w:val="24"/>
          <w:lang w:val="en-US"/>
        </w:rPr>
        <w:t xml:space="preserve"> </w:t>
      </w:r>
      <w:r w:rsidR="009811C7">
        <w:rPr>
          <w:rFonts w:ascii="Times New Roman" w:hAnsi="Times New Roman" w:cs="Times New Roman"/>
          <w:color w:val="000000" w:themeColor="text1"/>
          <w:sz w:val="24"/>
          <w:szCs w:val="24"/>
          <w:lang w:val="en-US"/>
        </w:rPr>
        <w:t>bahwa</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earning per share</w:t>
      </w:r>
      <w:r w:rsidR="003777BD">
        <w:rPr>
          <w:rFonts w:ascii="Times New Roman" w:hAnsi="Times New Roman" w:cs="Times New Roman"/>
          <w:color w:val="000000" w:themeColor="text1"/>
          <w:sz w:val="24"/>
          <w:szCs w:val="24"/>
          <w:lang w:val="en-US"/>
        </w:rPr>
        <w:t xml:space="preserve"> dan </w:t>
      </w:r>
      <w:r w:rsidR="003777BD" w:rsidRPr="003777BD">
        <w:rPr>
          <w:rFonts w:ascii="Times New Roman" w:hAnsi="Times New Roman" w:cs="Times New Roman"/>
          <w:i/>
          <w:color w:val="000000" w:themeColor="text1"/>
          <w:sz w:val="24"/>
          <w:szCs w:val="24"/>
          <w:lang w:val="en-US"/>
        </w:rPr>
        <w:t>price book value</w:t>
      </w:r>
      <w:r w:rsidR="003777BD">
        <w:rPr>
          <w:rFonts w:ascii="Times New Roman" w:hAnsi="Times New Roman" w:cs="Times New Roman"/>
          <w:color w:val="000000" w:themeColor="text1"/>
          <w:sz w:val="24"/>
          <w:szCs w:val="24"/>
          <w:lang w:val="en-US"/>
        </w:rPr>
        <w:t xml:space="preserve"> menunjukan pengaruh signifikan positif terhadap harga saham. Sedangkan</w:t>
      </w:r>
      <w:r w:rsidR="00FF1728">
        <w:rPr>
          <w:rFonts w:ascii="Times New Roman" w:hAnsi="Times New Roman" w:cs="Times New Roman"/>
          <w:color w:val="000000" w:themeColor="text1"/>
          <w:sz w:val="24"/>
          <w:szCs w:val="24"/>
          <w:lang w:val="en-US"/>
        </w:rPr>
        <w:t xml:space="preserve"> </w:t>
      </w:r>
      <w:r w:rsidR="00F01450" w:rsidRPr="00F01450">
        <w:rPr>
          <w:rFonts w:ascii="Times New Roman" w:hAnsi="Times New Roman" w:cs="Times New Roman"/>
          <w:i/>
          <w:color w:val="000000" w:themeColor="text1"/>
          <w:sz w:val="24"/>
          <w:szCs w:val="24"/>
          <w:lang w:val="en-US"/>
        </w:rPr>
        <w:t>debt to assets ratio</w:t>
      </w:r>
      <w:r w:rsidR="00F01450">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i/>
          <w:iCs/>
          <w:color w:val="000000" w:themeColor="text1"/>
          <w:sz w:val="24"/>
          <w:szCs w:val="24"/>
          <w:lang w:val="en-US"/>
        </w:rPr>
        <w:t>debt to equity ratio</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return on equity</w:t>
      </w:r>
      <w:r w:rsidR="003777BD">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color w:val="000000" w:themeColor="text1"/>
          <w:sz w:val="24"/>
          <w:szCs w:val="24"/>
          <w:lang w:val="en-US"/>
        </w:rPr>
        <w:t xml:space="preserve">dan </w:t>
      </w:r>
      <w:r w:rsidR="00FF1728" w:rsidRPr="00E35E59">
        <w:rPr>
          <w:rFonts w:ascii="Times New Roman" w:hAnsi="Times New Roman" w:cs="Times New Roman"/>
          <w:i/>
          <w:iCs/>
          <w:color w:val="000000" w:themeColor="text1"/>
          <w:sz w:val="24"/>
          <w:szCs w:val="24"/>
          <w:lang w:val="en-US"/>
        </w:rPr>
        <w:t>return on assets</w:t>
      </w:r>
      <w:r w:rsidR="00BB5CA0">
        <w:rPr>
          <w:rFonts w:ascii="Times New Roman" w:hAnsi="Times New Roman" w:cs="Times New Roman"/>
          <w:color w:val="000000" w:themeColor="text1"/>
          <w:sz w:val="24"/>
          <w:szCs w:val="24"/>
          <w:lang w:val="en-US"/>
        </w:rPr>
        <w:t xml:space="preserve"> </w:t>
      </w:r>
      <w:r w:rsidR="00FF1728">
        <w:rPr>
          <w:rFonts w:ascii="Times New Roman" w:hAnsi="Times New Roman" w:cs="Times New Roman"/>
          <w:color w:val="000000" w:themeColor="text1"/>
          <w:sz w:val="24"/>
          <w:szCs w:val="24"/>
          <w:lang w:val="en-US"/>
        </w:rPr>
        <w:t>tidak memberikan pengaruh terhadap harga saham</w:t>
      </w:r>
      <w:r w:rsidRPr="00E35E59">
        <w:rPr>
          <w:rFonts w:ascii="Times New Roman" w:hAnsi="Times New Roman" w:cs="Times New Roman"/>
          <w:color w:val="000000" w:themeColor="text1"/>
          <w:sz w:val="24"/>
          <w:szCs w:val="24"/>
          <w:lang w:val="en-US"/>
        </w:rPr>
        <w:t xml:space="preserve">. Persamaan dengan penelitian ini adalah menggunakan variabel </w:t>
      </w:r>
      <w:r w:rsidR="009F7C90" w:rsidRPr="00E35E59">
        <w:rPr>
          <w:rFonts w:ascii="Times New Roman" w:hAnsi="Times New Roman" w:cs="Times New Roman"/>
          <w:i/>
          <w:iCs/>
          <w:color w:val="000000" w:themeColor="text1"/>
          <w:sz w:val="24"/>
          <w:szCs w:val="24"/>
          <w:lang w:val="en-US"/>
        </w:rPr>
        <w:t xml:space="preserve">debt to </w:t>
      </w:r>
      <w:proofErr w:type="gramStart"/>
      <w:r w:rsidR="009F7C90" w:rsidRPr="00E35E59">
        <w:rPr>
          <w:rFonts w:ascii="Times New Roman" w:hAnsi="Times New Roman" w:cs="Times New Roman"/>
          <w:i/>
          <w:iCs/>
          <w:color w:val="000000" w:themeColor="text1"/>
          <w:sz w:val="24"/>
          <w:szCs w:val="24"/>
          <w:lang w:val="en-US"/>
        </w:rPr>
        <w:t>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w:t>
      </w:r>
      <w:proofErr w:type="gramEnd"/>
      <w:r w:rsidRPr="00E35E59">
        <w:rPr>
          <w:rFonts w:ascii="Times New Roman" w:hAnsi="Times New Roman" w:cs="Times New Roman"/>
          <w:i/>
          <w:iCs/>
          <w:color w:val="000000" w:themeColor="text1"/>
          <w:sz w:val="24"/>
          <w:szCs w:val="24"/>
          <w:lang w:val="en-US"/>
        </w:rPr>
        <w:t xml:space="preserve"> on assets</w:t>
      </w:r>
      <w:r w:rsidRPr="00E35E59">
        <w:rPr>
          <w:rFonts w:ascii="Times New Roman" w:hAnsi="Times New Roman" w:cs="Times New Roman"/>
          <w:color w:val="000000" w:themeColor="text1"/>
          <w:sz w:val="24"/>
          <w:szCs w:val="24"/>
          <w:lang w:val="en-US"/>
        </w:rPr>
        <w:t xml:space="preserve">, sedangkan perbedaan dengan penelitian ini adalah bidang usaha perusahaan yang menjadi objek penelitian. </w:t>
      </w:r>
      <w:proofErr w:type="gramStart"/>
      <w:r w:rsidRPr="00E35E59">
        <w:rPr>
          <w:rFonts w:ascii="Times New Roman" w:hAnsi="Times New Roman" w:cs="Times New Roman"/>
          <w:color w:val="000000" w:themeColor="text1"/>
          <w:sz w:val="24"/>
          <w:szCs w:val="24"/>
          <w:lang w:val="en-US"/>
        </w:rPr>
        <w:t>penulis</w:t>
      </w:r>
      <w:proofErr w:type="gramEnd"/>
      <w:r w:rsidRPr="00E35E59">
        <w:rPr>
          <w:rFonts w:ascii="Times New Roman" w:hAnsi="Times New Roman" w:cs="Times New Roman"/>
          <w:color w:val="000000" w:themeColor="text1"/>
          <w:sz w:val="24"/>
          <w:szCs w:val="24"/>
          <w:lang w:val="en-US"/>
        </w:rPr>
        <w:t xml:space="preserve"> tidak membahas variabel </w:t>
      </w:r>
      <w:r w:rsidR="008D57F1" w:rsidRPr="00E35E59">
        <w:rPr>
          <w:rFonts w:ascii="Times New Roman" w:hAnsi="Times New Roman" w:cs="Times New Roman"/>
          <w:i/>
          <w:iCs/>
          <w:color w:val="000000" w:themeColor="text1"/>
          <w:sz w:val="24"/>
          <w:szCs w:val="24"/>
          <w:lang w:val="en-US"/>
        </w:rPr>
        <w:t xml:space="preserve">return on equity, earning per share, price to book value, debt to assets ratio </w:t>
      </w:r>
      <w:r w:rsidRPr="00E35E59">
        <w:rPr>
          <w:rFonts w:ascii="Times New Roman" w:hAnsi="Times New Roman" w:cs="Times New Roman"/>
          <w:color w:val="000000" w:themeColor="text1"/>
          <w:sz w:val="24"/>
          <w:szCs w:val="24"/>
          <w:lang w:val="en-US"/>
        </w:rPr>
        <w:t>seperti penelitian terdahulu ini.</w:t>
      </w:r>
    </w:p>
    <w:p w14:paraId="6870DB18" w14:textId="35908CD1"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Hatta dan Dwiyanto, 2009. </w:t>
      </w:r>
      <w:r w:rsidRPr="00E35E59">
        <w:rPr>
          <w:rFonts w:ascii="Times New Roman" w:hAnsi="Times New Roman" w:cs="Times New Roman"/>
          <w:i/>
          <w:iCs/>
          <w:color w:val="000000" w:themeColor="text1"/>
          <w:sz w:val="24"/>
          <w:szCs w:val="24"/>
          <w:lang w:val="en-US"/>
        </w:rPr>
        <w:t>The Company Fundamental Factors and Systematic Risk in Increasing Stock Price.</w:t>
      </w:r>
      <w:r w:rsidRPr="00E35E59">
        <w:rPr>
          <w:rFonts w:ascii="Times New Roman" w:hAnsi="Times New Roman" w:cs="Times New Roman"/>
          <w:color w:val="000000" w:themeColor="text1"/>
          <w:sz w:val="24"/>
          <w:szCs w:val="24"/>
          <w:lang w:val="en-US"/>
        </w:rPr>
        <w:t xml:space="preserve"> </w:t>
      </w:r>
      <w:r w:rsidR="00FA560C">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FA560C">
        <w:rPr>
          <w:rFonts w:ascii="Times New Roman" w:hAnsi="Times New Roman" w:cs="Times New Roman"/>
          <w:color w:val="000000" w:themeColor="text1"/>
          <w:sz w:val="24"/>
          <w:szCs w:val="24"/>
          <w:lang w:val="en-US"/>
        </w:rPr>
        <w:t xml:space="preserve">menunjukkan bahwa </w:t>
      </w:r>
      <w:r w:rsidR="00D75954" w:rsidRPr="00D75954">
        <w:rPr>
          <w:rFonts w:ascii="Times New Roman" w:hAnsi="Times New Roman" w:cs="Times New Roman"/>
          <w:i/>
          <w:color w:val="000000" w:themeColor="text1"/>
          <w:sz w:val="24"/>
          <w:szCs w:val="24"/>
          <w:lang w:val="en-US"/>
        </w:rPr>
        <w:t>earning per share</w:t>
      </w:r>
      <w:r w:rsidR="00D75954">
        <w:rPr>
          <w:rFonts w:ascii="Times New Roman" w:hAnsi="Times New Roman" w:cs="Times New Roman"/>
          <w:color w:val="000000" w:themeColor="text1"/>
          <w:sz w:val="24"/>
          <w:szCs w:val="24"/>
          <w:lang w:val="en-US"/>
        </w:rPr>
        <w:t xml:space="preserve"> dan </w:t>
      </w:r>
      <w:r w:rsidR="00D75954" w:rsidRPr="00D75954">
        <w:rPr>
          <w:rFonts w:ascii="Times New Roman" w:hAnsi="Times New Roman" w:cs="Times New Roman"/>
          <w:i/>
          <w:color w:val="000000" w:themeColor="text1"/>
          <w:sz w:val="24"/>
          <w:szCs w:val="24"/>
          <w:lang w:val="en-US"/>
        </w:rPr>
        <w:t>price earning ratio</w:t>
      </w:r>
      <w:r w:rsidR="00D75954">
        <w:rPr>
          <w:rFonts w:ascii="Times New Roman" w:hAnsi="Times New Roman" w:cs="Times New Roman"/>
          <w:color w:val="000000" w:themeColor="text1"/>
          <w:sz w:val="24"/>
          <w:szCs w:val="24"/>
          <w:lang w:val="en-US"/>
        </w:rPr>
        <w:t xml:space="preserve"> menunjukkan efek positif dan signifikan terhadap harga saham, sedangkan </w:t>
      </w:r>
      <w:r w:rsidR="00D75954" w:rsidRPr="00D75954">
        <w:rPr>
          <w:rFonts w:ascii="Times New Roman" w:hAnsi="Times New Roman" w:cs="Times New Roman"/>
          <w:i/>
          <w:color w:val="000000" w:themeColor="text1"/>
          <w:sz w:val="24"/>
          <w:szCs w:val="24"/>
          <w:lang w:val="en-US"/>
        </w:rPr>
        <w:t>debt to equity ratio</w:t>
      </w:r>
      <w:r w:rsidR="00D75954">
        <w:rPr>
          <w:rFonts w:ascii="Times New Roman" w:hAnsi="Times New Roman" w:cs="Times New Roman"/>
          <w:color w:val="000000" w:themeColor="text1"/>
          <w:sz w:val="24"/>
          <w:szCs w:val="24"/>
          <w:lang w:val="en-US"/>
        </w:rPr>
        <w:t xml:space="preserve"> dan </w:t>
      </w:r>
      <w:r w:rsidR="00D75954" w:rsidRPr="00D75954">
        <w:rPr>
          <w:rFonts w:ascii="Times New Roman" w:hAnsi="Times New Roman" w:cs="Times New Roman"/>
          <w:i/>
          <w:color w:val="000000" w:themeColor="text1"/>
          <w:sz w:val="24"/>
          <w:szCs w:val="24"/>
          <w:lang w:val="en-US"/>
        </w:rPr>
        <w:t>net profit margin</w:t>
      </w:r>
      <w:r w:rsidR="00D75954">
        <w:rPr>
          <w:rFonts w:ascii="Times New Roman" w:hAnsi="Times New Roman" w:cs="Times New Roman"/>
          <w:color w:val="000000" w:themeColor="text1"/>
          <w:sz w:val="24"/>
          <w:szCs w:val="24"/>
          <w:lang w:val="en-US"/>
        </w:rPr>
        <w:t xml:space="preserve"> memiliki efek negatif terhadap harga saham</w:t>
      </w:r>
      <w:r w:rsidR="00FA560C">
        <w:rPr>
          <w:rFonts w:ascii="Times New Roman" w:hAnsi="Times New Roman" w:cs="Times New Roman"/>
          <w:color w:val="000000" w:themeColor="text1"/>
          <w:sz w:val="24"/>
          <w:szCs w:val="24"/>
          <w:lang w:val="en-US"/>
        </w:rPr>
        <w:t>.</w:t>
      </w:r>
      <w:r w:rsidR="00500904">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00FA560C" w:rsidRPr="00E35E59">
        <w:rPr>
          <w:rFonts w:ascii="Times New Roman" w:hAnsi="Times New Roman" w:cs="Times New Roman"/>
          <w:i/>
          <w:iCs/>
          <w:color w:val="000000" w:themeColor="text1"/>
          <w:sz w:val="24"/>
          <w:szCs w:val="24"/>
          <w:lang w:val="en-US"/>
        </w:rPr>
        <w:t>debt to equity ratio</w:t>
      </w:r>
      <w:r w:rsidR="00FA560C" w:rsidRPr="00E35E59">
        <w:rPr>
          <w:rFonts w:ascii="Times New Roman" w:hAnsi="Times New Roman" w:cs="Times New Roman"/>
          <w:color w:val="000000" w:themeColor="text1"/>
          <w:sz w:val="24"/>
          <w:szCs w:val="24"/>
          <w:lang w:val="en-US"/>
        </w:rPr>
        <w:t xml:space="preserve"> dan </w:t>
      </w:r>
      <w:r w:rsidR="00FA560C"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penulis tidak </w:t>
      </w:r>
      <w:r w:rsidRPr="00E35E59">
        <w:rPr>
          <w:rFonts w:ascii="Times New Roman" w:hAnsi="Times New Roman" w:cs="Times New Roman"/>
          <w:color w:val="000000" w:themeColor="text1"/>
          <w:sz w:val="24"/>
          <w:szCs w:val="24"/>
          <w:lang w:val="en-US"/>
        </w:rPr>
        <w:lastRenderedPageBreak/>
        <w:t xml:space="preserve">membahas </w:t>
      </w:r>
      <w:r w:rsidRPr="00E35E59">
        <w:rPr>
          <w:rFonts w:ascii="Times New Roman" w:hAnsi="Times New Roman" w:cs="Times New Roman"/>
          <w:i/>
          <w:iCs/>
          <w:color w:val="000000" w:themeColor="text1"/>
          <w:sz w:val="24"/>
          <w:szCs w:val="24"/>
          <w:lang w:val="en-US"/>
        </w:rPr>
        <w:t xml:space="preserve">earning per share, price </w:t>
      </w:r>
      <w:r w:rsidR="00000FDF" w:rsidRPr="00E35E59">
        <w:rPr>
          <w:rFonts w:ascii="Times New Roman" w:hAnsi="Times New Roman" w:cs="Times New Roman"/>
          <w:i/>
          <w:iCs/>
          <w:color w:val="000000" w:themeColor="text1"/>
          <w:sz w:val="24"/>
          <w:szCs w:val="24"/>
          <w:lang w:val="en-US"/>
        </w:rPr>
        <w:t xml:space="preserve">earning </w:t>
      </w:r>
      <w:r w:rsidRPr="00E35E59">
        <w:rPr>
          <w:rFonts w:ascii="Times New Roman" w:hAnsi="Times New Roman" w:cs="Times New Roman"/>
          <w:i/>
          <w:iCs/>
          <w:color w:val="000000" w:themeColor="text1"/>
          <w:sz w:val="24"/>
          <w:szCs w:val="24"/>
          <w:lang w:val="en-US"/>
        </w:rPr>
        <w:t>ratio, cash ratio, net profit margin, dividend payout ratio</w:t>
      </w:r>
      <w:r w:rsidRPr="00E35E59">
        <w:rPr>
          <w:rFonts w:ascii="Times New Roman" w:hAnsi="Times New Roman" w:cs="Times New Roman"/>
          <w:color w:val="000000" w:themeColor="text1"/>
          <w:sz w:val="24"/>
          <w:szCs w:val="24"/>
          <w:lang w:val="en-US"/>
        </w:rPr>
        <w:t>, seperti penelitian terdahulu ini.</w:t>
      </w:r>
    </w:p>
    <w:p w14:paraId="4C921989" w14:textId="0CCE3660"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Utami dan Darmawan, 2019. </w:t>
      </w:r>
      <w:r w:rsidRPr="00E35E59">
        <w:rPr>
          <w:rFonts w:ascii="Times New Roman" w:hAnsi="Times New Roman" w:cs="Times New Roman"/>
          <w:i/>
          <w:iCs/>
          <w:color w:val="000000" w:themeColor="text1"/>
          <w:sz w:val="24"/>
          <w:szCs w:val="24"/>
          <w:lang w:val="en-US"/>
        </w:rPr>
        <w:t xml:space="preserve">Effect of DER, ROA, ROE, EPS and MVA on Stock Prices in Sharia Indonesian Stock </w:t>
      </w:r>
      <w:proofErr w:type="gramStart"/>
      <w:r w:rsidRPr="00E35E59">
        <w:rPr>
          <w:rFonts w:ascii="Times New Roman" w:hAnsi="Times New Roman" w:cs="Times New Roman"/>
          <w:i/>
          <w:iCs/>
          <w:color w:val="000000" w:themeColor="text1"/>
          <w:sz w:val="24"/>
          <w:szCs w:val="24"/>
          <w:lang w:val="en-US"/>
        </w:rPr>
        <w:t>a</w:t>
      </w:r>
      <w:proofErr w:type="gramEnd"/>
      <w:r w:rsidRPr="00E35E59">
        <w:rPr>
          <w:rFonts w:ascii="Times New Roman" w:hAnsi="Times New Roman" w:cs="Times New Roman"/>
          <w:i/>
          <w:iCs/>
          <w:color w:val="000000" w:themeColor="text1"/>
          <w:sz w:val="24"/>
          <w:szCs w:val="24"/>
          <w:lang w:val="en-US"/>
        </w:rPr>
        <w:t xml:space="preserve"> Index.</w:t>
      </w:r>
      <w:r w:rsidRPr="00E35E59">
        <w:rPr>
          <w:rFonts w:ascii="Times New Roman" w:hAnsi="Times New Roman" w:cs="Times New Roman"/>
          <w:color w:val="000000" w:themeColor="text1"/>
          <w:sz w:val="24"/>
          <w:szCs w:val="24"/>
          <w:lang w:val="en-US"/>
        </w:rPr>
        <w:t xml:space="preserve"> </w:t>
      </w:r>
      <w:r w:rsidR="00EB4407">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EB4407">
        <w:rPr>
          <w:rFonts w:ascii="Times New Roman" w:hAnsi="Times New Roman" w:cs="Times New Roman"/>
          <w:color w:val="000000" w:themeColor="text1"/>
          <w:sz w:val="24"/>
          <w:szCs w:val="24"/>
          <w:lang w:val="en-US"/>
        </w:rPr>
        <w:t xml:space="preserve">menunjukkan bahwa </w:t>
      </w:r>
      <w:r w:rsidR="006E485D" w:rsidRPr="006E485D">
        <w:rPr>
          <w:rFonts w:ascii="Times New Roman" w:hAnsi="Times New Roman" w:cs="Times New Roman"/>
          <w:i/>
          <w:color w:val="000000" w:themeColor="text1"/>
          <w:sz w:val="24"/>
          <w:szCs w:val="24"/>
          <w:lang w:val="en-US"/>
        </w:rPr>
        <w:t>earning per share</w:t>
      </w:r>
      <w:r w:rsidR="006E485D">
        <w:rPr>
          <w:rFonts w:ascii="Times New Roman" w:hAnsi="Times New Roman" w:cs="Times New Roman"/>
          <w:color w:val="000000" w:themeColor="text1"/>
          <w:sz w:val="24"/>
          <w:szCs w:val="24"/>
          <w:lang w:val="en-US"/>
        </w:rPr>
        <w:t xml:space="preserve"> dan </w:t>
      </w:r>
      <w:r w:rsidR="006E485D" w:rsidRPr="006E485D">
        <w:rPr>
          <w:rFonts w:ascii="Times New Roman" w:hAnsi="Times New Roman" w:cs="Times New Roman"/>
          <w:i/>
          <w:color w:val="000000" w:themeColor="text1"/>
          <w:sz w:val="24"/>
          <w:szCs w:val="24"/>
          <w:lang w:val="en-US"/>
        </w:rPr>
        <w:t>market value added</w:t>
      </w:r>
      <w:r w:rsidR="00D243AD" w:rsidRPr="00D243AD">
        <w:rPr>
          <w:rFonts w:ascii="Times New Roman" w:hAnsi="Times New Roman" w:cs="Times New Roman"/>
          <w:color w:val="000000" w:themeColor="text1"/>
          <w:sz w:val="24"/>
          <w:szCs w:val="24"/>
          <w:lang w:val="en-US"/>
        </w:rPr>
        <w:t xml:space="preserve"> </w:t>
      </w:r>
      <w:r w:rsidR="00D243AD">
        <w:rPr>
          <w:rFonts w:ascii="Times New Roman" w:hAnsi="Times New Roman" w:cs="Times New Roman"/>
          <w:color w:val="000000" w:themeColor="text1"/>
          <w:sz w:val="24"/>
          <w:szCs w:val="24"/>
          <w:lang w:val="en-US"/>
        </w:rPr>
        <w:t>berpengaruh positif terhadap harga saham</w:t>
      </w:r>
      <w:r w:rsidR="00EB4407">
        <w:rPr>
          <w:rFonts w:ascii="Times New Roman" w:hAnsi="Times New Roman" w:cs="Times New Roman"/>
          <w:color w:val="000000" w:themeColor="text1"/>
          <w:sz w:val="24"/>
          <w:szCs w:val="24"/>
          <w:lang w:val="en-US"/>
        </w:rPr>
        <w:t xml:space="preserve">, sedangkan </w:t>
      </w:r>
      <w:r w:rsidR="00EB4407" w:rsidRPr="00EB4407">
        <w:rPr>
          <w:rFonts w:ascii="Times New Roman" w:hAnsi="Times New Roman" w:cs="Times New Roman"/>
          <w:i/>
          <w:color w:val="000000" w:themeColor="text1"/>
          <w:sz w:val="24"/>
          <w:szCs w:val="24"/>
          <w:lang w:val="en-US"/>
        </w:rPr>
        <w:t>debt to equity ratio</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assets</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equity</w:t>
      </w:r>
      <w:r w:rsidR="00EB4407">
        <w:rPr>
          <w:rFonts w:ascii="Times New Roman" w:hAnsi="Times New Roman" w:cs="Times New Roman"/>
          <w:color w:val="000000" w:themeColor="text1"/>
          <w:sz w:val="24"/>
          <w:szCs w:val="24"/>
          <w:lang w:val="en-US"/>
        </w:rPr>
        <w:t xml:space="preserve"> tidak berpengaruh terhadap harga saham.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 xml:space="preserve">debt to </w:t>
      </w:r>
      <w:proofErr w:type="gramStart"/>
      <w:r w:rsidRPr="00E35E59">
        <w:rPr>
          <w:rFonts w:ascii="Times New Roman" w:hAnsi="Times New Roman" w:cs="Times New Roman"/>
          <w:i/>
          <w:iCs/>
          <w:color w:val="000000" w:themeColor="text1"/>
          <w:sz w:val="24"/>
          <w:szCs w:val="24"/>
          <w:lang w:val="en-US"/>
        </w:rPr>
        <w:t xml:space="preserve">equity ratio </w:t>
      </w:r>
      <w:r w:rsidRPr="00E35E59">
        <w:rPr>
          <w:rFonts w:ascii="Times New Roman" w:hAnsi="Times New Roman" w:cs="Times New Roman"/>
          <w:color w:val="000000" w:themeColor="text1"/>
          <w:sz w:val="24"/>
          <w:szCs w:val="24"/>
          <w:lang w:val="en-US"/>
        </w:rPr>
        <w:t xml:space="preserve">dan </w:t>
      </w:r>
      <w:r w:rsidRPr="00E35E59">
        <w:rPr>
          <w:rFonts w:ascii="Times New Roman" w:hAnsi="Times New Roman" w:cs="Times New Roman"/>
          <w:i/>
          <w:iCs/>
          <w:color w:val="000000" w:themeColor="text1"/>
          <w:sz w:val="24"/>
          <w:szCs w:val="24"/>
          <w:lang w:val="en-US"/>
        </w:rPr>
        <w:t>return</w:t>
      </w:r>
      <w:proofErr w:type="gramEnd"/>
      <w:r w:rsidRPr="00E35E59">
        <w:rPr>
          <w:rFonts w:ascii="Times New Roman" w:hAnsi="Times New Roman" w:cs="Times New Roman"/>
          <w:i/>
          <w:iCs/>
          <w:color w:val="000000" w:themeColor="text1"/>
          <w:sz w:val="24"/>
          <w:szCs w:val="24"/>
          <w:lang w:val="en-US"/>
        </w:rPr>
        <w:t xml:space="preserve"> on assets</w:t>
      </w:r>
      <w:r w:rsidRPr="00E35E59">
        <w:rPr>
          <w:rFonts w:ascii="Times New Roman" w:hAnsi="Times New Roman" w:cs="Times New Roman"/>
          <w:color w:val="000000" w:themeColor="text1"/>
          <w:sz w:val="24"/>
          <w:szCs w:val="24"/>
          <w:lang w:val="en-US"/>
        </w:rPr>
        <w:t xml:space="preserve">, sedangkan perbedaan dengan penelitian ini adalah penulis tidak membahas variabel </w:t>
      </w:r>
      <w:r w:rsidRPr="00E35E59">
        <w:rPr>
          <w:rFonts w:ascii="Times New Roman" w:hAnsi="Times New Roman" w:cs="Times New Roman"/>
          <w:i/>
          <w:iCs/>
          <w:color w:val="000000" w:themeColor="text1"/>
          <w:sz w:val="24"/>
          <w:szCs w:val="24"/>
          <w:lang w:val="en-US"/>
        </w:rPr>
        <w:t>return on equity, earning per share</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market value added</w:t>
      </w:r>
      <w:r w:rsidRPr="00E35E59">
        <w:rPr>
          <w:rFonts w:ascii="Times New Roman" w:hAnsi="Times New Roman" w:cs="Times New Roman"/>
          <w:color w:val="000000" w:themeColor="text1"/>
          <w:sz w:val="24"/>
          <w:szCs w:val="24"/>
          <w:lang w:val="en-US"/>
        </w:rPr>
        <w:t xml:space="preserve"> seperti penelitian terdahulu ini.</w:t>
      </w:r>
    </w:p>
    <w:p w14:paraId="1BEA81A0" w14:textId="4156BE77"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Coiruddin, 2017. </w:t>
      </w:r>
      <w:r w:rsidRPr="00E35E59">
        <w:rPr>
          <w:rFonts w:ascii="Times New Roman" w:hAnsi="Times New Roman" w:cs="Times New Roman"/>
          <w:i/>
          <w:iCs/>
          <w:color w:val="000000" w:themeColor="text1"/>
          <w:sz w:val="24"/>
          <w:szCs w:val="24"/>
          <w:lang w:val="en-US"/>
        </w:rPr>
        <w:t xml:space="preserve">Analisis Debt to Equity Ratio (DER), Return on Assets (ROA), Return on Equity (ROE), Net Profit Margin (NPM) </w:t>
      </w:r>
      <w:r w:rsidRPr="00E35E59">
        <w:rPr>
          <w:rFonts w:ascii="Times New Roman" w:hAnsi="Times New Roman" w:cs="Times New Roman"/>
          <w:color w:val="000000" w:themeColor="text1"/>
          <w:sz w:val="24"/>
          <w:szCs w:val="24"/>
          <w:lang w:val="en-US"/>
        </w:rPr>
        <w:t xml:space="preserve">Terhadap </w:t>
      </w:r>
      <w:r w:rsidRPr="00E35E59">
        <w:rPr>
          <w:rFonts w:ascii="Times New Roman" w:hAnsi="Times New Roman" w:cs="Times New Roman"/>
          <w:i/>
          <w:iCs/>
          <w:color w:val="000000" w:themeColor="text1"/>
          <w:sz w:val="24"/>
          <w:szCs w:val="24"/>
          <w:lang w:val="en-US"/>
        </w:rPr>
        <w:t>Stock Price</w:t>
      </w:r>
      <w:r w:rsidRPr="00E35E59">
        <w:rPr>
          <w:rFonts w:ascii="Times New Roman" w:hAnsi="Times New Roman" w:cs="Times New Roman"/>
          <w:color w:val="000000" w:themeColor="text1"/>
          <w:sz w:val="24"/>
          <w:szCs w:val="24"/>
          <w:lang w:val="en-US"/>
        </w:rPr>
        <w:t xml:space="preserve"> (Harga Saham) pada Perusahaan Saham Syariah Sektor Makanan dan Minuman Periode Tahun 2013-2016. </w:t>
      </w:r>
      <w:r w:rsidR="001F41A9">
        <w:rPr>
          <w:rFonts w:ascii="Times New Roman" w:hAnsi="Times New Roman" w:cs="Times New Roman"/>
          <w:color w:val="000000" w:themeColor="text1"/>
          <w:sz w:val="24"/>
          <w:szCs w:val="24"/>
          <w:lang w:val="en-US"/>
        </w:rPr>
        <w:t>Hasil penelitian terdahulu ini menunjukkan bahwa</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t>return on assets</w:t>
      </w:r>
      <w:r w:rsidR="00C12BFB">
        <w:rPr>
          <w:rFonts w:ascii="Times New Roman" w:hAnsi="Times New Roman" w:cs="Times New Roman"/>
          <w:color w:val="000000" w:themeColor="text1"/>
          <w:sz w:val="24"/>
          <w:szCs w:val="24"/>
          <w:lang w:val="en-US"/>
        </w:rPr>
        <w:t xml:space="preserve"> berpengaruh terhadap harga saham, sedangkan </w:t>
      </w:r>
      <w:r w:rsidR="00C12BFB" w:rsidRPr="00C12BFB">
        <w:rPr>
          <w:rFonts w:ascii="Times New Roman" w:hAnsi="Times New Roman" w:cs="Times New Roman"/>
          <w:i/>
          <w:color w:val="000000" w:themeColor="text1"/>
          <w:sz w:val="24"/>
          <w:szCs w:val="24"/>
          <w:lang w:val="en-US"/>
        </w:rPr>
        <w:t>debt to equity ratio</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t>return on equity</w:t>
      </w:r>
      <w:r w:rsidR="00C12BFB">
        <w:rPr>
          <w:rFonts w:ascii="Times New Roman" w:hAnsi="Times New Roman" w:cs="Times New Roman"/>
          <w:color w:val="000000" w:themeColor="text1"/>
          <w:sz w:val="24"/>
          <w:szCs w:val="24"/>
          <w:lang w:val="en-US"/>
        </w:rPr>
        <w:t xml:space="preserve">, dan </w:t>
      </w:r>
      <w:r w:rsidR="00C12BFB" w:rsidRPr="00C12BFB">
        <w:rPr>
          <w:rFonts w:ascii="Times New Roman" w:hAnsi="Times New Roman" w:cs="Times New Roman"/>
          <w:i/>
          <w:color w:val="000000" w:themeColor="text1"/>
          <w:sz w:val="24"/>
          <w:szCs w:val="24"/>
          <w:lang w:val="en-US"/>
        </w:rPr>
        <w:t>net profit margin</w:t>
      </w:r>
      <w:r w:rsidR="00C12BFB">
        <w:rPr>
          <w:rFonts w:ascii="Times New Roman" w:hAnsi="Times New Roman" w:cs="Times New Roman"/>
          <w:color w:val="000000" w:themeColor="text1"/>
          <w:sz w:val="24"/>
          <w:szCs w:val="24"/>
          <w:lang w:val="en-US"/>
        </w:rPr>
        <w:t xml:space="preserve"> tidak berpengaruh terhadap harga saham</w:t>
      </w:r>
      <w:r w:rsidR="001F41A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 xml:space="preserve">debt to </w:t>
      </w:r>
      <w:proofErr w:type="gramStart"/>
      <w:r w:rsidRPr="00E35E59">
        <w:rPr>
          <w:rFonts w:ascii="Times New Roman" w:hAnsi="Times New Roman" w:cs="Times New Roman"/>
          <w:i/>
          <w:iCs/>
          <w:color w:val="000000" w:themeColor="text1"/>
          <w:sz w:val="24"/>
          <w:szCs w:val="24"/>
          <w:lang w:val="en-US"/>
        </w:rPr>
        <w:t>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w:t>
      </w:r>
      <w:proofErr w:type="gramEnd"/>
      <w:r w:rsidRPr="00E35E59">
        <w:rPr>
          <w:rFonts w:ascii="Times New Roman" w:hAnsi="Times New Roman" w:cs="Times New Roman"/>
          <w:i/>
          <w:iCs/>
          <w:color w:val="000000" w:themeColor="text1"/>
          <w:sz w:val="24"/>
          <w:szCs w:val="24"/>
          <w:lang w:val="en-US"/>
        </w:rPr>
        <w:t xml:space="preserve">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w:t>
      </w:r>
      <w:r w:rsidRPr="00E35E59">
        <w:rPr>
          <w:rFonts w:ascii="Times New Roman" w:hAnsi="Times New Roman" w:cs="Times New Roman"/>
          <w:color w:val="000000" w:themeColor="text1"/>
          <w:sz w:val="24"/>
          <w:szCs w:val="24"/>
          <w:lang w:val="en-US"/>
        </w:rPr>
        <w:lastRenderedPageBreak/>
        <w:t xml:space="preserve">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E7B9D56" w14:textId="6C8AA375"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Watung dan Ilat, 2016. Pengaruh </w:t>
      </w:r>
      <w:r w:rsidRPr="00E35E59">
        <w:rPr>
          <w:rFonts w:ascii="Times New Roman" w:hAnsi="Times New Roman" w:cs="Times New Roman"/>
          <w:i/>
          <w:iCs/>
          <w:color w:val="000000" w:themeColor="text1"/>
          <w:sz w:val="24"/>
          <w:szCs w:val="24"/>
          <w:lang w:val="en-US"/>
        </w:rPr>
        <w:t xml:space="preserve">Return on Asset (ROA), Net Profit Margin (NPM), </w:t>
      </w:r>
      <w:r w:rsidRPr="00E35E59">
        <w:rPr>
          <w:rFonts w:ascii="Times New Roman" w:hAnsi="Times New Roman" w:cs="Times New Roman"/>
          <w:color w:val="000000" w:themeColor="text1"/>
          <w:sz w:val="24"/>
          <w:szCs w:val="24"/>
          <w:lang w:val="en-US"/>
        </w:rPr>
        <w:t>dan</w:t>
      </w:r>
      <w:r w:rsidRPr="00E35E59">
        <w:rPr>
          <w:rFonts w:ascii="Times New Roman" w:hAnsi="Times New Roman" w:cs="Times New Roman"/>
          <w:i/>
          <w:iCs/>
          <w:color w:val="000000" w:themeColor="text1"/>
          <w:sz w:val="24"/>
          <w:szCs w:val="24"/>
          <w:lang w:val="en-US"/>
        </w:rPr>
        <w:t xml:space="preserve"> Earning </w:t>
      </w:r>
      <w:proofErr w:type="gramStart"/>
      <w:r w:rsidRPr="00E35E59">
        <w:rPr>
          <w:rFonts w:ascii="Times New Roman" w:hAnsi="Times New Roman" w:cs="Times New Roman"/>
          <w:i/>
          <w:iCs/>
          <w:color w:val="000000" w:themeColor="text1"/>
          <w:sz w:val="24"/>
          <w:szCs w:val="24"/>
          <w:lang w:val="en-US"/>
        </w:rPr>
        <w:t>Per</w:t>
      </w:r>
      <w:proofErr w:type="gramEnd"/>
      <w:r w:rsidRPr="00E35E59">
        <w:rPr>
          <w:rFonts w:ascii="Times New Roman" w:hAnsi="Times New Roman" w:cs="Times New Roman"/>
          <w:i/>
          <w:iCs/>
          <w:color w:val="000000" w:themeColor="text1"/>
          <w:sz w:val="24"/>
          <w:szCs w:val="24"/>
          <w:lang w:val="en-US"/>
        </w:rPr>
        <w:t xml:space="preserve"> Share (EPS)</w:t>
      </w:r>
      <w:r w:rsidRPr="00E35E59">
        <w:rPr>
          <w:rFonts w:ascii="Times New Roman" w:hAnsi="Times New Roman" w:cs="Times New Roman"/>
          <w:color w:val="000000" w:themeColor="text1"/>
          <w:sz w:val="24"/>
          <w:szCs w:val="24"/>
          <w:lang w:val="en-US"/>
        </w:rPr>
        <w:t xml:space="preserve"> terhadap Harga Saham pada Perusahaan Perbankan Di Bursa Efek Indonesia Periode 2011-2015. </w:t>
      </w:r>
      <w:r w:rsidR="00040DC3">
        <w:rPr>
          <w:rFonts w:ascii="Times New Roman" w:hAnsi="Times New Roman" w:cs="Times New Roman"/>
          <w:color w:val="000000" w:themeColor="text1"/>
          <w:sz w:val="24"/>
          <w:szCs w:val="24"/>
          <w:lang w:val="en-US"/>
        </w:rPr>
        <w:t xml:space="preserve">Hasil penelitian terdahulu ini menunjukkan bahwa </w:t>
      </w:r>
      <w:r w:rsidR="00040DC3" w:rsidRPr="007E1D53">
        <w:rPr>
          <w:rFonts w:ascii="Times New Roman" w:hAnsi="Times New Roman" w:cs="Times New Roman"/>
          <w:i/>
          <w:color w:val="000000" w:themeColor="text1"/>
          <w:sz w:val="24"/>
          <w:szCs w:val="24"/>
          <w:lang w:val="en-US"/>
        </w:rPr>
        <w:t>return on assets</w:t>
      </w:r>
      <w:r w:rsidR="00040DC3">
        <w:rPr>
          <w:rFonts w:ascii="Times New Roman" w:hAnsi="Times New Roman" w:cs="Times New Roman"/>
          <w:color w:val="000000" w:themeColor="text1"/>
          <w:sz w:val="24"/>
          <w:szCs w:val="24"/>
          <w:lang w:val="en-US"/>
        </w:rPr>
        <w:t xml:space="preserve">, </w:t>
      </w:r>
      <w:r w:rsidR="00040DC3" w:rsidRPr="00040DC3">
        <w:rPr>
          <w:rFonts w:ascii="Times New Roman" w:hAnsi="Times New Roman" w:cs="Times New Roman"/>
          <w:i/>
          <w:color w:val="000000" w:themeColor="text1"/>
          <w:sz w:val="24"/>
          <w:szCs w:val="24"/>
          <w:lang w:val="en-US"/>
        </w:rPr>
        <w:t>net profit margin</w:t>
      </w:r>
      <w:r w:rsidR="00040DC3">
        <w:rPr>
          <w:rFonts w:ascii="Times New Roman" w:hAnsi="Times New Roman" w:cs="Times New Roman"/>
          <w:color w:val="000000" w:themeColor="text1"/>
          <w:sz w:val="24"/>
          <w:szCs w:val="24"/>
          <w:lang w:val="en-US"/>
        </w:rPr>
        <w:t xml:space="preserve">, dan </w:t>
      </w:r>
      <w:r w:rsidR="00040DC3" w:rsidRPr="00040DC3">
        <w:rPr>
          <w:rFonts w:ascii="Times New Roman" w:hAnsi="Times New Roman" w:cs="Times New Roman"/>
          <w:i/>
          <w:color w:val="000000" w:themeColor="text1"/>
          <w:sz w:val="24"/>
          <w:szCs w:val="24"/>
          <w:lang w:val="en-US"/>
        </w:rPr>
        <w:t>earning per share</w:t>
      </w:r>
      <w:r w:rsidR="007E1D53" w:rsidRPr="007E1D53">
        <w:rPr>
          <w:rFonts w:ascii="Times New Roman" w:hAnsi="Times New Roman" w:cs="Times New Roman"/>
          <w:color w:val="000000" w:themeColor="text1"/>
          <w:sz w:val="24"/>
          <w:szCs w:val="24"/>
          <w:lang w:val="en-US"/>
        </w:rPr>
        <w:t xml:space="preserve"> </w:t>
      </w:r>
      <w:r w:rsidR="007E1D53">
        <w:rPr>
          <w:rFonts w:ascii="Times New Roman" w:hAnsi="Times New Roman" w:cs="Times New Roman"/>
          <w:color w:val="000000" w:themeColor="text1"/>
          <w:sz w:val="24"/>
          <w:szCs w:val="24"/>
          <w:lang w:val="en-US"/>
        </w:rPr>
        <w:t>berpengaruh</w:t>
      </w:r>
      <w:r w:rsidR="008645FF">
        <w:rPr>
          <w:rFonts w:ascii="Times New Roman" w:hAnsi="Times New Roman" w:cs="Times New Roman"/>
          <w:color w:val="000000" w:themeColor="text1"/>
          <w:sz w:val="24"/>
          <w:szCs w:val="24"/>
          <w:lang w:val="en-US"/>
        </w:rPr>
        <w:t xml:space="preserve"> signifikan terhadap harga saham</w:t>
      </w:r>
      <w:r w:rsidR="00040DC3">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debt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 xml:space="preserve">to </w:t>
      </w:r>
      <w:proofErr w:type="gramStart"/>
      <w:r w:rsidRPr="00E35E59">
        <w:rPr>
          <w:rFonts w:ascii="Times New Roman" w:hAnsi="Times New Roman" w:cs="Times New Roman"/>
          <w:i/>
          <w:iCs/>
          <w:color w:val="000000" w:themeColor="text1"/>
          <w:sz w:val="24"/>
          <w:szCs w:val="24"/>
          <w:lang w:val="en-US"/>
        </w:rPr>
        <w:t>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w:t>
      </w:r>
      <w:proofErr w:type="gramEnd"/>
      <w:r w:rsidRPr="00E35E59">
        <w:rPr>
          <w:rFonts w:ascii="Times New Roman" w:hAnsi="Times New Roman" w:cs="Times New Roman"/>
          <w:i/>
          <w:iCs/>
          <w:color w:val="000000" w:themeColor="text1"/>
          <w:sz w:val="24"/>
          <w:szCs w:val="24"/>
          <w:lang w:val="en-US"/>
        </w:rPr>
        <w:t xml:space="preserve">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seperti penelitian terdahulu ini.</w:t>
      </w:r>
    </w:p>
    <w:p w14:paraId="374FA749" w14:textId="44010671"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Rorong,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2017. Analisis Risiko Sistematis dan Faktor Fundamental Terhadap Harga Saham Pada Perusahaan Sektor Properti yang Terdaftar Di Bursa Efek Indonesia</w:t>
      </w:r>
      <w:r w:rsidR="00C102AA">
        <w:rPr>
          <w:rFonts w:ascii="Times New Roman" w:hAnsi="Times New Roman" w:cs="Times New Roman"/>
          <w:color w:val="000000" w:themeColor="text1"/>
          <w:sz w:val="24"/>
          <w:szCs w:val="24"/>
          <w:lang w:val="en-US"/>
        </w:rPr>
        <w:t xml:space="preserve">. Hasil penelitian terdahulu ini menunjukkan bahwa secara parsial risiko sistematis, </w:t>
      </w:r>
      <w:r w:rsidR="00C102AA" w:rsidRPr="00C102AA">
        <w:rPr>
          <w:rFonts w:ascii="Times New Roman" w:hAnsi="Times New Roman" w:cs="Times New Roman"/>
          <w:i/>
          <w:color w:val="000000" w:themeColor="text1"/>
          <w:sz w:val="24"/>
          <w:szCs w:val="24"/>
          <w:lang w:val="en-US"/>
        </w:rPr>
        <w:t>return on assets</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return on equity</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debt to equity</w:t>
      </w:r>
      <w:r w:rsidR="00C102AA">
        <w:rPr>
          <w:rFonts w:ascii="Times New Roman" w:hAnsi="Times New Roman" w:cs="Times New Roman"/>
          <w:color w:val="000000" w:themeColor="text1"/>
          <w:sz w:val="24"/>
          <w:szCs w:val="24"/>
          <w:lang w:val="en-US"/>
        </w:rPr>
        <w:t xml:space="preserve">, dan </w:t>
      </w:r>
      <w:r w:rsidR="00C102AA" w:rsidRPr="00C102AA">
        <w:rPr>
          <w:rFonts w:ascii="Times New Roman" w:hAnsi="Times New Roman" w:cs="Times New Roman"/>
          <w:i/>
          <w:color w:val="000000" w:themeColor="text1"/>
          <w:sz w:val="24"/>
          <w:szCs w:val="24"/>
          <w:lang w:val="en-US"/>
        </w:rPr>
        <w:t>net profit margin</w:t>
      </w:r>
      <w:r w:rsidR="00C102AA">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 xml:space="preserve">debt to </w:t>
      </w:r>
      <w:proofErr w:type="gramStart"/>
      <w:r w:rsidRPr="00E35E59">
        <w:rPr>
          <w:rFonts w:ascii="Times New Roman" w:hAnsi="Times New Roman" w:cs="Times New Roman"/>
          <w:i/>
          <w:iCs/>
          <w:color w:val="000000" w:themeColor="text1"/>
          <w:sz w:val="24"/>
          <w:szCs w:val="24"/>
          <w:lang w:val="en-US"/>
        </w:rPr>
        <w:t>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w:t>
      </w:r>
      <w:proofErr w:type="gramEnd"/>
      <w:r w:rsidRPr="00E35E59">
        <w:rPr>
          <w:rFonts w:ascii="Times New Roman" w:hAnsi="Times New Roman" w:cs="Times New Roman"/>
          <w:i/>
          <w:iCs/>
          <w:color w:val="000000" w:themeColor="text1"/>
          <w:sz w:val="24"/>
          <w:szCs w:val="24"/>
          <w:lang w:val="en-US"/>
        </w:rPr>
        <w:t xml:space="preserve">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5D17A75" w14:textId="66D29957"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lastRenderedPageBreak/>
        <w:t xml:space="preserve">Penelitian terdahulu yang dilakukan oleh Rutika,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xml:space="preserve"> 2015. Analisis Pengaruh </w:t>
      </w:r>
      <w:r w:rsidRPr="00E35E59">
        <w:rPr>
          <w:rFonts w:ascii="Times New Roman" w:hAnsi="Times New Roman" w:cs="Times New Roman"/>
          <w:i/>
          <w:iCs/>
          <w:color w:val="000000" w:themeColor="text1"/>
          <w:sz w:val="24"/>
          <w:szCs w:val="24"/>
          <w:lang w:val="en-US"/>
        </w:rPr>
        <w:t>Earning Per Share (EPS), Net Profit Margin (NPM), Return on Asset (ROA)</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Debt Ro Equity Ratio</w:t>
      </w:r>
      <w:r w:rsidRPr="00E35E59">
        <w:rPr>
          <w:rFonts w:ascii="Times New Roman" w:hAnsi="Times New Roman" w:cs="Times New Roman"/>
          <w:color w:val="000000" w:themeColor="text1"/>
          <w:sz w:val="24"/>
          <w:szCs w:val="24"/>
          <w:lang w:val="en-US"/>
        </w:rPr>
        <w:t xml:space="preserve"> (DER) Terhadap Harga Saham Pada Perusahaan Asuransi Yang Terdaftar di Bursa Efek Indonesia Tahun 2011-2013</w:t>
      </w:r>
      <w:r w:rsidR="00F73AE0">
        <w:rPr>
          <w:rFonts w:ascii="Times New Roman" w:hAnsi="Times New Roman" w:cs="Times New Roman"/>
          <w:color w:val="000000" w:themeColor="text1"/>
          <w:sz w:val="24"/>
          <w:szCs w:val="24"/>
          <w:lang w:val="en-US"/>
        </w:rPr>
        <w:t xml:space="preserve">. Hasil penelitian terdahulu ini menunjukkan bahwa </w:t>
      </w:r>
      <w:r w:rsidR="00F73AE0" w:rsidRPr="00F73AE0">
        <w:rPr>
          <w:rFonts w:ascii="Times New Roman" w:hAnsi="Times New Roman" w:cs="Times New Roman"/>
          <w:i/>
          <w:color w:val="000000" w:themeColor="text1"/>
          <w:sz w:val="24"/>
          <w:szCs w:val="24"/>
          <w:lang w:val="en-US"/>
        </w:rPr>
        <w:t>earning per share</w:t>
      </w:r>
      <w:r w:rsidR="00F73AE0">
        <w:rPr>
          <w:rFonts w:ascii="Times New Roman" w:hAnsi="Times New Roman" w:cs="Times New Roman"/>
          <w:color w:val="000000" w:themeColor="text1"/>
          <w:sz w:val="24"/>
          <w:szCs w:val="24"/>
          <w:lang w:val="en-US"/>
        </w:rPr>
        <w:t xml:space="preserve"> berpengaruh positif terhadap harga saham, sedangkan </w:t>
      </w:r>
      <w:r w:rsidR="00F73AE0" w:rsidRPr="00F73AE0">
        <w:rPr>
          <w:rFonts w:ascii="Times New Roman" w:hAnsi="Times New Roman" w:cs="Times New Roman"/>
          <w:i/>
          <w:color w:val="000000" w:themeColor="text1"/>
          <w:sz w:val="24"/>
          <w:szCs w:val="24"/>
          <w:lang w:val="en-US"/>
        </w:rPr>
        <w:t>net profit margin</w:t>
      </w:r>
      <w:r w:rsidR="00F73AE0">
        <w:rPr>
          <w:rFonts w:ascii="Times New Roman" w:hAnsi="Times New Roman" w:cs="Times New Roman"/>
          <w:color w:val="000000" w:themeColor="text1"/>
          <w:sz w:val="24"/>
          <w:szCs w:val="24"/>
          <w:lang w:val="en-US"/>
        </w:rPr>
        <w:t xml:space="preserve">, </w:t>
      </w:r>
      <w:r w:rsidR="00F73AE0" w:rsidRPr="00F73AE0">
        <w:rPr>
          <w:rFonts w:ascii="Times New Roman" w:hAnsi="Times New Roman" w:cs="Times New Roman"/>
          <w:i/>
          <w:color w:val="000000" w:themeColor="text1"/>
          <w:sz w:val="24"/>
          <w:szCs w:val="24"/>
          <w:lang w:val="en-US"/>
        </w:rPr>
        <w:t>return on assets</w:t>
      </w:r>
      <w:r w:rsidR="00F73AE0">
        <w:rPr>
          <w:rFonts w:ascii="Times New Roman" w:hAnsi="Times New Roman" w:cs="Times New Roman"/>
          <w:color w:val="000000" w:themeColor="text1"/>
          <w:sz w:val="24"/>
          <w:szCs w:val="24"/>
          <w:lang w:val="en-US"/>
        </w:rPr>
        <w:t xml:space="preserve">, dan </w:t>
      </w:r>
      <w:r w:rsidR="00F73AE0" w:rsidRPr="00F73AE0">
        <w:rPr>
          <w:rFonts w:ascii="Times New Roman" w:hAnsi="Times New Roman" w:cs="Times New Roman"/>
          <w:i/>
          <w:color w:val="000000" w:themeColor="text1"/>
          <w:sz w:val="24"/>
          <w:szCs w:val="24"/>
          <w:lang w:val="en-US"/>
        </w:rPr>
        <w:t>debt to equity ratio</w:t>
      </w:r>
      <w:r w:rsidR="00F73AE0">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 xml:space="preserve">debt to </w:t>
      </w:r>
      <w:proofErr w:type="gramStart"/>
      <w:r w:rsidRPr="00E35E59">
        <w:rPr>
          <w:rFonts w:ascii="Times New Roman" w:hAnsi="Times New Roman" w:cs="Times New Roman"/>
          <w:i/>
          <w:iCs/>
          <w:color w:val="000000" w:themeColor="text1"/>
          <w:sz w:val="24"/>
          <w:szCs w:val="24"/>
          <w:lang w:val="en-US"/>
        </w:rPr>
        <w:t>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w:t>
      </w:r>
      <w:proofErr w:type="gramEnd"/>
      <w:r w:rsidRPr="00E35E59">
        <w:rPr>
          <w:rFonts w:ascii="Times New Roman" w:hAnsi="Times New Roman" w:cs="Times New Roman"/>
          <w:i/>
          <w:iCs/>
          <w:color w:val="000000" w:themeColor="text1"/>
          <w:sz w:val="24"/>
          <w:szCs w:val="24"/>
          <w:lang w:val="en-US"/>
        </w:rPr>
        <w:t xml:space="preserve">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Penulis tidak membahas variabel </w:t>
      </w:r>
      <w:r w:rsidR="00DE57CC" w:rsidRPr="00DE57CC">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dan </w:t>
      </w:r>
      <w:r w:rsidR="00DE57CC" w:rsidRPr="00DE57CC">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5053934D" w14:textId="77777777" w:rsidR="00357660" w:rsidRPr="00C90891" w:rsidRDefault="00357660" w:rsidP="00357660">
      <w:pPr>
        <w:pStyle w:val="NoSpacing"/>
        <w:ind w:left="547"/>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Tabel II.1: Penelitian Terdahulu</w:t>
      </w:r>
    </w:p>
    <w:tbl>
      <w:tblPr>
        <w:tblW w:w="6363"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47"/>
        <w:gridCol w:w="1692"/>
        <w:gridCol w:w="2795"/>
        <w:gridCol w:w="2343"/>
        <w:gridCol w:w="2621"/>
      </w:tblGrid>
      <w:tr w:rsidR="00357660" w:rsidRPr="00C90891" w14:paraId="54F29905" w14:textId="77777777" w:rsidTr="00357660">
        <w:trPr>
          <w:jc w:val="center"/>
        </w:trPr>
        <w:tc>
          <w:tcPr>
            <w:tcW w:w="320" w:type="pct"/>
            <w:tcBorders>
              <w:bottom w:val="single" w:sz="4" w:space="0" w:color="auto"/>
            </w:tcBorders>
          </w:tcPr>
          <w:p w14:paraId="3146BEAD"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No.</w:t>
            </w:r>
          </w:p>
        </w:tc>
        <w:tc>
          <w:tcPr>
            <w:tcW w:w="838" w:type="pct"/>
            <w:tcBorders>
              <w:bottom w:val="single" w:sz="4" w:space="0" w:color="auto"/>
            </w:tcBorders>
          </w:tcPr>
          <w:p w14:paraId="020DB43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 xml:space="preserve">Penulis </w:t>
            </w:r>
          </w:p>
        </w:tc>
        <w:tc>
          <w:tcPr>
            <w:tcW w:w="1384" w:type="pct"/>
            <w:tcBorders>
              <w:bottom w:val="single" w:sz="4" w:space="0" w:color="auto"/>
            </w:tcBorders>
          </w:tcPr>
          <w:p w14:paraId="62C657E6"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Judul</w:t>
            </w:r>
          </w:p>
        </w:tc>
        <w:tc>
          <w:tcPr>
            <w:tcW w:w="1160" w:type="pct"/>
            <w:tcBorders>
              <w:bottom w:val="single" w:sz="4" w:space="0" w:color="auto"/>
            </w:tcBorders>
          </w:tcPr>
          <w:p w14:paraId="6E26F0D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Variabel</w:t>
            </w:r>
          </w:p>
        </w:tc>
        <w:tc>
          <w:tcPr>
            <w:tcW w:w="1298" w:type="pct"/>
            <w:tcBorders>
              <w:bottom w:val="single" w:sz="4" w:space="0" w:color="auto"/>
            </w:tcBorders>
          </w:tcPr>
          <w:p w14:paraId="66F15FBC"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Hasil</w:t>
            </w:r>
          </w:p>
        </w:tc>
      </w:tr>
      <w:tr w:rsidR="00357660" w:rsidRPr="00C90891" w14:paraId="7DAD55D7" w14:textId="77777777" w:rsidTr="00357660">
        <w:trPr>
          <w:jc w:val="center"/>
        </w:trPr>
        <w:tc>
          <w:tcPr>
            <w:tcW w:w="320" w:type="pct"/>
            <w:tcBorders>
              <w:bottom w:val="nil"/>
            </w:tcBorders>
          </w:tcPr>
          <w:p w14:paraId="79E539F7"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bottom w:val="nil"/>
            </w:tcBorders>
          </w:tcPr>
          <w:p w14:paraId="69EDC12C"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Suparningsih</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iCs/>
                <w:color w:val="000000" w:themeColor="text1"/>
                <w:sz w:val="24"/>
                <w:szCs w:val="24"/>
              </w:rPr>
              <w:t>2017</w:t>
            </w:r>
          </w:p>
        </w:tc>
        <w:tc>
          <w:tcPr>
            <w:tcW w:w="1384" w:type="pct"/>
            <w:tcBorders>
              <w:bottom w:val="nil"/>
            </w:tcBorders>
          </w:tcPr>
          <w:p w14:paraId="6118AC58"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14:paraId="0A989360" w14:textId="77777777" w:rsidR="00357660" w:rsidRPr="00C90891" w:rsidRDefault="00357660" w:rsidP="00357660">
            <w:pPr>
              <w:pStyle w:val="NoSpacing"/>
              <w:jc w:val="both"/>
              <w:rPr>
                <w:rFonts w:ascii="Times New Roman" w:hAnsi="Times New Roman" w:cs="Times New Roman"/>
                <w:color w:val="000000" w:themeColor="text1"/>
                <w:sz w:val="24"/>
                <w:szCs w:val="24"/>
              </w:rPr>
            </w:pPr>
          </w:p>
        </w:tc>
        <w:tc>
          <w:tcPr>
            <w:tcW w:w="1160" w:type="pct"/>
            <w:tcBorders>
              <w:bottom w:val="nil"/>
            </w:tcBorders>
          </w:tcPr>
          <w:p w14:paraId="1A5A707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A994D9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0643455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Price Earning Ratio</w:t>
            </w:r>
            <w:r w:rsidRPr="00C90891">
              <w:rPr>
                <w:rFonts w:ascii="Times New Roman" w:hAnsi="Times New Roman" w:cs="Times New Roman"/>
                <w:color w:val="000000" w:themeColor="text1"/>
                <w:sz w:val="24"/>
                <w:szCs w:val="24"/>
              </w:rPr>
              <w:t xml:space="preserve"> </w:t>
            </w:r>
          </w:p>
          <w:p w14:paraId="5DC81B7B"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60D327B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Return On Investment</w:t>
            </w:r>
            <w:r w:rsidRPr="00C90891">
              <w:rPr>
                <w:rFonts w:ascii="Times New Roman" w:hAnsi="Times New Roman" w:cs="Times New Roman"/>
                <w:color w:val="000000" w:themeColor="text1"/>
                <w:sz w:val="24"/>
                <w:szCs w:val="24"/>
              </w:rPr>
              <w:t xml:space="preserve"> </w:t>
            </w:r>
          </w:p>
          <w:p w14:paraId="1FA7256B" w14:textId="77777777" w:rsidR="00357660" w:rsidRPr="00C90891"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 xml:space="preserve">Earning Per Share </w:t>
            </w:r>
          </w:p>
          <w:p w14:paraId="6A534B7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Exchange Rates</w:t>
            </w:r>
            <w:r w:rsidRPr="00C90891">
              <w:rPr>
                <w:rFonts w:ascii="Times New Roman" w:hAnsi="Times New Roman" w:cs="Times New Roman"/>
                <w:color w:val="000000" w:themeColor="text1"/>
                <w:sz w:val="24"/>
                <w:szCs w:val="24"/>
              </w:rPr>
              <w:t xml:space="preserve"> </w:t>
            </w:r>
          </w:p>
          <w:p w14:paraId="18830D05"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7</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 xml:space="preserve">Interest </w:t>
            </w:r>
            <w:r w:rsidRPr="00C90891">
              <w:rPr>
                <w:rFonts w:ascii="Times New Roman" w:hAnsi="Times New Roman" w:cs="Times New Roman"/>
                <w:i/>
                <w:iCs/>
                <w:color w:val="000000" w:themeColor="text1"/>
                <w:sz w:val="24"/>
                <w:szCs w:val="24"/>
                <w:lang w:val="en-US"/>
              </w:rPr>
              <w:t>R</w:t>
            </w:r>
            <w:r w:rsidRPr="00C90891">
              <w:rPr>
                <w:rFonts w:ascii="Times New Roman" w:hAnsi="Times New Roman" w:cs="Times New Roman"/>
                <w:i/>
                <w:iCs/>
                <w:color w:val="000000" w:themeColor="text1"/>
                <w:sz w:val="24"/>
                <w:szCs w:val="24"/>
              </w:rPr>
              <w:t>ates</w:t>
            </w:r>
          </w:p>
        </w:tc>
        <w:tc>
          <w:tcPr>
            <w:tcW w:w="1298" w:type="pct"/>
            <w:tcBorders>
              <w:bottom w:val="nil"/>
            </w:tcBorders>
          </w:tcPr>
          <w:p w14:paraId="769724CC"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ecara bersamaan membuktikan bahwa </w:t>
            </w:r>
            <w:r w:rsidRPr="00C90891">
              <w:rPr>
                <w:rFonts w:ascii="Times New Roman" w:hAnsi="Times New Roman" w:cs="Times New Roman"/>
                <w:i/>
                <w:iCs/>
                <w:color w:val="000000" w:themeColor="text1"/>
                <w:sz w:val="24"/>
                <w:szCs w:val="24"/>
              </w:rPr>
              <w:t>debt to equity ratio, price earning ratio, net profit margin, return on investment, earning per share,</w:t>
            </w:r>
            <w:r w:rsidRPr="00C90891">
              <w:rPr>
                <w:rFonts w:ascii="Times New Roman" w:hAnsi="Times New Roman" w:cs="Times New Roman"/>
                <w:color w:val="000000" w:themeColor="text1"/>
                <w:sz w:val="24"/>
                <w:szCs w:val="24"/>
              </w:rPr>
              <w:t xml:space="preserve"> nilai tukar, dan tingkat suku bunga berpengaruh signifikan terhadap harga saham. </w:t>
            </w:r>
          </w:p>
          <w:p w14:paraId="1F6B97DA" w14:textId="77777777" w:rsidR="00357660" w:rsidRPr="008E7FAF" w:rsidRDefault="00357660" w:rsidP="00357660">
            <w:pPr>
              <w:pStyle w:val="NoSpacing"/>
              <w:jc w:val="both"/>
              <w:rPr>
                <w:rFonts w:ascii="Times New Roman" w:hAnsi="Times New Roman" w:cs="Times New Roman"/>
                <w:color w:val="000000" w:themeColor="text1"/>
                <w:sz w:val="24"/>
                <w:szCs w:val="24"/>
              </w:rPr>
            </w:pPr>
            <w:r w:rsidRPr="008E7FAF">
              <w:rPr>
                <w:rFonts w:ascii="Times New Roman" w:hAnsi="Times New Roman" w:cs="Times New Roman"/>
                <w:i/>
                <w:iCs/>
                <w:color w:val="000000" w:themeColor="text1"/>
                <w:sz w:val="24"/>
                <w:szCs w:val="24"/>
              </w:rPr>
              <w:t>Debt to equity ratio, net profit margin, return on investment, earning per share,</w:t>
            </w:r>
            <w:r w:rsidRPr="00C90891">
              <w:rPr>
                <w:rFonts w:ascii="Times New Roman" w:hAnsi="Times New Roman" w:cs="Times New Roman"/>
                <w:color w:val="000000" w:themeColor="text1"/>
                <w:sz w:val="24"/>
                <w:szCs w:val="24"/>
              </w:rPr>
              <w:t xml:space="preserve"> nilai tukar dan tingkat suku bunga Indonesia</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tingkat pengaruh positif signifikan terhadap harga saham, sedangkan </w:t>
            </w:r>
            <w:r w:rsidRPr="008E7FAF">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tidak </w:t>
            </w:r>
            <w:r w:rsidRPr="00C90891">
              <w:rPr>
                <w:rFonts w:ascii="Times New Roman" w:hAnsi="Times New Roman" w:cs="Times New Roman"/>
                <w:color w:val="000000" w:themeColor="text1"/>
                <w:sz w:val="24"/>
                <w:szCs w:val="24"/>
              </w:rPr>
              <w:lastRenderedPageBreak/>
              <w:t>berpengaruh signifikan terhadap harga saham.</w:t>
            </w:r>
          </w:p>
        </w:tc>
      </w:tr>
      <w:tr w:rsidR="00357660" w:rsidRPr="00C90891" w14:paraId="4AB320DD" w14:textId="77777777" w:rsidTr="00357660">
        <w:trPr>
          <w:jc w:val="center"/>
        </w:trPr>
        <w:tc>
          <w:tcPr>
            <w:tcW w:w="320" w:type="pct"/>
            <w:tcBorders>
              <w:top w:val="nil"/>
              <w:bottom w:val="nil"/>
            </w:tcBorders>
          </w:tcPr>
          <w:p w14:paraId="7DC31C87"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12A57F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Murniati</w:t>
            </w:r>
            <w:r>
              <w:rPr>
                <w:rFonts w:ascii="Times New Roman" w:hAnsi="Times New Roman" w:cs="Times New Roman"/>
                <w:color w:val="000000" w:themeColor="text1"/>
                <w:sz w:val="24"/>
                <w:szCs w:val="24"/>
                <w:lang w:val="en-US"/>
              </w:rPr>
              <w:t xml:space="preserve">, </w:t>
            </w:r>
            <w:r w:rsidRPr="008E7FAF">
              <w:rPr>
                <w:rFonts w:ascii="Times New Roman" w:hAnsi="Times New Roman" w:cs="Times New Roman"/>
                <w:iCs/>
                <w:color w:val="000000" w:themeColor="text1"/>
                <w:sz w:val="24"/>
                <w:szCs w:val="24"/>
              </w:rPr>
              <w:t>2016</w:t>
            </w:r>
          </w:p>
        </w:tc>
        <w:tc>
          <w:tcPr>
            <w:tcW w:w="1384" w:type="pct"/>
            <w:tcBorders>
              <w:top w:val="nil"/>
              <w:bottom w:val="nil"/>
            </w:tcBorders>
          </w:tcPr>
          <w:p w14:paraId="107D4805"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14:paraId="31409E84" w14:textId="77777777" w:rsidR="00357660" w:rsidRPr="00C90891" w:rsidRDefault="00357660" w:rsidP="00357660">
            <w:pPr>
              <w:pStyle w:val="NoSpacing"/>
              <w:jc w:val="both"/>
              <w:rPr>
                <w:rFonts w:ascii="Times New Roman" w:hAnsi="Times New Roman" w:cs="Times New Roman"/>
                <w:color w:val="000000" w:themeColor="text1"/>
                <w:sz w:val="24"/>
                <w:szCs w:val="24"/>
              </w:rPr>
            </w:pPr>
          </w:p>
        </w:tc>
        <w:tc>
          <w:tcPr>
            <w:tcW w:w="1160" w:type="pct"/>
            <w:tcBorders>
              <w:top w:val="nil"/>
              <w:bottom w:val="nil"/>
            </w:tcBorders>
          </w:tcPr>
          <w:p w14:paraId="170DF85C"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0DFDA310"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Assets Ratio</w:t>
            </w:r>
          </w:p>
          <w:p w14:paraId="566554C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p>
          <w:p w14:paraId="087270CC" w14:textId="77777777" w:rsidR="00357660" w:rsidRPr="008E7FAF"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Company Size</w:t>
            </w:r>
          </w:p>
          <w:p w14:paraId="295E0A6B"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p>
          <w:p w14:paraId="17C2693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Equity</w:t>
            </w:r>
          </w:p>
          <w:p w14:paraId="184B1B4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Net Profit Margin</w:t>
            </w:r>
          </w:p>
          <w:p w14:paraId="14614FE7"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744308BD"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w:t>
            </w:r>
          </w:p>
        </w:tc>
      </w:tr>
      <w:tr w:rsidR="00357660" w:rsidRPr="00C90891" w14:paraId="6500C93A" w14:textId="77777777" w:rsidTr="00357660">
        <w:trPr>
          <w:jc w:val="center"/>
        </w:trPr>
        <w:tc>
          <w:tcPr>
            <w:tcW w:w="320" w:type="pct"/>
            <w:tcBorders>
              <w:top w:val="nil"/>
              <w:bottom w:val="nil"/>
            </w:tcBorders>
          </w:tcPr>
          <w:p w14:paraId="55008ED5"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1174655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Abditama </w:t>
            </w:r>
            <w:r>
              <w:rPr>
                <w:rFonts w:ascii="Times New Roman" w:hAnsi="Times New Roman" w:cs="Times New Roman"/>
                <w:color w:val="000000" w:themeColor="text1"/>
                <w:sz w:val="24"/>
                <w:szCs w:val="24"/>
                <w:lang w:val="en-US"/>
              </w:rPr>
              <w:t>dan</w:t>
            </w:r>
            <w:r w:rsidRPr="00C90891">
              <w:rPr>
                <w:rFonts w:ascii="Times New Roman" w:hAnsi="Times New Roman" w:cs="Times New Roman"/>
                <w:color w:val="000000" w:themeColor="text1"/>
                <w:sz w:val="24"/>
                <w:szCs w:val="24"/>
              </w:rPr>
              <w:t xml:space="preserve"> Damayanti</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i/>
                <w:color w:val="000000" w:themeColor="text1"/>
                <w:sz w:val="24"/>
                <w:szCs w:val="24"/>
              </w:rPr>
              <w:t>2015</w:t>
            </w:r>
          </w:p>
        </w:tc>
        <w:tc>
          <w:tcPr>
            <w:tcW w:w="1384" w:type="pct"/>
            <w:tcBorders>
              <w:top w:val="nil"/>
              <w:bottom w:val="nil"/>
            </w:tcBorders>
          </w:tcPr>
          <w:p w14:paraId="3960538F"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 xml:space="preserve">The Influence of Company Performance Toward Stock Price of PT. XL Axiata Tbk From 2008 – 2014 </w:t>
            </w:r>
          </w:p>
          <w:p w14:paraId="3F725B15" w14:textId="77777777" w:rsidR="00357660" w:rsidRPr="00C90891" w:rsidRDefault="00357660" w:rsidP="00357660">
            <w:pPr>
              <w:pStyle w:val="NoSpacing"/>
              <w:rPr>
                <w:rFonts w:ascii="Times New Roman" w:hAnsi="Times New Roman" w:cs="Times New Roman"/>
                <w:color w:val="000000" w:themeColor="text1"/>
                <w:sz w:val="24"/>
                <w:szCs w:val="24"/>
                <w:lang w:val="en-US"/>
              </w:rPr>
            </w:pPr>
          </w:p>
        </w:tc>
        <w:tc>
          <w:tcPr>
            <w:tcW w:w="1160" w:type="pct"/>
            <w:tcBorders>
              <w:top w:val="nil"/>
              <w:bottom w:val="nil"/>
            </w:tcBorders>
          </w:tcPr>
          <w:p w14:paraId="211D0F12"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lang w:val="en-US"/>
              </w:rPr>
              <w:t>Y: Harga Saham</w:t>
            </w:r>
          </w:p>
          <w:p w14:paraId="72D7E23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F0ED03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Current Ratio</w:t>
            </w:r>
            <w:r w:rsidRPr="00C90891">
              <w:rPr>
                <w:rFonts w:ascii="Times New Roman" w:hAnsi="Times New Roman" w:cs="Times New Roman"/>
                <w:color w:val="000000" w:themeColor="text1"/>
                <w:sz w:val="24"/>
                <w:szCs w:val="24"/>
              </w:rPr>
              <w:t xml:space="preserve"> </w:t>
            </w:r>
          </w:p>
          <w:p w14:paraId="5656C5A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Assets Turnover</w:t>
            </w:r>
            <w:r w:rsidRPr="00C90891">
              <w:rPr>
                <w:rFonts w:ascii="Times New Roman" w:hAnsi="Times New Roman" w:cs="Times New Roman"/>
                <w:color w:val="000000" w:themeColor="text1"/>
                <w:sz w:val="24"/>
                <w:szCs w:val="24"/>
              </w:rPr>
              <w:t xml:space="preserve"> </w:t>
            </w:r>
          </w:p>
          <w:p w14:paraId="59E9017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AEAFB3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Equity to Assets Ratio</w:t>
            </w:r>
            <w:r w:rsidRPr="00C90891">
              <w:rPr>
                <w:rFonts w:ascii="Times New Roman" w:hAnsi="Times New Roman" w:cs="Times New Roman"/>
                <w:color w:val="000000" w:themeColor="text1"/>
                <w:sz w:val="24"/>
                <w:szCs w:val="24"/>
              </w:rPr>
              <w:t xml:space="preserve"> </w:t>
            </w:r>
          </w:p>
          <w:p w14:paraId="03B54368"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5BE7A401"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w:t>
            </w:r>
            <w:r w:rsidRPr="00C90891">
              <w:rPr>
                <w:rFonts w:ascii="Times New Roman" w:hAnsi="Times New Roman" w:cs="Times New Roman"/>
                <w:color w:val="000000" w:themeColor="text1"/>
                <w:sz w:val="24"/>
                <w:szCs w:val="24"/>
                <w:lang w:val="en-US"/>
              </w:rPr>
              <w:t xml:space="preserve">erdapat </w:t>
            </w:r>
            <w:r w:rsidRPr="00C90891">
              <w:rPr>
                <w:rFonts w:ascii="Times New Roman" w:hAnsi="Times New Roman" w:cs="Times New Roman"/>
                <w:color w:val="000000" w:themeColor="text1"/>
                <w:sz w:val="24"/>
                <w:szCs w:val="24"/>
              </w:rPr>
              <w:t>hubungan yang signifikan kinerja perusahaan terhadap harga saham PT. XL Axiata Tbk. dari 2008 hingga 2014</w:t>
            </w:r>
            <w:r>
              <w:rPr>
                <w:rFonts w:ascii="Times New Roman" w:hAnsi="Times New Roman" w:cs="Times New Roman"/>
                <w:color w:val="000000" w:themeColor="text1"/>
                <w:sz w:val="24"/>
                <w:szCs w:val="24"/>
                <w:lang w:val="en-US"/>
              </w:rPr>
              <w:t>,</w:t>
            </w:r>
            <w:r w:rsidRPr="00C90891">
              <w:rPr>
                <w:rFonts w:ascii="Times New Roman" w:hAnsi="Times New Roman" w:cs="Times New Roman"/>
                <w:color w:val="000000" w:themeColor="text1"/>
                <w:sz w:val="24"/>
                <w:szCs w:val="24"/>
              </w:rPr>
              <w:t xml:space="preserve"> secara</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simultan. Hal tersebut terbukti dengan model uji regresi linier 0,000</w:t>
            </w:r>
            <w:r w:rsidRPr="00C90891">
              <w:rPr>
                <w:rFonts w:ascii="Times New Roman" w:hAnsi="Times New Roman" w:cs="Times New Roman"/>
                <w:color w:val="000000" w:themeColor="text1"/>
                <w:sz w:val="24"/>
                <w:szCs w:val="24"/>
                <w:vertAlign w:val="superscript"/>
              </w:rPr>
              <w:t>b</w:t>
            </w:r>
            <w:r w:rsidRPr="00C90891">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w:t>
            </w:r>
            <w:r w:rsidRPr="0085742E">
              <w:rPr>
                <w:rFonts w:ascii="Times New Roman" w:hAnsi="Times New Roman" w:cs="Times New Roman"/>
                <w:i/>
                <w:iCs/>
                <w:color w:val="000000" w:themeColor="text1"/>
                <w:sz w:val="24"/>
                <w:szCs w:val="24"/>
              </w:rPr>
              <w:t>currrent ratio, asset turnover</w:t>
            </w:r>
            <w:r w:rsidRPr="00C90891">
              <w:rPr>
                <w:rFonts w:ascii="Times New Roman" w:hAnsi="Times New Roman" w:cs="Times New Roman"/>
                <w:color w:val="000000" w:themeColor="text1"/>
                <w:sz w:val="24"/>
                <w:szCs w:val="24"/>
              </w:rPr>
              <w:t xml:space="preserve">, dan </w:t>
            </w:r>
            <w:r w:rsidRPr="0085742E">
              <w:rPr>
                <w:rFonts w:ascii="Times New Roman" w:hAnsi="Times New Roman" w:cs="Times New Roman"/>
                <w:i/>
                <w:iCs/>
                <w:color w:val="000000" w:themeColor="text1"/>
                <w:sz w:val="24"/>
                <w:szCs w:val="24"/>
              </w:rPr>
              <w:t>dividend payout ratio</w:t>
            </w:r>
            <w:r w:rsidRPr="00C90891">
              <w:rPr>
                <w:rFonts w:ascii="Times New Roman" w:hAnsi="Times New Roman" w:cs="Times New Roman"/>
                <w:color w:val="000000" w:themeColor="text1"/>
                <w:sz w:val="24"/>
                <w:szCs w:val="24"/>
              </w:rPr>
              <w:t xml:space="preserve"> yang masing-masing sebesar 0,070, 0,388 dan 0,900 yang lebih dari 5% tingkat signifikan. Dijelaskan pula bahwa perbedaan kasus PT. XL Axiata Tbk dibandingkan</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penelitian lainnya sebelumnya </w:t>
            </w:r>
          </w:p>
          <w:p w14:paraId="608B8F2E"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357660" w:rsidRPr="00C90891" w14:paraId="00236980" w14:textId="77777777" w:rsidTr="00357660">
        <w:trPr>
          <w:jc w:val="center"/>
        </w:trPr>
        <w:tc>
          <w:tcPr>
            <w:tcW w:w="320" w:type="pct"/>
            <w:tcBorders>
              <w:top w:val="nil"/>
              <w:bottom w:val="nil"/>
            </w:tcBorders>
          </w:tcPr>
          <w:p w14:paraId="6A349706"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7E92C307"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Satryo</w:t>
            </w:r>
            <w:r w:rsidRPr="0064550A">
              <w:rPr>
                <w:rFonts w:ascii="Times New Roman" w:hAnsi="Times New Roman" w:cs="Times New Roman"/>
                <w:i/>
                <w:iCs/>
                <w:color w:val="000000" w:themeColor="text1"/>
                <w:sz w:val="24"/>
                <w:szCs w:val="24"/>
              </w:rPr>
              <w:t>,</w:t>
            </w:r>
            <w:r w:rsidRPr="0064550A">
              <w:rPr>
                <w:rFonts w:ascii="Times New Roman" w:hAnsi="Times New Roman" w:cs="Times New Roman"/>
                <w:i/>
                <w:iCs/>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64550A">
              <w:rPr>
                <w:rFonts w:ascii="Times New Roman" w:hAnsi="Times New Roman" w:cs="Times New Roman"/>
                <w:iCs/>
                <w:color w:val="000000" w:themeColor="text1"/>
                <w:sz w:val="24"/>
                <w:szCs w:val="24"/>
              </w:rPr>
              <w:t>2016</w:t>
            </w:r>
          </w:p>
        </w:tc>
        <w:tc>
          <w:tcPr>
            <w:tcW w:w="1384" w:type="pct"/>
            <w:tcBorders>
              <w:top w:val="nil"/>
              <w:bottom w:val="nil"/>
            </w:tcBorders>
          </w:tcPr>
          <w:p w14:paraId="5F50DB6D"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The influence of profitability, market ratio, and solvency ratio on the share prices of companieslisted on LQ45 Index</w:t>
            </w:r>
          </w:p>
          <w:p w14:paraId="3BFED66A"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3A7476F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21051FD3"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CA2B4AC" w14:textId="77777777" w:rsidR="00357660" w:rsidRPr="0064550A"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Return on Equity </w:t>
            </w:r>
          </w:p>
          <w:p w14:paraId="68FA0E36" w14:textId="77777777" w:rsidR="00357660" w:rsidRPr="0064550A"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Earning Per Share </w:t>
            </w:r>
          </w:p>
          <w:p w14:paraId="5C0024C0"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Price to Book Value</w:t>
            </w:r>
            <w:r w:rsidRPr="00C90891">
              <w:rPr>
                <w:rFonts w:ascii="Times New Roman" w:hAnsi="Times New Roman" w:cs="Times New Roman"/>
                <w:color w:val="000000" w:themeColor="text1"/>
                <w:sz w:val="24"/>
                <w:szCs w:val="24"/>
              </w:rPr>
              <w:t xml:space="preserve"> </w:t>
            </w:r>
          </w:p>
          <w:p w14:paraId="0C8ED29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E3283FC"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Assets Ratio</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52FE482B"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Terdapat</w:t>
            </w:r>
            <w:r w:rsidRPr="00C90891">
              <w:rPr>
                <w:rFonts w:ascii="Times New Roman" w:hAnsi="Times New Roman" w:cs="Times New Roman"/>
                <w:color w:val="000000" w:themeColor="text1"/>
                <w:sz w:val="24"/>
                <w:szCs w:val="24"/>
              </w:rPr>
              <w:t xml:space="preserve"> pengaruh variabel </w:t>
            </w:r>
            <w:r w:rsidRPr="0064550A">
              <w:rPr>
                <w:rFonts w:ascii="Times New Roman" w:hAnsi="Times New Roman" w:cs="Times New Roman"/>
                <w:i/>
                <w:iCs/>
                <w:color w:val="000000" w:themeColor="text1"/>
                <w:sz w:val="24"/>
                <w:szCs w:val="24"/>
              </w:rPr>
              <w:t>Return on Assets, Return on Equity, Earning Per Share, Price to Book Value, Debt to Equity Ratio, dan Debt to Assets Ratio</w:t>
            </w:r>
            <w:r w:rsidRPr="00C90891">
              <w:rPr>
                <w:rFonts w:ascii="Times New Roman" w:hAnsi="Times New Roman" w:cs="Times New Roman"/>
                <w:color w:val="000000" w:themeColor="text1"/>
                <w:sz w:val="24"/>
                <w:szCs w:val="24"/>
              </w:rPr>
              <w:t xml:space="preserve"> terhadap harga saham.</w:t>
            </w:r>
          </w:p>
        </w:tc>
      </w:tr>
      <w:tr w:rsidR="00357660" w:rsidRPr="00C90891" w14:paraId="6F556D5F" w14:textId="77777777" w:rsidTr="00357660">
        <w:trPr>
          <w:jc w:val="center"/>
        </w:trPr>
        <w:tc>
          <w:tcPr>
            <w:tcW w:w="320" w:type="pct"/>
            <w:tcBorders>
              <w:top w:val="nil"/>
              <w:bottom w:val="nil"/>
            </w:tcBorders>
          </w:tcPr>
          <w:p w14:paraId="6992F8BD"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65D4F1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Hatta dan</w:t>
            </w:r>
          </w:p>
          <w:p w14:paraId="04AF105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Dwiyanto</w:t>
            </w:r>
            <w:r>
              <w:rPr>
                <w:rFonts w:ascii="Times New Roman" w:hAnsi="Times New Roman" w:cs="Times New Roman"/>
                <w:color w:val="000000" w:themeColor="text1"/>
                <w:sz w:val="24"/>
                <w:szCs w:val="24"/>
                <w:lang w:val="en-US"/>
              </w:rPr>
              <w:t>,</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Cs/>
                <w:color w:val="000000" w:themeColor="text1"/>
                <w:sz w:val="24"/>
                <w:szCs w:val="24"/>
              </w:rPr>
              <w:t>2012</w:t>
            </w:r>
          </w:p>
        </w:tc>
        <w:tc>
          <w:tcPr>
            <w:tcW w:w="1384" w:type="pct"/>
            <w:tcBorders>
              <w:top w:val="nil"/>
              <w:bottom w:val="nil"/>
            </w:tcBorders>
          </w:tcPr>
          <w:p w14:paraId="4B120F20"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 xml:space="preserve">The Company Fundamental Factors and Systematic Risk in Increasing Stock Price </w:t>
            </w:r>
          </w:p>
          <w:p w14:paraId="0EDB29B3"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08DB812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67F6C028" w14:textId="77777777" w:rsidR="00357660" w:rsidRPr="0064550A"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Earning Per Share </w:t>
            </w:r>
          </w:p>
          <w:p w14:paraId="0036BC9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Price Earning Ratio</w:t>
            </w:r>
            <w:r w:rsidRPr="00C90891">
              <w:rPr>
                <w:rFonts w:ascii="Times New Roman" w:hAnsi="Times New Roman" w:cs="Times New Roman"/>
                <w:color w:val="000000" w:themeColor="text1"/>
                <w:sz w:val="24"/>
                <w:szCs w:val="24"/>
              </w:rPr>
              <w:t xml:space="preserve"> </w:t>
            </w:r>
          </w:p>
          <w:p w14:paraId="4EECA7B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67EB1BA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Cash Ratio</w:t>
            </w:r>
            <w:r w:rsidRPr="00C90891">
              <w:rPr>
                <w:rFonts w:ascii="Times New Roman" w:hAnsi="Times New Roman" w:cs="Times New Roman"/>
                <w:color w:val="000000" w:themeColor="text1"/>
                <w:sz w:val="24"/>
                <w:szCs w:val="24"/>
              </w:rPr>
              <w:t xml:space="preserve"> </w:t>
            </w:r>
          </w:p>
          <w:p w14:paraId="4190CDC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6B332BA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Dividend Payout Ratio</w:t>
            </w:r>
            <w:r w:rsidRPr="00C90891">
              <w:rPr>
                <w:rFonts w:ascii="Times New Roman" w:hAnsi="Times New Roman" w:cs="Times New Roman"/>
                <w:color w:val="000000" w:themeColor="text1"/>
                <w:sz w:val="24"/>
                <w:szCs w:val="24"/>
              </w:rPr>
              <w:t xml:space="preserve"> </w:t>
            </w:r>
          </w:p>
          <w:p w14:paraId="251E6FC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7</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1BB2CB22"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8</w:t>
            </w:r>
            <w:r w:rsidRPr="00C90891">
              <w:rPr>
                <w:rFonts w:ascii="Times New Roman" w:hAnsi="Times New Roman" w:cs="Times New Roman"/>
                <w:color w:val="000000" w:themeColor="text1"/>
                <w:sz w:val="24"/>
                <w:szCs w:val="24"/>
              </w:rPr>
              <w:t>: (HSM)</w:t>
            </w:r>
          </w:p>
          <w:p w14:paraId="3527A6C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9</w:t>
            </w:r>
            <w:r w:rsidRPr="00C90891">
              <w:rPr>
                <w:rFonts w:ascii="Times New Roman" w:hAnsi="Times New Roman" w:cs="Times New Roman"/>
                <w:color w:val="000000" w:themeColor="text1"/>
                <w:sz w:val="24"/>
                <w:szCs w:val="24"/>
              </w:rPr>
              <w:t>: Beta</w:t>
            </w:r>
          </w:p>
          <w:p w14:paraId="4D35E873"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28235A8C"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 xml:space="preserve">Hasil estimasi model harga saham menunjukkan bahwa variabel EPS, PER dan HSM berpengaruh </w:t>
            </w:r>
            <w:r w:rsidRPr="00C90891">
              <w:rPr>
                <w:rFonts w:ascii="Times New Roman" w:hAnsi="Times New Roman" w:cs="Times New Roman"/>
                <w:color w:val="000000" w:themeColor="text1"/>
                <w:sz w:val="24"/>
                <w:szCs w:val="24"/>
              </w:rPr>
              <w:lastRenderedPageBreak/>
              <w:t xml:space="preserve">positif dan signifikan. Peningkatan variabel-variabel ini akan meningkatkan harga saham. Di sisi lain variabel DER dan NPM memiliki efek negatif dan signifikan, peningkatan variabel-variabel ini akan menurunkan harga saham.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w:t>
            </w:r>
            <w:r w:rsidRPr="00C90891">
              <w:rPr>
                <w:rFonts w:ascii="Times New Roman" w:hAnsi="Times New Roman" w:cs="Times New Roman"/>
                <w:color w:val="000000" w:themeColor="text1"/>
                <w:sz w:val="24"/>
                <w:szCs w:val="24"/>
              </w:rPr>
              <w:lastRenderedPageBreak/>
              <w:t xml:space="preserve">menunjukkan bahwa harga saham memiliki sensitivitas EPS yang tinggi. </w:t>
            </w:r>
          </w:p>
        </w:tc>
      </w:tr>
      <w:tr w:rsidR="00357660" w:rsidRPr="00C90891" w14:paraId="2C20B6F0" w14:textId="77777777" w:rsidTr="00357660">
        <w:trPr>
          <w:jc w:val="center"/>
        </w:trPr>
        <w:tc>
          <w:tcPr>
            <w:tcW w:w="320" w:type="pct"/>
            <w:tcBorders>
              <w:top w:val="nil"/>
              <w:bottom w:val="nil"/>
            </w:tcBorders>
          </w:tcPr>
          <w:p w14:paraId="3B51BE69"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A02A75F" w14:textId="77777777" w:rsidR="00357660" w:rsidRPr="00C90891" w:rsidRDefault="00357660" w:rsidP="00357660">
            <w:pPr>
              <w:autoSpaceDE w:val="0"/>
              <w:autoSpaceDN w:val="0"/>
              <w:adjustRightInd w:val="0"/>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Utami</w:t>
            </w:r>
            <w:r>
              <w:rPr>
                <w:rFonts w:ascii="Times New Roman" w:hAnsi="Times New Roman" w:cs="Times New Roman"/>
                <w:color w:val="000000" w:themeColor="text1"/>
                <w:sz w:val="24"/>
                <w:szCs w:val="24"/>
                <w:lang w:val="en-US"/>
              </w:rPr>
              <w:t xml:space="preserve">, </w:t>
            </w:r>
            <w:r w:rsidRPr="006C4AAB">
              <w:rPr>
                <w:rFonts w:ascii="Times New Roman" w:hAnsi="Times New Roman" w:cs="Times New Roman"/>
                <w:iCs/>
                <w:color w:val="000000" w:themeColor="text1"/>
                <w:sz w:val="24"/>
                <w:szCs w:val="24"/>
              </w:rPr>
              <w:t>2019</w:t>
            </w:r>
          </w:p>
        </w:tc>
        <w:tc>
          <w:tcPr>
            <w:tcW w:w="1384" w:type="pct"/>
            <w:tcBorders>
              <w:top w:val="nil"/>
              <w:bottom w:val="nil"/>
            </w:tcBorders>
          </w:tcPr>
          <w:p w14:paraId="62DBD08F"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DER, ROA, ROE, EPS and MVA on Stock Prices in Sharia Indonesian Stock a Index</w:t>
            </w:r>
          </w:p>
          <w:p w14:paraId="25DCF11E"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281AC65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2637EB8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4A53271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730F1B5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2598696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p w14:paraId="630FEF2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Market Value Added </w:t>
            </w:r>
          </w:p>
        </w:tc>
        <w:tc>
          <w:tcPr>
            <w:tcW w:w="1298" w:type="pct"/>
            <w:tcBorders>
              <w:top w:val="nil"/>
              <w:bottom w:val="nil"/>
            </w:tcBorders>
          </w:tcPr>
          <w:p w14:paraId="755786FB"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dari variabel independen DER pada variabel dependen harga saham tidak berpengaruh, sehingga H1 ditolak.</w:t>
            </w:r>
          </w:p>
          <w:p w14:paraId="39E25221"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variabel independen ROA terhadap variabel harga saham tidak berpengaruh, sehingga H2 ditolak.</w:t>
            </w:r>
          </w:p>
          <w:p w14:paraId="3A759B13"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lang w:val="en-US"/>
              </w:rPr>
              <w:t>P</w:t>
            </w:r>
            <w:r w:rsidRPr="00C90891">
              <w:rPr>
                <w:rFonts w:ascii="Times New Roman" w:hAnsi="Times New Roman" w:cs="Times New Roman"/>
                <w:color w:val="000000" w:themeColor="text1"/>
                <w:sz w:val="24"/>
                <w:szCs w:val="24"/>
              </w:rPr>
              <w:t>engujian parsial variabel independen ROE pada variabel dependen harga saham tidak berpengaruh, sehingga H3 ditolak.</w:t>
            </w:r>
          </w:p>
          <w:p w14:paraId="4CCAEEA2"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variabel independen EPS terhadap variabel dependen harga saham berpengaruh positif, sehingga H4 diterima.</w:t>
            </w:r>
          </w:p>
          <w:p w14:paraId="2031A8AD"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variabel independen MVA terhadap variabel dependen harga saham berpengaruh positif, sehingga H5 diterima.</w:t>
            </w:r>
          </w:p>
        </w:tc>
      </w:tr>
      <w:tr w:rsidR="00357660" w:rsidRPr="00C90891" w14:paraId="3311FD8D" w14:textId="77777777" w:rsidTr="00357660">
        <w:trPr>
          <w:jc w:val="center"/>
        </w:trPr>
        <w:tc>
          <w:tcPr>
            <w:tcW w:w="320" w:type="pct"/>
            <w:tcBorders>
              <w:top w:val="nil"/>
              <w:bottom w:val="nil"/>
            </w:tcBorders>
          </w:tcPr>
          <w:p w14:paraId="7E16D09A"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C4DA5B8" w14:textId="77777777" w:rsidR="00357660" w:rsidRPr="00E35E59"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Coiruddin</w:t>
            </w:r>
            <w:r>
              <w:rPr>
                <w:rFonts w:ascii="Times New Roman" w:hAnsi="Times New Roman" w:cs="Times New Roman"/>
                <w:color w:val="000000" w:themeColor="text1"/>
                <w:sz w:val="24"/>
                <w:szCs w:val="24"/>
                <w:lang w:val="en-US"/>
              </w:rPr>
              <w:t>, 2017</w:t>
            </w:r>
          </w:p>
        </w:tc>
        <w:tc>
          <w:tcPr>
            <w:tcW w:w="1384" w:type="pct"/>
            <w:tcBorders>
              <w:top w:val="nil"/>
              <w:bottom w:val="nil"/>
            </w:tcBorders>
          </w:tcPr>
          <w:p w14:paraId="59DB74C2"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Analisis Debt to Equity Ratio (DER), Return on Assets (ROA), Return on Equity (ROE), Net Profit Margin (NPM) Terhadap Stock Price</w:t>
            </w:r>
            <w:r w:rsidRPr="00C90891">
              <w:rPr>
                <w:rFonts w:ascii="Times New Roman" w:hAnsi="Times New Roman" w:cs="Times New Roman"/>
                <w:color w:val="000000" w:themeColor="text1"/>
                <w:sz w:val="24"/>
                <w:szCs w:val="24"/>
              </w:rPr>
              <w:t xml:space="preserve"> (Harga Saham) pada Perusahaan Saham Syariah Sektor Makanan dan Minuman Periode Tahun 2013-2016</w:t>
            </w:r>
          </w:p>
        </w:tc>
        <w:tc>
          <w:tcPr>
            <w:tcW w:w="1160" w:type="pct"/>
            <w:tcBorders>
              <w:top w:val="nil"/>
              <w:bottom w:val="nil"/>
            </w:tcBorders>
          </w:tcPr>
          <w:p w14:paraId="531B2C6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5483B49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BB4467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2E00513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5D38B333"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633F8DE8"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ecara simultan, variabel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net profit margin</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 berpengaruh signifikan terhadap harga saham</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Sedangkan pengaruh masing-masing variab</w:t>
            </w:r>
            <w:r>
              <w:rPr>
                <w:rFonts w:ascii="Times New Roman" w:hAnsi="Times New Roman" w:cs="Times New Roman"/>
                <w:color w:val="000000" w:themeColor="text1"/>
                <w:sz w:val="24"/>
                <w:szCs w:val="24"/>
                <w:lang w:val="en-US"/>
              </w:rPr>
              <w:t>e</w:t>
            </w:r>
            <w:r w:rsidRPr="00C90891">
              <w:rPr>
                <w:rFonts w:ascii="Times New Roman" w:hAnsi="Times New Roman" w:cs="Times New Roman"/>
                <w:color w:val="000000" w:themeColor="text1"/>
                <w:sz w:val="24"/>
                <w:szCs w:val="24"/>
              </w:rPr>
              <w:t>l independen secara parsial atau terpisah terhadap variab</w:t>
            </w:r>
            <w:r>
              <w:rPr>
                <w:rFonts w:ascii="Times New Roman" w:hAnsi="Times New Roman" w:cs="Times New Roman"/>
                <w:color w:val="000000" w:themeColor="text1"/>
                <w:sz w:val="24"/>
                <w:szCs w:val="24"/>
                <w:lang w:val="en-US"/>
              </w:rPr>
              <w:t>e</w:t>
            </w:r>
            <w:r w:rsidRPr="00C90891">
              <w:rPr>
                <w:rFonts w:ascii="Times New Roman" w:hAnsi="Times New Roman" w:cs="Times New Roman"/>
                <w:color w:val="000000" w:themeColor="text1"/>
                <w:sz w:val="24"/>
                <w:szCs w:val="24"/>
              </w:rPr>
              <w:t xml:space="preserve">l dependen dapat </w:t>
            </w:r>
            <w:r w:rsidRPr="00C90891">
              <w:rPr>
                <w:rFonts w:ascii="Times New Roman" w:hAnsi="Times New Roman" w:cs="Times New Roman"/>
                <w:color w:val="000000" w:themeColor="text1"/>
                <w:sz w:val="24"/>
                <w:szCs w:val="24"/>
              </w:rPr>
              <w:lastRenderedPageBreak/>
              <w:t xml:space="preserve">dijelaskan sebagai berikut: </w:t>
            </w:r>
          </w:p>
          <w:p w14:paraId="1833EA14"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berpengaruh terhadap perubahan harga saham pada perusahaan makanan dan minuman </w:t>
            </w:r>
          </w:p>
          <w:p w14:paraId="1AA7D137"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tidak berpengaruh terhadap perubahan harga saham pada perusahaan makanan dan minuman</w:t>
            </w:r>
          </w:p>
        </w:tc>
      </w:tr>
      <w:tr w:rsidR="00357660" w:rsidRPr="00C90891" w14:paraId="0692530C" w14:textId="77777777" w:rsidTr="00357660">
        <w:trPr>
          <w:jc w:val="center"/>
        </w:trPr>
        <w:tc>
          <w:tcPr>
            <w:tcW w:w="320" w:type="pct"/>
            <w:tcBorders>
              <w:top w:val="nil"/>
              <w:bottom w:val="nil"/>
            </w:tcBorders>
          </w:tcPr>
          <w:p w14:paraId="5438EA81" w14:textId="77777777" w:rsidR="00357660" w:rsidRPr="00C90891" w:rsidRDefault="00357660" w:rsidP="00357660">
            <w:pPr>
              <w:pStyle w:val="NoSpacing"/>
              <w:numPr>
                <w:ilvl w:val="0"/>
                <w:numId w:val="9"/>
              </w:numPr>
              <w:ind w:left="426" w:right="24" w:hanging="426"/>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2689405D" w14:textId="77777777" w:rsidR="00357660" w:rsidRPr="0085742E"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Watun</w:t>
            </w:r>
            <w:r w:rsidRPr="00C90891">
              <w:rPr>
                <w:rFonts w:ascii="Times New Roman" w:hAnsi="Times New Roman" w:cs="Times New Roman"/>
                <w:color w:val="000000" w:themeColor="text1"/>
                <w:sz w:val="24"/>
                <w:szCs w:val="24"/>
                <w:lang w:val="en-US"/>
              </w:rPr>
              <w:t>g</w:t>
            </w:r>
            <w:r w:rsidRPr="00C90891">
              <w:rPr>
                <w:rFonts w:ascii="Times New Roman" w:hAnsi="Times New Roman" w:cs="Times New Roman"/>
                <w:color w:val="000000" w:themeColor="text1"/>
                <w:sz w:val="24"/>
                <w:szCs w:val="24"/>
              </w:rPr>
              <w:t xml:space="preserve"> dan Ilat</w:t>
            </w:r>
            <w:r>
              <w:rPr>
                <w:rFonts w:ascii="Times New Roman" w:hAnsi="Times New Roman" w:cs="Times New Roman"/>
                <w:color w:val="000000" w:themeColor="text1"/>
                <w:sz w:val="24"/>
                <w:szCs w:val="24"/>
                <w:lang w:val="en-US"/>
              </w:rPr>
              <w:t>, 2016</w:t>
            </w:r>
          </w:p>
          <w:p w14:paraId="7A770008"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4249215A"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Pengaruh </w:t>
            </w:r>
            <w:r w:rsidRPr="0085742E">
              <w:rPr>
                <w:rFonts w:ascii="Times New Roman" w:hAnsi="Times New Roman" w:cs="Times New Roman"/>
                <w:i/>
                <w:iCs/>
                <w:color w:val="000000" w:themeColor="text1"/>
                <w:sz w:val="24"/>
                <w:szCs w:val="24"/>
              </w:rPr>
              <w:t>Return on Asset (ROA), Net Profit Margin (NPM), dan Earning Per Share (EPS)</w:t>
            </w:r>
            <w:r w:rsidRPr="00C90891">
              <w:rPr>
                <w:rFonts w:ascii="Times New Roman" w:hAnsi="Times New Roman" w:cs="Times New Roman"/>
                <w:color w:val="000000" w:themeColor="text1"/>
                <w:sz w:val="24"/>
                <w:szCs w:val="24"/>
              </w:rPr>
              <w:t xml:space="preserve"> terhadap Harga Saham pada Perusahaan Perbankan  Di Bursa Efek Indonesia Periode 2011-2015</w:t>
            </w:r>
          </w:p>
          <w:p w14:paraId="0A9149A6"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02C3118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083AEE0" w14:textId="77777777" w:rsidR="00357660" w:rsidRPr="0085742E"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26D88A8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5C46AAD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1E14DF7C" w14:textId="77777777" w:rsidR="00357660" w:rsidRPr="0085742E" w:rsidRDefault="00357660" w:rsidP="00357660">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parsial </w:t>
            </w:r>
            <w:r w:rsidRPr="0085742E">
              <w:rPr>
                <w:rFonts w:ascii="Times New Roman" w:hAnsi="Times New Roman" w:cs="Times New Roman"/>
                <w:i/>
                <w:iCs/>
                <w:color w:val="000000" w:themeColor="text1"/>
                <w:sz w:val="24"/>
                <w:szCs w:val="24"/>
              </w:rPr>
              <w:t xml:space="preserve">Return on Assets, Net Profit Margin, </w:t>
            </w:r>
            <w:r w:rsidRPr="00C90891">
              <w:rPr>
                <w:rFonts w:ascii="Times New Roman" w:hAnsi="Times New Roman" w:cs="Times New Roman"/>
                <w:color w:val="000000" w:themeColor="text1"/>
                <w:sz w:val="24"/>
                <w:szCs w:val="24"/>
              </w:rPr>
              <w:t xml:space="preserve">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Bursa Efek Indonesia Periode 2011-2015</w:t>
            </w:r>
            <w:r>
              <w:rPr>
                <w:rFonts w:ascii="Times New Roman" w:hAnsi="Times New Roman" w:cs="Times New Roman"/>
                <w:color w:val="000000" w:themeColor="text1"/>
                <w:sz w:val="24"/>
                <w:szCs w:val="24"/>
                <w:lang w:val="en-US"/>
              </w:rPr>
              <w:t>.</w:t>
            </w:r>
          </w:p>
          <w:p w14:paraId="21CE68AC" w14:textId="77777777" w:rsidR="00357660" w:rsidRPr="0085742E" w:rsidRDefault="00357660" w:rsidP="00357660">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simultan </w:t>
            </w:r>
            <w:r w:rsidRPr="0085742E">
              <w:rPr>
                <w:rFonts w:ascii="Times New Roman" w:hAnsi="Times New Roman" w:cs="Times New Roman"/>
                <w:i/>
                <w:iCs/>
                <w:color w:val="000000" w:themeColor="text1"/>
                <w:sz w:val="24"/>
                <w:szCs w:val="24"/>
              </w:rPr>
              <w:t>Return on Assets, Net Profit Margin,</w:t>
            </w:r>
            <w:r w:rsidRPr="00C90891">
              <w:rPr>
                <w:rFonts w:ascii="Times New Roman" w:hAnsi="Times New Roman" w:cs="Times New Roman"/>
                <w:color w:val="000000" w:themeColor="text1"/>
                <w:sz w:val="24"/>
                <w:szCs w:val="24"/>
              </w:rPr>
              <w:t xml:space="preserve"> 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Bursa Efek Indonesia Periode 2011-2015</w:t>
            </w:r>
            <w:r>
              <w:rPr>
                <w:rFonts w:ascii="Times New Roman" w:hAnsi="Times New Roman" w:cs="Times New Roman"/>
                <w:color w:val="000000" w:themeColor="text1"/>
                <w:sz w:val="24"/>
                <w:szCs w:val="24"/>
                <w:lang w:val="en-US"/>
              </w:rPr>
              <w:t>.</w:t>
            </w:r>
          </w:p>
        </w:tc>
      </w:tr>
      <w:tr w:rsidR="00357660" w:rsidRPr="00C90891" w14:paraId="15282D57" w14:textId="77777777" w:rsidTr="00357660">
        <w:trPr>
          <w:jc w:val="center"/>
        </w:trPr>
        <w:tc>
          <w:tcPr>
            <w:tcW w:w="320" w:type="pct"/>
            <w:tcBorders>
              <w:top w:val="nil"/>
              <w:bottom w:val="nil"/>
            </w:tcBorders>
          </w:tcPr>
          <w:p w14:paraId="3688AE8E" w14:textId="77777777" w:rsidR="00357660" w:rsidRPr="00C90891" w:rsidRDefault="00357660" w:rsidP="00357660">
            <w:pPr>
              <w:pStyle w:val="NoSpacing"/>
              <w:numPr>
                <w:ilvl w:val="0"/>
                <w:numId w:val="9"/>
              </w:numPr>
              <w:ind w:left="427" w:right="24" w:hanging="450"/>
              <w:jc w:val="right"/>
              <w:rPr>
                <w:rFonts w:ascii="Times New Roman" w:hAnsi="Times New Roman" w:cs="Times New Roman"/>
                <w:color w:val="000000" w:themeColor="text1"/>
                <w:sz w:val="24"/>
                <w:szCs w:val="24"/>
                <w:lang w:val="en-US"/>
              </w:rPr>
            </w:pPr>
          </w:p>
        </w:tc>
        <w:tc>
          <w:tcPr>
            <w:tcW w:w="838" w:type="pct"/>
            <w:tcBorders>
              <w:top w:val="nil"/>
              <w:bottom w:val="nil"/>
            </w:tcBorders>
          </w:tcPr>
          <w:p w14:paraId="349D4418" w14:textId="77777777" w:rsidR="00357660" w:rsidRPr="00E35E59"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Rorong,</w:t>
            </w:r>
            <w:r>
              <w:rPr>
                <w:rFonts w:ascii="Times New Roman" w:hAnsi="Times New Roman" w:cs="Times New Roman"/>
                <w:color w:val="000000" w:themeColor="text1"/>
                <w:sz w:val="24"/>
                <w:szCs w:val="24"/>
                <w:lang w:val="en-US"/>
              </w:rPr>
              <w:t xml:space="preserve"> </w:t>
            </w:r>
            <w:r w:rsidRPr="0085742E">
              <w:rPr>
                <w:rFonts w:ascii="Times New Roman" w:hAnsi="Times New Roman" w:cs="Times New Roman"/>
                <w:i/>
                <w:iCs/>
                <w:color w:val="000000" w:themeColor="text1"/>
                <w:sz w:val="24"/>
                <w:szCs w:val="24"/>
                <w:lang w:val="en-US"/>
              </w:rPr>
              <w:t>et al,</w:t>
            </w:r>
            <w:r>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201</w:t>
            </w:r>
            <w:r>
              <w:rPr>
                <w:rFonts w:ascii="Times New Roman" w:hAnsi="Times New Roman" w:cs="Times New Roman"/>
                <w:color w:val="000000" w:themeColor="text1"/>
                <w:sz w:val="24"/>
                <w:szCs w:val="24"/>
                <w:lang w:val="en-US"/>
              </w:rPr>
              <w:t>7</w:t>
            </w:r>
          </w:p>
          <w:p w14:paraId="104A23A4"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0745F2AB"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w:t>
            </w:r>
          </w:p>
        </w:tc>
        <w:tc>
          <w:tcPr>
            <w:tcW w:w="1160" w:type="pct"/>
            <w:tcBorders>
              <w:top w:val="nil"/>
              <w:bottom w:val="nil"/>
            </w:tcBorders>
          </w:tcPr>
          <w:p w14:paraId="217B446B"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0FC7C7D" w14:textId="77777777" w:rsidR="00357660" w:rsidRPr="0085742E"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4140830E"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62F07A0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3E86B630"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Net Profit Margin </w:t>
            </w:r>
          </w:p>
        </w:tc>
        <w:tc>
          <w:tcPr>
            <w:tcW w:w="1298" w:type="pct"/>
            <w:tcBorders>
              <w:top w:val="nil"/>
              <w:bottom w:val="nil"/>
            </w:tcBorders>
          </w:tcPr>
          <w:p w14:paraId="51082022"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Resiko Sistematis, </w:t>
            </w:r>
            <w:r w:rsidRPr="0085742E">
              <w:rPr>
                <w:rFonts w:ascii="Times New Roman" w:hAnsi="Times New Roman" w:cs="Times New Roman"/>
                <w:i/>
                <w:iCs/>
                <w:color w:val="000000" w:themeColor="text1"/>
                <w:sz w:val="24"/>
                <w:szCs w:val="24"/>
              </w:rPr>
              <w:t>Return on asset, return on equity, debt equity ratio</w:t>
            </w:r>
            <w:r w:rsidRPr="00C90891">
              <w:rPr>
                <w:rFonts w:ascii="Times New Roman" w:hAnsi="Times New Roman" w:cs="Times New Roman"/>
                <w:color w:val="000000" w:themeColor="text1"/>
                <w:sz w:val="24"/>
                <w:szCs w:val="24"/>
              </w:rPr>
              <w:t>, dan net profit margin secara simultan berpengaruh signifikan terhadap Harga Saham Sektor Property  yang terdaftar di BEI.</w:t>
            </w:r>
          </w:p>
          <w:p w14:paraId="3FC5AA3E"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Resiko Sistematis secara parsial tidak berpengaruh signifikan terhadap Harga Saham Sektor Properti yang terdaftar di BEI.</w:t>
            </w:r>
          </w:p>
          <w:p w14:paraId="1D20E9F6"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85742E">
              <w:rPr>
                <w:rFonts w:ascii="Times New Roman" w:hAnsi="Times New Roman" w:cs="Times New Roman"/>
                <w:i/>
                <w:iCs/>
                <w:color w:val="000000" w:themeColor="text1"/>
                <w:sz w:val="24"/>
                <w:szCs w:val="24"/>
              </w:rPr>
              <w:t>Return on asset</w:t>
            </w:r>
            <w:r w:rsidRPr="00C90891">
              <w:rPr>
                <w:rFonts w:ascii="Times New Roman" w:hAnsi="Times New Roman" w:cs="Times New Roman"/>
                <w:color w:val="000000" w:themeColor="text1"/>
                <w:sz w:val="24"/>
                <w:szCs w:val="24"/>
              </w:rPr>
              <w:t xml:space="preserve"> secara parsial tidak berpengaruh signifikan </w:t>
            </w:r>
            <w:r w:rsidRPr="00C90891">
              <w:rPr>
                <w:rFonts w:ascii="Times New Roman" w:hAnsi="Times New Roman" w:cs="Times New Roman"/>
                <w:color w:val="000000" w:themeColor="text1"/>
                <w:sz w:val="24"/>
                <w:szCs w:val="24"/>
              </w:rPr>
              <w:lastRenderedPageBreak/>
              <w:t>terhadap Harga Saham Sektor Properti yang terdaftar di BEI.</w:t>
            </w:r>
          </w:p>
          <w:p w14:paraId="12BC4941"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85742E">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5C52EFA5"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B33F03">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74C06D25"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B33F03">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tc>
      </w:tr>
      <w:tr w:rsidR="00357660" w:rsidRPr="00C90891" w14:paraId="5322129F" w14:textId="77777777" w:rsidTr="00357660">
        <w:trPr>
          <w:jc w:val="center"/>
        </w:trPr>
        <w:tc>
          <w:tcPr>
            <w:tcW w:w="320" w:type="pct"/>
            <w:tcBorders>
              <w:top w:val="nil"/>
            </w:tcBorders>
          </w:tcPr>
          <w:p w14:paraId="416010B0" w14:textId="77777777" w:rsidR="00357660" w:rsidRPr="00C90891" w:rsidRDefault="00357660" w:rsidP="00357660">
            <w:pPr>
              <w:pStyle w:val="NoSpacing"/>
              <w:numPr>
                <w:ilvl w:val="0"/>
                <w:numId w:val="9"/>
              </w:numPr>
              <w:ind w:left="517" w:right="24" w:hanging="517"/>
              <w:jc w:val="center"/>
              <w:rPr>
                <w:rFonts w:ascii="Times New Roman" w:hAnsi="Times New Roman" w:cs="Times New Roman"/>
                <w:color w:val="000000" w:themeColor="text1"/>
                <w:sz w:val="24"/>
                <w:szCs w:val="24"/>
                <w:lang w:val="en-US"/>
              </w:rPr>
            </w:pPr>
          </w:p>
        </w:tc>
        <w:tc>
          <w:tcPr>
            <w:tcW w:w="838" w:type="pct"/>
            <w:tcBorders>
              <w:top w:val="nil"/>
            </w:tcBorders>
          </w:tcPr>
          <w:p w14:paraId="1D6CFE9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Rutika, </w:t>
            </w:r>
            <w:r w:rsidRPr="00B33F03">
              <w:rPr>
                <w:rFonts w:ascii="Times New Roman" w:hAnsi="Times New Roman" w:cs="Times New Roman"/>
                <w:i/>
                <w:iCs/>
                <w:color w:val="000000" w:themeColor="text1"/>
                <w:sz w:val="24"/>
                <w:szCs w:val="24"/>
                <w:lang w:val="en-US"/>
              </w:rPr>
              <w:t>et al</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2015</w:t>
            </w:r>
          </w:p>
          <w:p w14:paraId="79709C3B"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384" w:type="pct"/>
            <w:tcBorders>
              <w:top w:val="nil"/>
            </w:tcBorders>
          </w:tcPr>
          <w:p w14:paraId="70268369"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Analisis Pangaruh </w:t>
            </w:r>
            <w:r w:rsidRPr="00B33F03">
              <w:rPr>
                <w:rFonts w:ascii="Times New Roman" w:hAnsi="Times New Roman" w:cs="Times New Roman"/>
                <w:i/>
                <w:iCs/>
                <w:color w:val="000000" w:themeColor="text1"/>
                <w:sz w:val="24"/>
                <w:szCs w:val="24"/>
              </w:rPr>
              <w:t xml:space="preserve">Earning Per Share (EPS), Net Profit Margin (NPM), Return on Asset (ROA) dan Debt </w:t>
            </w:r>
            <w:r>
              <w:rPr>
                <w:rFonts w:ascii="Times New Roman" w:hAnsi="Times New Roman" w:cs="Times New Roman"/>
                <w:i/>
                <w:iCs/>
                <w:color w:val="000000" w:themeColor="text1"/>
                <w:sz w:val="24"/>
                <w:szCs w:val="24"/>
                <w:lang w:val="en-US"/>
              </w:rPr>
              <w:t>t</w:t>
            </w:r>
            <w:r w:rsidRPr="00B33F03">
              <w:rPr>
                <w:rFonts w:ascii="Times New Roman" w:hAnsi="Times New Roman" w:cs="Times New Roman"/>
                <w:i/>
                <w:iCs/>
                <w:color w:val="000000" w:themeColor="text1"/>
                <w:sz w:val="24"/>
                <w:szCs w:val="24"/>
              </w:rPr>
              <w:t>o Equity Ratio (DER)</w:t>
            </w:r>
            <w:r w:rsidRPr="00C90891">
              <w:rPr>
                <w:rFonts w:ascii="Times New Roman" w:hAnsi="Times New Roman" w:cs="Times New Roman"/>
                <w:color w:val="000000" w:themeColor="text1"/>
                <w:sz w:val="24"/>
                <w:szCs w:val="24"/>
              </w:rPr>
              <w:t xml:space="preserve"> Terhadap Harga Saham Pada Perusahaan Asuransi Yang Terdaftar di Bursa Efek Indonesia Tahun 2011-2013</w:t>
            </w:r>
          </w:p>
        </w:tc>
        <w:tc>
          <w:tcPr>
            <w:tcW w:w="1160" w:type="pct"/>
            <w:tcBorders>
              <w:top w:val="nil"/>
            </w:tcBorders>
          </w:tcPr>
          <w:p w14:paraId="108C364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6E0B014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Earning Per Share (EPS)</w:t>
            </w:r>
          </w:p>
          <w:p w14:paraId="373C150C"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Net Profit Margin (NPM)</w:t>
            </w:r>
          </w:p>
          <w:p w14:paraId="17003FB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Return On Assets (ROA)</w:t>
            </w:r>
          </w:p>
          <w:p w14:paraId="7F98CE2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Debt to Equity Ratio (DER)</w:t>
            </w:r>
          </w:p>
          <w:p w14:paraId="2428BDDA"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tcBorders>
          </w:tcPr>
          <w:p w14:paraId="4A082365"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14:paraId="3542B34E"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NPM tidak berpengaruh terhadap Harga Saham pada Perusahaan Asuransi yang terdaftar di Bursa Efek Indonesia. Hasil penelitian </w:t>
            </w:r>
            <w:r w:rsidRPr="00C90891">
              <w:rPr>
                <w:rFonts w:ascii="Times New Roman" w:hAnsi="Times New Roman" w:cs="Times New Roman"/>
                <w:color w:val="000000" w:themeColor="text1"/>
                <w:sz w:val="24"/>
                <w:szCs w:val="24"/>
              </w:rPr>
              <w:lastRenderedPageBreak/>
              <w:t>menunjukkan nilai prob. level NPM sebesar 0,155478. Dengan demikian nilai signifikansi 0,155478 &gt; 0,05, sehingga jelas Ha2 diterima dan H02 ditolak Hal ini menunjukkan bahwa tidak terdapat pengaruh NPM terhadap harga saham pada perusahaan asuransi</w:t>
            </w:r>
          </w:p>
          <w:p w14:paraId="5AE59A77"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14:paraId="3563ACFC"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w:t>
            </w:r>
            <w:r w:rsidRPr="00C90891">
              <w:rPr>
                <w:rFonts w:ascii="Times New Roman" w:hAnsi="Times New Roman" w:cs="Times New Roman"/>
                <w:color w:val="000000" w:themeColor="text1"/>
                <w:sz w:val="24"/>
                <w:szCs w:val="24"/>
              </w:rPr>
              <w:lastRenderedPageBreak/>
              <w:t>tidak terdapat pengaruh DER terhadap harga saham pada perusahaan asuransi.</w:t>
            </w:r>
            <w:r w:rsidRPr="00C90891">
              <w:rPr>
                <w:rFonts w:ascii="Times New Roman" w:hAnsi="Times New Roman" w:cs="Times New Roman"/>
                <w:color w:val="000000" w:themeColor="text1"/>
                <w:sz w:val="24"/>
                <w:szCs w:val="24"/>
                <w:lang w:val="en-US"/>
              </w:rPr>
              <w:t xml:space="preserve"> </w:t>
            </w:r>
          </w:p>
          <w:p w14:paraId="4BF00CA6"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14:paraId="5D314131" w14:textId="77777777" w:rsidR="00357660" w:rsidRPr="00282E4D" w:rsidRDefault="00357660" w:rsidP="00357660">
      <w:pPr>
        <w:pStyle w:val="NoSpacing"/>
        <w:spacing w:line="480" w:lineRule="auto"/>
        <w:ind w:left="540"/>
        <w:rPr>
          <w:rFonts w:ascii="Times New Roman" w:hAnsi="Times New Roman" w:cs="Times New Roman"/>
          <w:b/>
          <w:color w:val="000000" w:themeColor="text1"/>
          <w:sz w:val="24"/>
          <w:szCs w:val="24"/>
        </w:rPr>
      </w:pPr>
    </w:p>
    <w:p w14:paraId="459ED010" w14:textId="77777777" w:rsidR="00357660" w:rsidRPr="00282E4D" w:rsidRDefault="00357660" w:rsidP="00DE57CC">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14:paraId="78A0D8CA" w14:textId="77777777" w:rsidR="00357660" w:rsidRDefault="00357660" w:rsidP="00DE57CC">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14:paraId="4DA9BB90"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35B9E110" wp14:editId="36FBE37A">
                <wp:simplePos x="0" y="0"/>
                <wp:positionH relativeFrom="column">
                  <wp:posOffset>311980</wp:posOffset>
                </wp:positionH>
                <wp:positionV relativeFrom="paragraph">
                  <wp:posOffset>138470</wp:posOffset>
                </wp:positionV>
                <wp:extent cx="1699200" cy="1108800"/>
                <wp:effectExtent l="0" t="0" r="15875" b="15240"/>
                <wp:wrapNone/>
                <wp:docPr id="2" name="Rectangle 2"/>
                <wp:cNvGraphicFramePr/>
                <a:graphic xmlns:a="http://schemas.openxmlformats.org/drawingml/2006/main">
                  <a:graphicData uri="http://schemas.microsoft.com/office/word/2010/wordprocessingShape">
                    <wps:wsp>
                      <wps:cNvSpPr/>
                      <wps:spPr>
                        <a:xfrm>
                          <a:off x="0" y="0"/>
                          <a:ext cx="1699200" cy="1108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D03E8" w14:textId="77777777" w:rsidR="00FE36F4" w:rsidRPr="003A326A" w:rsidRDefault="00FE36F4"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B9E110" id="Rectangle 2" o:spid="_x0000_s1026" style="position:absolute;left:0;text-align:left;margin-left:24.55pt;margin-top:10.9pt;width:133.8pt;height:8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" fillcolor="white [3201]" strokecolor="black [3213]" strokeweight=".5pt">
                <v:textbox>
                  <w:txbxContent>
                    <w:p w14:paraId="6E0D03E8" w14:textId="77777777" w:rsidR="00FE36F4" w:rsidRPr="003A326A" w:rsidRDefault="00FE36F4"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v:textbox>
              </v:rect>
            </w:pict>
          </mc:Fallback>
        </mc:AlternateContent>
      </w:r>
    </w:p>
    <w:p w14:paraId="038D58A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mc:AlternateContent>
          <mc:Choice Requires="wps">
            <w:drawing>
              <wp:anchor distT="0" distB="0" distL="114300" distR="114300" simplePos="0" relativeHeight="251662336" behindDoc="0" locked="0" layoutInCell="1" allowOverlap="1" wp14:anchorId="78528FCA" wp14:editId="12633BBC">
                <wp:simplePos x="0" y="0"/>
                <wp:positionH relativeFrom="column">
                  <wp:posOffset>2025775</wp:posOffset>
                </wp:positionH>
                <wp:positionV relativeFrom="paragraph">
                  <wp:posOffset>313735</wp:posOffset>
                </wp:positionV>
                <wp:extent cx="1288800" cy="871200"/>
                <wp:effectExtent l="0" t="0" r="83185" b="62865"/>
                <wp:wrapNone/>
                <wp:docPr id="5" name="Straight Arrow Connector 5"/>
                <wp:cNvGraphicFramePr/>
                <a:graphic xmlns:a="http://schemas.openxmlformats.org/drawingml/2006/main">
                  <a:graphicData uri="http://schemas.microsoft.com/office/word/2010/wordprocessingShape">
                    <wps:wsp>
                      <wps:cNvCnPr/>
                      <wps:spPr>
                        <a:xfrm>
                          <a:off x="0" y="0"/>
                          <a:ext cx="1288800" cy="871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D5B59EE" id="_x0000_t32" coordsize="21600,21600" o:spt="32" o:oned="t" path="m,l21600,21600e" filled="f">
                <v:path arrowok="t" fillok="f" o:connecttype="none"/>
                <o:lock v:ext="edit" shapetype="t"/>
              </v:shapetype>
              <v:shape id="Straight Arrow Connector 5" o:spid="_x0000_s1026" type="#_x0000_t32" style="position:absolute;margin-left:159.5pt;margin-top:24.7pt;width:101.5pt;height:6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" strokecolor="black [3213]" strokeweight=".5pt">
                <v:stroke endarrow="block" joinstyle="miter"/>
              </v:shape>
            </w:pict>
          </mc:Fallback>
        </mc:AlternateContent>
      </w:r>
    </w:p>
    <w:p w14:paraId="608EFA99" w14:textId="47468FE8"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4384" behindDoc="0" locked="0" layoutInCell="1" allowOverlap="1" wp14:anchorId="03F75ED0" wp14:editId="43FCF7ED">
                <wp:simplePos x="0" y="0"/>
                <wp:positionH relativeFrom="column">
                  <wp:posOffset>2349775</wp:posOffset>
                </wp:positionH>
                <wp:positionV relativeFrom="paragraph">
                  <wp:posOffset>330415</wp:posOffset>
                </wp:positionV>
                <wp:extent cx="7200" cy="1353600"/>
                <wp:effectExtent l="0" t="0" r="31115" b="37465"/>
                <wp:wrapNone/>
                <wp:docPr id="8" name="Straight Connector 8"/>
                <wp:cNvGraphicFramePr/>
                <a:graphic xmlns:a="http://schemas.openxmlformats.org/drawingml/2006/main">
                  <a:graphicData uri="http://schemas.microsoft.com/office/word/2010/wordprocessingShape">
                    <wps:wsp>
                      <wps:cNvCnPr/>
                      <wps:spPr>
                        <a:xfrm>
                          <a:off x="0" y="0"/>
                          <a:ext cx="7200" cy="1353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8965726"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6pt" to="185.55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" strokecolor="black [3213]"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5408" behindDoc="0" locked="0" layoutInCell="1" allowOverlap="1" wp14:anchorId="5AC018EF" wp14:editId="168980DD">
                <wp:simplePos x="0" y="0"/>
                <wp:positionH relativeFrom="column">
                  <wp:posOffset>2018575</wp:posOffset>
                </wp:positionH>
                <wp:positionV relativeFrom="paragraph">
                  <wp:posOffset>330415</wp:posOffset>
                </wp:positionV>
                <wp:extent cx="331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3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A2CE805" id="Straight Connector 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95pt,26pt" to="185.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" strokecolor="black [3213]" strokeweight=".5pt">
                <v:stroke joinstyle="miter"/>
              </v:line>
            </w:pict>
          </mc:Fallback>
        </mc:AlternateContent>
      </w:r>
      <w:r w:rsidR="00931B12">
        <w:rPr>
          <w:rFonts w:ascii="Times New Roman" w:hAnsi="Times New Roman" w:cs="Times New Roman"/>
          <w:color w:val="000000" w:themeColor="text1"/>
          <w:sz w:val="24"/>
          <w:szCs w:val="24"/>
          <w:lang w:val="en-US"/>
        </w:rPr>
        <w:t xml:space="preserve">                                                       rx1y</w:t>
      </w:r>
    </w:p>
    <w:p w14:paraId="6830AA0E"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4215150" wp14:editId="7D393849">
                <wp:simplePos x="0" y="0"/>
                <wp:positionH relativeFrom="margin">
                  <wp:align>right</wp:align>
                </wp:positionH>
                <wp:positionV relativeFrom="paragraph">
                  <wp:posOffset>95905</wp:posOffset>
                </wp:positionV>
                <wp:extent cx="1699200" cy="1108800"/>
                <wp:effectExtent l="0" t="0" r="15875" b="15240"/>
                <wp:wrapNone/>
                <wp:docPr id="3" name="Rectangle 3"/>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4FC13B3E" w14:textId="77777777" w:rsidR="00FE36F4" w:rsidRPr="00F96E42" w:rsidRDefault="00FE36F4"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15150" id="Rectangle 3" o:spid="_x0000_s1027" style="position:absolute;left:0;text-align:left;margin-left:82.6pt;margin-top:7.55pt;width:133.8pt;height:87.3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" fillcolor="window" strokecolor="windowText" strokeweight=".5pt">
                <v:textbox>
                  <w:txbxContent>
                    <w:p w14:paraId="4FC13B3E" w14:textId="77777777" w:rsidR="00FE36F4" w:rsidRPr="00F96E42" w:rsidRDefault="00FE36F4"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v:textbox>
                <w10:wrap anchorx="margin"/>
              </v:rect>
            </w:pict>
          </mc:Fallback>
        </mc:AlternateContent>
      </w:r>
    </w:p>
    <w:p w14:paraId="2DF8B933" w14:textId="0261E1CF"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7456" behindDoc="0" locked="0" layoutInCell="1" allowOverlap="1" wp14:anchorId="17313AA3" wp14:editId="56A34B44">
                <wp:simplePos x="0" y="0"/>
                <wp:positionH relativeFrom="column">
                  <wp:posOffset>2371375</wp:posOffset>
                </wp:positionH>
                <wp:positionV relativeFrom="paragraph">
                  <wp:posOffset>349375</wp:posOffset>
                </wp:positionV>
                <wp:extent cx="950400" cy="0"/>
                <wp:effectExtent l="0" t="76200" r="21590" b="95250"/>
                <wp:wrapNone/>
                <wp:docPr id="11" name="Straight Arrow Connector 11"/>
                <wp:cNvGraphicFramePr/>
                <a:graphic xmlns:a="http://schemas.openxmlformats.org/drawingml/2006/main">
                  <a:graphicData uri="http://schemas.microsoft.com/office/word/2010/wordprocessingShape">
                    <wps:wsp>
                      <wps:cNvCnPr/>
                      <wps:spPr>
                        <a:xfrm>
                          <a:off x="0" y="0"/>
                          <a:ext cx="950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D7F0941" id="Straight Arrow Connector 11" o:spid="_x0000_s1026" type="#_x0000_t32" style="position:absolute;margin-left:186.7pt;margin-top:27.5pt;width:74.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" strokecolor="black [3213]" strokeweight=".5pt">
                <v:stroke endarrow="block" joinstyle="miter"/>
              </v:shape>
            </w:pict>
          </mc:Fallback>
        </mc:AlternateContent>
      </w:r>
      <w:r w:rsidR="00931B12">
        <w:rPr>
          <w:rFonts w:ascii="Times New Roman" w:hAnsi="Times New Roman" w:cs="Times New Roman"/>
          <w:color w:val="000000" w:themeColor="text1"/>
          <w:sz w:val="24"/>
          <w:szCs w:val="24"/>
          <w:lang w:val="en-US"/>
        </w:rPr>
        <w:t xml:space="preserve">                                                          Rx1x2y</w:t>
      </w:r>
    </w:p>
    <w:p w14:paraId="39E59266"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3360" behindDoc="0" locked="0" layoutInCell="1" allowOverlap="1" wp14:anchorId="518B578E" wp14:editId="69AAB2FB">
                <wp:simplePos x="0" y="0"/>
                <wp:positionH relativeFrom="margin">
                  <wp:posOffset>2010801</wp:posOffset>
                </wp:positionH>
                <wp:positionV relativeFrom="paragraph">
                  <wp:posOffset>174389</wp:posOffset>
                </wp:positionV>
                <wp:extent cx="1302960" cy="854700"/>
                <wp:effectExtent l="0" t="38100" r="50165" b="22225"/>
                <wp:wrapNone/>
                <wp:docPr id="7" name="Straight Arrow Connector 7"/>
                <wp:cNvGraphicFramePr/>
                <a:graphic xmlns:a="http://schemas.openxmlformats.org/drawingml/2006/main">
                  <a:graphicData uri="http://schemas.microsoft.com/office/word/2010/wordprocessingShape">
                    <wps:wsp>
                      <wps:cNvCnPr/>
                      <wps:spPr>
                        <a:xfrm flipV="1">
                          <a:off x="0" y="0"/>
                          <a:ext cx="1302960" cy="854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E69D4FB" id="Straight Arrow Connector 7" o:spid="_x0000_s1026" type="#_x0000_t32" style="position:absolute;margin-left:158.35pt;margin-top:13.75pt;width:102.6pt;height:67.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" strokecolor="windowText" strokeweight=".5pt">
                <v:stroke endarrow="block" joinstyle="miter"/>
                <w10:wrap anchorx="margin"/>
              </v:shape>
            </w:pict>
          </mc:Fallback>
        </mc:AlternateContent>
      </w:r>
    </w:p>
    <w:p w14:paraId="372E27B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6432" behindDoc="0" locked="0" layoutInCell="1" allowOverlap="1" wp14:anchorId="54A14390" wp14:editId="49A9D93B">
                <wp:simplePos x="0" y="0"/>
                <wp:positionH relativeFrom="column">
                  <wp:posOffset>1989775</wp:posOffset>
                </wp:positionH>
                <wp:positionV relativeFrom="paragraph">
                  <wp:posOffset>275370</wp:posOffset>
                </wp:positionV>
                <wp:extent cx="36698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669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E28E9E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pt,21.7pt" to="185.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" strokecolor="windowText"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13FF982F" wp14:editId="4F7DFE31">
                <wp:simplePos x="0" y="0"/>
                <wp:positionH relativeFrom="column">
                  <wp:posOffset>294335</wp:posOffset>
                </wp:positionH>
                <wp:positionV relativeFrom="paragraph">
                  <wp:posOffset>8890</wp:posOffset>
                </wp:positionV>
                <wp:extent cx="1699200" cy="1108800"/>
                <wp:effectExtent l="0" t="0" r="15875" b="15240"/>
                <wp:wrapNone/>
                <wp:docPr id="4" name="Rectangle 4"/>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0A0BAE35" w14:textId="77777777" w:rsidR="00FE36F4" w:rsidRPr="003A326A" w:rsidRDefault="00FE36F4"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FF982F" id="Rectangle 4" o:spid="_x0000_s1028" style="position:absolute;left:0;text-align:left;margin-left:23.2pt;margin-top:.7pt;width:133.8pt;height:8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" fillcolor="window" strokecolor="windowText" strokeweight=".5pt">
                <v:textbox>
                  <w:txbxContent>
                    <w:p w14:paraId="0A0BAE35" w14:textId="77777777" w:rsidR="00FE36F4" w:rsidRPr="003A326A" w:rsidRDefault="00FE36F4"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v:textbox>
              </v:rect>
            </w:pict>
          </mc:Fallback>
        </mc:AlternateContent>
      </w:r>
    </w:p>
    <w:p w14:paraId="00B6C7CA" w14:textId="76FC0E2A" w:rsidR="00357660" w:rsidRPr="00931B12" w:rsidRDefault="00931B12"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rx2y</w:t>
      </w:r>
    </w:p>
    <w:p w14:paraId="7F1B5337" w14:textId="77777777" w:rsidR="00357660" w:rsidRPr="00282E4D" w:rsidRDefault="00357660" w:rsidP="00357660">
      <w:pPr>
        <w:pStyle w:val="NoSpacing"/>
        <w:spacing w:line="480" w:lineRule="auto"/>
        <w:ind w:firstLine="540"/>
        <w:jc w:val="both"/>
        <w:rPr>
          <w:rFonts w:ascii="Times New Roman" w:hAnsi="Times New Roman" w:cs="Times New Roman"/>
          <w:color w:val="000000" w:themeColor="text1"/>
          <w:sz w:val="24"/>
          <w:szCs w:val="24"/>
        </w:rPr>
      </w:pPr>
    </w:p>
    <w:p w14:paraId="56546615" w14:textId="77777777" w:rsidR="00357660" w:rsidRDefault="00357660" w:rsidP="00357660">
      <w:pPr>
        <w:pStyle w:val="NoSpacing"/>
        <w:spacing w:line="480" w:lineRule="auto"/>
        <w:ind w:left="540"/>
        <w:jc w:val="both"/>
        <w:rPr>
          <w:rFonts w:ascii="Times New Roman" w:hAnsi="Times New Roman" w:cs="Times New Roman"/>
          <w:b/>
          <w:color w:val="000000" w:themeColor="text1"/>
          <w:sz w:val="24"/>
          <w:szCs w:val="24"/>
        </w:rPr>
      </w:pPr>
    </w:p>
    <w:p w14:paraId="7EDD17CE" w14:textId="5A8F0E58" w:rsidR="00357660" w:rsidRDefault="00357660" w:rsidP="00DE57CC">
      <w:pPr>
        <w:pStyle w:val="NoSpacing"/>
        <w:spacing w:line="480" w:lineRule="auto"/>
        <w:ind w:left="540"/>
        <w:jc w:val="center"/>
        <w:rPr>
          <w:rFonts w:ascii="Times New Roman" w:hAnsi="Times New Roman" w:cs="Times New Roman"/>
          <w:b/>
          <w:bCs/>
          <w:iCs/>
          <w:color w:val="000000" w:themeColor="text1"/>
          <w:sz w:val="24"/>
          <w:szCs w:val="24"/>
          <w:lang w:val="en-US"/>
        </w:rPr>
      </w:pPr>
      <w:r w:rsidRPr="00F96E42">
        <w:rPr>
          <w:rFonts w:ascii="Times New Roman" w:hAnsi="Times New Roman" w:cs="Times New Roman"/>
          <w:b/>
          <w:bCs/>
          <w:iCs/>
          <w:color w:val="000000" w:themeColor="text1"/>
          <w:sz w:val="24"/>
          <w:szCs w:val="24"/>
          <w:lang w:val="en-US"/>
        </w:rPr>
        <w:t xml:space="preserve">Gambar </w:t>
      </w:r>
      <w:r w:rsidR="00DE57CC">
        <w:rPr>
          <w:rFonts w:ascii="Times New Roman" w:hAnsi="Times New Roman" w:cs="Times New Roman"/>
          <w:b/>
          <w:bCs/>
          <w:iCs/>
          <w:color w:val="000000" w:themeColor="text1"/>
          <w:sz w:val="24"/>
          <w:szCs w:val="24"/>
          <w:lang w:val="en-US"/>
        </w:rPr>
        <w:t>2</w:t>
      </w:r>
      <w:r w:rsidRPr="00F96E42">
        <w:rPr>
          <w:rFonts w:ascii="Times New Roman" w:hAnsi="Times New Roman" w:cs="Times New Roman"/>
          <w:b/>
          <w:bCs/>
          <w:iCs/>
          <w:color w:val="000000" w:themeColor="text1"/>
          <w:sz w:val="24"/>
          <w:szCs w:val="24"/>
          <w:lang w:val="en-US"/>
        </w:rPr>
        <w:t>.</w:t>
      </w:r>
      <w:r w:rsidR="00DE57CC">
        <w:rPr>
          <w:rFonts w:ascii="Times New Roman" w:hAnsi="Times New Roman" w:cs="Times New Roman"/>
          <w:b/>
          <w:bCs/>
          <w:iCs/>
          <w:color w:val="000000" w:themeColor="text1"/>
          <w:sz w:val="24"/>
          <w:szCs w:val="24"/>
          <w:lang w:val="en-US"/>
        </w:rPr>
        <w:t>1</w:t>
      </w:r>
      <w:r w:rsidRPr="00F96E42">
        <w:rPr>
          <w:rFonts w:ascii="Times New Roman" w:hAnsi="Times New Roman" w:cs="Times New Roman"/>
          <w:b/>
          <w:bCs/>
          <w:iCs/>
          <w:color w:val="000000" w:themeColor="text1"/>
          <w:sz w:val="24"/>
          <w:szCs w:val="24"/>
          <w:lang w:val="en-US"/>
        </w:rPr>
        <w:t xml:space="preserve"> Kerangka Konseptual</w:t>
      </w:r>
    </w:p>
    <w:p w14:paraId="3D263E3B" w14:textId="77777777" w:rsidR="00DE57CC" w:rsidRDefault="00DE57CC" w:rsidP="00DE57CC">
      <w:pPr>
        <w:pStyle w:val="NoSpacing"/>
        <w:spacing w:line="480" w:lineRule="auto"/>
        <w:ind w:left="540"/>
        <w:jc w:val="center"/>
        <w:rPr>
          <w:rFonts w:ascii="Times New Roman" w:hAnsi="Times New Roman" w:cs="Times New Roman"/>
          <w:b/>
          <w:bCs/>
          <w:iCs/>
          <w:color w:val="000000" w:themeColor="text1"/>
          <w:sz w:val="24"/>
          <w:szCs w:val="24"/>
          <w:lang w:val="en-US"/>
        </w:rPr>
      </w:pPr>
    </w:p>
    <w:p w14:paraId="1CFC775F" w14:textId="3DB18C47" w:rsidR="00DE57CC" w:rsidRDefault="00DE57CC" w:rsidP="00DE57CC">
      <w:pPr>
        <w:pStyle w:val="NoSpacing"/>
        <w:spacing w:line="480" w:lineRule="auto"/>
        <w:ind w:left="540" w:firstLine="72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atau DER merupakan rasio perbandingan antara dana yang berasal dari modal sendiri dengan dana yang berasal dari utang atau kewajiban perusahaan. Semakin tinggi nilai rasio DER dapat diartikan bahwa perusahaan memiliki ketergantungan permodalan dengan pihak luar. Kewajiban perusahaan juga akan menimbulkan beban bunga, dimana beban bunga tersebut dalam laporan keuangan perusahaan akan menjadi salah satu item yang mengurangi laba kotor menjadi laba bersih. Dengan kata lain semakin besar biaya bunga maka</w:t>
      </w:r>
      <w:r w:rsidR="005C5C97">
        <w:rPr>
          <w:rFonts w:ascii="Times New Roman" w:hAnsi="Times New Roman" w:cs="Times New Roman"/>
          <w:color w:val="000000" w:themeColor="text1"/>
          <w:sz w:val="24"/>
          <w:szCs w:val="24"/>
          <w:lang w:val="en-US"/>
        </w:rPr>
        <w:t xml:space="preserve"> akan</w:t>
      </w:r>
      <w:r w:rsidR="002D3AAD">
        <w:rPr>
          <w:rFonts w:ascii="Times New Roman" w:hAnsi="Times New Roman" w:cs="Times New Roman"/>
          <w:color w:val="000000" w:themeColor="text1"/>
          <w:sz w:val="24"/>
          <w:szCs w:val="24"/>
          <w:lang w:val="en-US"/>
        </w:rPr>
        <w:t xml:space="preserve"> </w:t>
      </w:r>
      <w:r w:rsidR="002D3AAD">
        <w:rPr>
          <w:rFonts w:ascii="Times New Roman" w:hAnsi="Times New Roman" w:cs="Times New Roman"/>
          <w:color w:val="000000" w:themeColor="text1"/>
          <w:sz w:val="24"/>
          <w:szCs w:val="24"/>
          <w:lang w:val="en-US"/>
        </w:rPr>
        <w:t>mengurangi keuntungan</w:t>
      </w:r>
      <w:r w:rsidR="002D3AAD">
        <w:rPr>
          <w:rFonts w:ascii="Times New Roman" w:hAnsi="Times New Roman" w:cs="Times New Roman"/>
          <w:color w:val="000000" w:themeColor="text1"/>
          <w:sz w:val="24"/>
          <w:szCs w:val="24"/>
          <w:lang w:val="en-US"/>
        </w:rPr>
        <w:t xml:space="preserve"> yang berakibat</w:t>
      </w:r>
      <w:r w:rsidR="005C5C9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semakin kecil laba bersih yang dihasilkan. </w:t>
      </w:r>
      <w:r w:rsidRPr="00BB27F8">
        <w:rPr>
          <w:rFonts w:ascii="Times New Roman" w:hAnsi="Times New Roman" w:cs="Times New Roman"/>
          <w:color w:val="000000" w:themeColor="text1"/>
          <w:sz w:val="24"/>
          <w:szCs w:val="24"/>
        </w:rPr>
        <w:t xml:space="preserve">Dengan </w:t>
      </w:r>
      <w:r>
        <w:rPr>
          <w:rFonts w:ascii="Times New Roman" w:hAnsi="Times New Roman" w:cs="Times New Roman"/>
          <w:color w:val="000000" w:themeColor="text1"/>
          <w:sz w:val="24"/>
          <w:szCs w:val="24"/>
        </w:rPr>
        <w:t>kecilnya</w:t>
      </w:r>
      <w:r w:rsidRPr="00BB27F8">
        <w:rPr>
          <w:rFonts w:ascii="Times New Roman" w:hAnsi="Times New Roman" w:cs="Times New Roman"/>
          <w:color w:val="000000" w:themeColor="text1"/>
          <w:sz w:val="24"/>
          <w:szCs w:val="24"/>
        </w:rPr>
        <w:t xml:space="preserve"> laba</w:t>
      </w:r>
      <w:r>
        <w:rPr>
          <w:rFonts w:ascii="Times New Roman" w:hAnsi="Times New Roman" w:cs="Times New Roman"/>
          <w:color w:val="000000" w:themeColor="text1"/>
          <w:sz w:val="24"/>
          <w:szCs w:val="24"/>
        </w:rPr>
        <w:t xml:space="preserve"> bersih yang dihasilkan maka</w:t>
      </w:r>
      <w:r w:rsidRPr="00BB27F8">
        <w:rPr>
          <w:rFonts w:ascii="Times New Roman" w:hAnsi="Times New Roman" w:cs="Times New Roman"/>
          <w:color w:val="000000" w:themeColor="text1"/>
          <w:sz w:val="24"/>
          <w:szCs w:val="24"/>
        </w:rPr>
        <w:t xml:space="preserve"> akan </w:t>
      </w:r>
      <w:r>
        <w:rPr>
          <w:rFonts w:ascii="Times New Roman" w:hAnsi="Times New Roman" w:cs="Times New Roman"/>
          <w:color w:val="000000" w:themeColor="text1"/>
          <w:sz w:val="24"/>
          <w:szCs w:val="24"/>
        </w:rPr>
        <w:t>menurunkan</w:t>
      </w:r>
      <w:r w:rsidRPr="00BB27F8">
        <w:rPr>
          <w:rFonts w:ascii="Times New Roman" w:hAnsi="Times New Roman" w:cs="Times New Roman"/>
          <w:color w:val="000000" w:themeColor="text1"/>
          <w:sz w:val="24"/>
          <w:szCs w:val="24"/>
        </w:rPr>
        <w:t xml:space="preserve"> minat investor untuk menginvestasikan dananya.</w:t>
      </w:r>
      <w:r>
        <w:rPr>
          <w:rFonts w:ascii="Times New Roman" w:hAnsi="Times New Roman" w:cs="Times New Roman"/>
          <w:color w:val="000000" w:themeColor="text1"/>
          <w:sz w:val="24"/>
          <w:szCs w:val="24"/>
        </w:rPr>
        <w:t xml:space="preserve"> Dengan demikian DER akan memberikan pengaruh yang </w:t>
      </w:r>
      <w:r w:rsidR="00EF05BC">
        <w:rPr>
          <w:rFonts w:ascii="Times New Roman" w:hAnsi="Times New Roman" w:cs="Times New Roman"/>
          <w:color w:val="000000" w:themeColor="text1"/>
          <w:sz w:val="24"/>
          <w:szCs w:val="24"/>
          <w:lang w:val="en-US"/>
        </w:rPr>
        <w:t>negatif</w:t>
      </w:r>
      <w:r>
        <w:rPr>
          <w:rFonts w:ascii="Times New Roman" w:hAnsi="Times New Roman" w:cs="Times New Roman"/>
          <w:color w:val="000000" w:themeColor="text1"/>
          <w:sz w:val="24"/>
          <w:szCs w:val="24"/>
        </w:rPr>
        <w:t xml:space="preserve"> terhadap harga saham.</w:t>
      </w:r>
    </w:p>
    <w:p w14:paraId="02E7346C" w14:textId="651E6218" w:rsidR="00357660" w:rsidRDefault="00357660" w:rsidP="00DE57CC">
      <w:pPr>
        <w:pStyle w:val="NoSpacing"/>
        <w:spacing w:line="480" w:lineRule="auto"/>
        <w:ind w:left="540" w:firstLine="63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lastRenderedPageBreak/>
        <w:t xml:space="preserve">Return </w:t>
      </w:r>
      <w:r w:rsidR="00DE57CC" w:rsidRPr="0039406E">
        <w:rPr>
          <w:rFonts w:ascii="Times New Roman" w:hAnsi="Times New Roman" w:cs="Times New Roman"/>
          <w:i/>
          <w:color w:val="000000" w:themeColor="text1"/>
          <w:sz w:val="24"/>
          <w:szCs w:val="24"/>
        </w:rPr>
        <w:t>o</w:t>
      </w:r>
      <w:r w:rsidRPr="0039406E">
        <w:rPr>
          <w:rFonts w:ascii="Times New Roman" w:hAnsi="Times New Roman" w:cs="Times New Roman"/>
          <w:i/>
          <w:color w:val="000000" w:themeColor="text1"/>
          <w:sz w:val="24"/>
          <w:szCs w:val="24"/>
        </w:rPr>
        <w:t>n Assets</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Pr>
          <w:rFonts w:ascii="Times New Roman" w:hAnsi="Times New Roman" w:cs="Times New Roman"/>
          <w:color w:val="000000" w:themeColor="text1"/>
          <w:sz w:val="24"/>
          <w:szCs w:val="24"/>
        </w:rPr>
        <w:t>dengan memanfaatkan seluruh asetnya</w:t>
      </w:r>
      <w:r w:rsidRPr="00BB27F8">
        <w:rPr>
          <w:rFonts w:ascii="Times New Roman" w:hAnsi="Times New Roman" w:cs="Times New Roman"/>
          <w:color w:val="000000" w:themeColor="text1"/>
          <w:sz w:val="24"/>
          <w:szCs w:val="24"/>
        </w:rPr>
        <w:t>. Dengan meningkatnya laba</w:t>
      </w:r>
      <w:r>
        <w:rPr>
          <w:rFonts w:ascii="Times New Roman" w:hAnsi="Times New Roman" w:cs="Times New Roman"/>
          <w:color w:val="000000" w:themeColor="text1"/>
          <w:sz w:val="24"/>
          <w:szCs w:val="24"/>
        </w:rPr>
        <w:t xml:space="preserve"> bersih maka</w:t>
      </w:r>
      <w:r w:rsidRPr="00BB27F8">
        <w:rPr>
          <w:rFonts w:ascii="Times New Roman" w:hAnsi="Times New Roman" w:cs="Times New Roman"/>
          <w:color w:val="000000" w:themeColor="text1"/>
          <w:sz w:val="24"/>
          <w:szCs w:val="24"/>
        </w:rPr>
        <w:t xml:space="preserve"> akan menarik minat investor untuk menginvestasikan dananya.</w:t>
      </w:r>
      <w:r>
        <w:rPr>
          <w:rFonts w:ascii="Times New Roman" w:hAnsi="Times New Roman" w:cs="Times New Roman"/>
          <w:color w:val="000000" w:themeColor="text1"/>
          <w:sz w:val="24"/>
          <w:szCs w:val="24"/>
        </w:rPr>
        <w:t xml:space="preserve"> Dengan demikian ROA akan memberikan pengaruh yang positif terhadap harga saham.</w:t>
      </w:r>
    </w:p>
    <w:p w14:paraId="53C669E7" w14:textId="1FD0C67E" w:rsidR="00931B12" w:rsidRPr="00931B12" w:rsidRDefault="00931B12" w:rsidP="00931B12">
      <w:pPr>
        <w:pStyle w:val="Heading3"/>
        <w:numPr>
          <w:ilvl w:val="0"/>
          <w:numId w:val="31"/>
        </w:numPr>
        <w:spacing w:line="480" w:lineRule="auto"/>
        <w:ind w:left="567"/>
        <w:rPr>
          <w:rFonts w:ascii="Times New Roman" w:hAnsi="Times New Roman" w:cs="Times New Roman"/>
          <w:b/>
          <w:color w:val="000000" w:themeColor="text1"/>
        </w:rPr>
      </w:pPr>
      <w:r w:rsidRPr="00931B12">
        <w:rPr>
          <w:rFonts w:ascii="Times New Roman" w:hAnsi="Times New Roman" w:cs="Times New Roman"/>
          <w:b/>
          <w:color w:val="000000" w:themeColor="text1"/>
        </w:rPr>
        <w:t xml:space="preserve">Hubungan </w:t>
      </w:r>
      <w:r w:rsidRPr="00931B12">
        <w:rPr>
          <w:rFonts w:ascii="Times New Roman" w:hAnsi="Times New Roman" w:cs="Times New Roman"/>
          <w:b/>
          <w:i/>
          <w:color w:val="000000" w:themeColor="text1"/>
        </w:rPr>
        <w:t>Debt to Equity Ratio</w:t>
      </w:r>
      <w:r w:rsidRPr="00931B12">
        <w:rPr>
          <w:rFonts w:ascii="Times New Roman" w:hAnsi="Times New Roman" w:cs="Times New Roman"/>
          <w:b/>
          <w:color w:val="000000" w:themeColor="text1"/>
        </w:rPr>
        <w:t xml:space="preserve"> (DER) Terhadap Harga Saham</w:t>
      </w:r>
    </w:p>
    <w:p w14:paraId="7DD9A72B" w14:textId="60B30F6A"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931B12">
        <w:rPr>
          <w:rFonts w:ascii="Times New Roman" w:hAnsi="Times New Roman" w:cs="Times New Roman"/>
          <w:i/>
          <w:color w:val="000000" w:themeColor="text1"/>
          <w:sz w:val="24"/>
          <w:szCs w:val="24"/>
        </w:rPr>
        <w:t>Debt to Equity Ratio</w:t>
      </w:r>
      <w:r w:rsidRPr="00931B12">
        <w:rPr>
          <w:rFonts w:ascii="Times New Roman" w:hAnsi="Times New Roman" w:cs="Times New Roman"/>
          <w:color w:val="000000" w:themeColor="text1"/>
          <w:sz w:val="24"/>
          <w:szCs w:val="24"/>
        </w:rPr>
        <w:t xml:space="preserve"> merupakan rasio kewajiban atau utang terhadap </w:t>
      </w:r>
      <w:r w:rsidRPr="00282E4D">
        <w:rPr>
          <w:rFonts w:ascii="Times New Roman" w:hAnsi="Times New Roman" w:cs="Times New Roman"/>
          <w:color w:val="000000" w:themeColor="text1"/>
          <w:sz w:val="24"/>
          <w:szCs w:val="24"/>
        </w:rPr>
        <w:t>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w:t>
      </w:r>
      <w:r w:rsidRPr="00931B12">
        <w:rPr>
          <w:rFonts w:ascii="Times New Roman" w:hAnsi="Times New Roman" w:cs="Times New Roman"/>
          <w:i/>
          <w:sz w:val="24"/>
          <w:szCs w:val="24"/>
        </w:rPr>
        <w:t xml:space="preserve">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w:t>
      </w:r>
      <w:r w:rsidRPr="00282E4D">
        <w:rPr>
          <w:rFonts w:ascii="Times New Roman" w:hAnsi="Times New Roman" w:cs="Times New Roman"/>
          <w:color w:val="000000" w:themeColor="text1"/>
          <w:sz w:val="24"/>
          <w:szCs w:val="24"/>
        </w:rPr>
        <w:lastRenderedPageBreak/>
        <w:t xml:space="preserve">dividen yang akan dibagikan sehingga mempengaruhi harga saham dan mempengaruhi minat para investor. </w:t>
      </w:r>
    </w:p>
    <w:p w14:paraId="5FD95C22" w14:textId="3F414258" w:rsidR="00931B12" w:rsidRPr="00282E4D" w:rsidRDefault="00931B12" w:rsidP="00931B12">
      <w:pPr>
        <w:pStyle w:val="Heading3"/>
        <w:numPr>
          <w:ilvl w:val="0"/>
          <w:numId w:val="31"/>
        </w:numPr>
        <w:spacing w:line="480" w:lineRule="auto"/>
        <w:ind w:left="567"/>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14:paraId="30B07D10" w14:textId="5FB8A529"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berpengaruh terhadap saham perusahaan.</w:t>
      </w:r>
    </w:p>
    <w:p w14:paraId="49A501A4" w14:textId="77777777" w:rsidR="00931B12" w:rsidRPr="00282E4D"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p>
    <w:p w14:paraId="60EBC5AA" w14:textId="77777777" w:rsidR="00357660" w:rsidRDefault="00357660" w:rsidP="00000FDF">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14:paraId="500AF65B" w14:textId="77777777" w:rsidR="00357660" w:rsidRDefault="00357660" w:rsidP="00DE57CC">
      <w:pPr>
        <w:spacing w:after="0" w:line="480" w:lineRule="auto"/>
        <w:ind w:left="540" w:firstLine="720"/>
        <w:jc w:val="both"/>
        <w:rPr>
          <w:rFonts w:ascii="Times New Roman" w:hAnsi="Times New Roman"/>
          <w:sz w:val="24"/>
          <w:szCs w:val="24"/>
          <w:lang w:val="en-US"/>
        </w:rPr>
      </w:pPr>
      <w:r w:rsidRPr="005E0F0E">
        <w:rPr>
          <w:rFonts w:ascii="Times New Roman" w:hAnsi="Times New Roman"/>
          <w:sz w:val="24"/>
          <w:szCs w:val="24"/>
        </w:rPr>
        <w:t>Sebagai jawaban sementara (</w:t>
      </w:r>
      <w:r w:rsidRPr="005E0F0E">
        <w:rPr>
          <w:rFonts w:ascii="Times New Roman" w:hAnsi="Times New Roman"/>
          <w:i/>
          <w:sz w:val="24"/>
          <w:szCs w:val="24"/>
        </w:rPr>
        <w:t>tentative</w:t>
      </w:r>
      <w:r w:rsidRPr="005E0F0E">
        <w:rPr>
          <w:rFonts w:ascii="Times New Roman" w:hAnsi="Times New Roman"/>
          <w:sz w:val="24"/>
          <w:szCs w:val="24"/>
        </w:rPr>
        <w:t>) terhadap perumusan masalah yang telah dikemukakan pada bagian sebelumnya, maka hipotesis yang dapat diajukan sebagai berikut :</w:t>
      </w:r>
    </w:p>
    <w:p w14:paraId="4F99D49A" w14:textId="643B0723" w:rsidR="00357660" w:rsidRDefault="00357660" w:rsidP="00DE57CC">
      <w:pPr>
        <w:numPr>
          <w:ilvl w:val="0"/>
          <w:numId w:val="25"/>
        </w:numPr>
        <w:spacing w:after="0" w:line="480" w:lineRule="auto"/>
        <w:ind w:left="540"/>
        <w:jc w:val="both"/>
        <w:rPr>
          <w:rFonts w:ascii="Times New Roman" w:hAnsi="Times New Roman"/>
          <w:sz w:val="24"/>
          <w:szCs w:val="24"/>
          <w:lang w:val="en-US"/>
        </w:rPr>
      </w:pPr>
      <w:r w:rsidRPr="00D5559A">
        <w:rPr>
          <w:rFonts w:ascii="Times New Roman" w:hAnsi="Times New Roman"/>
          <w:sz w:val="24"/>
          <w:szCs w:val="24"/>
        </w:rPr>
        <w:t xml:space="preserve">Diduga ada pengaruh </w:t>
      </w:r>
      <w:r w:rsidRPr="004B51A8">
        <w:rPr>
          <w:rFonts w:ascii="Times New Roman" w:hAnsi="Times New Roman" w:cs="Times New Roman"/>
          <w:bCs/>
          <w:i/>
          <w:sz w:val="24"/>
          <w:szCs w:val="24"/>
        </w:rPr>
        <w:t>Debt to Equity Ratio</w:t>
      </w:r>
      <w:r w:rsidRPr="004B51A8">
        <w:rPr>
          <w:rFonts w:ascii="Times New Roman" w:hAnsi="Times New Roman" w:cs="Times New Roman"/>
          <w:bCs/>
          <w:sz w:val="24"/>
          <w:szCs w:val="24"/>
        </w:rPr>
        <w:t xml:space="preserve"> (DER) Terhadap Harga Saham</w:t>
      </w:r>
      <w:r w:rsidRPr="004B51A8">
        <w:rPr>
          <w:rFonts w:ascii="Times New Roman" w:hAnsi="Times New Roman"/>
          <w:sz w:val="24"/>
          <w:szCs w:val="24"/>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sz w:val="24"/>
          <w:szCs w:val="24"/>
          <w:lang w:val="en-US"/>
        </w:rPr>
        <w:t>.</w:t>
      </w:r>
    </w:p>
    <w:p w14:paraId="5B7E0617" w14:textId="51FC2788" w:rsidR="00357660" w:rsidRDefault="00357660" w:rsidP="00DE57CC">
      <w:pPr>
        <w:numPr>
          <w:ilvl w:val="0"/>
          <w:numId w:val="25"/>
        </w:numPr>
        <w:spacing w:after="0" w:line="480" w:lineRule="auto"/>
        <w:ind w:left="540"/>
        <w:jc w:val="both"/>
        <w:rPr>
          <w:rFonts w:ascii="Times New Roman" w:hAnsi="Times New Roman"/>
          <w:sz w:val="24"/>
          <w:szCs w:val="24"/>
          <w:lang w:val="en-US"/>
        </w:rPr>
      </w:pPr>
      <w:r w:rsidRPr="004B51A8">
        <w:rPr>
          <w:rFonts w:ascii="Times New Roman" w:hAnsi="Times New Roman"/>
          <w:sz w:val="24"/>
          <w:szCs w:val="24"/>
        </w:rPr>
        <w:t xml:space="preserve">Diduga ada pengaruh </w:t>
      </w:r>
      <w:r w:rsidRPr="004B51A8">
        <w:rPr>
          <w:rFonts w:ascii="Times New Roman" w:hAnsi="Times New Roman" w:cs="Times New Roman"/>
          <w:bCs/>
          <w:i/>
          <w:color w:val="000000" w:themeColor="text1"/>
          <w:sz w:val="24"/>
          <w:szCs w:val="24"/>
        </w:rPr>
        <w:t>Return on Assets (ROA)</w:t>
      </w:r>
      <w:r w:rsidRPr="004B51A8">
        <w:rPr>
          <w:rFonts w:ascii="Times New Roman" w:hAnsi="Times New Roman" w:cs="Times New Roman"/>
          <w:bCs/>
          <w:color w:val="000000" w:themeColor="text1"/>
          <w:sz w:val="24"/>
          <w:szCs w:val="24"/>
        </w:rPr>
        <w:t xml:space="preserve"> Terhadap Harga Saham</w:t>
      </w:r>
      <w:r>
        <w:rPr>
          <w:rFonts w:ascii="Times New Roman" w:hAnsi="Times New Roman" w:cs="Times New Roman"/>
          <w:bCs/>
          <w:color w:val="000000" w:themeColor="text1"/>
          <w:sz w:val="24"/>
          <w:szCs w:val="24"/>
          <w:lang w:val="en-US"/>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sz w:val="24"/>
          <w:szCs w:val="24"/>
          <w:lang w:val="en-US"/>
        </w:rPr>
        <w:t>.</w:t>
      </w:r>
    </w:p>
    <w:p w14:paraId="0CBC7AA6" w14:textId="019CC632" w:rsidR="00357660" w:rsidRPr="004B51A8" w:rsidRDefault="00357660" w:rsidP="00DE57CC">
      <w:pPr>
        <w:numPr>
          <w:ilvl w:val="0"/>
          <w:numId w:val="25"/>
        </w:numPr>
        <w:spacing w:after="0" w:line="480" w:lineRule="auto"/>
        <w:ind w:left="540"/>
        <w:jc w:val="both"/>
        <w:rPr>
          <w:rFonts w:ascii="Times New Roman" w:hAnsi="Times New Roman"/>
          <w:sz w:val="24"/>
          <w:szCs w:val="24"/>
          <w:lang w:val="en-US"/>
        </w:rPr>
      </w:pPr>
      <w:r w:rsidRPr="00D5559A">
        <w:rPr>
          <w:rFonts w:ascii="Times New Roman" w:hAnsi="Times New Roman"/>
          <w:sz w:val="24"/>
          <w:szCs w:val="24"/>
        </w:rPr>
        <w:lastRenderedPageBreak/>
        <w:t xml:space="preserve">Diduga ada pengaruh </w:t>
      </w:r>
      <w:r w:rsidRPr="004B51A8">
        <w:rPr>
          <w:rFonts w:ascii="Times New Roman" w:hAnsi="Times New Roman" w:cs="Times New Roman"/>
          <w:bCs/>
          <w:i/>
          <w:sz w:val="24"/>
          <w:szCs w:val="24"/>
        </w:rPr>
        <w:t>Debt to Equity Ratio</w:t>
      </w:r>
      <w:r w:rsidRPr="004B51A8">
        <w:rPr>
          <w:rFonts w:ascii="Times New Roman" w:hAnsi="Times New Roman" w:cs="Times New Roman"/>
          <w:bCs/>
          <w:sz w:val="24"/>
          <w:szCs w:val="24"/>
        </w:rPr>
        <w:t xml:space="preserve"> (DER) </w:t>
      </w:r>
      <w:r>
        <w:rPr>
          <w:rFonts w:ascii="Times New Roman" w:hAnsi="Times New Roman" w:cs="Times New Roman"/>
          <w:bCs/>
          <w:sz w:val="24"/>
          <w:szCs w:val="24"/>
          <w:lang w:val="en-US"/>
        </w:rPr>
        <w:t xml:space="preserve">dan </w:t>
      </w:r>
      <w:r w:rsidRPr="004B51A8">
        <w:rPr>
          <w:rFonts w:ascii="Times New Roman" w:hAnsi="Times New Roman" w:cs="Times New Roman"/>
          <w:bCs/>
          <w:i/>
          <w:color w:val="000000" w:themeColor="text1"/>
          <w:sz w:val="24"/>
          <w:szCs w:val="24"/>
        </w:rPr>
        <w:t>Return on Assets (ROA</w:t>
      </w:r>
      <w:r>
        <w:rPr>
          <w:rFonts w:ascii="Times New Roman" w:hAnsi="Times New Roman" w:cs="Times New Roman"/>
          <w:bCs/>
          <w:i/>
          <w:color w:val="000000" w:themeColor="text1"/>
          <w:sz w:val="24"/>
          <w:szCs w:val="24"/>
          <w:lang w:val="en-US"/>
        </w:rPr>
        <w:t>)</w:t>
      </w:r>
      <w:r w:rsidRPr="004B51A8">
        <w:rPr>
          <w:rFonts w:ascii="Times New Roman" w:hAnsi="Times New Roman" w:cs="Times New Roman"/>
          <w:bCs/>
          <w:sz w:val="24"/>
          <w:szCs w:val="24"/>
        </w:rPr>
        <w:t xml:space="preserve"> Terhadap Harga Saham</w:t>
      </w:r>
      <w:r w:rsidRPr="004B51A8">
        <w:rPr>
          <w:rFonts w:ascii="Times New Roman" w:hAnsi="Times New Roman"/>
          <w:sz w:val="24"/>
          <w:szCs w:val="24"/>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cs="Times New Roman"/>
          <w:color w:val="000000" w:themeColor="text1"/>
          <w:sz w:val="24"/>
          <w:szCs w:val="24"/>
          <w:lang w:val="en-US"/>
        </w:rPr>
        <w:t>.</w:t>
      </w:r>
    </w:p>
    <w:p w14:paraId="0CB7E809" w14:textId="77777777" w:rsidR="004E6A85" w:rsidRPr="00357660" w:rsidRDefault="004E6A85" w:rsidP="00357660">
      <w:pPr>
        <w:spacing w:after="0" w:line="480" w:lineRule="auto"/>
        <w:rPr>
          <w:rFonts w:ascii="Times New Roman" w:hAnsi="Times New Roman" w:cs="Times New Roman"/>
          <w:sz w:val="24"/>
          <w:szCs w:val="24"/>
        </w:rPr>
      </w:pPr>
    </w:p>
    <w:sectPr w:rsidR="004E6A85" w:rsidRPr="00357660" w:rsidSect="000B7448">
      <w:headerReference w:type="default" r:id="rId7"/>
      <w:headerReference w:type="first" r:id="rId8"/>
      <w:footerReference w:type="first" r:id="rId9"/>
      <w:pgSz w:w="11909" w:h="16834" w:code="9"/>
      <w:pgMar w:top="2275" w:right="1699" w:bottom="1699" w:left="2275"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80DE4" w14:textId="77777777" w:rsidR="00B46175" w:rsidRDefault="00B46175" w:rsidP="00357660">
      <w:pPr>
        <w:spacing w:after="0" w:line="240" w:lineRule="auto"/>
      </w:pPr>
      <w:r>
        <w:separator/>
      </w:r>
    </w:p>
  </w:endnote>
  <w:endnote w:type="continuationSeparator" w:id="0">
    <w:p w14:paraId="3BF8ADD2" w14:textId="77777777" w:rsidR="00B46175" w:rsidRDefault="00B46175" w:rsidP="0035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981146"/>
      <w:docPartObj>
        <w:docPartGallery w:val="Page Numbers (Bottom of Page)"/>
        <w:docPartUnique/>
      </w:docPartObj>
    </w:sdtPr>
    <w:sdtEndPr>
      <w:rPr>
        <w:noProof/>
      </w:rPr>
    </w:sdtEndPr>
    <w:sdtContent>
      <w:p w14:paraId="216D7893" w14:textId="0DC2AFD3" w:rsidR="00FE36F4" w:rsidRDefault="00FE36F4">
        <w:pPr>
          <w:pStyle w:val="Footer"/>
          <w:jc w:val="cente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sidR="001E70A0">
          <w:rPr>
            <w:rFonts w:ascii="Times New Roman" w:hAnsi="Times New Roman" w:cs="Times New Roman"/>
            <w:noProof/>
            <w:sz w:val="24"/>
            <w:szCs w:val="24"/>
          </w:rPr>
          <w:t>11</w:t>
        </w:r>
        <w:r w:rsidRPr="00F250C4">
          <w:rPr>
            <w:rFonts w:ascii="Times New Roman" w:hAnsi="Times New Roman" w:cs="Times New Roman"/>
            <w:noProof/>
            <w:sz w:val="24"/>
            <w:szCs w:val="24"/>
          </w:rPr>
          <w:fldChar w:fldCharType="end"/>
        </w:r>
      </w:p>
    </w:sdtContent>
  </w:sdt>
  <w:p w14:paraId="6EF0A519" w14:textId="77777777" w:rsidR="00FE36F4" w:rsidRDefault="00FE3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D3FE1" w14:textId="77777777" w:rsidR="00B46175" w:rsidRDefault="00B46175" w:rsidP="00357660">
      <w:pPr>
        <w:spacing w:after="0" w:line="240" w:lineRule="auto"/>
      </w:pPr>
      <w:r>
        <w:separator/>
      </w:r>
    </w:p>
  </w:footnote>
  <w:footnote w:type="continuationSeparator" w:id="0">
    <w:p w14:paraId="2D5A0181" w14:textId="77777777" w:rsidR="00B46175" w:rsidRDefault="00B46175" w:rsidP="0035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410665213"/>
      <w:docPartObj>
        <w:docPartGallery w:val="Page Numbers (Top of Page)"/>
        <w:docPartUnique/>
      </w:docPartObj>
    </w:sdtPr>
    <w:sdtEndPr>
      <w:rPr>
        <w:noProof/>
      </w:rPr>
    </w:sdtEndPr>
    <w:sdtContent>
      <w:p w14:paraId="20FA99A9" w14:textId="32847828" w:rsidR="00FE36F4" w:rsidRPr="00F250C4" w:rsidRDefault="00FE36F4">
        <w:pPr>
          <w:pStyle w:val="Header"/>
          <w:jc w:val="right"/>
          <w:rPr>
            <w:rFonts w:ascii="Times New Roman" w:hAnsi="Times New Roman" w:cs="Times New Roman"/>
            <w:sz w:val="24"/>
            <w:szCs w:val="24"/>
          </w:rP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sidR="00F44353">
          <w:rPr>
            <w:rFonts w:ascii="Times New Roman" w:hAnsi="Times New Roman" w:cs="Times New Roman"/>
            <w:noProof/>
            <w:sz w:val="24"/>
            <w:szCs w:val="24"/>
          </w:rPr>
          <w:t>31</w:t>
        </w:r>
        <w:r w:rsidRPr="00F250C4">
          <w:rPr>
            <w:rFonts w:ascii="Times New Roman" w:hAnsi="Times New Roman" w:cs="Times New Roman"/>
            <w:noProof/>
            <w:sz w:val="24"/>
            <w:szCs w:val="24"/>
          </w:rPr>
          <w:fldChar w:fldCharType="end"/>
        </w:r>
      </w:p>
    </w:sdtContent>
  </w:sdt>
  <w:p w14:paraId="0D676338" w14:textId="77777777" w:rsidR="00FE36F4" w:rsidRDefault="00FE3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60AA2" w14:textId="2377BBA3" w:rsidR="00FE36F4" w:rsidRDefault="00FE36F4">
    <w:pPr>
      <w:pStyle w:val="Header"/>
      <w:jc w:val="right"/>
    </w:pPr>
  </w:p>
  <w:p w14:paraId="38F95752" w14:textId="77777777" w:rsidR="00FE36F4" w:rsidRDefault="00FE3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04E2"/>
    <w:multiLevelType w:val="hybridMultilevel"/>
    <w:tmpl w:val="5C8A900E"/>
    <w:lvl w:ilvl="0" w:tplc="0A10851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4" w15:restartNumberingAfterBreak="0">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B2A0D"/>
    <w:multiLevelType w:val="hybridMultilevel"/>
    <w:tmpl w:val="D72EAB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8" w15:restartNumberingAfterBreak="0">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326A5BED"/>
    <w:multiLevelType w:val="multilevel"/>
    <w:tmpl w:val="83D4CCD0"/>
    <w:lvl w:ilvl="0">
      <w:start w:val="3"/>
      <w:numFmt w:val="decimal"/>
      <w:lvlText w:val="%1"/>
      <w:lvlJc w:val="left"/>
      <w:pPr>
        <w:ind w:left="555" w:hanging="555"/>
      </w:pPr>
      <w:rPr>
        <w:rFonts w:hint="default"/>
        <w:i/>
      </w:rPr>
    </w:lvl>
    <w:lvl w:ilvl="1">
      <w:start w:val="4"/>
      <w:numFmt w:val="decimal"/>
      <w:lvlText w:val="%1.%2"/>
      <w:lvlJc w:val="left"/>
      <w:pPr>
        <w:ind w:left="744" w:hanging="555"/>
      </w:pPr>
      <w:rPr>
        <w:rFonts w:hint="default"/>
        <w:i/>
      </w:rPr>
    </w:lvl>
    <w:lvl w:ilvl="2">
      <w:start w:val="2"/>
      <w:numFmt w:val="decimal"/>
      <w:lvlText w:val="%1.%2.%3"/>
      <w:lvlJc w:val="left"/>
      <w:pPr>
        <w:ind w:left="1098" w:hanging="720"/>
      </w:pPr>
      <w:rPr>
        <w:rFonts w:hint="default"/>
        <w:i/>
      </w:rPr>
    </w:lvl>
    <w:lvl w:ilvl="3">
      <w:start w:val="1"/>
      <w:numFmt w:val="decimal"/>
      <w:lvlText w:val="%1.%2.%3.%4"/>
      <w:lvlJc w:val="left"/>
      <w:pPr>
        <w:ind w:left="1287" w:hanging="720"/>
      </w:pPr>
      <w:rPr>
        <w:rFonts w:hint="default"/>
        <w:i w:val="0"/>
        <w:iCs/>
      </w:rPr>
    </w:lvl>
    <w:lvl w:ilvl="4">
      <w:start w:val="1"/>
      <w:numFmt w:val="decimal"/>
      <w:lvlText w:val="%1.%2.%3.%4.%5"/>
      <w:lvlJc w:val="left"/>
      <w:pPr>
        <w:ind w:left="1476" w:hanging="720"/>
      </w:pPr>
      <w:rPr>
        <w:rFonts w:hint="default"/>
        <w:i/>
      </w:rPr>
    </w:lvl>
    <w:lvl w:ilvl="5">
      <w:start w:val="1"/>
      <w:numFmt w:val="decimal"/>
      <w:lvlText w:val="%1.%2.%3.%4.%5.%6"/>
      <w:lvlJc w:val="left"/>
      <w:pPr>
        <w:ind w:left="2025" w:hanging="1080"/>
      </w:pPr>
      <w:rPr>
        <w:rFonts w:hint="default"/>
        <w:i/>
      </w:rPr>
    </w:lvl>
    <w:lvl w:ilvl="6">
      <w:start w:val="1"/>
      <w:numFmt w:val="decimal"/>
      <w:lvlText w:val="%1.%2.%3.%4.%5.%6.%7"/>
      <w:lvlJc w:val="left"/>
      <w:pPr>
        <w:ind w:left="2214" w:hanging="1080"/>
      </w:pPr>
      <w:rPr>
        <w:rFonts w:hint="default"/>
        <w:i/>
      </w:rPr>
    </w:lvl>
    <w:lvl w:ilvl="7">
      <w:start w:val="1"/>
      <w:numFmt w:val="decimal"/>
      <w:lvlText w:val="%1.%2.%3.%4.%5.%6.%7.%8"/>
      <w:lvlJc w:val="left"/>
      <w:pPr>
        <w:ind w:left="2763" w:hanging="1440"/>
      </w:pPr>
      <w:rPr>
        <w:rFonts w:hint="default"/>
        <w:i/>
      </w:rPr>
    </w:lvl>
    <w:lvl w:ilvl="8">
      <w:start w:val="1"/>
      <w:numFmt w:val="decimal"/>
      <w:lvlText w:val="%1.%2.%3.%4.%5.%6.%7.%8.%9"/>
      <w:lvlJc w:val="left"/>
      <w:pPr>
        <w:ind w:left="2952" w:hanging="1440"/>
      </w:pPr>
      <w:rPr>
        <w:rFonts w:hint="default"/>
        <w:i/>
      </w:rPr>
    </w:lvl>
  </w:abstractNum>
  <w:abstractNum w:abstractNumId="11" w15:restartNumberingAfterBreak="0">
    <w:nsid w:val="34B71AAF"/>
    <w:multiLevelType w:val="hybridMultilevel"/>
    <w:tmpl w:val="9B0C8C3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EC34F05"/>
    <w:multiLevelType w:val="hybridMultilevel"/>
    <w:tmpl w:val="2CB2FD8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5764852"/>
    <w:multiLevelType w:val="multilevel"/>
    <w:tmpl w:val="2C9842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i w:val="0"/>
      </w:rPr>
    </w:lvl>
    <w:lvl w:ilvl="2">
      <w:start w:val="1"/>
      <w:numFmt w:val="decimal"/>
      <w:lvlText w:val="%3)"/>
      <w:lvlJc w:val="left"/>
      <w:pPr>
        <w:ind w:left="2160" w:hanging="360"/>
      </w:pPr>
      <w:rPr>
        <w:rFonts w:hint="default"/>
        <w:b/>
        <w:i w:val="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b/>
        <w:i w:val="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CB4D39"/>
    <w:multiLevelType w:val="hybridMultilevel"/>
    <w:tmpl w:val="8B26BA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4" w15:restartNumberingAfterBreak="0">
    <w:nsid w:val="6B6A1677"/>
    <w:multiLevelType w:val="multilevel"/>
    <w:tmpl w:val="0D5A84D2"/>
    <w:lvl w:ilvl="0">
      <w:start w:val="2"/>
      <w:numFmt w:val="decimal"/>
      <w:lvlText w:val="%1"/>
      <w:lvlJc w:val="left"/>
      <w:pPr>
        <w:ind w:left="480" w:hanging="480"/>
      </w:pPr>
      <w:rPr>
        <w:rFonts w:hint="default"/>
        <w:i/>
      </w:rPr>
    </w:lvl>
    <w:lvl w:ilvl="1">
      <w:start w:val="1"/>
      <w:numFmt w:val="decimal"/>
      <w:lvlText w:val="%1.%2"/>
      <w:lvlJc w:val="left"/>
      <w:pPr>
        <w:ind w:left="840" w:hanging="480"/>
      </w:pPr>
      <w:rPr>
        <w:rFonts w:hint="default"/>
        <w:i w:val="0"/>
        <w:iCs/>
      </w:rPr>
    </w:lvl>
    <w:lvl w:ilvl="2">
      <w:start w:val="2"/>
      <w:numFmt w:val="decimal"/>
      <w:lvlText w:val="%1.%2.%3"/>
      <w:lvlJc w:val="left"/>
      <w:pPr>
        <w:ind w:left="1440" w:hanging="720"/>
      </w:pPr>
      <w:rPr>
        <w:rFonts w:hint="default"/>
        <w:i w:val="0"/>
        <w:iCs/>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5" w15:restartNumberingAfterBreak="0">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28"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5952D2F"/>
    <w:multiLevelType w:val="hybridMultilevel"/>
    <w:tmpl w:val="1CF09CC2"/>
    <w:lvl w:ilvl="0" w:tplc="0421000F">
      <w:start w:val="1"/>
      <w:numFmt w:val="decimal"/>
      <w:lvlText w:val="%1."/>
      <w:lvlJc w:val="left"/>
      <w:pPr>
        <w:ind w:left="360" w:hanging="360"/>
      </w:pPr>
      <w:rPr>
        <w:rFonts w:cs="Times New Roman" w:hint="default"/>
      </w:rPr>
    </w:lvl>
    <w:lvl w:ilvl="1" w:tplc="04210019">
      <w:start w:val="1"/>
      <w:numFmt w:val="lowerLetter"/>
      <w:lvlText w:val="%2."/>
      <w:lvlJc w:val="left"/>
      <w:pPr>
        <w:ind w:left="1080" w:hanging="360"/>
      </w:pPr>
      <w:rPr>
        <w:rFonts w:cs="Times New Roman"/>
      </w:rPr>
    </w:lvl>
    <w:lvl w:ilvl="2" w:tplc="0421001B">
      <w:start w:val="1"/>
      <w:numFmt w:val="lowerRoman"/>
      <w:lvlText w:val="%3."/>
      <w:lvlJc w:val="right"/>
      <w:pPr>
        <w:ind w:left="1800" w:hanging="180"/>
      </w:pPr>
      <w:rPr>
        <w:rFonts w:cs="Times New Roman"/>
      </w:rPr>
    </w:lvl>
    <w:lvl w:ilvl="3" w:tplc="0421000F">
      <w:start w:val="1"/>
      <w:numFmt w:val="decimal"/>
      <w:lvlText w:val="%4."/>
      <w:lvlJc w:val="left"/>
      <w:pPr>
        <w:ind w:left="2520" w:hanging="360"/>
      </w:pPr>
      <w:rPr>
        <w:rFonts w:cs="Times New Roman"/>
      </w:rPr>
    </w:lvl>
    <w:lvl w:ilvl="4" w:tplc="04210019">
      <w:start w:val="1"/>
      <w:numFmt w:val="lowerLetter"/>
      <w:lvlText w:val="%5."/>
      <w:lvlJc w:val="left"/>
      <w:pPr>
        <w:ind w:left="3240" w:hanging="360"/>
      </w:pPr>
      <w:rPr>
        <w:rFonts w:cs="Times New Roman"/>
      </w:rPr>
    </w:lvl>
    <w:lvl w:ilvl="5" w:tplc="0421001B">
      <w:start w:val="1"/>
      <w:numFmt w:val="lowerRoman"/>
      <w:lvlText w:val="%6."/>
      <w:lvlJc w:val="right"/>
      <w:pPr>
        <w:ind w:left="3960" w:hanging="180"/>
      </w:pPr>
      <w:rPr>
        <w:rFonts w:cs="Times New Roman"/>
      </w:rPr>
    </w:lvl>
    <w:lvl w:ilvl="6" w:tplc="0421000F">
      <w:start w:val="1"/>
      <w:numFmt w:val="decimal"/>
      <w:lvlText w:val="%7."/>
      <w:lvlJc w:val="left"/>
      <w:pPr>
        <w:ind w:left="4680" w:hanging="360"/>
      </w:pPr>
      <w:rPr>
        <w:rFonts w:cs="Times New Roman"/>
      </w:rPr>
    </w:lvl>
    <w:lvl w:ilvl="7" w:tplc="04210019">
      <w:start w:val="1"/>
      <w:numFmt w:val="lowerLetter"/>
      <w:lvlText w:val="%8."/>
      <w:lvlJc w:val="left"/>
      <w:pPr>
        <w:ind w:left="5400" w:hanging="360"/>
      </w:pPr>
      <w:rPr>
        <w:rFonts w:cs="Times New Roman"/>
      </w:rPr>
    </w:lvl>
    <w:lvl w:ilvl="8" w:tplc="0421001B">
      <w:start w:val="1"/>
      <w:numFmt w:val="lowerRoman"/>
      <w:lvlText w:val="%9."/>
      <w:lvlJc w:val="right"/>
      <w:pPr>
        <w:ind w:left="6120" w:hanging="180"/>
      </w:pPr>
      <w:rPr>
        <w:rFonts w:cs="Times New Roman"/>
      </w:rPr>
    </w:lvl>
  </w:abstractNum>
  <w:abstractNum w:abstractNumId="30" w15:restartNumberingAfterBreak="0">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23"/>
  </w:num>
  <w:num w:numId="5">
    <w:abstractNumId w:val="8"/>
  </w:num>
  <w:num w:numId="6">
    <w:abstractNumId w:val="28"/>
  </w:num>
  <w:num w:numId="7">
    <w:abstractNumId w:val="12"/>
  </w:num>
  <w:num w:numId="8">
    <w:abstractNumId w:val="7"/>
  </w:num>
  <w:num w:numId="9">
    <w:abstractNumId w:val="1"/>
  </w:num>
  <w:num w:numId="10">
    <w:abstractNumId w:val="26"/>
  </w:num>
  <w:num w:numId="11">
    <w:abstractNumId w:val="30"/>
  </w:num>
  <w:num w:numId="12">
    <w:abstractNumId w:val="4"/>
  </w:num>
  <w:num w:numId="13">
    <w:abstractNumId w:val="13"/>
  </w:num>
  <w:num w:numId="14">
    <w:abstractNumId w:val="5"/>
  </w:num>
  <w:num w:numId="15">
    <w:abstractNumId w:val="20"/>
  </w:num>
  <w:num w:numId="16">
    <w:abstractNumId w:val="16"/>
  </w:num>
  <w:num w:numId="17">
    <w:abstractNumId w:val="3"/>
  </w:num>
  <w:num w:numId="18">
    <w:abstractNumId w:val="25"/>
  </w:num>
  <w:num w:numId="19">
    <w:abstractNumId w:val="27"/>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2"/>
  </w:num>
  <w:num w:numId="23">
    <w:abstractNumId w:val="17"/>
  </w:num>
  <w:num w:numId="24">
    <w:abstractNumId w:val="0"/>
  </w:num>
  <w:num w:numId="25">
    <w:abstractNumId w:val="29"/>
  </w:num>
  <w:num w:numId="26">
    <w:abstractNumId w:val="19"/>
  </w:num>
  <w:num w:numId="27">
    <w:abstractNumId w:val="10"/>
  </w:num>
  <w:num w:numId="28">
    <w:abstractNumId w:val="21"/>
  </w:num>
  <w:num w:numId="29">
    <w:abstractNumId w:val="24"/>
  </w:num>
  <w:num w:numId="30">
    <w:abstractNumId w:val="6"/>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60"/>
    <w:rsid w:val="00000FDF"/>
    <w:rsid w:val="00036022"/>
    <w:rsid w:val="00040DC3"/>
    <w:rsid w:val="000729D7"/>
    <w:rsid w:val="000A6113"/>
    <w:rsid w:val="000B7448"/>
    <w:rsid w:val="00113FDD"/>
    <w:rsid w:val="001311B0"/>
    <w:rsid w:val="00137ACC"/>
    <w:rsid w:val="001432A4"/>
    <w:rsid w:val="00156783"/>
    <w:rsid w:val="00172888"/>
    <w:rsid w:val="001731E7"/>
    <w:rsid w:val="001B2EAC"/>
    <w:rsid w:val="001E70A0"/>
    <w:rsid w:val="001F41A9"/>
    <w:rsid w:val="0024767A"/>
    <w:rsid w:val="002D3AAD"/>
    <w:rsid w:val="003035F9"/>
    <w:rsid w:val="003111FD"/>
    <w:rsid w:val="00312F45"/>
    <w:rsid w:val="00317526"/>
    <w:rsid w:val="00326F28"/>
    <w:rsid w:val="00357660"/>
    <w:rsid w:val="003777BD"/>
    <w:rsid w:val="003A360F"/>
    <w:rsid w:val="00420641"/>
    <w:rsid w:val="0046191E"/>
    <w:rsid w:val="004C6F8C"/>
    <w:rsid w:val="004D4632"/>
    <w:rsid w:val="004E6A85"/>
    <w:rsid w:val="00500904"/>
    <w:rsid w:val="005233A3"/>
    <w:rsid w:val="005235BE"/>
    <w:rsid w:val="005712C2"/>
    <w:rsid w:val="005C5C97"/>
    <w:rsid w:val="00653501"/>
    <w:rsid w:val="006D4D37"/>
    <w:rsid w:val="006E485D"/>
    <w:rsid w:val="007178A2"/>
    <w:rsid w:val="007519DD"/>
    <w:rsid w:val="007E1D53"/>
    <w:rsid w:val="0082309E"/>
    <w:rsid w:val="00837039"/>
    <w:rsid w:val="008645FF"/>
    <w:rsid w:val="00880B7E"/>
    <w:rsid w:val="008D57F1"/>
    <w:rsid w:val="008F1CF5"/>
    <w:rsid w:val="00921C4D"/>
    <w:rsid w:val="00931B12"/>
    <w:rsid w:val="0096657F"/>
    <w:rsid w:val="009811C7"/>
    <w:rsid w:val="009A5A83"/>
    <w:rsid w:val="009B20F1"/>
    <w:rsid w:val="009E6A71"/>
    <w:rsid w:val="009F1433"/>
    <w:rsid w:val="009F1972"/>
    <w:rsid w:val="009F7C90"/>
    <w:rsid w:val="00A027B6"/>
    <w:rsid w:val="00A2277E"/>
    <w:rsid w:val="00A56F1A"/>
    <w:rsid w:val="00A62CC2"/>
    <w:rsid w:val="00A871FA"/>
    <w:rsid w:val="00AF4443"/>
    <w:rsid w:val="00B02CE4"/>
    <w:rsid w:val="00B46175"/>
    <w:rsid w:val="00B96C5C"/>
    <w:rsid w:val="00BA0569"/>
    <w:rsid w:val="00BA5990"/>
    <w:rsid w:val="00BB5CA0"/>
    <w:rsid w:val="00C102AA"/>
    <w:rsid w:val="00C12BFB"/>
    <w:rsid w:val="00C2046A"/>
    <w:rsid w:val="00C2378D"/>
    <w:rsid w:val="00C41C71"/>
    <w:rsid w:val="00C46A5E"/>
    <w:rsid w:val="00C822DA"/>
    <w:rsid w:val="00CC7F06"/>
    <w:rsid w:val="00D02C10"/>
    <w:rsid w:val="00D243AD"/>
    <w:rsid w:val="00D461C6"/>
    <w:rsid w:val="00D6115C"/>
    <w:rsid w:val="00D75954"/>
    <w:rsid w:val="00DA065A"/>
    <w:rsid w:val="00DE57CC"/>
    <w:rsid w:val="00E43C2C"/>
    <w:rsid w:val="00E853DF"/>
    <w:rsid w:val="00E87512"/>
    <w:rsid w:val="00EA1F0E"/>
    <w:rsid w:val="00EB4407"/>
    <w:rsid w:val="00EC2163"/>
    <w:rsid w:val="00ED162E"/>
    <w:rsid w:val="00ED3D2D"/>
    <w:rsid w:val="00EF05BC"/>
    <w:rsid w:val="00EF2E16"/>
    <w:rsid w:val="00F01450"/>
    <w:rsid w:val="00F21143"/>
    <w:rsid w:val="00F250C4"/>
    <w:rsid w:val="00F44353"/>
    <w:rsid w:val="00F52E0D"/>
    <w:rsid w:val="00F73AE0"/>
    <w:rsid w:val="00F80985"/>
    <w:rsid w:val="00FA05EC"/>
    <w:rsid w:val="00FA560C"/>
    <w:rsid w:val="00FC2844"/>
    <w:rsid w:val="00FE36F4"/>
    <w:rsid w:val="00FF1728"/>
    <w:rsid w:val="00FF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0BF1"/>
  <w15:chartTrackingRefBased/>
  <w15:docId w15:val="{06C40323-ACE7-4A17-A9A4-4467F56E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660"/>
    <w:rPr>
      <w:lang w:val="id-ID"/>
    </w:rPr>
  </w:style>
  <w:style w:type="paragraph" w:styleId="Heading1">
    <w:name w:val="heading 1"/>
    <w:basedOn w:val="Normal"/>
    <w:next w:val="Normal"/>
    <w:link w:val="Heading1Char"/>
    <w:uiPriority w:val="9"/>
    <w:qFormat/>
    <w:rsid w:val="0035766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660"/>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660"/>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7660"/>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766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766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766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766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766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60"/>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357660"/>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3576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357660"/>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357660"/>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357660"/>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357660"/>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35766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357660"/>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357660"/>
    <w:pPr>
      <w:spacing w:after="0" w:line="240" w:lineRule="auto"/>
    </w:pPr>
    <w:rPr>
      <w:lang w:val="id-ID"/>
    </w:rPr>
  </w:style>
  <w:style w:type="paragraph" w:styleId="Header">
    <w:name w:val="header"/>
    <w:basedOn w:val="Normal"/>
    <w:link w:val="HeaderChar"/>
    <w:uiPriority w:val="99"/>
    <w:unhideWhenUsed/>
    <w:rsid w:val="00357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660"/>
    <w:rPr>
      <w:lang w:val="id-ID"/>
    </w:rPr>
  </w:style>
  <w:style w:type="paragraph" w:styleId="Footer">
    <w:name w:val="footer"/>
    <w:basedOn w:val="Normal"/>
    <w:link w:val="FooterChar"/>
    <w:uiPriority w:val="99"/>
    <w:unhideWhenUsed/>
    <w:rsid w:val="00357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660"/>
    <w:rPr>
      <w:lang w:val="id-ID"/>
    </w:rPr>
  </w:style>
  <w:style w:type="paragraph" w:styleId="ListParagraph">
    <w:name w:val="List Paragraph"/>
    <w:basedOn w:val="Normal"/>
    <w:link w:val="ListParagraphChar"/>
    <w:uiPriority w:val="34"/>
    <w:qFormat/>
    <w:rsid w:val="00357660"/>
    <w:pPr>
      <w:ind w:left="720"/>
      <w:contextualSpacing/>
    </w:pPr>
  </w:style>
  <w:style w:type="character" w:customStyle="1" w:styleId="ListParagraphChar">
    <w:name w:val="List Paragraph Char"/>
    <w:link w:val="ListParagraph"/>
    <w:uiPriority w:val="34"/>
    <w:rsid w:val="00357660"/>
    <w:rPr>
      <w:lang w:val="id-ID"/>
    </w:rPr>
  </w:style>
  <w:style w:type="table" w:styleId="TableGrid">
    <w:name w:val="Table Grid"/>
    <w:basedOn w:val="TableNormal"/>
    <w:uiPriority w:val="39"/>
    <w:rsid w:val="0035766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66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61">
    <w:name w:val="Font Style61"/>
    <w:uiPriority w:val="99"/>
    <w:rsid w:val="00357660"/>
    <w:rPr>
      <w:rFonts w:ascii="Times New Roman" w:hAnsi="Times New Roman" w:cs="Times New Roman"/>
      <w:sz w:val="22"/>
      <w:szCs w:val="22"/>
    </w:rPr>
  </w:style>
  <w:style w:type="paragraph" w:customStyle="1" w:styleId="Style40">
    <w:name w:val="Style40"/>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62">
    <w:name w:val="Font Style62"/>
    <w:uiPriority w:val="99"/>
    <w:rsid w:val="00357660"/>
    <w:rPr>
      <w:rFonts w:ascii="Times New Roman" w:hAnsi="Times New Roman" w:cs="Times New Roman"/>
      <w:sz w:val="20"/>
      <w:szCs w:val="20"/>
    </w:rPr>
  </w:style>
  <w:style w:type="paragraph" w:customStyle="1" w:styleId="Style20">
    <w:name w:val="Style20"/>
    <w:basedOn w:val="Normal"/>
    <w:uiPriority w:val="99"/>
    <w:rsid w:val="00357660"/>
    <w:pPr>
      <w:widowControl w:val="0"/>
      <w:autoSpaceDE w:val="0"/>
      <w:autoSpaceDN w:val="0"/>
      <w:adjustRightInd w:val="0"/>
      <w:spacing w:after="0" w:line="552" w:lineRule="exact"/>
      <w:ind w:firstLine="365"/>
      <w:jc w:val="both"/>
    </w:pPr>
    <w:rPr>
      <w:rFonts w:ascii="Times New Roman" w:eastAsia="Times New Roman" w:hAnsi="Times New Roman" w:cs="Times New Roman"/>
      <w:sz w:val="24"/>
      <w:szCs w:val="24"/>
      <w:lang w:val="en-US"/>
    </w:rPr>
  </w:style>
  <w:style w:type="paragraph" w:customStyle="1" w:styleId="Style33">
    <w:name w:val="Style33"/>
    <w:basedOn w:val="Normal"/>
    <w:uiPriority w:val="99"/>
    <w:rsid w:val="00357660"/>
    <w:pPr>
      <w:widowControl w:val="0"/>
      <w:autoSpaceDE w:val="0"/>
      <w:autoSpaceDN w:val="0"/>
      <w:adjustRightInd w:val="0"/>
      <w:spacing w:after="0" w:line="552" w:lineRule="exact"/>
      <w:ind w:firstLine="566"/>
    </w:pPr>
    <w:rPr>
      <w:rFonts w:ascii="Times New Roman" w:eastAsia="Times New Roman" w:hAnsi="Times New Roman" w:cs="Times New Roman"/>
      <w:sz w:val="24"/>
      <w:szCs w:val="24"/>
      <w:lang w:val="en-US"/>
    </w:rPr>
  </w:style>
  <w:style w:type="paragraph" w:customStyle="1" w:styleId="Style4">
    <w:name w:val="Style4"/>
    <w:basedOn w:val="Normal"/>
    <w:uiPriority w:val="99"/>
    <w:rsid w:val="00357660"/>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character" w:customStyle="1" w:styleId="FontStyle52">
    <w:name w:val="Font Style52"/>
    <w:uiPriority w:val="99"/>
    <w:rsid w:val="00357660"/>
    <w:rPr>
      <w:rFonts w:ascii="Times New Roman" w:hAnsi="Times New Roman" w:cs="Times New Roman"/>
      <w:i/>
      <w:iCs/>
      <w:sz w:val="20"/>
      <w:szCs w:val="20"/>
    </w:rPr>
  </w:style>
  <w:style w:type="paragraph" w:customStyle="1" w:styleId="Style19">
    <w:name w:val="Style19"/>
    <w:basedOn w:val="Normal"/>
    <w:uiPriority w:val="99"/>
    <w:rsid w:val="00357660"/>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357660"/>
    <w:rPr>
      <w:rFonts w:ascii="Times New Roman" w:hAnsi="Times New Roman" w:cs="Times New Roman"/>
      <w:b/>
      <w:bCs/>
      <w:sz w:val="20"/>
      <w:szCs w:val="20"/>
    </w:rPr>
  </w:style>
  <w:style w:type="paragraph" w:customStyle="1" w:styleId="Style9">
    <w:name w:val="Style9"/>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18">
    <w:name w:val="Style18"/>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23">
    <w:name w:val="Style23"/>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50">
    <w:name w:val="Font Style50"/>
    <w:uiPriority w:val="99"/>
    <w:rsid w:val="00357660"/>
    <w:rPr>
      <w:rFonts w:ascii="Times New Roman" w:hAnsi="Times New Roman" w:cs="Times New Roman"/>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31</Pages>
  <Words>6312</Words>
  <Characters>35983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LLDIKTI3</cp:lastModifiedBy>
  <cp:revision>103</cp:revision>
  <dcterms:created xsi:type="dcterms:W3CDTF">2020-09-23T12:25:00Z</dcterms:created>
  <dcterms:modified xsi:type="dcterms:W3CDTF">2020-10-12T00:38:00Z</dcterms:modified>
</cp:coreProperties>
</file>